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3FE903">
      <w:pPr>
        <w:pStyle w:val="4"/>
        <w:spacing w:line="480" w:lineRule="exact"/>
        <w:jc w:val="center"/>
      </w:pPr>
      <w:bookmarkStart w:id="0" w:name="_GoBack"/>
      <w:r>
        <w:rPr>
          <w:rFonts w:ascii="仿宋_GB2312" w:hAnsi="仿宋_GB2312" w:eastAsia="仿宋_GB2312" w:cs="仿宋_GB2312"/>
          <w:b/>
          <w:sz w:val="36"/>
        </w:rPr>
        <w:t>榆林中科洁净能源创新研究院物业管理及餐饮服务采购项目中标（成交）结果公告</w:t>
      </w:r>
    </w:p>
    <w:p w14:paraId="1846ABA0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一、项目编号：YLCG2026-045G</w:t>
      </w:r>
    </w:p>
    <w:p w14:paraId="34E0A932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二、项目名称：物业管理及餐饮服务采购项目</w:t>
      </w:r>
    </w:p>
    <w:p w14:paraId="68E3D6D4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三、采购结果</w:t>
      </w:r>
    </w:p>
    <w:p w14:paraId="20D2E8AD">
      <w:pPr>
        <w:pStyle w:val="4"/>
      </w:pPr>
      <w:r>
        <w:rPr>
          <w:rFonts w:ascii="仿宋_GB2312" w:hAnsi="仿宋_GB2312" w:eastAsia="仿宋_GB2312" w:cs="仿宋_GB2312"/>
        </w:rPr>
        <w:t>采购包1: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6"/>
        <w:gridCol w:w="3115"/>
        <w:gridCol w:w="1557"/>
        <w:gridCol w:w="1557"/>
      </w:tblGrid>
      <w:tr w14:paraId="10D7FDA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1E804ED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供应商名称</w:t>
            </w:r>
          </w:p>
        </w:tc>
        <w:tc>
          <w:tcPr>
            <w:tcW w:w="3115" w:type="dxa"/>
          </w:tcPr>
          <w:p w14:paraId="53662B8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供应商地址</w:t>
            </w:r>
          </w:p>
        </w:tc>
        <w:tc>
          <w:tcPr>
            <w:tcW w:w="1557" w:type="dxa"/>
          </w:tcPr>
          <w:p w14:paraId="3B58404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中标（成交）金额</w:t>
            </w:r>
          </w:p>
        </w:tc>
        <w:tc>
          <w:tcPr>
            <w:tcW w:w="1557" w:type="dxa"/>
          </w:tcPr>
          <w:p w14:paraId="3C4A6E1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评审总得分</w:t>
            </w:r>
          </w:p>
        </w:tc>
      </w:tr>
      <w:tr w14:paraId="2ACDD6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76" w:type="dxa"/>
          </w:tcPr>
          <w:p w14:paraId="54DD041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北京科住物业管理有限公司</w:t>
            </w:r>
          </w:p>
        </w:tc>
        <w:tc>
          <w:tcPr>
            <w:tcW w:w="3115" w:type="dxa"/>
          </w:tcPr>
          <w:p w14:paraId="35EAC0D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北京市海淀区中关村南三街15号综合楼9层907</w:t>
            </w:r>
          </w:p>
        </w:tc>
        <w:tc>
          <w:tcPr>
            <w:tcW w:w="1557" w:type="dxa"/>
          </w:tcPr>
          <w:p w14:paraId="0D7DB684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5,599,200.00元</w:t>
            </w:r>
          </w:p>
        </w:tc>
        <w:tc>
          <w:tcPr>
            <w:tcW w:w="1557" w:type="dxa"/>
          </w:tcPr>
          <w:p w14:paraId="7912819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91.28</w:t>
            </w:r>
          </w:p>
        </w:tc>
      </w:tr>
    </w:tbl>
    <w:p w14:paraId="11F573AC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四、主要标的信息</w:t>
      </w:r>
    </w:p>
    <w:p w14:paraId="73416AB4">
      <w:pPr>
        <w:pStyle w:val="4"/>
      </w:pPr>
      <w:r>
        <w:rPr>
          <w:rFonts w:ascii="仿宋_GB2312" w:hAnsi="仿宋_GB2312" w:eastAsia="仿宋_GB2312" w:cs="仿宋_GB2312"/>
        </w:rPr>
        <w:t>合同包1(物业管理及餐饮服务采购项目):</w:t>
      </w:r>
    </w:p>
    <w:p w14:paraId="62AF5752">
      <w:pPr>
        <w:pStyle w:val="4"/>
      </w:pPr>
      <w:r>
        <w:rPr>
          <w:rFonts w:ascii="仿宋_GB2312" w:hAnsi="仿宋_GB2312" w:eastAsia="仿宋_GB2312" w:cs="仿宋_GB2312"/>
        </w:rPr>
        <w:t>服务类（北京科住物业管理有限公司）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1"/>
        <w:gridCol w:w="943"/>
        <w:gridCol w:w="944"/>
        <w:gridCol w:w="1406"/>
        <w:gridCol w:w="944"/>
        <w:gridCol w:w="944"/>
        <w:gridCol w:w="944"/>
        <w:gridCol w:w="1416"/>
      </w:tblGrid>
      <w:tr w14:paraId="10DDEF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8" w:type="dxa"/>
          </w:tcPr>
          <w:p w14:paraId="6795734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品目号</w:t>
            </w:r>
          </w:p>
        </w:tc>
        <w:tc>
          <w:tcPr>
            <w:tcW w:w="968" w:type="dxa"/>
          </w:tcPr>
          <w:p w14:paraId="01B42C4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品目名称</w:t>
            </w:r>
          </w:p>
        </w:tc>
        <w:tc>
          <w:tcPr>
            <w:tcW w:w="968" w:type="dxa"/>
          </w:tcPr>
          <w:p w14:paraId="22B8C08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采购标的</w:t>
            </w:r>
          </w:p>
        </w:tc>
        <w:tc>
          <w:tcPr>
            <w:tcW w:w="1452" w:type="dxa"/>
          </w:tcPr>
          <w:p w14:paraId="013423D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服务范围</w:t>
            </w:r>
          </w:p>
        </w:tc>
        <w:tc>
          <w:tcPr>
            <w:tcW w:w="968" w:type="dxa"/>
          </w:tcPr>
          <w:p w14:paraId="5AE773C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服务要求</w:t>
            </w:r>
          </w:p>
        </w:tc>
        <w:tc>
          <w:tcPr>
            <w:tcW w:w="968" w:type="dxa"/>
          </w:tcPr>
          <w:p w14:paraId="09D5D51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服务时间</w:t>
            </w:r>
          </w:p>
        </w:tc>
        <w:tc>
          <w:tcPr>
            <w:tcW w:w="968" w:type="dxa"/>
          </w:tcPr>
          <w:p w14:paraId="0C6BECE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服务标准</w:t>
            </w:r>
          </w:p>
        </w:tc>
        <w:tc>
          <w:tcPr>
            <w:tcW w:w="1008" w:type="dxa"/>
          </w:tcPr>
          <w:p w14:paraId="0926778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金额(元)</w:t>
            </w:r>
          </w:p>
        </w:tc>
      </w:tr>
      <w:tr w14:paraId="26F8736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8" w:type="dxa"/>
          </w:tcPr>
          <w:p w14:paraId="0EB161C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968" w:type="dxa"/>
          </w:tcPr>
          <w:p w14:paraId="0A3C599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物业管理服务</w:t>
            </w:r>
          </w:p>
        </w:tc>
        <w:tc>
          <w:tcPr>
            <w:tcW w:w="968" w:type="dxa"/>
          </w:tcPr>
          <w:p w14:paraId="717467C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物业及餐饮服务</w:t>
            </w:r>
          </w:p>
        </w:tc>
        <w:tc>
          <w:tcPr>
            <w:tcW w:w="1452" w:type="dxa"/>
          </w:tcPr>
          <w:p w14:paraId="61D2741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采购人要求办公区</w:t>
            </w:r>
          </w:p>
        </w:tc>
        <w:tc>
          <w:tcPr>
            <w:tcW w:w="968" w:type="dxa"/>
          </w:tcPr>
          <w:p w14:paraId="51B509E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根据招标文件具体服务要求</w:t>
            </w:r>
          </w:p>
        </w:tc>
        <w:tc>
          <w:tcPr>
            <w:tcW w:w="968" w:type="dxa"/>
          </w:tcPr>
          <w:p w14:paraId="639090D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一年</w:t>
            </w:r>
          </w:p>
        </w:tc>
        <w:tc>
          <w:tcPr>
            <w:tcW w:w="968" w:type="dxa"/>
          </w:tcPr>
          <w:p w14:paraId="1BAA96A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根据招标文件具体服务标准</w:t>
            </w:r>
          </w:p>
        </w:tc>
        <w:tc>
          <w:tcPr>
            <w:tcW w:w="1008" w:type="dxa"/>
          </w:tcPr>
          <w:p w14:paraId="624E41D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5,599,200.00</w:t>
            </w:r>
          </w:p>
        </w:tc>
      </w:tr>
    </w:tbl>
    <w:p w14:paraId="60D5FDC4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五、评审专家（单一来源采购人员）名单：</w:t>
      </w:r>
    </w:p>
    <w:p w14:paraId="4FF0B07C">
      <w:pPr>
        <w:pStyle w:val="4"/>
        <w:rPr>
          <w:rFonts w:hint="eastAsia" w:eastAsia="仿宋_GB2312"/>
          <w:lang w:eastAsia="zh-CN"/>
        </w:rPr>
      </w:pPr>
      <w:r>
        <w:rPr>
          <w:rFonts w:ascii="仿宋_GB2312" w:hAnsi="仿宋_GB2312" w:eastAsia="仿宋_GB2312" w:cs="仿宋_GB2312"/>
        </w:rPr>
        <w:t>李德意（采购人代表）、赵晓峰</w:t>
      </w:r>
      <w:r>
        <w:rPr>
          <w:rFonts w:hint="eastAsia" w:ascii="仿宋_GB2312" w:hAnsi="仿宋_GB2312" w:eastAsia="仿宋_GB2312" w:cs="仿宋_GB2312"/>
          <w:lang w:eastAsia="zh-CN"/>
        </w:rPr>
        <w:t>、朱海翔、冯申虎、杨自力</w:t>
      </w:r>
    </w:p>
    <w:p w14:paraId="2017EC77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六、代理服务收费标准及金额：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6"/>
        <w:gridCol w:w="2907"/>
        <w:gridCol w:w="2907"/>
        <w:gridCol w:w="1246"/>
      </w:tblGrid>
      <w:tr w14:paraId="7A58334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53" w:type="dxa"/>
            <w:gridSpan w:val="2"/>
          </w:tcPr>
          <w:p w14:paraId="341ED6F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代理服务收费标准及金额</w:t>
            </w:r>
          </w:p>
        </w:tc>
        <w:tc>
          <w:tcPr>
            <w:tcW w:w="4153" w:type="dxa"/>
            <w:gridSpan w:val="2"/>
          </w:tcPr>
          <w:p w14:paraId="2A12608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  <w:tr w14:paraId="070FF2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6" w:type="dxa"/>
          </w:tcPr>
          <w:p w14:paraId="54F8C07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合同包号</w:t>
            </w:r>
          </w:p>
        </w:tc>
        <w:tc>
          <w:tcPr>
            <w:tcW w:w="2907" w:type="dxa"/>
          </w:tcPr>
          <w:p w14:paraId="4573396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合同包名称</w:t>
            </w:r>
          </w:p>
        </w:tc>
        <w:tc>
          <w:tcPr>
            <w:tcW w:w="2907" w:type="dxa"/>
          </w:tcPr>
          <w:p w14:paraId="6F0E275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代理服务费金额（万元）</w:t>
            </w:r>
          </w:p>
        </w:tc>
        <w:tc>
          <w:tcPr>
            <w:tcW w:w="1246" w:type="dxa"/>
          </w:tcPr>
          <w:p w14:paraId="62DF32D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收取对象</w:t>
            </w:r>
          </w:p>
        </w:tc>
      </w:tr>
      <w:tr w14:paraId="0C6FB0F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6" w:type="dxa"/>
          </w:tcPr>
          <w:p w14:paraId="7B15E5F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907" w:type="dxa"/>
          </w:tcPr>
          <w:p w14:paraId="6800A26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物业管理及餐饮服务采购项目</w:t>
            </w:r>
          </w:p>
        </w:tc>
        <w:tc>
          <w:tcPr>
            <w:tcW w:w="2907" w:type="dxa"/>
          </w:tcPr>
          <w:p w14:paraId="26142BE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0</w:t>
            </w:r>
          </w:p>
        </w:tc>
        <w:tc>
          <w:tcPr>
            <w:tcW w:w="1246" w:type="dxa"/>
          </w:tcPr>
          <w:p w14:paraId="2E4DB76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无</w:t>
            </w:r>
          </w:p>
        </w:tc>
      </w:tr>
    </w:tbl>
    <w:p w14:paraId="4C3F23E1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七、公告期限</w:t>
      </w:r>
    </w:p>
    <w:p w14:paraId="2E3A0966">
      <w:pPr>
        <w:pStyle w:val="4"/>
      </w:pPr>
      <w:r>
        <w:rPr>
          <w:rFonts w:ascii="仿宋_GB2312" w:hAnsi="仿宋_GB2312" w:eastAsia="仿宋_GB2312" w:cs="仿宋_GB2312"/>
        </w:rPr>
        <w:t>自本公告发布之日起1个工作日。</w:t>
      </w:r>
    </w:p>
    <w:p w14:paraId="472FA689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八、其他补充事宜</w:t>
      </w:r>
    </w:p>
    <w:p w14:paraId="60F3258E">
      <w:pPr>
        <w:pStyle w:val="4"/>
      </w:pPr>
      <w:r>
        <w:rPr>
          <w:rFonts w:ascii="仿宋_GB2312" w:hAnsi="仿宋_GB2312" w:eastAsia="仿宋_GB2312" w:cs="仿宋_GB2312"/>
        </w:rPr>
        <w:t>无</w:t>
      </w:r>
    </w:p>
    <w:p w14:paraId="047AE483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九、凡对本次公告内容提出询问，请按以下方式联系。</w:t>
      </w:r>
    </w:p>
    <w:p w14:paraId="0951588A">
      <w:pPr>
        <w:pStyle w:val="4"/>
        <w:outlineLvl w:val="5"/>
      </w:pPr>
      <w:r>
        <w:rPr>
          <w:rFonts w:ascii="仿宋_GB2312" w:hAnsi="仿宋_GB2312" w:eastAsia="仿宋_GB2312" w:cs="仿宋_GB2312"/>
          <w:b/>
          <w:sz w:val="15"/>
        </w:rPr>
        <w:t>1.采购人信息</w:t>
      </w:r>
    </w:p>
    <w:p w14:paraId="4A01ACE6">
      <w:pPr>
        <w:pStyle w:val="4"/>
      </w:pPr>
      <w:r>
        <w:rPr>
          <w:rFonts w:ascii="仿宋_GB2312" w:hAnsi="仿宋_GB2312" w:eastAsia="仿宋_GB2312" w:cs="仿宋_GB2312"/>
        </w:rPr>
        <w:t>名称：榆林中科洁净能源创新研究院</w:t>
      </w:r>
    </w:p>
    <w:p w14:paraId="745A4339">
      <w:pPr>
        <w:pStyle w:val="4"/>
      </w:pPr>
      <w:r>
        <w:rPr>
          <w:rFonts w:ascii="仿宋_GB2312" w:hAnsi="仿宋_GB2312" w:eastAsia="仿宋_GB2312" w:cs="仿宋_GB2312"/>
        </w:rPr>
        <w:t>地址：陕西省榆林市科创新城科创四路</w:t>
      </w:r>
    </w:p>
    <w:p w14:paraId="5EF414FA">
      <w:pPr>
        <w:pStyle w:val="4"/>
      </w:pPr>
      <w:r>
        <w:rPr>
          <w:rFonts w:ascii="仿宋_GB2312" w:hAnsi="仿宋_GB2312" w:eastAsia="仿宋_GB2312" w:cs="仿宋_GB2312"/>
        </w:rPr>
        <w:t>联系方式：18220226624</w:t>
      </w:r>
    </w:p>
    <w:p w14:paraId="17B21863">
      <w:pPr>
        <w:pStyle w:val="4"/>
        <w:outlineLvl w:val="5"/>
      </w:pPr>
      <w:r>
        <w:rPr>
          <w:rFonts w:ascii="仿宋_GB2312" w:hAnsi="仿宋_GB2312" w:eastAsia="仿宋_GB2312" w:cs="仿宋_GB2312"/>
          <w:b/>
          <w:sz w:val="15"/>
        </w:rPr>
        <w:t>2.采购代理机构信息</w:t>
      </w:r>
    </w:p>
    <w:p w14:paraId="11AFA5A7">
      <w:pPr>
        <w:pStyle w:val="4"/>
      </w:pPr>
      <w:r>
        <w:rPr>
          <w:rFonts w:ascii="仿宋_GB2312" w:hAnsi="仿宋_GB2312" w:eastAsia="仿宋_GB2312" w:cs="仿宋_GB2312"/>
        </w:rPr>
        <w:t>名称：榆林市市级政府采购中心</w:t>
      </w:r>
    </w:p>
    <w:p w14:paraId="7DF00483">
      <w:pPr>
        <w:pStyle w:val="4"/>
      </w:pPr>
      <w:r>
        <w:rPr>
          <w:rFonts w:ascii="仿宋_GB2312" w:hAnsi="仿宋_GB2312" w:eastAsia="仿宋_GB2312" w:cs="仿宋_GB2312"/>
        </w:rPr>
        <w:t>地址：陕西省榆林市榆阳区文化南路市民大厦11楼</w:t>
      </w:r>
    </w:p>
    <w:p w14:paraId="5D172AB1">
      <w:pPr>
        <w:pStyle w:val="4"/>
      </w:pPr>
      <w:r>
        <w:rPr>
          <w:rFonts w:ascii="仿宋_GB2312" w:hAnsi="仿宋_GB2312" w:eastAsia="仿宋_GB2312" w:cs="仿宋_GB2312"/>
        </w:rPr>
        <w:t>联系方式：0912-3515051</w:t>
      </w:r>
    </w:p>
    <w:p w14:paraId="0D1AEC04">
      <w:pPr>
        <w:pStyle w:val="4"/>
        <w:outlineLvl w:val="5"/>
      </w:pPr>
      <w:r>
        <w:rPr>
          <w:rFonts w:ascii="仿宋_GB2312" w:hAnsi="仿宋_GB2312" w:eastAsia="仿宋_GB2312" w:cs="仿宋_GB2312"/>
          <w:b/>
          <w:sz w:val="15"/>
        </w:rPr>
        <w:t>3.项目联系方式</w:t>
      </w:r>
    </w:p>
    <w:p w14:paraId="397C8F17">
      <w:pPr>
        <w:pStyle w:val="4"/>
      </w:pPr>
      <w:r>
        <w:rPr>
          <w:rFonts w:ascii="仿宋_GB2312" w:hAnsi="仿宋_GB2312" w:eastAsia="仿宋_GB2312" w:cs="仿宋_GB2312"/>
        </w:rPr>
        <w:t>项目联系人：崔老师</w:t>
      </w:r>
    </w:p>
    <w:p w14:paraId="4BFB9F5B">
      <w:pPr>
        <w:pStyle w:val="4"/>
      </w:pPr>
      <w:r>
        <w:rPr>
          <w:rFonts w:ascii="仿宋_GB2312" w:hAnsi="仿宋_GB2312" w:eastAsia="仿宋_GB2312" w:cs="仿宋_GB2312"/>
        </w:rPr>
        <w:t>电话：0912-3515051</w:t>
      </w:r>
    </w:p>
    <w:p w14:paraId="7059DB52">
      <w:pPr>
        <w:pStyle w:val="4"/>
        <w:jc w:val="right"/>
      </w:pPr>
      <w:r>
        <w:rPr>
          <w:rFonts w:ascii="仿宋_GB2312" w:hAnsi="仿宋_GB2312" w:eastAsia="仿宋_GB2312" w:cs="仿宋_GB2312"/>
        </w:rPr>
        <w:t>榆林市市级政府采购中心</w:t>
      </w:r>
      <w:r>
        <w:br w:type="textWrapping"/>
      </w:r>
    </w:p>
    <w:bookmarkEnd w:id="0"/>
    <w:p w14:paraId="19169677">
      <w:pPr>
        <w:pStyle w:val="4"/>
        <w:rPr>
          <w:rFonts w:hint="eastAsia"/>
          <w:lang w:val="en-US"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0DF14BB"/>
    <w:rsid w:val="0BE855E7"/>
    <w:rsid w:val="177F50ED"/>
    <w:rsid w:val="1BD23C9F"/>
    <w:rsid w:val="22066450"/>
    <w:rsid w:val="271A2958"/>
    <w:rsid w:val="2D4542D1"/>
    <w:rsid w:val="38433B03"/>
    <w:rsid w:val="3971644D"/>
    <w:rsid w:val="4DD23507"/>
    <w:rsid w:val="53B52B8D"/>
    <w:rsid w:val="5BF64864"/>
    <w:rsid w:val="737427E7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536</Words>
  <Characters>616</Characters>
  <Lines>0</Lines>
  <Paragraphs>0</Paragraphs>
  <TotalTime>1</TotalTime>
  <ScaleCrop>false</ScaleCrop>
  <LinksUpToDate>false</LinksUpToDate>
  <CharactersWithSpaces>616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apple</cp:lastModifiedBy>
  <dcterms:modified xsi:type="dcterms:W3CDTF">2026-07-29T07:26:01Z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eyJoZGlkIjoiYTAxNzc3M2ZmOWExNzgyNzA1YmE1MWE5YTgyZDNjYTUiLCJ1c2VySWQiOiI3NDIyNDgzNjMifQ==</vt:lpwstr>
  </property>
  <property fmtid="{D5CDD505-2E9C-101B-9397-08002B2CF9AE}" pid="4" name="ICV">
    <vt:lpwstr>9CC3EAB8C8364C58A53AFCB70CFB2EFC_13</vt:lpwstr>
  </property>
</Properties>
</file>