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版本号：HZ-J2026035C120260723001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汉中市宁强县学校食堂大宗食材（米、油、蛋、奶、面粉、面条）采购项目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HZ-J2026035C1</w:t>
      </w:r>
      <w:r>
        <w:br/>
      </w:r>
      <w:r>
        <w:br/>
      </w:r>
      <w:r>
        <w:br/>
      </w:r>
    </w:p>
    <w:p>
      <w:pPr>
        <w:pStyle w:val="null3"/>
        <w:jc w:val="center"/>
        <w:outlineLvl w:val="2"/>
      </w:pPr>
      <w:r>
        <w:rPr>
          <w:rFonts w:ascii="仿宋_GB2312" w:hAnsi="仿宋_GB2312" w:cs="仿宋_GB2312" w:eastAsia="仿宋_GB2312"/>
          <w:sz w:val="28"/>
          <w:b/>
        </w:rPr>
        <w:t>宁强县教育体育局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宁强县教育体育局</w:t>
      </w:r>
      <w:r>
        <w:rPr>
          <w:rFonts w:ascii="仿宋_GB2312" w:hAnsi="仿宋_GB2312" w:cs="仿宋_GB2312" w:eastAsia="仿宋_GB2312"/>
        </w:rPr>
        <w:t>委托，拟对</w:t>
      </w:r>
      <w:r>
        <w:rPr>
          <w:rFonts w:ascii="仿宋_GB2312" w:hAnsi="仿宋_GB2312" w:cs="仿宋_GB2312" w:eastAsia="仿宋_GB2312"/>
        </w:rPr>
        <w:t>汉中市宁强县学校食堂大宗食材（米、油、蛋、奶、面粉、面条）采购项目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HZ-J2026035C1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汉中市宁强县学校食堂大宗食材（米、油、蛋、奶、面粉、面条）采购项目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宁强县学校食堂大宗食材（米、油、蛋、奶、面粉、面条）采购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采购包1（汉中市宁强县学校食堂大宗食材（米、油、蛋、奶、面粉、面条）采购项目采购包1）：属于专门面向中小企业采购。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4、投标人资质要求：投标人须提供有效期内的《食品经营许可证》及面粉、面条生产企业有效期内的《食品生产许可证》。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4、投标人资质要求：投标人须提供有效期内的《食品经营许可证》及大米、菜籽油、牛奶生产企业有效期内的《食品生产许可证》、鲜鸡蛋《动物防疫条件合格证》。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陕西省汉中市宁强县汉源街道办西大街文昌路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0916-4397339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p>
          <w:p>
            <w:pPr>
              <w:pStyle w:val="null3"/>
            </w:pPr>
            <w:r>
              <w:rPr>
                <w:rFonts w:ascii="仿宋_GB2312" w:hAnsi="仿宋_GB2312" w:cs="仿宋_GB2312" w:eastAsia="仿宋_GB2312"/>
              </w:rPr>
              <w:t>采购包2：5,410,800.00元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中标后甲乙双方自行约定，以甲方要求为准。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宁强县学校食堂大宗食材（米、油、蛋、奶、面粉、面条）采购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学校食堂大宗食材（面粉、面条）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5,410,800.00</w:t>
      </w:r>
    </w:p>
    <w:p>
      <w:pPr>
        <w:pStyle w:val="null3"/>
      </w:pPr>
      <w:r>
        <w:rPr>
          <w:rFonts w:ascii="仿宋_GB2312" w:hAnsi="仿宋_GB2312" w:cs="仿宋_GB2312" w:eastAsia="仿宋_GB2312"/>
        </w:rPr>
        <w:t>采购包最高限价（元）: 5,410,800.00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学校食堂大宗食材（米、油、蛋、奶)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5,410,800.00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标的名称：学校食堂大宗食材（面粉、面条）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一、技术要求</w:t>
            </w:r>
          </w:p>
          <w:p>
            <w:pPr>
              <w:pStyle w:val="null3"/>
              <w:ind w:right="60"/>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（一）面粉</w:t>
            </w:r>
            <w:r>
              <w:rPr>
                <w:rFonts w:ascii="仿宋_GB2312" w:hAnsi="仿宋_GB2312" w:cs="仿宋_GB2312" w:eastAsia="仿宋_GB2312"/>
                <w:sz w:val="21"/>
                <w:b/>
                <w:color w:val="000000"/>
              </w:rPr>
              <w:t>采购参数要求</w:t>
            </w:r>
          </w:p>
          <w:p>
            <w:pPr>
              <w:pStyle w:val="null3"/>
              <w:ind w:firstLine="6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1、小麦粉不含任何添加剂，质量符合国家标准《小麦粉》（GB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检测报告证明材料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。原料为100%非转基因小麦，便于运输，储存，外包装上必须标明生产日期、保质期、执行标准、储存条件、品名、生产厂家、产地等，剩余保存期不少于保质期的三分之二。</w:t>
            </w:r>
          </w:p>
          <w:p>
            <w:pPr>
              <w:pStyle w:val="null3"/>
              <w:ind w:firstLine="588"/>
              <w:jc w:val="both"/>
            </w:pPr>
            <w:r>
              <w:rPr>
                <w:rFonts w:ascii="仿宋_GB2312" w:hAnsi="仿宋_GB2312" w:cs="仿宋_GB2312" w:eastAsia="仿宋_GB2312"/>
                <w:sz w:val="21"/>
                <w:color w:val="000000"/>
              </w:rPr>
              <w:t>2、规格：25kg/袋。</w:t>
            </w:r>
          </w:p>
          <w:p>
            <w:pPr>
              <w:pStyle w:val="null3"/>
              <w:ind w:firstLine="294"/>
              <w:jc w:val="both"/>
            </w:pPr>
            <w:r>
              <w:rPr>
                <w:rFonts w:ascii="仿宋_GB2312" w:hAnsi="仿宋_GB2312" w:cs="仿宋_GB2312" w:eastAsia="仿宋_GB2312"/>
                <w:sz w:val="21"/>
                <w:color w:val="000000"/>
              </w:rPr>
              <w:t>★3、采购数量：170吨。</w:t>
            </w:r>
          </w:p>
          <w:p>
            <w:pPr>
              <w:pStyle w:val="null3"/>
              <w:ind w:right="60"/>
              <w:jc w:val="both"/>
            </w:pPr>
            <w:r>
              <w:rPr>
                <w:rFonts w:ascii="仿宋_GB2312" w:hAnsi="仿宋_GB2312" w:cs="仿宋_GB2312" w:eastAsia="仿宋_GB2312"/>
                <w:sz w:val="21"/>
              </w:rPr>
              <w:t xml:space="preserve">  </w:t>
            </w:r>
            <w:r>
              <w:rPr>
                <w:rFonts w:ascii="仿宋_GB2312" w:hAnsi="仿宋_GB2312" w:cs="仿宋_GB2312" w:eastAsia="仿宋_GB2312"/>
                <w:sz w:val="21"/>
                <w:color w:val="000000"/>
              </w:rPr>
              <w:t>★</w:t>
            </w:r>
            <w:r>
              <w:rPr>
                <w:rFonts w:ascii="仿宋_GB2312" w:hAnsi="仿宋_GB2312" w:cs="仿宋_GB2312" w:eastAsia="仿宋_GB2312"/>
                <w:sz w:val="21"/>
              </w:rPr>
              <w:t>4、单价限价：5000元/吨。</w:t>
            </w:r>
          </w:p>
          <w:p>
            <w:pPr>
              <w:pStyle w:val="null3"/>
              <w:ind w:right="60"/>
              <w:jc w:val="both"/>
            </w:pPr>
            <w:r>
              <w:rPr>
                <w:rFonts w:ascii="仿宋_GB2312" w:hAnsi="仿宋_GB2312" w:cs="仿宋_GB2312" w:eastAsia="仿宋_GB2312"/>
                <w:sz w:val="21"/>
                <w:b/>
                <w:color w:val="000000"/>
              </w:rPr>
              <w:t>（二）面条采购参数要求</w:t>
            </w:r>
          </w:p>
          <w:p>
            <w:pPr>
              <w:pStyle w:val="null3"/>
              <w:ind w:firstLine="6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必须执行《挂面》（GB/T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检测报告证明</w:t>
            </w:r>
            <w:r>
              <w:rPr>
                <w:rFonts w:ascii="仿宋_GB2312" w:hAnsi="仿宋_GB2312" w:cs="仿宋_GB2312" w:eastAsia="仿宋_GB2312"/>
                <w:sz w:val="21"/>
                <w:color w:val="000000"/>
              </w:rPr>
              <w:t>材料）。产品包装应该有品名、生产厂家、厂址或出产地等，应有产品合格证明;产品应符合国家食品卫生法规规定的标准。</w:t>
            </w:r>
          </w:p>
          <w:p>
            <w:pPr>
              <w:pStyle w:val="null3"/>
              <w:ind w:firstLine="600"/>
              <w:jc w:val="both"/>
            </w:pPr>
            <w:r>
              <w:rPr>
                <w:rFonts w:ascii="仿宋_GB2312" w:hAnsi="仿宋_GB2312" w:cs="仿宋_GB2312" w:eastAsia="仿宋_GB2312"/>
                <w:sz w:val="21"/>
                <w:color w:val="000000"/>
              </w:rPr>
              <w:t>2、 规格：1.6kg/袋。</w:t>
            </w:r>
          </w:p>
          <w:p>
            <w:pPr>
              <w:pStyle w:val="null3"/>
              <w:ind w:firstLine="294"/>
              <w:jc w:val="both"/>
            </w:pPr>
            <w:r>
              <w:rPr>
                <w:rFonts w:ascii="仿宋_GB2312" w:hAnsi="仿宋_GB2312" w:cs="仿宋_GB2312" w:eastAsia="仿宋_GB2312"/>
                <w:sz w:val="21"/>
                <w:color w:val="000000"/>
              </w:rPr>
              <w:t>★3、采购数量：80吨。</w:t>
            </w:r>
          </w:p>
          <w:p>
            <w:pPr>
              <w:pStyle w:val="null3"/>
              <w:ind w:right="60"/>
              <w:jc w:val="both"/>
            </w:pPr>
            <w:r>
              <w:rPr>
                <w:rFonts w:ascii="仿宋_GB2312" w:hAnsi="仿宋_GB2312" w:cs="仿宋_GB2312" w:eastAsia="仿宋_GB2312"/>
                <w:sz w:val="21"/>
                <w:color w:val="000000"/>
              </w:rPr>
              <w:t xml:space="preserve">  ★4、单价限价：7000元/吨。</w:t>
            </w:r>
          </w:p>
          <w:p>
            <w:pPr>
              <w:pStyle w:val="null3"/>
              <w:ind w:right="60"/>
              <w:jc w:val="both"/>
            </w:pPr>
            <w:r>
              <w:rPr>
                <w:rFonts w:ascii="仿宋_GB2312" w:hAnsi="仿宋_GB2312" w:cs="仿宋_GB2312" w:eastAsia="仿宋_GB2312"/>
                <w:sz w:val="21"/>
                <w:b/>
                <w:color w:val="000000"/>
              </w:rPr>
              <w:t>（三）卫生要求</w:t>
            </w:r>
          </w:p>
          <w:p>
            <w:pPr>
              <w:pStyle w:val="null3"/>
              <w:ind w:right="60" w:firstLine="600"/>
              <w:jc w:val="both"/>
            </w:pPr>
            <w:r>
              <w:rPr>
                <w:rFonts w:ascii="仿宋_GB2312" w:hAnsi="仿宋_GB2312" w:cs="仿宋_GB2312" w:eastAsia="仿宋_GB2312"/>
                <w:sz w:val="21"/>
                <w:color w:val="000000"/>
              </w:rPr>
              <w:t>面粉、面条运输车辆为厢式专用车，不混装混用、一车多用，应保持运输车辆的清洁，每次运输食品前后应进行清洗消毒并做好消毒记录；配送及相关工作人员必须穿戴工作服、专用手套，不得徒手触碰食品食材，且所有工作人员必须具有健康证；食品卫生满足《中华人民共和国食品安全法》等国家和地方相关规定。</w:t>
            </w:r>
          </w:p>
          <w:p>
            <w:pPr>
              <w:pStyle w:val="null3"/>
              <w:ind w:right="60"/>
              <w:jc w:val="both"/>
            </w:pPr>
            <w:r>
              <w:rPr>
                <w:rFonts w:ascii="仿宋_GB2312" w:hAnsi="仿宋_GB2312" w:cs="仿宋_GB2312" w:eastAsia="仿宋_GB2312"/>
                <w:sz w:val="21"/>
                <w:b/>
                <w:color w:val="000000"/>
              </w:rPr>
              <w:t>（四）食品安全责任</w:t>
            </w:r>
          </w:p>
          <w:p>
            <w:pPr>
              <w:pStyle w:val="null3"/>
              <w:ind w:right="60"/>
              <w:jc w:val="both"/>
            </w:pPr>
            <w:r>
              <w:rPr>
                <w:rFonts w:ascii="仿宋_GB2312" w:hAnsi="仿宋_GB2312" w:cs="仿宋_GB2312" w:eastAsia="仿宋_GB2312"/>
                <w:sz w:val="21"/>
                <w:b/>
              </w:rPr>
              <w:t xml:space="preserve">    </w:t>
            </w:r>
            <w:r>
              <w:rPr>
                <w:rFonts w:ascii="仿宋_GB2312" w:hAnsi="仿宋_GB2312" w:cs="仿宋_GB2312" w:eastAsia="仿宋_GB2312"/>
                <w:sz w:val="21"/>
              </w:rPr>
              <w:t>投标人</w:t>
            </w:r>
            <w:r>
              <w:rPr>
                <w:rFonts w:ascii="仿宋_GB2312" w:hAnsi="仿宋_GB2312" w:cs="仿宋_GB2312" w:eastAsia="仿宋_GB2312"/>
                <w:sz w:val="21"/>
                <w:color w:val="000000"/>
              </w:rPr>
              <w:t>需承诺在中标后签订合同前购买食品安全责任险。</w:t>
            </w:r>
          </w:p>
          <w:p>
            <w:pPr>
              <w:pStyle w:val="null3"/>
              <w:ind w:right="60"/>
              <w:jc w:val="both"/>
            </w:pPr>
            <w:r>
              <w:rPr>
                <w:rFonts w:ascii="仿宋_GB2312" w:hAnsi="仿宋_GB2312" w:cs="仿宋_GB2312" w:eastAsia="仿宋_GB2312"/>
                <w:sz w:val="21"/>
                <w:b/>
                <w:color w:val="000000"/>
              </w:rPr>
              <w:t>注：以上技术要求中标“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”项为本采购包核心参数，须提供证明材料与之对应。标“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”项为实质性响应要求，不接受负偏离。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right="60"/>
              <w:jc w:val="both"/>
            </w:pPr>
            <w:r>
              <w:rPr>
                <w:rFonts w:ascii="仿宋_GB2312" w:hAnsi="仿宋_GB2312" w:cs="仿宋_GB2312" w:eastAsia="仿宋_GB2312"/>
                <w:sz w:val="21"/>
                <w:b/>
                <w:color w:val="000000"/>
              </w:rPr>
              <w:t>二、商务要求（实质性响应要求，不接受负偏离）</w:t>
            </w:r>
          </w:p>
          <w:p>
            <w:pPr>
              <w:pStyle w:val="null3"/>
              <w:ind w:firstLine="301"/>
              <w:jc w:val="both"/>
            </w:pPr>
            <w:r>
              <w:rPr>
                <w:rFonts w:ascii="仿宋_GB2312" w:hAnsi="仿宋_GB2312" w:cs="仿宋_GB2312" w:eastAsia="仿宋_GB2312"/>
                <w:sz w:val="21"/>
                <w:b/>
                <w:color w:val="000000"/>
              </w:rPr>
              <w:t>1、交货期</w:t>
            </w:r>
            <w:r>
              <w:rPr>
                <w:rFonts w:ascii="仿宋_GB2312" w:hAnsi="仿宋_GB2312" w:cs="仿宋_GB2312" w:eastAsia="仿宋_GB2312"/>
                <w:sz w:val="21"/>
                <w:b/>
                <w:color w:val="000000"/>
              </w:rPr>
              <w:t>、保质期、</w:t>
            </w:r>
            <w:r>
              <w:rPr>
                <w:rFonts w:ascii="仿宋_GB2312" w:hAnsi="仿宋_GB2312" w:cs="仿宋_GB2312" w:eastAsia="仿宋_GB2312"/>
                <w:sz w:val="21"/>
                <w:b/>
                <w:color w:val="000000"/>
              </w:rPr>
              <w:t>交货地点、配送要求</w:t>
            </w:r>
          </w:p>
          <w:p>
            <w:pPr>
              <w:pStyle w:val="null3"/>
              <w:ind w:firstLine="600"/>
              <w:jc w:val="both"/>
            </w:pPr>
            <w:r>
              <w:rPr>
                <w:rFonts w:ascii="仿宋_GB2312" w:hAnsi="仿宋_GB2312" w:cs="仿宋_GB2312" w:eastAsia="仿宋_GB2312"/>
                <w:sz w:val="21"/>
                <w:color w:val="000000"/>
              </w:rPr>
              <w:t>1.1、交货期：</w:t>
            </w:r>
            <w:r>
              <w:rPr>
                <w:rFonts w:ascii="仿宋_GB2312" w:hAnsi="仿宋_GB2312" w:cs="仿宋_GB2312" w:eastAsia="仿宋_GB2312"/>
                <w:sz w:val="21"/>
                <w:color w:val="000000"/>
              </w:rPr>
              <w:t>中标后根据采购人要求供货</w:t>
            </w:r>
            <w:r>
              <w:rPr>
                <w:rFonts w:ascii="仿宋_GB2312" w:hAnsi="仿宋_GB2312" w:cs="仿宋_GB2312" w:eastAsia="仿宋_GB2312"/>
                <w:sz w:val="21"/>
                <w:color w:val="000000"/>
              </w:rPr>
              <w:t>。</w:t>
            </w:r>
          </w:p>
          <w:p>
            <w:pPr>
              <w:pStyle w:val="null3"/>
              <w:ind w:firstLine="600"/>
              <w:jc w:val="both"/>
            </w:pPr>
            <w:r>
              <w:rPr>
                <w:rFonts w:ascii="仿宋_GB2312" w:hAnsi="仿宋_GB2312" w:cs="仿宋_GB2312" w:eastAsia="仿宋_GB2312"/>
                <w:sz w:val="21"/>
                <w:color w:val="000000"/>
              </w:rPr>
              <w:t>1.1.1</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中标人未征得采购人同意和谅解而单方面延迟履行合同期限，将按违约终止合同；</w:t>
            </w:r>
          </w:p>
          <w:p>
            <w:pPr>
              <w:pStyle w:val="null3"/>
              <w:ind w:firstLine="600"/>
              <w:jc w:val="both"/>
            </w:pPr>
            <w:r>
              <w:rPr>
                <w:rFonts w:ascii="仿宋_GB2312" w:hAnsi="仿宋_GB2312" w:cs="仿宋_GB2312" w:eastAsia="仿宋_GB2312"/>
                <w:sz w:val="21"/>
                <w:color w:val="000000"/>
              </w:rPr>
              <w:t>1.1.2</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中标人遇到可能妨碍按时</w:t>
            </w:r>
            <w:r>
              <w:rPr>
                <w:rFonts w:ascii="仿宋_GB2312" w:hAnsi="仿宋_GB2312" w:cs="仿宋_GB2312" w:eastAsia="仿宋_GB2312"/>
                <w:sz w:val="21"/>
                <w:color w:val="000000"/>
              </w:rPr>
              <w:t>交货</w:t>
            </w:r>
            <w:r>
              <w:rPr>
                <w:rFonts w:ascii="仿宋_GB2312" w:hAnsi="仿宋_GB2312" w:cs="仿宋_GB2312" w:eastAsia="仿宋_GB2312"/>
                <w:sz w:val="21"/>
                <w:color w:val="000000"/>
              </w:rPr>
              <w:t>的情况，应当及时以书面形式通知采购人，说明原由、拖延的期限等；采购人在收到通知后，尽快进行情况评估并确定是否通过修改合同，酌情延长服务时间或者通过协商加收误期赔偿金；</w:t>
            </w:r>
          </w:p>
          <w:p>
            <w:pPr>
              <w:pStyle w:val="null3"/>
              <w:ind w:firstLine="582"/>
            </w:pPr>
            <w:r>
              <w:rPr>
                <w:rFonts w:ascii="仿宋_GB2312" w:hAnsi="仿宋_GB2312" w:cs="仿宋_GB2312" w:eastAsia="仿宋_GB2312"/>
                <w:sz w:val="21"/>
                <w:color w:val="000000"/>
              </w:rPr>
              <w:t xml:space="preserve"> 1.1.3</w:t>
            </w:r>
            <w:r>
              <w:rPr>
                <w:rFonts w:ascii="仿宋_GB2312" w:hAnsi="仿宋_GB2312" w:cs="仿宋_GB2312" w:eastAsia="仿宋_GB2312"/>
                <w:sz w:val="21"/>
                <w:color w:val="000000"/>
              </w:rPr>
              <w:t>、</w:t>
            </w:r>
            <w:r>
              <w:rPr>
                <w:rFonts w:ascii="仿宋_GB2312" w:hAnsi="仿宋_GB2312" w:cs="仿宋_GB2312" w:eastAsia="仿宋_GB2312"/>
                <w:sz w:val="21"/>
                <w:color w:val="000000"/>
              </w:rPr>
              <w:t>如在供货过程中出现不可抗力得原因影响供货时间的，应当及时以书面形式通知采购人，酌情延长</w:t>
            </w:r>
            <w:r>
              <w:rPr>
                <w:rFonts w:ascii="仿宋_GB2312" w:hAnsi="仿宋_GB2312" w:cs="仿宋_GB2312" w:eastAsia="仿宋_GB2312"/>
                <w:sz w:val="21"/>
                <w:color w:val="000000"/>
              </w:rPr>
              <w:t>交货期</w:t>
            </w:r>
            <w:r>
              <w:rPr>
                <w:rFonts w:ascii="仿宋_GB2312" w:hAnsi="仿宋_GB2312" w:cs="仿宋_GB2312" w:eastAsia="仿宋_GB2312"/>
                <w:sz w:val="21"/>
                <w:color w:val="000000"/>
              </w:rPr>
              <w:t>。</w:t>
            </w:r>
          </w:p>
          <w:p>
            <w:pPr>
              <w:pStyle w:val="null3"/>
              <w:ind w:firstLine="60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面粉保质期不少于</w:t>
            </w:r>
            <w:r>
              <w:rPr>
                <w:rFonts w:ascii="仿宋_GB2312" w:hAnsi="仿宋_GB2312" w:cs="仿宋_GB2312" w:eastAsia="仿宋_GB2312"/>
                <w:sz w:val="21"/>
                <w:color w:val="000000"/>
              </w:rPr>
              <w:t>6个月、</w:t>
            </w:r>
            <w:r>
              <w:rPr>
                <w:rFonts w:ascii="仿宋_GB2312" w:hAnsi="仿宋_GB2312" w:cs="仿宋_GB2312" w:eastAsia="仿宋_GB2312"/>
                <w:sz w:val="21"/>
                <w:color w:val="000000"/>
              </w:rPr>
              <w:t>面条保质期不少于6个月。</w:t>
            </w:r>
          </w:p>
          <w:p>
            <w:pPr>
              <w:pStyle w:val="null3"/>
              <w:ind w:firstLine="600"/>
              <w:jc w:val="both"/>
            </w:pPr>
            <w:r>
              <w:rPr>
                <w:rFonts w:ascii="仿宋_GB2312" w:hAnsi="仿宋_GB2312" w:cs="仿宋_GB2312" w:eastAsia="仿宋_GB2312"/>
                <w:sz w:val="21"/>
                <w:color w:val="000000"/>
              </w:rPr>
              <w:t>1.3、交货地点：采购人指定地点。</w:t>
            </w:r>
          </w:p>
          <w:p>
            <w:pPr>
              <w:pStyle w:val="null3"/>
              <w:ind w:firstLine="600"/>
              <w:jc w:val="both"/>
            </w:pPr>
            <w:r>
              <w:rPr>
                <w:rFonts w:ascii="仿宋_GB2312" w:hAnsi="仿宋_GB2312" w:cs="仿宋_GB2312" w:eastAsia="仿宋_GB2312"/>
                <w:sz w:val="21"/>
                <w:color w:val="000000"/>
              </w:rPr>
              <w:t>1.4、配送要求：</w:t>
            </w:r>
            <w:r>
              <w:rPr>
                <w:rFonts w:ascii="仿宋_GB2312" w:hAnsi="仿宋_GB2312" w:cs="仿宋_GB2312" w:eastAsia="仿宋_GB2312"/>
                <w:sz w:val="21"/>
                <w:color w:val="000000"/>
              </w:rPr>
              <w:t>采购单位须在前一天下午18：00前确定采购清单，并通知配送企业（按照下单流程，准确填写相对应的内容及要求，以便配送企业准确配送）。如遇特殊情况采购单位需调整配送时间，采购单位应提前一天通知配送企业。</w:t>
            </w:r>
          </w:p>
          <w:p>
            <w:pPr>
              <w:pStyle w:val="null3"/>
              <w:ind w:firstLine="301"/>
              <w:jc w:val="both"/>
            </w:pPr>
            <w:r>
              <w:rPr>
                <w:rFonts w:ascii="仿宋_GB2312" w:hAnsi="仿宋_GB2312" w:cs="仿宋_GB2312" w:eastAsia="仿宋_GB2312"/>
                <w:sz w:val="21"/>
                <w:b/>
                <w:color w:val="000000"/>
              </w:rPr>
              <w:t>2、价格</w:t>
            </w:r>
          </w:p>
          <w:p>
            <w:pPr>
              <w:pStyle w:val="null3"/>
              <w:ind w:firstLine="600"/>
              <w:jc w:val="both"/>
            </w:pPr>
            <w:r>
              <w:rPr>
                <w:rFonts w:ascii="仿宋_GB2312" w:hAnsi="仿宋_GB2312" w:cs="仿宋_GB2312" w:eastAsia="仿宋_GB2312"/>
                <w:sz w:val="21"/>
                <w:color w:val="000000"/>
              </w:rPr>
              <w:t>2.1、投标人的报价是投标人响应招标</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要求的全部工作内容的价格体现，包括投标人完成本项目所需的一切费用，即：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ind w:firstLine="600"/>
              <w:jc w:val="both"/>
            </w:pPr>
            <w:r>
              <w:rPr>
                <w:rFonts w:ascii="仿宋_GB2312" w:hAnsi="仿宋_GB2312" w:cs="仿宋_GB2312" w:eastAsia="仿宋_GB2312"/>
                <w:sz w:val="21"/>
                <w:color w:val="000000"/>
              </w:rPr>
              <w:t>2.2、合同有效期内，包括第三方检测、验收、税费及完成本项目所需的一切相关费用，不受国家政策性调价或</w:t>
            </w:r>
            <w:r>
              <w:rPr>
                <w:rFonts w:ascii="仿宋_GB2312" w:hAnsi="仿宋_GB2312" w:cs="仿宋_GB2312" w:eastAsia="仿宋_GB2312"/>
                <w:sz w:val="21"/>
                <w:color w:val="000000"/>
              </w:rPr>
              <w:t>食材</w:t>
            </w:r>
            <w:r>
              <w:rPr>
                <w:rFonts w:ascii="仿宋_GB2312" w:hAnsi="仿宋_GB2312" w:cs="仿宋_GB2312" w:eastAsia="仿宋_GB2312"/>
                <w:sz w:val="21"/>
                <w:color w:val="000000"/>
              </w:rPr>
              <w:t>价格变化的影响，并作为最终结算的唯一依据。</w:t>
            </w:r>
          </w:p>
          <w:p>
            <w:pPr>
              <w:pStyle w:val="null3"/>
              <w:jc w:val="both"/>
            </w:pPr>
            <w:r>
              <w:rPr>
                <w:rFonts w:ascii="仿宋_GB2312" w:hAnsi="仿宋_GB2312" w:cs="仿宋_GB2312" w:eastAsia="仿宋_GB2312"/>
                <w:sz w:val="21"/>
                <w:b/>
                <w:color w:val="000000"/>
              </w:rPr>
              <w:t>3、款项结算</w:t>
            </w:r>
          </w:p>
          <w:p>
            <w:pPr>
              <w:pStyle w:val="null3"/>
              <w:ind w:firstLine="600"/>
              <w:jc w:val="both"/>
            </w:pPr>
            <w:r>
              <w:rPr>
                <w:rFonts w:ascii="仿宋_GB2312" w:hAnsi="仿宋_GB2312" w:cs="仿宋_GB2312" w:eastAsia="仿宋_GB2312"/>
                <w:sz w:val="21"/>
                <w:color w:val="000000"/>
              </w:rPr>
              <w:t>3.1、款项结算:采购人结算，中标人</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开具发票给采购人。</w:t>
            </w:r>
          </w:p>
          <w:p>
            <w:pPr>
              <w:pStyle w:val="null3"/>
              <w:ind w:firstLine="600"/>
              <w:jc w:val="both"/>
            </w:pPr>
            <w:r>
              <w:rPr>
                <w:rFonts w:ascii="仿宋_GB2312" w:hAnsi="仿宋_GB2312" w:cs="仿宋_GB2312" w:eastAsia="仿宋_GB2312"/>
                <w:sz w:val="21"/>
                <w:color w:val="000000"/>
              </w:rPr>
              <w:t>3.2、 结算方式：银行转账。</w:t>
            </w:r>
          </w:p>
          <w:p>
            <w:pPr>
              <w:pStyle w:val="null3"/>
              <w:ind w:firstLine="600"/>
              <w:jc w:val="both"/>
            </w:pPr>
            <w:r>
              <w:rPr>
                <w:rFonts w:ascii="仿宋_GB2312" w:hAnsi="仿宋_GB2312" w:cs="仿宋_GB2312" w:eastAsia="仿宋_GB2312"/>
                <w:sz w:val="21"/>
                <w:color w:val="000000"/>
              </w:rPr>
              <w:t>3.3、付款计划：</w:t>
            </w:r>
            <w:r>
              <w:rPr>
                <w:rFonts w:ascii="仿宋_GB2312" w:hAnsi="仿宋_GB2312" w:cs="仿宋_GB2312" w:eastAsia="仿宋_GB2312"/>
                <w:sz w:val="21"/>
                <w:color w:val="000000"/>
              </w:rPr>
              <w:t>按月支付。</w:t>
            </w:r>
          </w:p>
          <w:p>
            <w:pPr>
              <w:pStyle w:val="null3"/>
              <w:ind w:firstLine="600"/>
              <w:jc w:val="both"/>
            </w:pPr>
            <w:r>
              <w:rPr>
                <w:rFonts w:ascii="仿宋_GB2312" w:hAnsi="仿宋_GB2312" w:cs="仿宋_GB2312" w:eastAsia="仿宋_GB2312"/>
                <w:sz w:val="21"/>
                <w:color w:val="000000"/>
              </w:rPr>
              <w:t>3.3.1、</w:t>
            </w:r>
            <w:r>
              <w:rPr>
                <w:rFonts w:ascii="仿宋_GB2312" w:hAnsi="仿宋_GB2312" w:cs="仿宋_GB2312" w:eastAsia="仿宋_GB2312"/>
                <w:sz w:val="21"/>
                <w:color w:val="000000"/>
              </w:rPr>
              <w:t>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2、进度款，每月配送完结开具发票后，达到付款条件起15个工作日内，支付合同总金额的8.3%；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3、进度款，每月配送完结开具发票后，达到付款条件起15个工作日内，支付合同总金额的8.3%；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4、进度款，每月配送完结开具发票后，达到付款条件起15个工作日内，支付合同总金额的8.3%；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5、进度款，每月配送完结开具发票后，达到付款条件起15个工作日内，支付合同总金额的8.3%；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6、进度款，每月配送完结开具发票后，达到付款条件起15个工作日内，支付合同总金额的8.3%；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7、进度款，每月配送完结开具发票后，达到付款条件起15个工作日内，支付合同总金额的8.3%；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8、进度款，每月配送完结开具发票后，达到付款条件起15个工作日内，支付合同总金额的8.3%；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9、进度款，每月配送完结开具发票后，达到付款条件起15个工作日内，支付合同总金额的8.3%；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10、进度款，每月配送完结开具发票后，达到付款条件起15个工作日内，支付合同总金额的8.3%；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11、进度款，每月配送完结开具发票后，达到付款条件起15个工作日内，支付合同总金额的8.3%；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12、进度款，最后一月配送完结开具发票后，达到付款条件起15个工作日内，支付合同总金额的8.7%。</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配送验收及其他要求</w:t>
            </w:r>
          </w:p>
          <w:p>
            <w:pPr>
              <w:pStyle w:val="null3"/>
              <w:ind w:firstLine="600"/>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配送</w:t>
            </w:r>
          </w:p>
          <w:p>
            <w:pPr>
              <w:pStyle w:val="null3"/>
              <w:ind w:firstLine="600"/>
              <w:jc w:val="both"/>
            </w:pPr>
            <w:r>
              <w:rPr>
                <w:rFonts w:ascii="仿宋_GB2312" w:hAnsi="仿宋_GB2312" w:cs="仿宋_GB2312" w:eastAsia="仿宋_GB2312"/>
                <w:sz w:val="21"/>
                <w:color w:val="000000"/>
              </w:rPr>
              <w:t>供应方免费提供装卸，配送种类与数量以前一天采购单位采购清单为准，采购单位根据需求开出每日菜单的品种及数量，供应方须在当日内做出响应，如有某些食材出现市场断档，当日及时告知采购单位，以便采购单位做出必要调整，配送企业将各类食材配送至采购单位指定地点。所有配送产品生产日期须临近配送日期或为最新上市产品。</w:t>
            </w:r>
          </w:p>
          <w:p>
            <w:pPr>
              <w:pStyle w:val="null3"/>
              <w:ind w:firstLine="600"/>
              <w:jc w:val="both"/>
            </w:pPr>
            <w:r>
              <w:rPr>
                <w:rFonts w:ascii="仿宋_GB2312" w:hAnsi="仿宋_GB2312" w:cs="仿宋_GB2312" w:eastAsia="仿宋_GB2312"/>
                <w:sz w:val="21"/>
                <w:color w:val="000000"/>
              </w:rPr>
              <w:t>4.2、验收</w:t>
            </w:r>
          </w:p>
          <w:p>
            <w:pPr>
              <w:pStyle w:val="null3"/>
              <w:ind w:firstLine="600"/>
              <w:jc w:val="both"/>
            </w:pPr>
            <w:r>
              <w:rPr>
                <w:rFonts w:ascii="仿宋_GB2312" w:hAnsi="仿宋_GB2312" w:cs="仿宋_GB2312" w:eastAsia="仿宋_GB2312"/>
                <w:sz w:val="21"/>
                <w:color w:val="000000"/>
              </w:rPr>
              <w:t>4.2.1、严格规范大宗食材进货查验，建立 “双人或多人联检” 查验制度，查验人员至少包含学校食品安全员和食堂管理人员，集体验收，公开透明，有条件的学校应保留影像资料，清晰详实记录进货查验情况；</w:t>
            </w:r>
          </w:p>
          <w:p>
            <w:pPr>
              <w:pStyle w:val="null3"/>
              <w:ind w:firstLine="600"/>
              <w:jc w:val="both"/>
            </w:pPr>
            <w:r>
              <w:rPr>
                <w:rFonts w:ascii="仿宋_GB2312" w:hAnsi="仿宋_GB2312" w:cs="仿宋_GB2312" w:eastAsia="仿宋_GB2312"/>
                <w:sz w:val="21"/>
                <w:color w:val="000000"/>
              </w:rPr>
              <w:t>4.2.2、食材进校验收应综合运用“望、闻、问、切”等多种方式，核对重量，核对生产日期和保质期，重点核查以下事项，核对包装完整性，核对食材一致性；查看食材色泽、</w:t>
            </w:r>
          </w:p>
          <w:p>
            <w:pPr>
              <w:pStyle w:val="null3"/>
              <w:jc w:val="both"/>
            </w:pPr>
            <w:r>
              <w:rPr>
                <w:rFonts w:ascii="仿宋_GB2312" w:hAnsi="仿宋_GB2312" w:cs="仿宋_GB2312" w:eastAsia="仿宋_GB2312"/>
                <w:sz w:val="21"/>
                <w:color w:val="000000"/>
              </w:rPr>
              <w:t>形态；确认食材是否有异味；</w:t>
            </w:r>
          </w:p>
          <w:p>
            <w:pPr>
              <w:pStyle w:val="null3"/>
              <w:ind w:firstLine="600"/>
              <w:jc w:val="both"/>
            </w:pPr>
            <w:r>
              <w:rPr>
                <w:rFonts w:ascii="仿宋_GB2312" w:hAnsi="仿宋_GB2312" w:cs="仿宋_GB2312" w:eastAsia="仿宋_GB2312"/>
                <w:sz w:val="21"/>
                <w:color w:val="000000"/>
              </w:rPr>
              <w:t>4.2.3、采购的食材应索取产品合格证以及同批次检验（测）报告；</w:t>
            </w:r>
          </w:p>
          <w:p>
            <w:pPr>
              <w:pStyle w:val="null3"/>
              <w:ind w:firstLine="600"/>
              <w:jc w:val="both"/>
            </w:pPr>
            <w:r>
              <w:rPr>
                <w:rFonts w:ascii="仿宋_GB2312" w:hAnsi="仿宋_GB2312" w:cs="仿宋_GB2312" w:eastAsia="仿宋_GB2312"/>
                <w:sz w:val="21"/>
                <w:color w:val="000000"/>
              </w:rPr>
              <w:t>4.2.4、验收配送企业、学校使用方，双方现场检验，对供应产品的质量无异议，数量准确无误后，双方签字，各自留存，食品配送验收环节,对品种、产地、单价、数量、质量、总额、保质期等7个方面逐一进行查验核对。其中，蛋类须提供同批次动物检疫合格证明；</w:t>
            </w:r>
          </w:p>
          <w:p>
            <w:pPr>
              <w:pStyle w:val="null3"/>
              <w:ind w:firstLine="600"/>
              <w:jc w:val="both"/>
            </w:pPr>
            <w:r>
              <w:rPr>
                <w:rFonts w:ascii="仿宋_GB2312" w:hAnsi="仿宋_GB2312" w:cs="仿宋_GB2312" w:eastAsia="仿宋_GB2312"/>
                <w:sz w:val="21"/>
                <w:color w:val="000000"/>
              </w:rPr>
              <w:t>4.2.5、进货查验记录和相关凭证的保存期限不少于产品保质期满后6个月；无明确保质期的，保存期限不少于2年。其他各项记录保存期限宜为2年。</w:t>
            </w:r>
          </w:p>
          <w:p>
            <w:pPr>
              <w:pStyle w:val="null3"/>
              <w:ind w:firstLine="600"/>
              <w:jc w:val="both"/>
            </w:pPr>
            <w:r>
              <w:rPr>
                <w:rFonts w:ascii="仿宋_GB2312" w:hAnsi="仿宋_GB2312" w:cs="仿宋_GB2312" w:eastAsia="仿宋_GB2312"/>
                <w:sz w:val="21"/>
                <w:color w:val="000000"/>
              </w:rPr>
              <w:t>4.3、其他要求</w:t>
            </w:r>
          </w:p>
          <w:p>
            <w:pPr>
              <w:pStyle w:val="null3"/>
              <w:ind w:firstLine="600"/>
              <w:jc w:val="both"/>
            </w:pPr>
            <w:r>
              <w:rPr>
                <w:rFonts w:ascii="仿宋_GB2312" w:hAnsi="仿宋_GB2312" w:cs="仿宋_GB2312" w:eastAsia="仿宋_GB2312"/>
                <w:sz w:val="21"/>
                <w:color w:val="000000"/>
              </w:rPr>
              <w:t>4.3.1、</w:t>
            </w:r>
            <w:r>
              <w:rPr>
                <w:rFonts w:ascii="仿宋_GB2312" w:hAnsi="仿宋_GB2312" w:cs="仿宋_GB2312" w:eastAsia="仿宋_GB2312"/>
                <w:sz w:val="21"/>
                <w:color w:val="000000"/>
              </w:rPr>
              <w:t>所有产品须保证外包装无污物、无泄漏，无胀袋或鼓盖现象，无变质发霉现象；色泽正常，具有该品种固有的香味，滋味无异味，无结块的粉状固体，封口平整，无破包，夹包，漏包，无污染，正规品牌，包装完整，生产日期须临近配送日期或为最新上市产品（配送日期距生产日期天数不能超过保质期的三分之一），凭出厂合格证与检验员签章确认质量；</w:t>
            </w:r>
          </w:p>
          <w:p>
            <w:pPr>
              <w:pStyle w:val="null3"/>
              <w:ind w:firstLine="600"/>
              <w:jc w:val="both"/>
            </w:pPr>
            <w:r>
              <w:rPr>
                <w:rFonts w:ascii="仿宋_GB2312" w:hAnsi="仿宋_GB2312" w:cs="仿宋_GB2312" w:eastAsia="仿宋_GB2312"/>
                <w:sz w:val="21"/>
                <w:color w:val="000000"/>
              </w:rPr>
              <w:t>4.3.2、符合中华人民共和国国家和履约地相关安全质量标准、行业规范标准；</w:t>
            </w:r>
          </w:p>
          <w:p>
            <w:pPr>
              <w:pStyle w:val="null3"/>
            </w:pPr>
            <w:r>
              <w:rPr>
                <w:rFonts w:ascii="仿宋_GB2312" w:hAnsi="仿宋_GB2312" w:cs="仿宋_GB2312" w:eastAsia="仿宋_GB2312"/>
                <w:sz w:val="21"/>
                <w:color w:val="000000"/>
              </w:rPr>
              <w:t xml:space="preserve">    4.3.3、本项目采用兼投限中规则，投标人可对2个采购包同时投标，最终仅能中标一个采购包。评审顺序为先采购包1、后采购包2；投标人若成为采购包 1 第一中标候选人，虽继续参与采购包2评审，但不再纳入采购包2中标候选人推荐范围。</w:t>
            </w:r>
          </w:p>
          <w:p>
            <w:pPr>
              <w:pStyle w:val="null3"/>
              <w:jc w:val="both"/>
            </w:pPr>
            <w:r>
              <w:rPr>
                <w:rFonts w:ascii="仿宋_GB2312" w:hAnsi="仿宋_GB2312" w:cs="仿宋_GB2312" w:eastAsia="仿宋_GB2312"/>
                <w:sz w:val="21"/>
                <w:b/>
                <w:color w:val="000000"/>
              </w:rPr>
              <w:t>5、供应责任</w:t>
            </w:r>
          </w:p>
          <w:p>
            <w:pPr>
              <w:pStyle w:val="null3"/>
              <w:ind w:firstLine="600"/>
              <w:jc w:val="both"/>
            </w:pPr>
            <w:r>
              <w:rPr>
                <w:rFonts w:ascii="仿宋_GB2312" w:hAnsi="仿宋_GB2312" w:cs="仿宋_GB2312" w:eastAsia="仿宋_GB2312"/>
                <w:sz w:val="21"/>
                <w:color w:val="000000"/>
              </w:rPr>
              <w:t>5.1、所有产品投标人须保证所供食材均为符合国家卫生、质量检验标准的正规产品，保证配送品种完全满足采购单位要求，所有产品每日均留存样品一份，保存时间为48小时，确认期间无任何食品安全问题后销毁。</w:t>
            </w:r>
          </w:p>
          <w:p>
            <w:pPr>
              <w:pStyle w:val="null3"/>
              <w:ind w:firstLine="600"/>
              <w:jc w:val="both"/>
            </w:pPr>
            <w:r>
              <w:rPr>
                <w:rFonts w:ascii="仿宋_GB2312" w:hAnsi="仿宋_GB2312" w:cs="仿宋_GB2312" w:eastAsia="仿宋_GB2312"/>
                <w:sz w:val="21"/>
                <w:color w:val="000000"/>
              </w:rPr>
              <w:t>5.2、所有产品没有按时按要求配送到位，影响采购单位正常开餐的，以当日需求计划总量两倍价款赔付当日损失，同时采购单位将对配送企业进行处罚。</w:t>
            </w:r>
          </w:p>
          <w:p>
            <w:pPr>
              <w:pStyle w:val="null3"/>
              <w:ind w:firstLine="600"/>
              <w:jc w:val="both"/>
            </w:pPr>
            <w:r>
              <w:rPr>
                <w:rFonts w:ascii="仿宋_GB2312" w:hAnsi="仿宋_GB2312" w:cs="仿宋_GB2312" w:eastAsia="仿宋_GB2312"/>
                <w:sz w:val="21"/>
                <w:color w:val="000000"/>
              </w:rPr>
              <w:t>5.3、所有产品在验收时有不符合要求的，一律退回，配送企业无条件重新更换配送产品。</w:t>
            </w:r>
          </w:p>
          <w:p>
            <w:pPr>
              <w:pStyle w:val="null3"/>
              <w:ind w:firstLine="600"/>
              <w:jc w:val="both"/>
            </w:pPr>
            <w:r>
              <w:rPr>
                <w:rFonts w:ascii="仿宋_GB2312" w:hAnsi="仿宋_GB2312" w:cs="仿宋_GB2312" w:eastAsia="仿宋_GB2312"/>
                <w:sz w:val="21"/>
                <w:color w:val="000000"/>
              </w:rPr>
              <w:t>5.4、任何因产品质量问题导致的食品安全或食物中毒责任，在确认导致问题的产品后，由配送企业承担全部法律责任与经济损失，除对采购单位进行赔付外，采购单位有权单方终止合同。</w:t>
            </w:r>
          </w:p>
          <w:p>
            <w:pPr>
              <w:pStyle w:val="null3"/>
              <w:ind w:firstLine="600"/>
              <w:jc w:val="both"/>
            </w:pPr>
            <w:r>
              <w:rPr>
                <w:rFonts w:ascii="仿宋_GB2312" w:hAnsi="仿宋_GB2312" w:cs="仿宋_GB2312" w:eastAsia="仿宋_GB2312"/>
                <w:sz w:val="21"/>
                <w:color w:val="000000"/>
              </w:rPr>
              <w:t>5.5、根据采购单位要求进行必要的货源组织，提供种类明细与价格。</w:t>
            </w:r>
          </w:p>
          <w:p>
            <w:pPr>
              <w:pStyle w:val="null3"/>
              <w:jc w:val="left"/>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、合同的变更、中止、终止</w:t>
            </w:r>
          </w:p>
          <w:p>
            <w:pPr>
              <w:pStyle w:val="null3"/>
              <w:ind w:firstLine="420"/>
              <w:jc w:val="left"/>
            </w:pP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、合同争议的解决</w:t>
            </w:r>
          </w:p>
          <w:p>
            <w:pPr>
              <w:pStyle w:val="null3"/>
              <w:ind w:firstLine="420"/>
              <w:jc w:val="left"/>
            </w:pPr>
            <w:r>
              <w:rPr>
                <w:rFonts w:ascii="仿宋_GB2312" w:hAnsi="仿宋_GB2312" w:cs="仿宋_GB2312" w:eastAsia="仿宋_GB2312"/>
                <w:sz w:val="21"/>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、违约责任</w:t>
            </w:r>
          </w:p>
          <w:p>
            <w:pPr>
              <w:pStyle w:val="null3"/>
              <w:ind w:firstLine="600"/>
              <w:jc w:val="both"/>
            </w:pPr>
            <w:r>
              <w:rPr>
                <w:rFonts w:ascii="仿宋_GB2312" w:hAnsi="仿宋_GB2312" w:cs="仿宋_GB2312" w:eastAsia="仿宋_GB2312"/>
                <w:sz w:val="21"/>
                <w:color w:val="00000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600"/>
              <w:jc w:val="both"/>
            </w:pPr>
            <w:r>
              <w:rPr>
                <w:rFonts w:ascii="仿宋_GB2312" w:hAnsi="仿宋_GB2312" w:cs="仿宋_GB2312" w:eastAsia="仿宋_GB2312"/>
                <w:sz w:val="21"/>
                <w:color w:val="000000"/>
              </w:rPr>
              <w:t>8.1、投标时提供了不符合投标文件中投标资质的虚假信息资料或者作了虚假承诺的。</w:t>
            </w:r>
          </w:p>
          <w:p>
            <w:pPr>
              <w:pStyle w:val="null3"/>
              <w:ind w:firstLine="600"/>
              <w:jc w:val="both"/>
            </w:pPr>
            <w:r>
              <w:rPr>
                <w:rFonts w:ascii="仿宋_GB2312" w:hAnsi="仿宋_GB2312" w:cs="仿宋_GB2312" w:eastAsia="仿宋_GB2312"/>
                <w:sz w:val="21"/>
                <w:color w:val="000000"/>
              </w:rPr>
              <w:t>8.2、本合同签订时未按要求提供完备的资质资料或者提供了虚假资质资料的。</w:t>
            </w:r>
          </w:p>
          <w:p>
            <w:pPr>
              <w:pStyle w:val="null3"/>
              <w:ind w:firstLine="600"/>
              <w:jc w:val="both"/>
            </w:pPr>
            <w:r>
              <w:rPr>
                <w:rFonts w:ascii="仿宋_GB2312" w:hAnsi="仿宋_GB2312" w:cs="仿宋_GB2312" w:eastAsia="仿宋_GB2312"/>
                <w:sz w:val="21"/>
                <w:color w:val="000000"/>
              </w:rPr>
              <w:t>8.3、任何时候发现投标时未实质响应投标文件规定的其它要求的。</w:t>
            </w:r>
          </w:p>
          <w:p>
            <w:pPr>
              <w:pStyle w:val="null3"/>
              <w:ind w:firstLine="600"/>
              <w:jc w:val="both"/>
            </w:pPr>
            <w:r>
              <w:rPr>
                <w:rFonts w:ascii="仿宋_GB2312" w:hAnsi="仿宋_GB2312" w:cs="仿宋_GB2312" w:eastAsia="仿宋_GB2312"/>
                <w:sz w:val="21"/>
                <w:color w:val="000000"/>
              </w:rPr>
              <w:t>8.4、供应的产品不符合投标文件规定的规格或者低于投标文件质量要求或者承诺的。</w:t>
            </w:r>
          </w:p>
          <w:p>
            <w:pPr>
              <w:pStyle w:val="null3"/>
              <w:ind w:firstLine="600"/>
              <w:jc w:val="both"/>
            </w:pPr>
            <w:r>
              <w:rPr>
                <w:rFonts w:ascii="仿宋_GB2312" w:hAnsi="仿宋_GB2312" w:cs="仿宋_GB2312" w:eastAsia="仿宋_GB2312"/>
                <w:sz w:val="21"/>
                <w:color w:val="000000"/>
              </w:rPr>
              <w:t>8.5、伪造、变造质量检测证明材料的。</w:t>
            </w:r>
          </w:p>
          <w:p>
            <w:pPr>
              <w:pStyle w:val="null3"/>
              <w:ind w:firstLine="600"/>
              <w:jc w:val="both"/>
            </w:pPr>
            <w:r>
              <w:rPr>
                <w:rFonts w:ascii="仿宋_GB2312" w:hAnsi="仿宋_GB2312" w:cs="仿宋_GB2312" w:eastAsia="仿宋_GB2312"/>
                <w:sz w:val="21"/>
                <w:color w:val="000000"/>
              </w:rPr>
              <w:t>8.6、供应的产品发现有腐败变质情况的；掺杂假冒伪劣或者全部、部分为假冒伪劣的。</w:t>
            </w:r>
          </w:p>
          <w:p>
            <w:pPr>
              <w:pStyle w:val="null3"/>
              <w:ind w:firstLine="600"/>
              <w:jc w:val="both"/>
            </w:pPr>
            <w:r>
              <w:rPr>
                <w:rFonts w:ascii="仿宋_GB2312" w:hAnsi="仿宋_GB2312" w:cs="仿宋_GB2312" w:eastAsia="仿宋_GB2312"/>
                <w:sz w:val="21"/>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600"/>
              <w:jc w:val="both"/>
            </w:pPr>
            <w:r>
              <w:rPr>
                <w:rFonts w:ascii="仿宋_GB2312" w:hAnsi="仿宋_GB2312" w:cs="仿宋_GB2312" w:eastAsia="仿宋_GB2312"/>
                <w:sz w:val="21"/>
                <w:color w:val="000000"/>
              </w:rPr>
              <w:t>8.8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600"/>
              <w:jc w:val="both"/>
            </w:pPr>
            <w:r>
              <w:rPr>
                <w:rFonts w:ascii="仿宋_GB2312" w:hAnsi="仿宋_GB2312" w:cs="仿宋_GB2312" w:eastAsia="仿宋_GB2312"/>
                <w:sz w:val="21"/>
                <w:color w:val="000000"/>
              </w:rPr>
              <w:t>8.8.1、提供的产品引起食物中毒，造成食品安全事故；</w:t>
            </w:r>
          </w:p>
          <w:p>
            <w:pPr>
              <w:pStyle w:val="null3"/>
              <w:ind w:firstLine="600"/>
              <w:jc w:val="both"/>
            </w:pPr>
            <w:r>
              <w:rPr>
                <w:rFonts w:ascii="仿宋_GB2312" w:hAnsi="仿宋_GB2312" w:cs="仿宋_GB2312" w:eastAsia="仿宋_GB2312"/>
                <w:sz w:val="21"/>
                <w:color w:val="000000"/>
              </w:rPr>
              <w:t>8.8.2、违规使用食品添加剂或在所供产品中添加化学原料；</w:t>
            </w:r>
          </w:p>
          <w:p>
            <w:pPr>
              <w:pStyle w:val="null3"/>
              <w:ind w:firstLine="600"/>
              <w:jc w:val="both"/>
            </w:pPr>
            <w:r>
              <w:rPr>
                <w:rFonts w:ascii="仿宋_GB2312" w:hAnsi="仿宋_GB2312" w:cs="仿宋_GB2312" w:eastAsia="仿宋_GB2312"/>
                <w:sz w:val="21"/>
                <w:color w:val="000000"/>
              </w:rPr>
              <w:t>8.8.3、由于其提供的产品出现质量问题或资质证明材料不齐全，导致采购人受到上级管理部门的处罚；</w:t>
            </w:r>
          </w:p>
          <w:p>
            <w:pPr>
              <w:pStyle w:val="null3"/>
              <w:ind w:firstLine="600"/>
              <w:jc w:val="both"/>
            </w:pPr>
            <w:r>
              <w:rPr>
                <w:rFonts w:ascii="仿宋_GB2312" w:hAnsi="仿宋_GB2312" w:cs="仿宋_GB2312" w:eastAsia="仿宋_GB2312"/>
                <w:sz w:val="21"/>
                <w:color w:val="000000"/>
              </w:rPr>
              <w:t>8.8.4、合作中存在欺骗、欺诈的行为；</w:t>
            </w:r>
          </w:p>
          <w:p>
            <w:pPr>
              <w:pStyle w:val="null3"/>
              <w:ind w:firstLine="600"/>
              <w:jc w:val="both"/>
            </w:pPr>
            <w:r>
              <w:rPr>
                <w:rFonts w:ascii="仿宋_GB2312" w:hAnsi="仿宋_GB2312" w:cs="仿宋_GB2312" w:eastAsia="仿宋_GB2312"/>
                <w:sz w:val="21"/>
                <w:color w:val="000000"/>
              </w:rPr>
              <w:t>8.8.5、中标人因存在严重的食品安全隐患等问题被新闻媒体曝光，或被使用单位及广大就餐人员等投诉反映质量问题达到三次以上的；</w:t>
            </w:r>
          </w:p>
          <w:p>
            <w:pPr>
              <w:pStyle w:val="null3"/>
              <w:ind w:firstLine="600"/>
              <w:jc w:val="both"/>
            </w:pPr>
            <w:r>
              <w:rPr>
                <w:rFonts w:ascii="仿宋_GB2312" w:hAnsi="仿宋_GB2312" w:cs="仿宋_GB2312" w:eastAsia="仿宋_GB2312"/>
                <w:sz w:val="21"/>
                <w:color w:val="000000"/>
              </w:rPr>
              <w:t>8.8.6、 违反廉洁承诺或其他相关廉洁规定的。</w:t>
            </w:r>
          </w:p>
          <w:p>
            <w:pPr>
              <w:pStyle w:val="null3"/>
              <w:ind w:firstLine="600"/>
              <w:jc w:val="both"/>
            </w:pPr>
            <w:r>
              <w:rPr>
                <w:rFonts w:ascii="仿宋_GB2312" w:hAnsi="仿宋_GB2312" w:cs="仿宋_GB2312" w:eastAsia="仿宋_GB2312"/>
                <w:sz w:val="21"/>
                <w:color w:val="000000"/>
              </w:rPr>
              <w:t>8.9、在合同期内，乙方变更公司名称，视为乙方自动放弃履行合同，合同自动终止。</w:t>
            </w:r>
          </w:p>
          <w:p>
            <w:pPr>
              <w:pStyle w:val="null3"/>
              <w:ind w:firstLine="602"/>
              <w:jc w:val="both"/>
            </w:pPr>
            <w:r>
              <w:rPr>
                <w:rFonts w:ascii="仿宋_GB2312" w:hAnsi="仿宋_GB2312" w:cs="仿宋_GB2312" w:eastAsia="仿宋_GB2312"/>
                <w:sz w:val="21"/>
                <w:b/>
                <w:color w:val="000000"/>
              </w:rPr>
              <w:t>注：以上商务要求不得负偏离。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标的名称：学校食堂大宗食材（米、油、蛋、奶)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一、技术要求</w:t>
            </w:r>
          </w:p>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大米采购参数要求</w:t>
            </w:r>
          </w:p>
          <w:p>
            <w:pPr>
              <w:pStyle w:val="null3"/>
              <w:ind w:right="60" w:firstLine="300"/>
              <w:jc w:val="both"/>
            </w:pPr>
            <w:r>
              <w:rPr>
                <w:rFonts w:ascii="仿宋_GB2312" w:hAnsi="仿宋_GB2312" w:cs="仿宋_GB2312" w:eastAsia="仿宋_GB2312"/>
                <w:sz w:val="21"/>
                <w:color w:val="000000"/>
              </w:rPr>
              <w:t>▲1、大米需</w:t>
            </w: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w:t>
            </w:r>
            <w:r>
              <w:rPr>
                <w:rFonts w:ascii="仿宋_GB2312" w:hAnsi="仿宋_GB2312" w:cs="仿宋_GB2312" w:eastAsia="仿宋_GB2312"/>
                <w:sz w:val="21"/>
                <w:color w:val="000000"/>
              </w:rPr>
              <w:t>大米</w:t>
            </w:r>
            <w:r>
              <w:rPr>
                <w:rFonts w:ascii="仿宋_GB2312" w:hAnsi="仿宋_GB2312" w:cs="仿宋_GB2312" w:eastAsia="仿宋_GB2312"/>
                <w:sz w:val="21"/>
                <w:color w:val="000000"/>
              </w:rPr>
              <w:t>质量符合国家</w:t>
            </w:r>
            <w:r>
              <w:rPr>
                <w:rFonts w:ascii="仿宋_GB2312" w:hAnsi="仿宋_GB2312" w:cs="仿宋_GB2312" w:eastAsia="仿宋_GB2312"/>
                <w:sz w:val="21"/>
                <w:color w:val="000000"/>
              </w:rPr>
              <w:t>食品</w:t>
            </w:r>
            <w:r>
              <w:rPr>
                <w:rFonts w:ascii="仿宋_GB2312" w:hAnsi="仿宋_GB2312" w:cs="仿宋_GB2312" w:eastAsia="仿宋_GB2312"/>
                <w:sz w:val="21"/>
                <w:color w:val="000000"/>
              </w:rPr>
              <w:t>标准</w:t>
            </w:r>
          </w:p>
          <w:p>
            <w:pPr>
              <w:pStyle w:val="null3"/>
              <w:ind w:right="60" w:firstLine="300"/>
              <w:jc w:val="both"/>
            </w:pPr>
            <w:r>
              <w:rPr>
                <w:rFonts w:ascii="仿宋_GB2312" w:hAnsi="仿宋_GB2312" w:cs="仿宋_GB2312" w:eastAsia="仿宋_GB2312"/>
                <w:sz w:val="21"/>
                <w:color w:val="000000"/>
              </w:rPr>
              <w:t>GB/T</w:t>
            </w:r>
            <w:r>
              <w:rPr>
                <w:rFonts w:ascii="仿宋_GB2312" w:hAnsi="仿宋_GB2312" w:cs="仿宋_GB2312" w:eastAsia="仿宋_GB2312"/>
                <w:sz w:val="21"/>
              </w:rPr>
              <w:t xml:space="preserve"> </w:t>
            </w:r>
            <w:r>
              <w:rPr>
                <w:rFonts w:ascii="仿宋_GB2312" w:hAnsi="仿宋_GB2312" w:cs="仿宋_GB2312" w:eastAsia="仿宋_GB2312"/>
                <w:sz w:val="21"/>
                <w:color w:val="000000"/>
              </w:rPr>
              <w:t>135</w:t>
            </w:r>
            <w:r>
              <w:rPr>
                <w:rFonts w:ascii="仿宋_GB2312" w:hAnsi="仿宋_GB2312" w:cs="仿宋_GB2312" w:eastAsia="仿宋_GB2312"/>
                <w:sz w:val="21"/>
                <w:color w:val="000000"/>
              </w:rPr>
              <w:t>4-2018</w:t>
            </w:r>
            <w:r>
              <w:rPr>
                <w:rFonts w:ascii="仿宋_GB2312" w:hAnsi="仿宋_GB2312" w:cs="仿宋_GB2312" w:eastAsia="仿宋_GB2312"/>
                <w:sz w:val="21"/>
                <w:color w:val="000000"/>
              </w:rPr>
              <w:t>标准一级</w:t>
            </w:r>
            <w:r>
              <w:rPr>
                <w:rFonts w:ascii="仿宋_GB2312" w:hAnsi="仿宋_GB2312" w:cs="仿宋_GB2312" w:eastAsia="仿宋_GB2312"/>
                <w:sz w:val="21"/>
                <w:color w:val="000000"/>
              </w:rPr>
              <w:t>籼米</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）证明材料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w:t>
            </w:r>
            <w:r>
              <w:rPr>
                <w:rFonts w:ascii="仿宋_GB2312" w:hAnsi="仿宋_GB2312" w:cs="仿宋_GB2312" w:eastAsia="仿宋_GB2312"/>
                <w:sz w:val="21"/>
                <w:color w:val="000000"/>
              </w:rPr>
              <w:t>，剩余保存期不少于保质期的三分之二。</w:t>
            </w:r>
          </w:p>
          <w:p>
            <w:pPr>
              <w:pStyle w:val="null3"/>
              <w:ind w:right="60" w:firstLine="600"/>
              <w:jc w:val="both"/>
            </w:pPr>
            <w:r>
              <w:rPr>
                <w:rFonts w:ascii="仿宋_GB2312" w:hAnsi="仿宋_GB2312" w:cs="仿宋_GB2312" w:eastAsia="仿宋_GB2312"/>
                <w:sz w:val="21"/>
                <w:color w:val="000000"/>
              </w:rPr>
              <w:t>2、规格：25kg/袋。</w:t>
            </w:r>
          </w:p>
          <w:p>
            <w:pPr>
              <w:pStyle w:val="null3"/>
              <w:ind w:right="60" w:firstLine="30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3、采购数量：480吨。</w:t>
            </w:r>
          </w:p>
          <w:p>
            <w:pPr>
              <w:pStyle w:val="null3"/>
              <w:ind w:right="60"/>
              <w:jc w:val="both"/>
            </w:pP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 xml:space="preserve"> ★4、单价限价：5400元/吨。</w:t>
            </w:r>
          </w:p>
          <w:p>
            <w:pPr>
              <w:pStyle w:val="null3"/>
              <w:ind w:right="60"/>
              <w:jc w:val="both"/>
            </w:pPr>
            <w:r>
              <w:rPr>
                <w:rFonts w:ascii="仿宋_GB2312" w:hAnsi="仿宋_GB2312" w:cs="仿宋_GB2312" w:eastAsia="仿宋_GB2312"/>
                <w:sz w:val="21"/>
                <w:b/>
                <w:color w:val="000000"/>
              </w:rPr>
              <w:t>（二）菜籽油采购参数要求</w:t>
            </w:r>
          </w:p>
          <w:p>
            <w:pPr>
              <w:pStyle w:val="null3"/>
              <w:ind w:firstLine="6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p>
          <w:p>
            <w:pPr>
              <w:pStyle w:val="null3"/>
              <w:ind w:firstLine="600"/>
              <w:jc w:val="left"/>
            </w:pPr>
            <w:r>
              <w:rPr>
                <w:rFonts w:ascii="仿宋_GB2312" w:hAnsi="仿宋_GB2312" w:cs="仿宋_GB2312" w:eastAsia="仿宋_GB2312"/>
                <w:sz w:val="21"/>
                <w:color w:val="000000"/>
              </w:rPr>
              <w:t>GB/T 1536-2021菜籽油 （压榨二级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检测报告证明材料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 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ind w:firstLine="600"/>
              <w:jc w:val="both"/>
            </w:pPr>
            <w:r>
              <w:rPr>
                <w:rFonts w:ascii="仿宋_GB2312" w:hAnsi="仿宋_GB2312" w:cs="仿宋_GB2312" w:eastAsia="仿宋_GB2312"/>
                <w:sz w:val="21"/>
                <w:color w:val="000000"/>
              </w:rPr>
              <w:t>2、规格：16.3L或16.4L（约15kg）/桶。</w:t>
            </w:r>
          </w:p>
          <w:p>
            <w:pPr>
              <w:pStyle w:val="null3"/>
              <w:ind w:right="60"/>
              <w:jc w:val="both"/>
            </w:pPr>
            <w:r>
              <w:rPr>
                <w:rFonts w:ascii="仿宋_GB2312" w:hAnsi="仿宋_GB2312" w:cs="仿宋_GB2312" w:eastAsia="仿宋_GB2312"/>
                <w:sz w:val="21"/>
                <w:color w:val="000000"/>
              </w:rPr>
              <w:t xml:space="preserve">  ★3、采购数量：105吨。</w:t>
            </w:r>
          </w:p>
          <w:p>
            <w:pPr>
              <w:pStyle w:val="null3"/>
              <w:ind w:right="60"/>
              <w:jc w:val="both"/>
            </w:pPr>
            <w:r>
              <w:rPr>
                <w:rFonts w:ascii="仿宋_GB2312" w:hAnsi="仿宋_GB2312" w:cs="仿宋_GB2312" w:eastAsia="仿宋_GB2312"/>
                <w:sz w:val="21"/>
                <w:color w:val="000000"/>
              </w:rPr>
              <w:t xml:space="preserve">  ★4、单价现价：16400元/吨。</w:t>
            </w:r>
          </w:p>
          <w:p>
            <w:pPr>
              <w:pStyle w:val="null3"/>
              <w:ind w:right="60"/>
              <w:jc w:val="both"/>
            </w:pPr>
            <w:r>
              <w:rPr>
                <w:rFonts w:ascii="仿宋_GB2312" w:hAnsi="仿宋_GB2312" w:cs="仿宋_GB2312" w:eastAsia="仿宋_GB2312"/>
                <w:sz w:val="21"/>
                <w:b/>
                <w:color w:val="000000"/>
              </w:rPr>
              <w:t>（三）鲜鸡蛋采购参数要求</w:t>
            </w:r>
          </w:p>
          <w:p>
            <w:pPr>
              <w:pStyle w:val="null3"/>
              <w:ind w:right="60" w:firstLine="60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1、所供鸡蛋应为绿色无公害产品，质量应符合</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 蛋与蛋制品》（</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2749</w:t>
            </w:r>
            <w:r>
              <w:rPr>
                <w:rFonts w:ascii="仿宋_GB2312" w:hAnsi="仿宋_GB2312" w:cs="仿宋_GB2312" w:eastAsia="仿宋_GB2312"/>
                <w:sz w:val="21"/>
                <w:color w:val="000000"/>
              </w:rPr>
              <w:t>-2015）标准或</w:t>
            </w:r>
            <w:r>
              <w:rPr>
                <w:rFonts w:ascii="仿宋_GB2312" w:hAnsi="仿宋_GB2312" w:cs="仿宋_GB2312" w:eastAsia="仿宋_GB2312"/>
                <w:sz w:val="21"/>
                <w:color w:val="000000"/>
              </w:rPr>
              <w:t>中华人民共和国行</w:t>
            </w:r>
            <w:r>
              <w:rPr>
                <w:rFonts w:ascii="仿宋_GB2312" w:hAnsi="仿宋_GB2312" w:cs="仿宋_GB2312" w:eastAsia="仿宋_GB2312"/>
                <w:sz w:val="21"/>
                <w:color w:val="000000"/>
              </w:rPr>
              <w:t>业标准</w:t>
            </w:r>
            <w:r>
              <w:rPr>
                <w:rFonts w:ascii="仿宋_GB2312" w:hAnsi="仿宋_GB2312" w:cs="仿宋_GB2312" w:eastAsia="仿宋_GB2312"/>
                <w:sz w:val="21"/>
                <w:color w:val="000000"/>
              </w:rPr>
              <w:t>《绿色食品 蛋及蛋制品》（NY</w:t>
            </w:r>
            <w:r>
              <w:rPr>
                <w:rFonts w:ascii="仿宋_GB2312" w:hAnsi="仿宋_GB2312" w:cs="仿宋_GB2312" w:eastAsia="仿宋_GB2312"/>
                <w:sz w:val="21"/>
                <w:color w:val="000000"/>
              </w:rPr>
              <w:t>/T</w:t>
            </w:r>
            <w:r>
              <w:rPr>
                <w:rFonts w:ascii="仿宋_GB2312" w:hAnsi="仿宋_GB2312" w:cs="仿宋_GB2312" w:eastAsia="仿宋_GB2312"/>
                <w:sz w:val="21"/>
              </w:rPr>
              <w:t xml:space="preserve"> </w:t>
            </w:r>
            <w:r>
              <w:rPr>
                <w:rFonts w:ascii="仿宋_GB2312" w:hAnsi="仿宋_GB2312" w:cs="仿宋_GB2312" w:eastAsia="仿宋_GB2312"/>
                <w:sz w:val="21"/>
                <w:color w:val="000000"/>
              </w:rPr>
              <w:t>754-20</w:t>
            </w:r>
            <w:r>
              <w:rPr>
                <w:rFonts w:ascii="仿宋_GB2312" w:hAnsi="仿宋_GB2312" w:cs="仿宋_GB2312" w:eastAsia="仿宋_GB2312"/>
                <w:sz w:val="21"/>
                <w:color w:val="000000"/>
              </w:rPr>
              <w:t>21）</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检测报告证明</w:t>
            </w:r>
            <w:r>
              <w:rPr>
                <w:rFonts w:ascii="仿宋_GB2312" w:hAnsi="仿宋_GB2312" w:cs="仿宋_GB2312" w:eastAsia="仿宋_GB2312"/>
                <w:sz w:val="21"/>
                <w:color w:val="000000"/>
              </w:rPr>
              <w:t>材料）。产品包装外观应无残缺，无破损，不得有发霉等异味，包装干净整洁，不得受潮，不得破损。</w:t>
            </w:r>
          </w:p>
          <w:p>
            <w:pPr>
              <w:pStyle w:val="null3"/>
              <w:ind w:right="60" w:firstLine="576"/>
              <w:jc w:val="both"/>
            </w:pPr>
            <w:r>
              <w:rPr>
                <w:rFonts w:ascii="仿宋_GB2312" w:hAnsi="仿宋_GB2312" w:cs="仿宋_GB2312" w:eastAsia="仿宋_GB2312"/>
                <w:sz w:val="21"/>
                <w:color w:val="000000"/>
              </w:rPr>
              <w:t>★2、采购数量：40吨。</w:t>
            </w:r>
          </w:p>
          <w:p>
            <w:pPr>
              <w:pStyle w:val="null3"/>
              <w:ind w:right="60"/>
              <w:jc w:val="both"/>
            </w:pPr>
            <w:r>
              <w:rPr>
                <w:rFonts w:ascii="仿宋_GB2312" w:hAnsi="仿宋_GB2312" w:cs="仿宋_GB2312" w:eastAsia="仿宋_GB2312"/>
              </w:rPr>
              <w:t xml:space="preserve">             </w:t>
            </w:r>
            <w:r>
              <w:rPr>
                <w:rFonts w:ascii="仿宋_GB2312" w:hAnsi="仿宋_GB2312" w:cs="仿宋_GB2312" w:eastAsia="仿宋_GB2312"/>
                <w:sz w:val="21"/>
                <w:color w:val="000000"/>
              </w:rPr>
              <w:t>★3、单价限价：14000元/吨。</w:t>
            </w:r>
          </w:p>
          <w:p>
            <w:pPr>
              <w:pStyle w:val="null3"/>
              <w:ind w:right="60"/>
              <w:jc w:val="both"/>
            </w:pPr>
            <w:r>
              <w:rPr>
                <w:rFonts w:ascii="仿宋_GB2312" w:hAnsi="仿宋_GB2312" w:cs="仿宋_GB2312" w:eastAsia="仿宋_GB2312"/>
                <w:sz w:val="21"/>
                <w:b/>
                <w:color w:val="000000"/>
              </w:rPr>
              <w:t>（四）牛奶采购参数要求</w:t>
            </w:r>
          </w:p>
          <w:p>
            <w:pPr>
              <w:pStyle w:val="null3"/>
              <w:ind w:right="60"/>
              <w:jc w:val="both"/>
            </w:pPr>
            <w:r>
              <w:rPr>
                <w:rFonts w:ascii="仿宋_GB2312" w:hAnsi="仿宋_GB2312" w:cs="仿宋_GB2312" w:eastAsia="仿宋_GB2312"/>
                <w:sz w:val="21"/>
                <w:color w:val="000000"/>
              </w:rPr>
              <w:t xml:space="preserve">  1、产品质量应</w:t>
            </w:r>
            <w:r>
              <w:rPr>
                <w:rFonts w:ascii="仿宋_GB2312" w:hAnsi="仿宋_GB2312" w:cs="仿宋_GB2312" w:eastAsia="仿宋_GB2312"/>
                <w:sz w:val="21"/>
                <w:color w:val="000000"/>
              </w:rPr>
              <w:t>符合国家灭菌乳标准</w:t>
            </w:r>
            <w:r>
              <w:rPr>
                <w:rFonts w:ascii="仿宋_GB2312" w:hAnsi="仿宋_GB2312" w:cs="仿宋_GB2312" w:eastAsia="仿宋_GB2312"/>
                <w:sz w:val="21"/>
                <w:color w:val="000000"/>
              </w:rPr>
              <w:t>《国家食品安全标准 灭菌乳》（</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25190</w:t>
            </w:r>
            <w:r>
              <w:rPr>
                <w:rFonts w:ascii="仿宋_GB2312" w:hAnsi="仿宋_GB2312" w:cs="仿宋_GB2312" w:eastAsia="仿宋_GB2312"/>
                <w:sz w:val="21"/>
                <w:color w:val="000000"/>
              </w:rPr>
              <w:t>-2010）</w:t>
            </w:r>
            <w:r>
              <w:rPr>
                <w:rFonts w:ascii="仿宋_GB2312" w:hAnsi="仿宋_GB2312" w:cs="仿宋_GB2312" w:eastAsia="仿宋_GB2312"/>
                <w:sz w:val="21"/>
                <w:color w:val="000000"/>
              </w:rPr>
              <w:t>。产品包装形式为铝箔纸盒学生专用奶，</w:t>
            </w:r>
            <w:r>
              <w:rPr>
                <w:rFonts w:ascii="仿宋_GB2312" w:hAnsi="仿宋_GB2312" w:cs="仿宋_GB2312" w:eastAsia="仿宋_GB2312"/>
                <w:sz w:val="21"/>
                <w:color w:val="000000"/>
              </w:rPr>
              <w:t>中标供应商所供学生饮用牛奶每盒包装盒上印制“</w:t>
            </w:r>
            <w:r>
              <w:rPr>
                <w:rFonts w:ascii="仿宋_GB2312" w:hAnsi="仿宋_GB2312" w:cs="仿宋_GB2312" w:eastAsia="仿宋_GB2312"/>
                <w:sz w:val="21"/>
                <w:color w:val="000000"/>
              </w:rPr>
              <w:t>中国</w:t>
            </w:r>
            <w:r>
              <w:rPr>
                <w:rFonts w:ascii="仿宋_GB2312" w:hAnsi="仿宋_GB2312" w:cs="仿宋_GB2312" w:eastAsia="仿宋_GB2312"/>
                <w:sz w:val="21"/>
                <w:color w:val="000000"/>
              </w:rPr>
              <w:t>学生饮用奶”</w:t>
            </w:r>
            <w:r>
              <w:rPr>
                <w:rFonts w:ascii="仿宋_GB2312" w:hAnsi="仿宋_GB2312" w:cs="仿宋_GB2312" w:eastAsia="仿宋_GB2312"/>
                <w:sz w:val="21"/>
                <w:color w:val="000000"/>
              </w:rPr>
              <w:t>专用标识</w:t>
            </w:r>
            <w:r>
              <w:rPr>
                <w:rFonts w:ascii="仿宋_GB2312" w:hAnsi="仿宋_GB2312" w:cs="仿宋_GB2312" w:eastAsia="仿宋_GB2312"/>
                <w:sz w:val="21"/>
                <w:color w:val="000000"/>
              </w:rPr>
              <w:t>，并作为验收的</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w:t>
            </w:r>
            <w:r>
              <w:rPr>
                <w:rFonts w:ascii="仿宋_GB2312" w:hAnsi="仿宋_GB2312" w:cs="仿宋_GB2312" w:eastAsia="仿宋_GB2312"/>
                <w:sz w:val="21"/>
                <w:color w:val="000000"/>
              </w:rPr>
              <w:t>若不符合此要求，采购人有权拒收。配送到学校的牛奶必须在生产日期20天以</w:t>
            </w:r>
            <w:r>
              <w:rPr>
                <w:rFonts w:ascii="仿宋_GB2312" w:hAnsi="仿宋_GB2312" w:cs="仿宋_GB2312" w:eastAsia="仿宋_GB2312"/>
                <w:sz w:val="21"/>
                <w:color w:val="000000"/>
              </w:rPr>
              <w:t>内，</w:t>
            </w:r>
            <w:r>
              <w:rPr>
                <w:rFonts w:ascii="仿宋_GB2312" w:hAnsi="仿宋_GB2312" w:cs="仿宋_GB2312" w:eastAsia="仿宋_GB2312"/>
                <w:sz w:val="21"/>
                <w:color w:val="000000"/>
              </w:rPr>
              <w:t>超过时限的，学校不予</w:t>
            </w:r>
            <w:r>
              <w:rPr>
                <w:rFonts w:ascii="仿宋_GB2312" w:hAnsi="仿宋_GB2312" w:cs="仿宋_GB2312" w:eastAsia="仿宋_GB2312"/>
                <w:sz w:val="21"/>
                <w:color w:val="000000"/>
              </w:rPr>
              <w:t>接收</w:t>
            </w:r>
            <w:r>
              <w:rPr>
                <w:rFonts w:ascii="仿宋_GB2312" w:hAnsi="仿宋_GB2312" w:cs="仿宋_GB2312" w:eastAsia="仿宋_GB2312"/>
                <w:sz w:val="21"/>
                <w:color w:val="000000"/>
              </w:rPr>
              <w:t>。</w:t>
            </w:r>
          </w:p>
          <w:p>
            <w:pPr>
              <w:pStyle w:val="null3"/>
              <w:spacing w:before="75"/>
              <w:ind w:firstLine="6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牛奶的质量及其标识应符合国家标准</w:t>
            </w:r>
            <w:r>
              <w:rPr>
                <w:rFonts w:ascii="仿宋_GB2312" w:hAnsi="仿宋_GB2312" w:cs="仿宋_GB2312" w:eastAsia="仿宋_GB2312"/>
                <w:sz w:val="21"/>
                <w:color w:val="000000"/>
              </w:rPr>
              <w:t>《国家食品安全标准 灭菌乳》（</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25190</w:t>
            </w:r>
            <w:r>
              <w:rPr>
                <w:rFonts w:ascii="仿宋_GB2312" w:hAnsi="仿宋_GB2312" w:cs="仿宋_GB2312" w:eastAsia="仿宋_GB2312"/>
                <w:sz w:val="21"/>
                <w:color w:val="000000"/>
              </w:rPr>
              <w:t>-2010）。</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食品安全国家标准 </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的具有CMA标识的</w:t>
            </w:r>
            <w:r>
              <w:rPr>
                <w:rFonts w:ascii="仿宋_GB2312" w:hAnsi="仿宋_GB2312" w:cs="仿宋_GB2312" w:eastAsia="仿宋_GB2312"/>
                <w:sz w:val="21"/>
                <w:color w:val="000000"/>
              </w:rPr>
              <w:t>检测报告证明材料</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每盒包装净含</w:t>
            </w:r>
            <w:r>
              <w:rPr>
                <w:rFonts w:ascii="仿宋_GB2312" w:hAnsi="仿宋_GB2312" w:cs="仿宋_GB2312" w:eastAsia="仿宋_GB2312"/>
                <w:sz w:val="21"/>
                <w:color w:val="000000"/>
              </w:rPr>
              <w:t>量均不少</w:t>
            </w:r>
            <w:r>
              <w:rPr>
                <w:rFonts w:ascii="仿宋_GB2312" w:hAnsi="仿宋_GB2312" w:cs="仿宋_GB2312" w:eastAsia="仿宋_GB2312"/>
                <w:sz w:val="21"/>
                <w:color w:val="000000"/>
              </w:rPr>
              <w:t>于200毫升，净含量负偏差符合国家规定。</w:t>
            </w:r>
          </w:p>
          <w:p>
            <w:pPr>
              <w:pStyle w:val="null3"/>
              <w:spacing w:before="75"/>
              <w:ind w:firstLine="576"/>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3、采购数量：244000盒。</w:t>
            </w:r>
          </w:p>
          <w:p>
            <w:pPr>
              <w:pStyle w:val="null3"/>
              <w:ind w:right="60"/>
              <w:jc w:val="both"/>
            </w:pPr>
            <w:r>
              <w:rPr>
                <w:rFonts w:ascii="仿宋_GB2312" w:hAnsi="仿宋_GB2312" w:cs="仿宋_GB2312" w:eastAsia="仿宋_GB2312"/>
              </w:rPr>
              <w:t xml:space="preserve">             </w:t>
            </w:r>
            <w:r>
              <w:rPr>
                <w:rFonts w:ascii="仿宋_GB2312" w:hAnsi="仿宋_GB2312" w:cs="仿宋_GB2312" w:eastAsia="仿宋_GB2312"/>
                <w:sz w:val="21"/>
                <w:color w:val="000000"/>
              </w:rPr>
              <w:t>★4、单价限价：2.2元/盒。</w:t>
            </w:r>
          </w:p>
          <w:p>
            <w:pPr>
              <w:pStyle w:val="null3"/>
              <w:ind w:right="60"/>
              <w:jc w:val="both"/>
            </w:pPr>
            <w:r>
              <w:rPr>
                <w:rFonts w:ascii="仿宋_GB2312" w:hAnsi="仿宋_GB2312" w:cs="仿宋_GB2312" w:eastAsia="仿宋_GB2312"/>
                <w:sz w:val="21"/>
                <w:b/>
                <w:color w:val="000000"/>
              </w:rPr>
              <w:t>（五）卫生要求</w:t>
            </w:r>
          </w:p>
          <w:p>
            <w:pPr>
              <w:pStyle w:val="null3"/>
              <w:ind w:right="60"/>
              <w:jc w:val="both"/>
            </w:pPr>
            <w:r>
              <w:rPr>
                <w:rFonts w:ascii="仿宋_GB2312" w:hAnsi="仿宋_GB2312" w:cs="仿宋_GB2312" w:eastAsia="仿宋_GB2312"/>
                <w:sz w:val="21"/>
                <w:color w:val="000000"/>
              </w:rPr>
              <w:t xml:space="preserve">  1、运输车辆为厢式专用车，其中鲜鸡蛋、牛奶运输应为厢式冷藏车，不混装混用、一车多用，应保持运输车辆的清洁，每次运输食品前后应进行清洗消毒并做好消毒记录；配送及相关工作人员必须穿戴工作服、专用手套，不得徒手触碰食品食材，且所有工作人员必须具有健康证；食品卫生满足《中华人民共和国食品安全法》等国家和地方相关规定。</w:t>
            </w:r>
          </w:p>
          <w:p>
            <w:pPr>
              <w:pStyle w:val="null3"/>
              <w:ind w:right="60"/>
              <w:jc w:val="both"/>
            </w:pPr>
            <w:r>
              <w:rPr>
                <w:rFonts w:ascii="仿宋_GB2312" w:hAnsi="仿宋_GB2312" w:cs="仿宋_GB2312" w:eastAsia="仿宋_GB2312"/>
                <w:sz w:val="21"/>
                <w:color w:val="000000"/>
              </w:rPr>
              <w:t xml:space="preserve">  2、大米、菜籽油运输车辆为厢式专用车，不混装混用、一车多用，应保持运输车辆的清洁，每次运输食品前后应进行清洗消毒并做好消毒记录；配送及相关工作人员必须穿戴工作服、专用手套，不得徒手触碰食品食材，且所有工作人员必须具有健康证；食品卫生满足《中华人民共和国食品安全法》等国家和地方相关规定。</w:t>
            </w:r>
          </w:p>
          <w:p>
            <w:pPr>
              <w:pStyle w:val="null3"/>
              <w:ind w:right="60"/>
              <w:jc w:val="both"/>
            </w:pPr>
            <w:r>
              <w:rPr>
                <w:rFonts w:ascii="仿宋_GB2312" w:hAnsi="仿宋_GB2312" w:cs="仿宋_GB2312" w:eastAsia="仿宋_GB2312"/>
                <w:sz w:val="21"/>
                <w:b/>
                <w:color w:val="000000"/>
              </w:rPr>
              <w:t>（六）食品安全责任</w:t>
            </w:r>
          </w:p>
          <w:p>
            <w:pPr>
              <w:pStyle w:val="null3"/>
              <w:ind w:right="60"/>
              <w:jc w:val="both"/>
            </w:pPr>
            <w:r>
              <w:rPr>
                <w:rFonts w:ascii="仿宋_GB2312" w:hAnsi="仿宋_GB2312" w:cs="仿宋_GB2312" w:eastAsia="仿宋_GB2312"/>
                <w:sz w:val="21"/>
                <w:b/>
              </w:rPr>
              <w:t xml:space="preserve">    </w:t>
            </w:r>
            <w:r>
              <w:rPr>
                <w:rFonts w:ascii="仿宋_GB2312" w:hAnsi="仿宋_GB2312" w:cs="仿宋_GB2312" w:eastAsia="仿宋_GB2312"/>
                <w:sz w:val="21"/>
              </w:rPr>
              <w:t>投标人</w:t>
            </w:r>
            <w:r>
              <w:rPr>
                <w:rFonts w:ascii="仿宋_GB2312" w:hAnsi="仿宋_GB2312" w:cs="仿宋_GB2312" w:eastAsia="仿宋_GB2312"/>
                <w:sz w:val="21"/>
                <w:color w:val="000000"/>
              </w:rPr>
              <w:t>需承诺在中标后签订合同前购买食品安全责任险。</w:t>
            </w:r>
          </w:p>
          <w:p>
            <w:pPr>
              <w:pStyle w:val="null3"/>
              <w:ind w:right="60"/>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以上技术要求中标“●”项为本采购包核心产品。标“▲”项为本采购包核心参数，须提供证明材料与之对应。标“★”项为实质性响应要求，不接受负偏离。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right="60"/>
              <w:jc w:val="both"/>
            </w:pPr>
            <w:r>
              <w:rPr>
                <w:rFonts w:ascii="仿宋_GB2312" w:hAnsi="仿宋_GB2312" w:cs="仿宋_GB2312" w:eastAsia="仿宋_GB2312"/>
                <w:sz w:val="21"/>
                <w:b/>
                <w:color w:val="000000"/>
              </w:rPr>
              <w:t>二、商务要求（实质性响应要求，不接受负偏离）</w:t>
            </w:r>
          </w:p>
          <w:p>
            <w:pPr>
              <w:pStyle w:val="null3"/>
              <w:ind w:firstLine="301"/>
              <w:jc w:val="both"/>
            </w:pPr>
            <w:r>
              <w:rPr>
                <w:rFonts w:ascii="仿宋_GB2312" w:hAnsi="仿宋_GB2312" w:cs="仿宋_GB2312" w:eastAsia="仿宋_GB2312"/>
                <w:sz w:val="21"/>
                <w:b/>
                <w:color w:val="000000"/>
              </w:rPr>
              <w:t>1、交货期</w:t>
            </w:r>
            <w:r>
              <w:rPr>
                <w:rFonts w:ascii="仿宋_GB2312" w:hAnsi="仿宋_GB2312" w:cs="仿宋_GB2312" w:eastAsia="仿宋_GB2312"/>
                <w:sz w:val="21"/>
                <w:b/>
                <w:color w:val="000000"/>
              </w:rPr>
              <w:t>、保质期、</w:t>
            </w:r>
            <w:r>
              <w:rPr>
                <w:rFonts w:ascii="仿宋_GB2312" w:hAnsi="仿宋_GB2312" w:cs="仿宋_GB2312" w:eastAsia="仿宋_GB2312"/>
                <w:sz w:val="21"/>
                <w:b/>
                <w:color w:val="000000"/>
              </w:rPr>
              <w:t>交货地点、配送要求</w:t>
            </w:r>
          </w:p>
          <w:p>
            <w:pPr>
              <w:pStyle w:val="null3"/>
              <w:ind w:firstLine="600"/>
              <w:jc w:val="both"/>
            </w:pPr>
            <w:r>
              <w:rPr>
                <w:rFonts w:ascii="仿宋_GB2312" w:hAnsi="仿宋_GB2312" w:cs="仿宋_GB2312" w:eastAsia="仿宋_GB2312"/>
                <w:sz w:val="21"/>
                <w:color w:val="000000"/>
              </w:rPr>
              <w:t>1.1、交货期：</w:t>
            </w:r>
            <w:r>
              <w:rPr>
                <w:rFonts w:ascii="仿宋_GB2312" w:hAnsi="仿宋_GB2312" w:cs="仿宋_GB2312" w:eastAsia="仿宋_GB2312"/>
                <w:sz w:val="21"/>
                <w:color w:val="000000"/>
              </w:rPr>
              <w:t>中标后根据采购人要求供货</w:t>
            </w:r>
            <w:r>
              <w:rPr>
                <w:rFonts w:ascii="仿宋_GB2312" w:hAnsi="仿宋_GB2312" w:cs="仿宋_GB2312" w:eastAsia="仿宋_GB2312"/>
                <w:sz w:val="21"/>
                <w:color w:val="000000"/>
              </w:rPr>
              <w:t>。</w:t>
            </w:r>
          </w:p>
          <w:p>
            <w:pPr>
              <w:pStyle w:val="null3"/>
              <w:ind w:firstLine="600"/>
              <w:jc w:val="both"/>
            </w:pPr>
            <w:r>
              <w:rPr>
                <w:rFonts w:ascii="仿宋_GB2312" w:hAnsi="仿宋_GB2312" w:cs="仿宋_GB2312" w:eastAsia="仿宋_GB2312"/>
                <w:sz w:val="21"/>
                <w:color w:val="000000"/>
              </w:rPr>
              <w:t>1.1.1</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中标人未征得采购人同意和谅解而单方面延迟履行合同期限，将按违约终止合同；</w:t>
            </w:r>
          </w:p>
          <w:p>
            <w:pPr>
              <w:pStyle w:val="null3"/>
              <w:ind w:firstLine="600"/>
              <w:jc w:val="both"/>
            </w:pPr>
            <w:r>
              <w:rPr>
                <w:rFonts w:ascii="仿宋_GB2312" w:hAnsi="仿宋_GB2312" w:cs="仿宋_GB2312" w:eastAsia="仿宋_GB2312"/>
                <w:sz w:val="21"/>
                <w:color w:val="000000"/>
              </w:rPr>
              <w:t>1.1.2</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中标人遇到可能妨碍按时</w:t>
            </w:r>
            <w:r>
              <w:rPr>
                <w:rFonts w:ascii="仿宋_GB2312" w:hAnsi="仿宋_GB2312" w:cs="仿宋_GB2312" w:eastAsia="仿宋_GB2312"/>
                <w:sz w:val="21"/>
                <w:color w:val="000000"/>
              </w:rPr>
              <w:t>交货</w:t>
            </w:r>
            <w:r>
              <w:rPr>
                <w:rFonts w:ascii="仿宋_GB2312" w:hAnsi="仿宋_GB2312" w:cs="仿宋_GB2312" w:eastAsia="仿宋_GB2312"/>
                <w:sz w:val="21"/>
                <w:color w:val="000000"/>
              </w:rPr>
              <w:t>的情况，应当及时以书面形式通知采购人，说明原由、拖延的期限等；采购人在收到通知后，尽快进行情况评估并确定是否通过修改合同，酌情延长服务时间或者通过协商加收误期赔偿金；</w:t>
            </w:r>
          </w:p>
          <w:p>
            <w:pPr>
              <w:pStyle w:val="null3"/>
              <w:ind w:firstLine="582"/>
            </w:pPr>
            <w:r>
              <w:rPr>
                <w:rFonts w:ascii="仿宋_GB2312" w:hAnsi="仿宋_GB2312" w:cs="仿宋_GB2312" w:eastAsia="仿宋_GB2312"/>
                <w:sz w:val="21"/>
                <w:color w:val="000000"/>
              </w:rPr>
              <w:t xml:space="preserve"> 1.1.3</w:t>
            </w:r>
            <w:r>
              <w:rPr>
                <w:rFonts w:ascii="仿宋_GB2312" w:hAnsi="仿宋_GB2312" w:cs="仿宋_GB2312" w:eastAsia="仿宋_GB2312"/>
                <w:sz w:val="21"/>
                <w:color w:val="000000"/>
              </w:rPr>
              <w:t>、</w:t>
            </w:r>
            <w:r>
              <w:rPr>
                <w:rFonts w:ascii="仿宋_GB2312" w:hAnsi="仿宋_GB2312" w:cs="仿宋_GB2312" w:eastAsia="仿宋_GB2312"/>
                <w:sz w:val="21"/>
                <w:color w:val="000000"/>
              </w:rPr>
              <w:t>如在供货过程中出现不可抗力得原因影响供货时间的，应当及时以书面形式通知采购人，酌情延长</w:t>
            </w:r>
            <w:r>
              <w:rPr>
                <w:rFonts w:ascii="仿宋_GB2312" w:hAnsi="仿宋_GB2312" w:cs="仿宋_GB2312" w:eastAsia="仿宋_GB2312"/>
                <w:sz w:val="21"/>
                <w:color w:val="000000"/>
              </w:rPr>
              <w:t>交货期</w:t>
            </w:r>
            <w:r>
              <w:rPr>
                <w:rFonts w:ascii="仿宋_GB2312" w:hAnsi="仿宋_GB2312" w:cs="仿宋_GB2312" w:eastAsia="仿宋_GB2312"/>
                <w:sz w:val="21"/>
                <w:color w:val="000000"/>
              </w:rPr>
              <w:t>。</w:t>
            </w:r>
          </w:p>
          <w:p>
            <w:pPr>
              <w:pStyle w:val="null3"/>
              <w:ind w:firstLine="60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大米保质期夏季不少于3个月，其余季节不少于6个月</w:t>
            </w:r>
            <w:r>
              <w:rPr>
                <w:rFonts w:ascii="仿宋_GB2312" w:hAnsi="仿宋_GB2312" w:cs="仿宋_GB2312" w:eastAsia="仿宋_GB2312"/>
                <w:sz w:val="21"/>
                <w:color w:val="000000"/>
              </w:rPr>
              <w:t>；</w:t>
            </w:r>
            <w:r>
              <w:rPr>
                <w:rFonts w:ascii="仿宋_GB2312" w:hAnsi="仿宋_GB2312" w:cs="仿宋_GB2312" w:eastAsia="仿宋_GB2312"/>
                <w:sz w:val="21"/>
                <w:color w:val="000000"/>
              </w:rPr>
              <w:t>菜籽油保质期不少于</w:t>
            </w:r>
            <w:r>
              <w:rPr>
                <w:rFonts w:ascii="仿宋_GB2312" w:hAnsi="仿宋_GB2312" w:cs="仿宋_GB2312" w:eastAsia="仿宋_GB2312"/>
                <w:sz w:val="21"/>
                <w:color w:val="000000"/>
              </w:rPr>
              <w:t>12个月、鲜鸡蛋保质期须保证 7 日内产品（标明生产日期）、牛奶必须在生产日期20天之内，色泽乳白，有纯奶的鲜香味。</w:t>
            </w:r>
          </w:p>
          <w:p>
            <w:pPr>
              <w:pStyle w:val="null3"/>
              <w:ind w:firstLine="600"/>
              <w:jc w:val="both"/>
            </w:pPr>
            <w:r>
              <w:rPr>
                <w:rFonts w:ascii="仿宋_GB2312" w:hAnsi="仿宋_GB2312" w:cs="仿宋_GB2312" w:eastAsia="仿宋_GB2312"/>
                <w:sz w:val="21"/>
                <w:color w:val="000000"/>
              </w:rPr>
              <w:t>1.3、交货地点：采购人指定地点。</w:t>
            </w:r>
          </w:p>
          <w:p>
            <w:pPr>
              <w:pStyle w:val="null3"/>
              <w:ind w:firstLine="600"/>
              <w:jc w:val="both"/>
            </w:pPr>
            <w:r>
              <w:rPr>
                <w:rFonts w:ascii="仿宋_GB2312" w:hAnsi="仿宋_GB2312" w:cs="仿宋_GB2312" w:eastAsia="仿宋_GB2312"/>
                <w:sz w:val="21"/>
                <w:color w:val="000000"/>
              </w:rPr>
              <w:t>1.4、配送要求：</w:t>
            </w:r>
            <w:r>
              <w:rPr>
                <w:rFonts w:ascii="仿宋_GB2312" w:hAnsi="仿宋_GB2312" w:cs="仿宋_GB2312" w:eastAsia="仿宋_GB2312"/>
                <w:sz w:val="21"/>
                <w:color w:val="000000"/>
              </w:rPr>
              <w:t>采购单位须在前一天下午18：00前确定采购清单，并通知配送企业（按照下单流程，准确填写相对应的内容及要求，以便配送企业准确配送）。如遇特殊情况采购单位需调整配送时间，采购单位应提前一天通知配送企业。</w:t>
            </w:r>
          </w:p>
          <w:p>
            <w:pPr>
              <w:pStyle w:val="null3"/>
              <w:ind w:firstLine="301"/>
              <w:jc w:val="both"/>
            </w:pPr>
            <w:r>
              <w:rPr>
                <w:rFonts w:ascii="仿宋_GB2312" w:hAnsi="仿宋_GB2312" w:cs="仿宋_GB2312" w:eastAsia="仿宋_GB2312"/>
                <w:sz w:val="21"/>
                <w:b/>
                <w:color w:val="000000"/>
              </w:rPr>
              <w:t>2、价格</w:t>
            </w:r>
          </w:p>
          <w:p>
            <w:pPr>
              <w:pStyle w:val="null3"/>
              <w:ind w:firstLine="600"/>
              <w:jc w:val="both"/>
            </w:pPr>
            <w:r>
              <w:rPr>
                <w:rFonts w:ascii="仿宋_GB2312" w:hAnsi="仿宋_GB2312" w:cs="仿宋_GB2312" w:eastAsia="仿宋_GB2312"/>
                <w:sz w:val="21"/>
                <w:color w:val="000000"/>
              </w:rPr>
              <w:t>2.1、投标人的报价是投标人响应招标</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要求的全部工作内容的价格体现，包括投标人完成本项目所需的一切费用，即：人工费、运输费、招标代理费、税金及不可预见费等全部费用。投标总价中不得包含招标文件要求以外的内容，否则，在评标时不予核减。在供货工作中出现的任何遗漏，均由中标人免费提供，采购人将不再支付任何费用。</w:t>
            </w:r>
          </w:p>
          <w:p>
            <w:pPr>
              <w:pStyle w:val="null3"/>
              <w:ind w:firstLine="600"/>
              <w:jc w:val="both"/>
            </w:pPr>
            <w:r>
              <w:rPr>
                <w:rFonts w:ascii="仿宋_GB2312" w:hAnsi="仿宋_GB2312" w:cs="仿宋_GB2312" w:eastAsia="仿宋_GB2312"/>
                <w:sz w:val="21"/>
                <w:color w:val="000000"/>
              </w:rPr>
              <w:t>2.2、合同有效期内，包括第三方检测、验收、税费及完成本项目所需的一切相关费用，不受国家政策性调价或</w:t>
            </w:r>
            <w:r>
              <w:rPr>
                <w:rFonts w:ascii="仿宋_GB2312" w:hAnsi="仿宋_GB2312" w:cs="仿宋_GB2312" w:eastAsia="仿宋_GB2312"/>
                <w:sz w:val="21"/>
                <w:color w:val="000000"/>
              </w:rPr>
              <w:t>食材</w:t>
            </w:r>
            <w:r>
              <w:rPr>
                <w:rFonts w:ascii="仿宋_GB2312" w:hAnsi="仿宋_GB2312" w:cs="仿宋_GB2312" w:eastAsia="仿宋_GB2312"/>
                <w:sz w:val="21"/>
                <w:color w:val="000000"/>
              </w:rPr>
              <w:t>价格变化的影响，并作为最终结算的唯一依据。</w:t>
            </w:r>
          </w:p>
          <w:p>
            <w:pPr>
              <w:pStyle w:val="null3"/>
              <w:jc w:val="both"/>
            </w:pPr>
            <w:r>
              <w:rPr>
                <w:rFonts w:ascii="仿宋_GB2312" w:hAnsi="仿宋_GB2312" w:cs="仿宋_GB2312" w:eastAsia="仿宋_GB2312"/>
                <w:sz w:val="21"/>
                <w:b/>
                <w:color w:val="000000"/>
              </w:rPr>
              <w:t>3、款项结算</w:t>
            </w:r>
          </w:p>
          <w:p>
            <w:pPr>
              <w:pStyle w:val="null3"/>
              <w:ind w:firstLine="600"/>
              <w:jc w:val="both"/>
            </w:pPr>
            <w:r>
              <w:rPr>
                <w:rFonts w:ascii="仿宋_GB2312" w:hAnsi="仿宋_GB2312" w:cs="仿宋_GB2312" w:eastAsia="仿宋_GB2312"/>
                <w:sz w:val="21"/>
                <w:color w:val="000000"/>
              </w:rPr>
              <w:t>3.1、款项结算:采购人结算，中标人</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开具发票给采购人。</w:t>
            </w:r>
          </w:p>
          <w:p>
            <w:pPr>
              <w:pStyle w:val="null3"/>
              <w:ind w:firstLine="600"/>
              <w:jc w:val="both"/>
            </w:pPr>
            <w:r>
              <w:rPr>
                <w:rFonts w:ascii="仿宋_GB2312" w:hAnsi="仿宋_GB2312" w:cs="仿宋_GB2312" w:eastAsia="仿宋_GB2312"/>
                <w:sz w:val="21"/>
                <w:color w:val="000000"/>
              </w:rPr>
              <w:t>3.2、 结算方式：银行转账。</w:t>
            </w:r>
          </w:p>
          <w:p>
            <w:pPr>
              <w:pStyle w:val="null3"/>
              <w:ind w:firstLine="600"/>
              <w:jc w:val="both"/>
            </w:pPr>
            <w:r>
              <w:rPr>
                <w:rFonts w:ascii="仿宋_GB2312" w:hAnsi="仿宋_GB2312" w:cs="仿宋_GB2312" w:eastAsia="仿宋_GB2312"/>
                <w:sz w:val="21"/>
                <w:color w:val="000000"/>
              </w:rPr>
              <w:t>3.3、付款计划：</w:t>
            </w:r>
            <w:r>
              <w:rPr>
                <w:rFonts w:ascii="仿宋_GB2312" w:hAnsi="仿宋_GB2312" w:cs="仿宋_GB2312" w:eastAsia="仿宋_GB2312"/>
                <w:sz w:val="21"/>
                <w:color w:val="000000"/>
              </w:rPr>
              <w:t>按月支付。</w:t>
            </w:r>
          </w:p>
          <w:p>
            <w:pPr>
              <w:pStyle w:val="null3"/>
              <w:ind w:firstLine="600"/>
              <w:jc w:val="both"/>
            </w:pPr>
            <w:r>
              <w:rPr>
                <w:rFonts w:ascii="仿宋_GB2312" w:hAnsi="仿宋_GB2312" w:cs="仿宋_GB2312" w:eastAsia="仿宋_GB2312"/>
                <w:sz w:val="21"/>
                <w:color w:val="000000"/>
              </w:rPr>
              <w:t>3.3.1、</w:t>
            </w:r>
            <w:r>
              <w:rPr>
                <w:rFonts w:ascii="仿宋_GB2312" w:hAnsi="仿宋_GB2312" w:cs="仿宋_GB2312" w:eastAsia="仿宋_GB2312"/>
                <w:sz w:val="21"/>
                <w:color w:val="000000"/>
              </w:rPr>
              <w:t>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2、进度款，每月配送完结开具发票后，达到付款条件起15个工作日内，支付合同总金额的8.3%；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3、进度款，每月配送完结开具发票后，达到付款条件起15个工作日内，支付合同总金额的8.3%；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4、进度款，每月配送完结开具发票后，达到付款条件起15个工作日内，支付合同总金额的8.3%；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5、进度款，每月配送完结开具发票后，达到付款条件起15个工作日内，支付合同总金额的8.3%；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6、进度款，每月配送完结开具发票后，达到付款条件起15个工作日内，支付合同总金额的8.3%；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7、进度款，每月配送完结开具发票后，达到付款条件起15个工作日内，支付合同总金额的8.3%；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8、进度款，每月配送完结开具发票后，达到付款条件起15个工作日内，支付合同总金额的8.3%；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9、进度款，每月配送完结开具发票后，达到付款条件起15个工作日内，支付合同总金额的8.3%；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10、进度款，每月配送完结开具发票后，达到付款条件起15个工作日内，支付合同总金额的8.3%；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11、进度款，每月配送完结开具发票后，达到付款条件起15个工作日内，支付合同总金额的8.3%；</w:t>
            </w:r>
          </w:p>
          <w:p>
            <w:pPr>
              <w:pStyle w:val="null3"/>
              <w:ind w:firstLine="600"/>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12、进度款，最后一月配送完结开具发票后，达到付款条件起15个工作日内，支付合同总金额的8.7%。</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配送验收及其他要求</w:t>
            </w:r>
          </w:p>
          <w:p>
            <w:pPr>
              <w:pStyle w:val="null3"/>
              <w:ind w:firstLine="600"/>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配送</w:t>
            </w:r>
          </w:p>
          <w:p>
            <w:pPr>
              <w:pStyle w:val="null3"/>
              <w:ind w:firstLine="600"/>
              <w:jc w:val="both"/>
            </w:pPr>
            <w:r>
              <w:rPr>
                <w:rFonts w:ascii="仿宋_GB2312" w:hAnsi="仿宋_GB2312" w:cs="仿宋_GB2312" w:eastAsia="仿宋_GB2312"/>
                <w:sz w:val="21"/>
                <w:color w:val="000000"/>
              </w:rPr>
              <w:t>供应方免费提供装卸，配送种类与数量以前一天采购单位采购清单为准，采购单位根据需求开出每日菜单的品种及数量，供应方须在当日内做出响应，如有某些食材出现市场断档，当日及时告知采购单位，以便采购单位做出必要调整，配送企业将各类食材配送至采购单位指定地点。所有配送产品生产日期须临近配送日期或为最新上市产品。</w:t>
            </w:r>
          </w:p>
          <w:p>
            <w:pPr>
              <w:pStyle w:val="null3"/>
              <w:ind w:firstLine="600"/>
              <w:jc w:val="both"/>
            </w:pPr>
            <w:r>
              <w:rPr>
                <w:rFonts w:ascii="仿宋_GB2312" w:hAnsi="仿宋_GB2312" w:cs="仿宋_GB2312" w:eastAsia="仿宋_GB2312"/>
                <w:sz w:val="21"/>
                <w:color w:val="000000"/>
              </w:rPr>
              <w:t>4.2、验收</w:t>
            </w:r>
          </w:p>
          <w:p>
            <w:pPr>
              <w:pStyle w:val="null3"/>
              <w:ind w:firstLine="600"/>
              <w:jc w:val="both"/>
            </w:pPr>
            <w:r>
              <w:rPr>
                <w:rFonts w:ascii="仿宋_GB2312" w:hAnsi="仿宋_GB2312" w:cs="仿宋_GB2312" w:eastAsia="仿宋_GB2312"/>
                <w:sz w:val="21"/>
                <w:color w:val="000000"/>
              </w:rPr>
              <w:t>4.2.1、严格规范大宗食材进货查验，建立 “双人或多人联检” 查验制度，查验人员至少包含学校食品安全员和食堂管理人员，集体验收，公开透明，有条件的学校应保留影像资料，清晰详实记录进货查验情况；</w:t>
            </w:r>
          </w:p>
          <w:p>
            <w:pPr>
              <w:pStyle w:val="null3"/>
              <w:ind w:firstLine="600"/>
              <w:jc w:val="both"/>
            </w:pPr>
            <w:r>
              <w:rPr>
                <w:rFonts w:ascii="仿宋_GB2312" w:hAnsi="仿宋_GB2312" w:cs="仿宋_GB2312" w:eastAsia="仿宋_GB2312"/>
                <w:sz w:val="21"/>
                <w:color w:val="000000"/>
              </w:rPr>
              <w:t>4.2.2、食材进校验收应综合运用“望、闻、问、切”等多种方式，核对重量，核对生产日期和保质期，重点核查以下事项，核对包装完整性，核对食材一致性；查看食材色泽、</w:t>
            </w:r>
          </w:p>
          <w:p>
            <w:pPr>
              <w:pStyle w:val="null3"/>
              <w:jc w:val="both"/>
            </w:pPr>
            <w:r>
              <w:rPr>
                <w:rFonts w:ascii="仿宋_GB2312" w:hAnsi="仿宋_GB2312" w:cs="仿宋_GB2312" w:eastAsia="仿宋_GB2312"/>
                <w:sz w:val="21"/>
                <w:color w:val="000000"/>
              </w:rPr>
              <w:t>形态；确认食材是否有异味；</w:t>
            </w:r>
          </w:p>
          <w:p>
            <w:pPr>
              <w:pStyle w:val="null3"/>
              <w:ind w:firstLine="600"/>
              <w:jc w:val="both"/>
            </w:pPr>
            <w:r>
              <w:rPr>
                <w:rFonts w:ascii="仿宋_GB2312" w:hAnsi="仿宋_GB2312" w:cs="仿宋_GB2312" w:eastAsia="仿宋_GB2312"/>
                <w:sz w:val="21"/>
                <w:color w:val="000000"/>
              </w:rPr>
              <w:t>4.2.3、采购的食材应索取产品合格证以及同批次检验（测）报告；</w:t>
            </w:r>
          </w:p>
          <w:p>
            <w:pPr>
              <w:pStyle w:val="null3"/>
              <w:ind w:firstLine="600"/>
              <w:jc w:val="both"/>
            </w:pPr>
            <w:r>
              <w:rPr>
                <w:rFonts w:ascii="仿宋_GB2312" w:hAnsi="仿宋_GB2312" w:cs="仿宋_GB2312" w:eastAsia="仿宋_GB2312"/>
                <w:sz w:val="21"/>
                <w:color w:val="000000"/>
              </w:rPr>
              <w:t>4.2.4、验收配送企业、学校使用方，双方现场检验，对供应产品的质量无异议，数量准确无误后，双方签字，各自留存，食品配送验收环节,对品种、产地、单价、数量、质量、总额、保质期等7个方面逐一进行查验核对。其中，蛋类须提供同批次动物检疫合格证明；</w:t>
            </w:r>
          </w:p>
          <w:p>
            <w:pPr>
              <w:pStyle w:val="null3"/>
              <w:ind w:firstLine="600"/>
              <w:jc w:val="both"/>
            </w:pPr>
            <w:r>
              <w:rPr>
                <w:rFonts w:ascii="仿宋_GB2312" w:hAnsi="仿宋_GB2312" w:cs="仿宋_GB2312" w:eastAsia="仿宋_GB2312"/>
                <w:sz w:val="21"/>
                <w:color w:val="000000"/>
              </w:rPr>
              <w:t>4.2.5、进货查验记录和相关凭证的保存期限不少于产品保质期满后6个月；无明确保质期的，保存期限不少于2年。其他各项记录保存期限宜为2年。</w:t>
            </w:r>
          </w:p>
          <w:p>
            <w:pPr>
              <w:pStyle w:val="null3"/>
              <w:ind w:firstLine="600"/>
              <w:jc w:val="both"/>
            </w:pPr>
            <w:r>
              <w:rPr>
                <w:rFonts w:ascii="仿宋_GB2312" w:hAnsi="仿宋_GB2312" w:cs="仿宋_GB2312" w:eastAsia="仿宋_GB2312"/>
                <w:sz w:val="21"/>
                <w:color w:val="000000"/>
              </w:rPr>
              <w:t>4.3、其他要求</w:t>
            </w:r>
          </w:p>
          <w:p>
            <w:pPr>
              <w:pStyle w:val="null3"/>
              <w:ind w:firstLine="600"/>
              <w:jc w:val="both"/>
            </w:pPr>
            <w:r>
              <w:rPr>
                <w:rFonts w:ascii="仿宋_GB2312" w:hAnsi="仿宋_GB2312" w:cs="仿宋_GB2312" w:eastAsia="仿宋_GB2312"/>
                <w:sz w:val="21"/>
                <w:color w:val="000000"/>
              </w:rPr>
              <w:t>4.3.1、</w:t>
            </w:r>
            <w:r>
              <w:rPr>
                <w:rFonts w:ascii="仿宋_GB2312" w:hAnsi="仿宋_GB2312" w:cs="仿宋_GB2312" w:eastAsia="仿宋_GB2312"/>
                <w:sz w:val="21"/>
                <w:color w:val="000000"/>
              </w:rPr>
              <w:t>所有产品须保证外包装无污物、无泄漏，无胀袋或鼓盖现象，无变质发霉现象；色泽正常，具有该</w:t>
            </w:r>
            <w:r>
              <w:rPr>
                <w:rFonts w:ascii="仿宋_GB2312" w:hAnsi="仿宋_GB2312" w:cs="仿宋_GB2312" w:eastAsia="仿宋_GB2312"/>
                <w:sz w:val="21"/>
                <w:color w:val="000000"/>
              </w:rPr>
              <w:t>品种固有的香味，滋味无异味，无结块的粉状固体，封口平整，无破包，夹包，漏包，无污染，正规品牌，包装完整，生产日期须临近配送日期或为最新上市产品（配送日期距生产日期天数不能超过保质期的三分之一），凭出厂合格证与检验员签章确认质量；</w:t>
            </w:r>
          </w:p>
          <w:p>
            <w:pPr>
              <w:pStyle w:val="null3"/>
            </w:pPr>
            <w:r>
              <w:rPr>
                <w:rFonts w:ascii="仿宋_GB2312" w:hAnsi="仿宋_GB2312" w:cs="仿宋_GB2312" w:eastAsia="仿宋_GB2312"/>
                <w:sz w:val="21"/>
                <w:color w:val="000000"/>
              </w:rPr>
              <w:t xml:space="preserve">   4.3.2、符合中华人民共和国国家和履约地相关安全质量标准、行业规范标准；</w:t>
            </w:r>
          </w:p>
          <w:p>
            <w:pPr>
              <w:pStyle w:val="null3"/>
            </w:pPr>
            <w:r>
              <w:rPr>
                <w:rFonts w:ascii="仿宋_GB2312" w:hAnsi="仿宋_GB2312" w:cs="仿宋_GB2312" w:eastAsia="仿宋_GB2312"/>
                <w:sz w:val="21"/>
                <w:color w:val="000000"/>
              </w:rPr>
              <w:t xml:space="preserve">   4.3.3、本项目采用兼投限中规则，投标人可对2个采购包同时投标，最终仅能中标一个采购包。评审顺序为先采购包1、后采购包2；投标人若成为采购包 1 第一中标候选人，虽继续参与采购包2评审，但不再纳入采购包2中标候选人推荐范围。</w:t>
            </w:r>
          </w:p>
          <w:p>
            <w:pPr>
              <w:pStyle w:val="null3"/>
              <w:jc w:val="both"/>
            </w:pPr>
            <w:r>
              <w:rPr>
                <w:rFonts w:ascii="仿宋_GB2312" w:hAnsi="仿宋_GB2312" w:cs="仿宋_GB2312" w:eastAsia="仿宋_GB2312"/>
                <w:sz w:val="21"/>
                <w:b/>
                <w:color w:val="000000"/>
              </w:rPr>
              <w:t>5、供应责任</w:t>
            </w:r>
          </w:p>
          <w:p>
            <w:pPr>
              <w:pStyle w:val="null3"/>
              <w:ind w:firstLine="600"/>
              <w:jc w:val="both"/>
            </w:pPr>
            <w:r>
              <w:rPr>
                <w:rFonts w:ascii="仿宋_GB2312" w:hAnsi="仿宋_GB2312" w:cs="仿宋_GB2312" w:eastAsia="仿宋_GB2312"/>
                <w:sz w:val="21"/>
                <w:color w:val="000000"/>
              </w:rPr>
              <w:t>5.1、所有产品投标人须保证所供食材均为符合国家卫生、质量检验标准的正规产品，保证配送品种完全满足采购单位要求，所有产品每日均留存样品一份，保存时间为48小时，确认期间无任何食品安全问题后销毁。</w:t>
            </w:r>
          </w:p>
          <w:p>
            <w:pPr>
              <w:pStyle w:val="null3"/>
              <w:ind w:firstLine="600"/>
              <w:jc w:val="both"/>
            </w:pPr>
            <w:r>
              <w:rPr>
                <w:rFonts w:ascii="仿宋_GB2312" w:hAnsi="仿宋_GB2312" w:cs="仿宋_GB2312" w:eastAsia="仿宋_GB2312"/>
                <w:sz w:val="21"/>
                <w:color w:val="000000"/>
              </w:rPr>
              <w:t>5.2、所有产品没有按时按要求配送到位，影响采购单位正常开餐的，以当日需求计划总量两倍价款赔付当日损失，同时采购单位将对配送企业进行处罚。</w:t>
            </w:r>
          </w:p>
          <w:p>
            <w:pPr>
              <w:pStyle w:val="null3"/>
              <w:ind w:firstLine="600"/>
              <w:jc w:val="both"/>
            </w:pPr>
            <w:r>
              <w:rPr>
                <w:rFonts w:ascii="仿宋_GB2312" w:hAnsi="仿宋_GB2312" w:cs="仿宋_GB2312" w:eastAsia="仿宋_GB2312"/>
                <w:sz w:val="21"/>
                <w:color w:val="000000"/>
              </w:rPr>
              <w:t>5.3、所有产品在验收时有不符合要求的，一律退回，配送企业无条件重新更换配送产品。</w:t>
            </w:r>
          </w:p>
          <w:p>
            <w:pPr>
              <w:pStyle w:val="null3"/>
              <w:ind w:firstLine="600"/>
              <w:jc w:val="both"/>
            </w:pPr>
            <w:r>
              <w:rPr>
                <w:rFonts w:ascii="仿宋_GB2312" w:hAnsi="仿宋_GB2312" w:cs="仿宋_GB2312" w:eastAsia="仿宋_GB2312"/>
                <w:sz w:val="21"/>
                <w:color w:val="000000"/>
              </w:rPr>
              <w:t>5.4、任何因产品质量问题导致的食品安全或食物中毒责任，在确认导致问题的产品后，由配送企业承担全部法律责任与经济损失，除对采购单位进行赔付外，采购单位有权单方终止合同。</w:t>
            </w:r>
          </w:p>
          <w:p>
            <w:pPr>
              <w:pStyle w:val="null3"/>
              <w:ind w:firstLine="600"/>
              <w:jc w:val="both"/>
            </w:pPr>
            <w:r>
              <w:rPr>
                <w:rFonts w:ascii="仿宋_GB2312" w:hAnsi="仿宋_GB2312" w:cs="仿宋_GB2312" w:eastAsia="仿宋_GB2312"/>
                <w:sz w:val="21"/>
                <w:color w:val="000000"/>
              </w:rPr>
              <w:t>5.5、根据采购单位要求进行必要的货源组织，提供种类明细与价格。</w:t>
            </w:r>
          </w:p>
          <w:p>
            <w:pPr>
              <w:pStyle w:val="null3"/>
              <w:jc w:val="left"/>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、合同的变更、中止、终止</w:t>
            </w:r>
          </w:p>
          <w:p>
            <w:pPr>
              <w:pStyle w:val="null3"/>
              <w:ind w:firstLine="420"/>
              <w:jc w:val="left"/>
            </w:pP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、合同争议的解决</w:t>
            </w:r>
          </w:p>
          <w:p>
            <w:pPr>
              <w:pStyle w:val="null3"/>
              <w:ind w:firstLine="420"/>
              <w:jc w:val="left"/>
            </w:pPr>
            <w:r>
              <w:rPr>
                <w:rFonts w:ascii="仿宋_GB2312" w:hAnsi="仿宋_GB2312" w:cs="仿宋_GB2312" w:eastAsia="仿宋_GB2312"/>
                <w:sz w:val="21"/>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、违约责任</w:t>
            </w:r>
          </w:p>
          <w:p>
            <w:pPr>
              <w:pStyle w:val="null3"/>
              <w:ind w:firstLine="600"/>
              <w:jc w:val="both"/>
            </w:pPr>
            <w:r>
              <w:rPr>
                <w:rFonts w:ascii="仿宋_GB2312" w:hAnsi="仿宋_GB2312" w:cs="仿宋_GB2312" w:eastAsia="仿宋_GB2312"/>
                <w:sz w:val="21"/>
                <w:color w:val="00000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600"/>
              <w:jc w:val="both"/>
            </w:pPr>
            <w:r>
              <w:rPr>
                <w:rFonts w:ascii="仿宋_GB2312" w:hAnsi="仿宋_GB2312" w:cs="仿宋_GB2312" w:eastAsia="仿宋_GB2312"/>
                <w:sz w:val="21"/>
                <w:color w:val="000000"/>
              </w:rPr>
              <w:t>8.1、投标时提供了不符合投标文件中投标资质的虚假信息资料或者作了虚假承诺的。</w:t>
            </w:r>
          </w:p>
          <w:p>
            <w:pPr>
              <w:pStyle w:val="null3"/>
              <w:ind w:firstLine="600"/>
              <w:jc w:val="both"/>
            </w:pPr>
            <w:r>
              <w:rPr>
                <w:rFonts w:ascii="仿宋_GB2312" w:hAnsi="仿宋_GB2312" w:cs="仿宋_GB2312" w:eastAsia="仿宋_GB2312"/>
                <w:sz w:val="21"/>
                <w:color w:val="000000"/>
              </w:rPr>
              <w:t>8.2、本合同签订时未按要求提供完备的资质资料或者提供了虚假资质资料的。</w:t>
            </w:r>
          </w:p>
          <w:p>
            <w:pPr>
              <w:pStyle w:val="null3"/>
              <w:ind w:firstLine="600"/>
              <w:jc w:val="both"/>
            </w:pPr>
            <w:r>
              <w:rPr>
                <w:rFonts w:ascii="仿宋_GB2312" w:hAnsi="仿宋_GB2312" w:cs="仿宋_GB2312" w:eastAsia="仿宋_GB2312"/>
                <w:sz w:val="21"/>
                <w:color w:val="000000"/>
              </w:rPr>
              <w:t>8.3、任何时候发现投标时未实质响应投标文件规定的其它要求的。</w:t>
            </w:r>
          </w:p>
          <w:p>
            <w:pPr>
              <w:pStyle w:val="null3"/>
              <w:ind w:firstLine="600"/>
              <w:jc w:val="both"/>
            </w:pPr>
            <w:r>
              <w:rPr>
                <w:rFonts w:ascii="仿宋_GB2312" w:hAnsi="仿宋_GB2312" w:cs="仿宋_GB2312" w:eastAsia="仿宋_GB2312"/>
                <w:sz w:val="21"/>
                <w:color w:val="000000"/>
              </w:rPr>
              <w:t>8.4、供应的产品不符合投标文件规定的规格或者低于投标文件质量要求或者承诺的。</w:t>
            </w:r>
          </w:p>
          <w:p>
            <w:pPr>
              <w:pStyle w:val="null3"/>
              <w:ind w:firstLine="600"/>
              <w:jc w:val="both"/>
            </w:pPr>
            <w:r>
              <w:rPr>
                <w:rFonts w:ascii="仿宋_GB2312" w:hAnsi="仿宋_GB2312" w:cs="仿宋_GB2312" w:eastAsia="仿宋_GB2312"/>
                <w:sz w:val="21"/>
                <w:color w:val="000000"/>
              </w:rPr>
              <w:t>8.5、伪造、变造质量检测证明材料的。</w:t>
            </w:r>
          </w:p>
          <w:p>
            <w:pPr>
              <w:pStyle w:val="null3"/>
              <w:ind w:firstLine="600"/>
              <w:jc w:val="both"/>
            </w:pPr>
            <w:r>
              <w:rPr>
                <w:rFonts w:ascii="仿宋_GB2312" w:hAnsi="仿宋_GB2312" w:cs="仿宋_GB2312" w:eastAsia="仿宋_GB2312"/>
                <w:sz w:val="21"/>
                <w:color w:val="000000"/>
              </w:rPr>
              <w:t>8.6、供应的产品发现有腐败变质情况的；掺杂假冒伪劣或者全部、部分为假冒伪劣的。</w:t>
            </w:r>
          </w:p>
          <w:p>
            <w:pPr>
              <w:pStyle w:val="null3"/>
              <w:ind w:firstLine="600"/>
              <w:jc w:val="both"/>
            </w:pPr>
            <w:r>
              <w:rPr>
                <w:rFonts w:ascii="仿宋_GB2312" w:hAnsi="仿宋_GB2312" w:cs="仿宋_GB2312" w:eastAsia="仿宋_GB2312"/>
                <w:sz w:val="21"/>
                <w:color w:val="000000"/>
              </w:rPr>
              <w:t>8.7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600"/>
              <w:jc w:val="both"/>
            </w:pPr>
            <w:r>
              <w:rPr>
                <w:rFonts w:ascii="仿宋_GB2312" w:hAnsi="仿宋_GB2312" w:cs="仿宋_GB2312" w:eastAsia="仿宋_GB2312"/>
                <w:sz w:val="21"/>
                <w:color w:val="000000"/>
              </w:rPr>
              <w:t>8.8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600"/>
              <w:jc w:val="both"/>
            </w:pPr>
            <w:r>
              <w:rPr>
                <w:rFonts w:ascii="仿宋_GB2312" w:hAnsi="仿宋_GB2312" w:cs="仿宋_GB2312" w:eastAsia="仿宋_GB2312"/>
                <w:sz w:val="21"/>
                <w:color w:val="000000"/>
              </w:rPr>
              <w:t>8.8.1、提供的产品引起食物中毒，造成食品安全事故；</w:t>
            </w:r>
          </w:p>
          <w:p>
            <w:pPr>
              <w:pStyle w:val="null3"/>
              <w:ind w:firstLine="600"/>
              <w:jc w:val="both"/>
            </w:pPr>
            <w:r>
              <w:rPr>
                <w:rFonts w:ascii="仿宋_GB2312" w:hAnsi="仿宋_GB2312" w:cs="仿宋_GB2312" w:eastAsia="仿宋_GB2312"/>
                <w:sz w:val="21"/>
                <w:color w:val="000000"/>
              </w:rPr>
              <w:t>8.8.2、违规使用食品添加剂或在所供产品中添加化学原料；</w:t>
            </w:r>
          </w:p>
          <w:p>
            <w:pPr>
              <w:pStyle w:val="null3"/>
              <w:ind w:firstLine="600"/>
              <w:jc w:val="both"/>
            </w:pPr>
            <w:r>
              <w:rPr>
                <w:rFonts w:ascii="仿宋_GB2312" w:hAnsi="仿宋_GB2312" w:cs="仿宋_GB2312" w:eastAsia="仿宋_GB2312"/>
                <w:sz w:val="21"/>
                <w:color w:val="000000"/>
              </w:rPr>
              <w:t>8.8.3、由于其提供的产品出现质量问题或资质证明材料不齐全，导致采购人受到上级管理部门的处罚；</w:t>
            </w:r>
          </w:p>
          <w:p>
            <w:pPr>
              <w:pStyle w:val="null3"/>
              <w:ind w:firstLine="600"/>
              <w:jc w:val="both"/>
            </w:pPr>
            <w:r>
              <w:rPr>
                <w:rFonts w:ascii="仿宋_GB2312" w:hAnsi="仿宋_GB2312" w:cs="仿宋_GB2312" w:eastAsia="仿宋_GB2312"/>
                <w:sz w:val="21"/>
                <w:color w:val="000000"/>
              </w:rPr>
              <w:t>8.8.4、合作中存在欺骗、欺诈的行为；</w:t>
            </w:r>
          </w:p>
          <w:p>
            <w:pPr>
              <w:pStyle w:val="null3"/>
              <w:ind w:firstLine="600"/>
              <w:jc w:val="both"/>
            </w:pPr>
            <w:r>
              <w:rPr>
                <w:rFonts w:ascii="仿宋_GB2312" w:hAnsi="仿宋_GB2312" w:cs="仿宋_GB2312" w:eastAsia="仿宋_GB2312"/>
                <w:sz w:val="21"/>
                <w:color w:val="000000"/>
              </w:rPr>
              <w:t>8.8.5、中标人因存在严重的食品安全隐患等问题被新闻媒体曝光，或被使用单位及广大就餐人员等投诉反映质量问题达到三次以上的；</w:t>
            </w:r>
          </w:p>
          <w:p>
            <w:pPr>
              <w:pStyle w:val="null3"/>
              <w:ind w:firstLine="600"/>
              <w:jc w:val="both"/>
            </w:pPr>
            <w:r>
              <w:rPr>
                <w:rFonts w:ascii="仿宋_GB2312" w:hAnsi="仿宋_GB2312" w:cs="仿宋_GB2312" w:eastAsia="仿宋_GB2312"/>
                <w:sz w:val="21"/>
                <w:color w:val="000000"/>
              </w:rPr>
              <w:t>8.8.6、 违反廉洁承诺或其他相关廉洁规定的。</w:t>
            </w:r>
          </w:p>
          <w:p>
            <w:pPr>
              <w:pStyle w:val="null3"/>
              <w:ind w:firstLine="600"/>
              <w:jc w:val="both"/>
            </w:pPr>
            <w:r>
              <w:rPr>
                <w:rFonts w:ascii="仿宋_GB2312" w:hAnsi="仿宋_GB2312" w:cs="仿宋_GB2312" w:eastAsia="仿宋_GB2312"/>
                <w:sz w:val="21"/>
                <w:color w:val="000000"/>
              </w:rPr>
              <w:t>8.9、在合同期内，乙方变更公司名称，视为乙方自动放弃履行合同，合同自动终止。</w:t>
            </w:r>
          </w:p>
          <w:p>
            <w:pPr>
              <w:pStyle w:val="null3"/>
              <w:ind w:firstLine="602"/>
              <w:jc w:val="both"/>
            </w:pPr>
            <w:r>
              <w:rPr>
                <w:rFonts w:ascii="仿宋_GB2312" w:hAnsi="仿宋_GB2312" w:cs="仿宋_GB2312" w:eastAsia="仿宋_GB2312"/>
                <w:sz w:val="21"/>
                <w:b/>
                <w:color w:val="000000"/>
              </w:rPr>
              <w:t>注：以上商务要求不得负偏离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交货期：中标后根据采购人要求供货。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交货期：中标后根据采购人要求供货。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进度款，最后一月配送完结开具发票后，达到付款条件起15个工作日内，支付合同总金额的8.7%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进度款，最后一月配送完结开具发票后，达到付款条件起15个工作日内，支付合同总金额的8.7%</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1、严格规范大宗食材进货查验，建立 “双人或多人联检” 查验制度，查验人员至少包含学校食品安全员和食堂管理人员，集体验收，公开透明，有条件的学校应保留影像资料，清晰详实记录进货查验情况。 2、问、切”等多种方式，核对重量，核对生产日期和保质期，重点核查以下事项，核对包装完整性，核对食材一致性；查看食材色泽、 形态；确认食材是否有异味。 3、采购的食材应索取产品合格证以及同批次检验（测）报告。 4、 验收配送企业、学校使用方，双方现场检验，对供应产品的质量无异议，数量准确无误后，双方签字，各自留存，食品配送验收环节,对品种、产地、单价、数量、质量、总额、保质期等7个方面逐一进行查验核对。其中，蛋类须提供同批次动物检疫合格证明。 5、进货查验记录和相关凭证的保存期限不少于产品保质期满后6个月；无明确保质期的，保存期限不少于2年。其他各项记录保存期限宜为2年。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1、严格规范大宗食材进货查验，建立 “双人或多人联检” 查验制度，查验人员至少包含学校食品安全员和食堂管理人员，集体验收，公开透明，有条件的学校应保留影像资料，清晰详实记录进货查验情况。 2、问、切”等多种方式，核对重量，核对生产日期和保质期，重点核查以下事项，核对包装完整性，核对食材一致性；查看食材色泽、 形态；确认食材是否有异味。 3、采购的食材应索取产品合格证以及同批次检验（测）报告。 4、 验收配送企业、学校使用方，双方现场检验，对供应产品的质量无异议，数量准确无误后，双方签字，各自留存，食品配送验收环节,对品种、产地、单价、数量、质量、总额、保质期等7个方面逐一进行查验核对。其中，蛋类须提供同批次动物检疫合格证明。 5、进货查验记录和相关凭证的保存期限不少于产品保质期满后6个月；无明确保质期的，保存期限不少于2年。其他各项记录保存期限宜为2年。</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详见各采购包采购标的的技术要求。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详见各采购包采购标的的技术要求。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5、伪造、变造质量检测证明材料的。 6、供应的产品发现有腐败变质情况的；掺杂假冒伪劣或者全部、部分为假冒伪劣的。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并列入黑名单，要求其承担相应的法律、经济责任，承担违约和损失赔偿责任并取消其下一年度投标资格。 8.1、提供的产品引起食物中毒，造成食品安全事故； 8.2、违规使用食品添加剂或在所供产品中添加化学原料； 8.3、由于其提供的产品出现质量问题或资质证明材料不齐全，导致采购人受到上级管理部门的处罚； 8.4、合作中存在欺骗、欺诈的行为； 8.5、中标人因存在严重的食品安全隐患等问题被新闻媒体曝光，或被使用单位及广大就餐人员等投诉反映质量问题达到三次以上的； 8.6、 违反廉洁承诺或其他相关廉洁规定的； 9、在合同期内，乙方变更公司名称，视为乙方自动放弃履行合同，合同自动终止。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1、投标时提供了不符合投标文件中投标资质的虚假信息资料或者作了虚假承诺的； 2、本合同签订时未按要求提供完备的资质资料或者提供了虚假资质资料的； 3、任何时候发现投标时未实质响应投标文件规定的其它要求的。 4、供应的产品不符合投标文件规定的规格或者低于投标文件质量要求或者承诺的。 5、伪造、变造质量检测证明材料的。 6、供应的产品发现有腐败变质情况的；掺杂假冒伪劣或者全部、部分为假冒伪劣的。 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 8、已经选定为某周期产品的供货企业在供货周期内，如出现以下任何一种情况，则直接取消其对应年度的供货资格并列入黑名单，要求其承担相应的法律、经济责任，承担违约和损失赔偿责任并取消其下一年度投标资格。 8.1、提供的产品引起食物中毒，造成食品安全事故； 8.2、违规使用食品添加剂或在所供产品中添加化学原料； 8.3、由于其提供的产品出现质量问题或资质证明材料不齐全，导致采购人受到上级管理部门的处罚； 8.4、合作中存在欺骗、欺诈的行为； 8.5、中标人因存在严重的食品安全隐患等问题被新闻媒体曝光，或被使用单位及广大就餐人员等投诉反映质量问题达到三次以上的； 8.6、 违反廉洁承诺或其他相关廉洁规定的； 9、在合同期内，乙方变更公司名称，视为乙方自动放弃履行合同，合同自动终止。</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投标人须提供有效期内的《食品经营许可证》及面粉、面条生产企业有效期内的《食品生产许可证》。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投标人须提供有效期内的《食品经营许可证》及大米、菜籽油、牛奶生产企业有效期内的《食品生产许可证》、鲜鸡蛋《动物防疫条件合格证》。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商务要求响应表 投标人应提交的相关资格证明材料 客观响应 技术参数偏离表 主观响应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中小企业声明函 商务要求响应表 投标人应提交的相关资格证明材料 客观响应 技术参数偏离表 主观响应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符合招标文件内要求及商务要求响应表格式填写要求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采购数量</w:t>
            </w:r>
          </w:p>
        </w:tc>
        <w:tc>
          <w:tcPr>
            <w:tcW w:type="dxa" w:w="3322"/>
          </w:tcPr>
          <w:p>
            <w:pPr>
              <w:pStyle w:val="null3"/>
            </w:pPr>
            <w:r>
              <w:rPr>
                <w:rFonts w:ascii="仿宋_GB2312" w:hAnsi="仿宋_GB2312" w:cs="仿宋_GB2312" w:eastAsia="仿宋_GB2312"/>
              </w:rPr>
              <w:t>符合招标文件内要求</w:t>
            </w:r>
          </w:p>
        </w:tc>
        <w:tc>
          <w:tcPr>
            <w:tcW w:type="dxa" w:w="1661"/>
          </w:tcPr>
          <w:p>
            <w:pPr>
              <w:pStyle w:val="null3"/>
            </w:pPr>
            <w:r>
              <w:rPr>
                <w:rFonts w:ascii="仿宋_GB2312" w:hAnsi="仿宋_GB2312" w:cs="仿宋_GB2312" w:eastAsia="仿宋_GB2312"/>
              </w:rPr>
              <w:t>技术参数偏离表 产品分项报价表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单价限价</w:t>
            </w:r>
          </w:p>
        </w:tc>
        <w:tc>
          <w:tcPr>
            <w:tcW w:type="dxa" w:w="3322"/>
          </w:tcPr>
          <w:p>
            <w:pPr>
              <w:pStyle w:val="null3"/>
            </w:pPr>
            <w:r>
              <w:rPr>
                <w:rFonts w:ascii="仿宋_GB2312" w:hAnsi="仿宋_GB2312" w:cs="仿宋_GB2312" w:eastAsia="仿宋_GB2312"/>
              </w:rPr>
              <w:t>不得超过招标文件内各产品单价限价</w:t>
            </w:r>
          </w:p>
        </w:tc>
        <w:tc>
          <w:tcPr>
            <w:tcW w:type="dxa" w:w="1661"/>
          </w:tcPr>
          <w:p>
            <w:pPr>
              <w:pStyle w:val="null3"/>
            </w:pPr>
            <w:r>
              <w:rPr>
                <w:rFonts w:ascii="仿宋_GB2312" w:hAnsi="仿宋_GB2312" w:cs="仿宋_GB2312" w:eastAsia="仿宋_GB2312"/>
              </w:rPr>
              <w:t>技术参数偏离表 产品分项报价表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商务要求响应表 投标人应提交的相关资格证明材料 客观响应 技术参数偏离表 主观响应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产品分项报价表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中小企业声明函 商务要求响应表 投标人应提交的相关资格证明材料 客观响应 技术参数偏离表 主观响应 投标函 残疾人福利性单位声明函 产品分项报价表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符合招标文件内要求及商务要求响应表格式填写要求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采购数量</w:t>
            </w:r>
          </w:p>
        </w:tc>
        <w:tc>
          <w:tcPr>
            <w:tcW w:type="dxa" w:w="3322"/>
          </w:tcPr>
          <w:p>
            <w:pPr>
              <w:pStyle w:val="null3"/>
            </w:pPr>
            <w:r>
              <w:rPr>
                <w:rFonts w:ascii="仿宋_GB2312" w:hAnsi="仿宋_GB2312" w:cs="仿宋_GB2312" w:eastAsia="仿宋_GB2312"/>
              </w:rPr>
              <w:t>符合招标文件内要求</w:t>
            </w:r>
          </w:p>
        </w:tc>
        <w:tc>
          <w:tcPr>
            <w:tcW w:type="dxa" w:w="1661"/>
          </w:tcPr>
          <w:p>
            <w:pPr>
              <w:pStyle w:val="null3"/>
            </w:pPr>
            <w:r>
              <w:rPr>
                <w:rFonts w:ascii="仿宋_GB2312" w:hAnsi="仿宋_GB2312" w:cs="仿宋_GB2312" w:eastAsia="仿宋_GB2312"/>
              </w:rPr>
              <w:t>技术参数偏离表 产品分项报价表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单价限价</w:t>
            </w:r>
          </w:p>
        </w:tc>
        <w:tc>
          <w:tcPr>
            <w:tcW w:type="dxa" w:w="3322"/>
          </w:tcPr>
          <w:p>
            <w:pPr>
              <w:pStyle w:val="null3"/>
            </w:pPr>
            <w:r>
              <w:rPr>
                <w:rFonts w:ascii="仿宋_GB2312" w:hAnsi="仿宋_GB2312" w:cs="仿宋_GB2312" w:eastAsia="仿宋_GB2312"/>
              </w:rPr>
              <w:t>不得超过招标文件内各产品单价限价</w:t>
            </w:r>
          </w:p>
        </w:tc>
        <w:tc>
          <w:tcPr>
            <w:tcW w:type="dxa" w:w="1661"/>
          </w:tcPr>
          <w:p>
            <w:pPr>
              <w:pStyle w:val="null3"/>
            </w:pPr>
            <w:r>
              <w:rPr>
                <w:rFonts w:ascii="仿宋_GB2312" w:hAnsi="仿宋_GB2312" w:cs="仿宋_GB2312" w:eastAsia="仿宋_GB2312"/>
              </w:rPr>
              <w:t>技术参数偏离表 产品分项报价表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①面粉质量保障措施②面条质量保障措施③订货、供货组织安排④食材溯源体系⑤食材配送计划安排⑥食材数量及种类管理⑦食材交接验收⑧突发事件应急处理方案（含针对恶劣天气影响、问题食材更换等重大突发公共卫生事件特殊情况、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标“▲”技术要求须提供证明材料与之对应，提供一项计5分，最高计10分，此项未提供不计分。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面粉、面条的供应渠道正常、稳定且质量有保证，无假货、次货,确保食品安全。投标人须提供所投面粉、面条的正规货源渠道证明（销售协议/代理协议/购销合同/销售授权等证明材料）。 ①提供一个产品计5分，最高计10分，未提供不计分。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提供1辆计2分，最高计8分，证明材料不齐全或未提供证明材料不计分。注：车辆需具备全封闭厢体。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提供详细的专职人员配置，需提供人员身份证、有效期内的健康证、劳务合同证明材料，提供1个合格人员计2分，最高计10分，证明材料不齐全或未提供不计分。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①投标人提供房产证扫描件或集体土地使用证或租赁合同关键页（含面积页、有效期页、盖章页）及租赁发票计4分； ②未提供或资料不全不计分。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 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一、评审内容 ①大米和菜籽油质量保障措施②鲜鸡蛋和牛奶质量保障措施③订货、供货组织安排④食材溯源体系⑤食材配送计划安排⑥食材数量及种类管理⑦食材交接验收⑧突发事件应急处理方案（含针对恶劣天气影响、问题食材更换等重大突发公共卫生事件特殊情况、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标“▲”技术要求须提供证明材料与之对应，提供一项计2.5分，最高计10分，此项未提供不计分。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大米、菜籽油、鲜鸡蛋、牛奶的供应渠道正常、稳定且质量有保证，无假货、次货,确保食品安全。投标人须提供所投大米、菜籽油、鲜鸡蛋、牛奶的正规货源渠道证明（销售协议/代理协议/购销合同/销售授权等证明材料）。 ①提供一个产品计2.5分，最高计10分，未提供不计分。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提供详细的专职人员配置，需提供人员身份证、有效期内的健康证、劳务合同证明材料，提供1个合格人员计2分，最高计10分，证明材料不齐全或未提供不计分。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①投标人提供房产证扫描件或集体土地使用证或租赁合同关键页（含面积页、有效期页、盖章页）及租赁发票计 4分； ②未提供或资料不全不计分。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价格分统一采用低价优先法得算，即满足招标文件要求且投标总报价最低的报价为评标基准价，其价格分为满分。其他投标人的价格分统一按照下列公式得算： 报价得分=(评标基准价／投标报价)×30； 全部符合政策优惠条件的投标人报价得分=[评审基准价/投标报价×(1-10%)]×30，得算分数时四舍五入取小数点后两位。 注：如投标人为小微企业、监狱企业、福利企业的，价格给予10%的扣除，并用扣除后的价格参与评审。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