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版本号：ZJZBSX-260530-0099.1B220260630001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附属医院中西药品及耗材采购(三次)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ZJZBSX-260530-0099.1B2</w:t>
      </w:r>
      <w:r>
        <w:br/>
      </w:r>
      <w:r>
        <w:br/>
      </w:r>
      <w:r>
        <w:br/>
      </w:r>
    </w:p>
    <w:p>
      <w:pPr>
        <w:pStyle w:val="null3"/>
        <w:jc w:val="center"/>
        <w:outlineLvl w:val="2"/>
      </w:pPr>
      <w:r>
        <w:rPr>
          <w:rFonts w:ascii="仿宋_GB2312" w:hAnsi="仿宋_GB2312" w:cs="仿宋_GB2312" w:eastAsia="仿宋_GB2312"/>
          <w:sz w:val="28"/>
          <w:b/>
        </w:rPr>
        <w:t>渭南师范学院</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渭南师范学院</w:t>
      </w:r>
      <w:r>
        <w:rPr>
          <w:rFonts w:ascii="仿宋_GB2312" w:hAnsi="仿宋_GB2312" w:cs="仿宋_GB2312" w:eastAsia="仿宋_GB2312"/>
        </w:rPr>
        <w:t>委托，拟对</w:t>
      </w:r>
      <w:r>
        <w:rPr>
          <w:rFonts w:ascii="仿宋_GB2312" w:hAnsi="仿宋_GB2312" w:cs="仿宋_GB2312" w:eastAsia="仿宋_GB2312"/>
        </w:rPr>
        <w:t>附属医院中西药品及耗材采购(三次)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ZJZBSX-260530-0099.1B2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附属医院中西药品及耗材采购(三次)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附属医院中西药品及耗材采购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p>
      <w:pPr>
        <w:pStyle w:val="null3"/>
      </w:pPr>
      <w:r>
        <w:rPr>
          <w:rFonts w:ascii="仿宋_GB2312" w:hAnsi="仿宋_GB2312" w:cs="仿宋_GB2312" w:eastAsia="仿宋_GB2312"/>
        </w:rPr>
        <w:t>3、财务状况报告：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p>
      <w:pPr>
        <w:pStyle w:val="null3"/>
      </w:pPr>
      <w:r>
        <w:rPr>
          <w:rFonts w:ascii="仿宋_GB2312" w:hAnsi="仿宋_GB2312" w:cs="仿宋_GB2312" w:eastAsia="仿宋_GB2312"/>
        </w:rPr>
        <w:t>4、社会保障资金缴纳证明：供应商提供2025年06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p>
      <w:pPr>
        <w:pStyle w:val="null3"/>
      </w:pPr>
      <w:r>
        <w:rPr>
          <w:rFonts w:ascii="仿宋_GB2312" w:hAnsi="仿宋_GB2312" w:cs="仿宋_GB2312" w:eastAsia="仿宋_GB2312"/>
        </w:rPr>
        <w:t>5、税收缴纳证明：供应商提供2025年06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p>
      <w:pPr>
        <w:pStyle w:val="null3"/>
      </w:pPr>
      <w:r>
        <w:rPr>
          <w:rFonts w:ascii="仿宋_GB2312" w:hAnsi="仿宋_GB2312" w:cs="仿宋_GB2312" w:eastAsia="仿宋_GB2312"/>
        </w:rPr>
        <w:t>7、承诺书（一）：提供具有履行合同所必需的设备和专业技术能力的承诺原件。供应商需在项目电子化交易系统中按要求进行电子签章。</w:t>
      </w:r>
    </w:p>
    <w:p>
      <w:pPr>
        <w:pStyle w:val="null3"/>
      </w:pPr>
      <w:r>
        <w:rPr>
          <w:rFonts w:ascii="仿宋_GB2312" w:hAnsi="仿宋_GB2312" w:cs="仿宋_GB2312" w:eastAsia="仿宋_GB2312"/>
        </w:rPr>
        <w:t>8、特殊资质：供应商如果是代理商或经销商须具备有效的《药品经营许可证》及《医疗器械经营许可证》；供应商如果是制造商须具备《药品生产许可证》、《药品经营许可证》及《医疗器械生产许可证》。供应商需在项目电子化交易系统中按要求进行电子签章。</w:t>
      </w:r>
    </w:p>
    <w:p>
      <w:pPr>
        <w:pStyle w:val="null3"/>
      </w:pPr>
      <w:r>
        <w:rPr>
          <w:rFonts w:ascii="仿宋_GB2312" w:hAnsi="仿宋_GB2312" w:cs="仿宋_GB2312" w:eastAsia="仿宋_GB2312"/>
        </w:rPr>
        <w:t>9、承诺书（二）：供应商严格执行“两票制”，提供承诺书。供应商需在项目电子化交易系统中按要求进行电子签章。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渭南师范学院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渭南市朝阳大街中段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渭南师范学院经办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0913-2133191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王佼、马浩博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代理服务费收费标准：招标代理服务费（即中标服务费）由中标单位支付，收费标准: （1）10-40万元的项目，按每个项目收费按定额4500.00元收取。 （2）41-300万元的项目，参考国家计委计价格[2002]1980号文规定之收费标准下浮20%收取。 （3）301万元及以上的项目，参考国家计委计价格[2002]1980号文规定之收费标准下浮32%收取。 具体收费额以招标代理机构出具的发票为准。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渭南师范学院</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渭南师范学院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渭南师范学院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w:t>
      </w:r>
    </w:p>
    <w:p>
      <w:pPr>
        <w:pStyle w:val="null3"/>
      </w:pPr>
      <w:r>
        <w:rPr>
          <w:rFonts w:ascii="仿宋_GB2312" w:hAnsi="仿宋_GB2312" w:cs="仿宋_GB2312" w:eastAsia="仿宋_GB2312"/>
        </w:rPr>
        <w:t>联系电话：029-87888601-8001</w:t>
      </w:r>
    </w:p>
    <w:p>
      <w:pPr>
        <w:pStyle w:val="null3"/>
      </w:pPr>
      <w:r>
        <w:rPr>
          <w:rFonts w:ascii="仿宋_GB2312" w:hAnsi="仿宋_GB2312" w:cs="仿宋_GB2312" w:eastAsia="仿宋_GB2312"/>
        </w:rPr>
        <w:t>地址：陕西省西安市碑林区长安北路8B高速经纬大厦16层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附属医院中西药品及耗材采购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附属医院中西药品及耗材采购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标的名称：附属医院中西药品及耗材采购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一、项目概述</w:t>
            </w:r>
          </w:p>
          <w:p>
            <w:pPr>
              <w:pStyle w:val="null3"/>
            </w:pPr>
            <w:r>
              <w:rPr>
                <w:rFonts w:ascii="仿宋_GB2312" w:hAnsi="仿宋_GB2312" w:cs="仿宋_GB2312" w:eastAsia="仿宋_GB2312"/>
              </w:rPr>
              <w:t>1.</w:t>
            </w:r>
            <w:r>
              <w:rPr>
                <w:rFonts w:ascii="仿宋_GB2312" w:hAnsi="仿宋_GB2312" w:cs="仿宋_GB2312" w:eastAsia="仿宋_GB2312"/>
              </w:rPr>
              <w:t>项目背景</w:t>
            </w:r>
          </w:p>
          <w:p>
            <w:pPr>
              <w:pStyle w:val="null3"/>
            </w:pPr>
            <w:r>
              <w:rPr>
                <w:rFonts w:ascii="仿宋_GB2312" w:hAnsi="仿宋_GB2312" w:cs="仿宋_GB2312" w:eastAsia="仿宋_GB2312"/>
              </w:rPr>
              <w:t>为严格落实《中华人民共和国药品管理法》《国家基本药物目录》《医疗机构药事管理规定》等法律法规，保障渭南师范学院朝阳、富平两校</w:t>
            </w:r>
            <w:r>
              <w:rPr>
                <w:rFonts w:ascii="仿宋_GB2312" w:hAnsi="仿宋_GB2312" w:cs="仿宋_GB2312" w:eastAsia="仿宋_GB2312"/>
              </w:rPr>
              <w:t>2</w:t>
            </w:r>
            <w:r>
              <w:rPr>
                <w:rFonts w:ascii="仿宋_GB2312" w:hAnsi="仿宋_GB2312" w:cs="仿宋_GB2312" w:eastAsia="仿宋_GB2312"/>
              </w:rPr>
              <w:t>万余名师生日常诊疗、急诊急救、健康体检、传染病防控等医疗需求，结合附属医院药品耗材使用实际需求，通过规范采购建立稳定、安全、高效的药品及耗材供应服务体系。</w:t>
            </w:r>
          </w:p>
          <w:p>
            <w:pPr>
              <w:pStyle w:val="null3"/>
            </w:pPr>
            <w:r>
              <w:rPr>
                <w:rFonts w:ascii="仿宋_GB2312" w:hAnsi="仿宋_GB2312" w:cs="仿宋_GB2312" w:eastAsia="仿宋_GB2312"/>
              </w:rPr>
              <w:t>2.</w:t>
            </w:r>
            <w:r>
              <w:rPr>
                <w:rFonts w:ascii="仿宋_GB2312" w:hAnsi="仿宋_GB2312" w:cs="仿宋_GB2312" w:eastAsia="仿宋_GB2312"/>
              </w:rPr>
              <w:t>项目必要性</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政策合规必须：</w:t>
            </w:r>
            <w:r>
              <w:rPr>
                <w:rFonts w:ascii="仿宋_GB2312" w:hAnsi="仿宋_GB2312" w:cs="仿宋_GB2312" w:eastAsia="仿宋_GB2312"/>
              </w:rPr>
              <w:t>严格执行国家，教育部、卫生部等部门相关法律法规要求，医疗机构药品采购</w:t>
            </w:r>
            <w:r>
              <w:rPr>
                <w:rFonts w:ascii="仿宋_GB2312" w:hAnsi="仿宋_GB2312" w:cs="仿宋_GB2312" w:eastAsia="仿宋_GB2312"/>
              </w:rPr>
              <w:t>必须执行药品</w:t>
            </w:r>
            <w:r>
              <w:rPr>
                <w:rFonts w:ascii="仿宋_GB2312" w:hAnsi="仿宋_GB2312" w:cs="仿宋_GB2312" w:eastAsia="仿宋_GB2312"/>
              </w:rPr>
              <w:t>“两票制”、进货查验、质量追溯、冷链管理等法定要求。</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医疗保障必须：</w:t>
            </w:r>
            <w:r>
              <w:rPr>
                <w:rFonts w:ascii="仿宋_GB2312" w:hAnsi="仿宋_GB2312" w:cs="仿宋_GB2312" w:eastAsia="仿宋_GB2312"/>
              </w:rPr>
              <w:t>附属医院</w:t>
            </w:r>
            <w:r>
              <w:rPr>
                <w:rFonts w:ascii="仿宋_GB2312" w:hAnsi="仿宋_GB2312" w:cs="仿宋_GB2312" w:eastAsia="仿宋_GB2312"/>
              </w:rPr>
              <w:t>医院承担</w:t>
            </w:r>
            <w:r>
              <w:rPr>
                <w:rFonts w:ascii="仿宋_GB2312" w:hAnsi="仿宋_GB2312" w:cs="仿宋_GB2312" w:eastAsia="仿宋_GB2312"/>
              </w:rPr>
              <w:t>两校区</w:t>
            </w:r>
            <w:r>
              <w:rPr>
                <w:rFonts w:ascii="仿宋_GB2312" w:hAnsi="仿宋_GB2312" w:cs="仿宋_GB2312" w:eastAsia="仿宋_GB2312"/>
              </w:rPr>
              <w:t>门诊、急诊、体检、结核病筛查、健康教育、突发公卫事件处置，药品</w:t>
            </w:r>
            <w:r>
              <w:rPr>
                <w:rFonts w:ascii="仿宋_GB2312" w:hAnsi="仿宋_GB2312" w:cs="仿宋_GB2312" w:eastAsia="仿宋_GB2312"/>
              </w:rPr>
              <w:t>、</w:t>
            </w:r>
            <w:r>
              <w:rPr>
                <w:rFonts w:ascii="仿宋_GB2312" w:hAnsi="仿宋_GB2312" w:cs="仿宋_GB2312" w:eastAsia="仿宋_GB2312"/>
              </w:rPr>
              <w:t>耗材为基础保障。</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质量安全必须：杜绝假药、劣药、过期药、来源不明耗材，严防医疗安全风险。</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应急保障必须：</w:t>
            </w:r>
            <w:r>
              <w:rPr>
                <w:rFonts w:ascii="仿宋_GB2312" w:hAnsi="仿宋_GB2312" w:cs="仿宋_GB2312" w:eastAsia="仿宋_GB2312"/>
              </w:rPr>
              <w:t>突发传染病疫情及突发公共卫生事件</w:t>
            </w:r>
            <w:r>
              <w:rPr>
                <w:rFonts w:ascii="仿宋_GB2312" w:hAnsi="仿宋_GB2312" w:cs="仿宋_GB2312" w:eastAsia="仿宋_GB2312"/>
              </w:rPr>
              <w:t>等突发情况需即时供应、随时补送。</w:t>
            </w:r>
          </w:p>
          <w:p>
            <w:pPr>
              <w:pStyle w:val="null3"/>
            </w:pPr>
            <w:r>
              <w:rPr>
                <w:rFonts w:ascii="仿宋_GB2312" w:hAnsi="仿宋_GB2312" w:cs="仿宋_GB2312" w:eastAsia="仿宋_GB2312"/>
              </w:rPr>
              <w:t>3.</w:t>
            </w:r>
            <w:r>
              <w:rPr>
                <w:rFonts w:ascii="仿宋_GB2312" w:hAnsi="仿宋_GB2312" w:cs="仿宋_GB2312" w:eastAsia="仿宋_GB2312"/>
              </w:rPr>
              <w:t>项目范围及内容</w:t>
            </w:r>
          </w:p>
          <w:p>
            <w:pPr>
              <w:pStyle w:val="null3"/>
            </w:pPr>
            <w:r>
              <w:rPr>
                <w:rFonts w:ascii="仿宋_GB2312" w:hAnsi="仿宋_GB2312" w:cs="仿宋_GB2312" w:eastAsia="仿宋_GB2312"/>
              </w:rPr>
              <w:t>本项目为</w:t>
            </w:r>
            <w:r>
              <w:rPr>
                <w:rFonts w:ascii="仿宋_GB2312" w:hAnsi="仿宋_GB2312" w:cs="仿宋_GB2312" w:eastAsia="仿宋_GB2312"/>
              </w:rPr>
              <w:t>2026</w:t>
            </w:r>
            <w:r>
              <w:rPr>
                <w:rFonts w:ascii="仿宋_GB2312" w:hAnsi="仿宋_GB2312" w:cs="仿宋_GB2312" w:eastAsia="仿宋_GB2312"/>
              </w:rPr>
              <w:t>年度至</w:t>
            </w:r>
            <w:r>
              <w:rPr>
                <w:rFonts w:ascii="仿宋_GB2312" w:hAnsi="仿宋_GB2312" w:cs="仿宋_GB2312" w:eastAsia="仿宋_GB2312"/>
              </w:rPr>
              <w:t>2029</w:t>
            </w:r>
            <w:r>
              <w:rPr>
                <w:rFonts w:ascii="仿宋_GB2312" w:hAnsi="仿宋_GB2312" w:cs="仿宋_GB2312" w:eastAsia="仿宋_GB2312"/>
              </w:rPr>
              <w:t>年度，渭南师范学院附属医院两校区中西药品及医用耗材采购供应服务，其覆盖：</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西药（抗生素、解热镇痛、心脑血管、消化、呼吸、急救药品等）约</w:t>
            </w:r>
            <w:r>
              <w:rPr>
                <w:rFonts w:ascii="仿宋_GB2312" w:hAnsi="仿宋_GB2312" w:cs="仿宋_GB2312" w:eastAsia="仿宋_GB2312"/>
              </w:rPr>
              <w:t>2</w:t>
            </w:r>
            <w:r>
              <w:rPr>
                <w:rFonts w:ascii="仿宋_GB2312" w:hAnsi="仿宋_GB2312" w:cs="仿宋_GB2312" w:eastAsia="仿宋_GB2312"/>
              </w:rPr>
              <w:t>3</w:t>
            </w:r>
            <w:r>
              <w:rPr>
                <w:rFonts w:ascii="仿宋_GB2312" w:hAnsi="仿宋_GB2312" w:cs="仿宋_GB2312" w:eastAsia="仿宋_GB2312"/>
              </w:rPr>
              <w:t>0</w:t>
            </w:r>
            <w:r>
              <w:rPr>
                <w:rFonts w:ascii="仿宋_GB2312" w:hAnsi="仿宋_GB2312" w:cs="仿宋_GB2312" w:eastAsia="仿宋_GB2312"/>
              </w:rPr>
              <w:t>类；</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中成药、中药饮片、颗粒剂等约</w:t>
            </w:r>
            <w:r>
              <w:rPr>
                <w:rFonts w:ascii="仿宋_GB2312" w:hAnsi="仿宋_GB2312" w:cs="仿宋_GB2312" w:eastAsia="仿宋_GB2312"/>
              </w:rPr>
              <w:t>330</w:t>
            </w:r>
            <w:r>
              <w:rPr>
                <w:rFonts w:ascii="仿宋_GB2312" w:hAnsi="仿宋_GB2312" w:cs="仿宋_GB2312" w:eastAsia="仿宋_GB2312"/>
              </w:rPr>
              <w:t>种；</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医用耗材、诊断试剂（采血类、检验类、消毒类、护理类等）约</w:t>
            </w:r>
            <w:r>
              <w:rPr>
                <w:rFonts w:ascii="仿宋_GB2312" w:hAnsi="仿宋_GB2312" w:cs="仿宋_GB2312" w:eastAsia="仿宋_GB2312"/>
              </w:rPr>
              <w:t>50</w:t>
            </w:r>
            <w:r>
              <w:rPr>
                <w:rFonts w:ascii="仿宋_GB2312" w:hAnsi="仿宋_GB2312" w:cs="仿宋_GB2312" w:eastAsia="仿宋_GB2312"/>
              </w:rPr>
              <w:t>项；</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冷链药品、特殊管理药品（第二类精神药品）</w:t>
            </w:r>
            <w:r>
              <w:rPr>
                <w:rFonts w:ascii="仿宋_GB2312" w:hAnsi="仿宋_GB2312" w:cs="仿宋_GB2312" w:eastAsia="仿宋_GB2312"/>
              </w:rPr>
              <w:t>等</w:t>
            </w:r>
            <w:r>
              <w:rPr>
                <w:rFonts w:ascii="仿宋_GB2312" w:hAnsi="仿宋_GB2312" w:cs="仿宋_GB2312" w:eastAsia="仿宋_GB2312"/>
              </w:rPr>
              <w:t>按规定规范供应。</w:t>
            </w:r>
          </w:p>
          <w:p>
            <w:pPr>
              <w:pStyle w:val="null3"/>
            </w:pPr>
            <w:r>
              <w:rPr>
                <w:rFonts w:ascii="仿宋_GB2312" w:hAnsi="仿宋_GB2312" w:cs="仿宋_GB2312" w:eastAsia="仿宋_GB2312"/>
              </w:rPr>
              <w:t>4.</w:t>
            </w:r>
            <w:r>
              <w:rPr>
                <w:rFonts w:ascii="仿宋_GB2312" w:hAnsi="仿宋_GB2312" w:cs="仿宋_GB2312" w:eastAsia="仿宋_GB2312"/>
              </w:rPr>
              <w:t>项目用途</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满足附属医院</w:t>
            </w:r>
            <w:r>
              <w:rPr>
                <w:rFonts w:ascii="仿宋_GB2312" w:hAnsi="仿宋_GB2312" w:cs="仿宋_GB2312" w:eastAsia="仿宋_GB2312"/>
              </w:rPr>
              <w:t>、富平校区医务室</w:t>
            </w:r>
            <w:r>
              <w:rPr>
                <w:rFonts w:ascii="仿宋_GB2312" w:hAnsi="仿宋_GB2312" w:cs="仿宋_GB2312" w:eastAsia="仿宋_GB2312"/>
              </w:rPr>
              <w:t>日常门诊、急诊、体检诊疗需求</w:t>
            </w:r>
            <w:r>
              <w:rPr>
                <w:rFonts w:ascii="仿宋_GB2312" w:hAnsi="仿宋_GB2312" w:cs="仿宋_GB2312" w:eastAsia="仿宋_GB2312"/>
              </w:rPr>
              <w:t>及传染病防控、院感防控、消杀等</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保障</w:t>
            </w:r>
            <w:r>
              <w:rPr>
                <w:rFonts w:ascii="仿宋_GB2312" w:hAnsi="仿宋_GB2312" w:cs="仿宋_GB2312" w:eastAsia="仿宋_GB2312"/>
              </w:rPr>
              <w:t>两校区</w:t>
            </w:r>
            <w:r>
              <w:rPr>
                <w:rFonts w:ascii="仿宋_GB2312" w:hAnsi="仿宋_GB2312" w:cs="仿宋_GB2312" w:eastAsia="仿宋_GB2312"/>
              </w:rPr>
              <w:t>校园公共卫生事件应急药品耗材供应；</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建立完整药品耗材购进、验收、储存、使用、追溯闭环；</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为学校健康管理、疾病防控提供</w:t>
            </w:r>
            <w:r>
              <w:rPr>
                <w:rFonts w:ascii="仿宋_GB2312" w:hAnsi="仿宋_GB2312" w:cs="仿宋_GB2312" w:eastAsia="仿宋_GB2312"/>
              </w:rPr>
              <w:t>充足</w:t>
            </w:r>
            <w:r>
              <w:rPr>
                <w:rFonts w:ascii="仿宋_GB2312" w:hAnsi="仿宋_GB2312" w:cs="仿宋_GB2312" w:eastAsia="仿宋_GB2312"/>
              </w:rPr>
              <w:t>物资</w:t>
            </w:r>
            <w:r>
              <w:rPr>
                <w:rFonts w:ascii="仿宋_GB2312" w:hAnsi="仿宋_GB2312" w:cs="仿宋_GB2312" w:eastAsia="仿宋_GB2312"/>
              </w:rPr>
              <w:t>保障</w:t>
            </w:r>
            <w:r>
              <w:rPr>
                <w:rFonts w:ascii="仿宋_GB2312" w:hAnsi="仿宋_GB2312" w:cs="仿宋_GB2312" w:eastAsia="仿宋_GB2312"/>
              </w:rPr>
              <w:t>。</w:t>
            </w:r>
          </w:p>
          <w:p>
            <w:pPr>
              <w:pStyle w:val="null3"/>
            </w:pPr>
            <w:r>
              <w:rPr>
                <w:rFonts w:ascii="仿宋_GB2312" w:hAnsi="仿宋_GB2312" w:cs="仿宋_GB2312" w:eastAsia="仿宋_GB2312"/>
              </w:rPr>
              <w:t>5.</w:t>
            </w:r>
            <w:r>
              <w:rPr>
                <w:rFonts w:ascii="仿宋_GB2312" w:hAnsi="仿宋_GB2312" w:cs="仿宋_GB2312" w:eastAsia="仿宋_GB2312"/>
              </w:rPr>
              <w:t>实施计划及方案</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实施地点：渭南师范学院朝阳校区附属医院</w:t>
            </w:r>
            <w:r>
              <w:rPr>
                <w:rFonts w:ascii="仿宋_GB2312" w:hAnsi="仿宋_GB2312" w:cs="仿宋_GB2312" w:eastAsia="仿宋_GB2312"/>
              </w:rPr>
              <w:t>中西</w:t>
            </w:r>
            <w:r>
              <w:rPr>
                <w:rFonts w:ascii="仿宋_GB2312" w:hAnsi="仿宋_GB2312" w:cs="仿宋_GB2312" w:eastAsia="仿宋_GB2312"/>
              </w:rPr>
              <w:t>药房、富平校区医务室</w:t>
            </w:r>
            <w:r>
              <w:rPr>
                <w:rFonts w:ascii="仿宋_GB2312" w:hAnsi="仿宋_GB2312" w:cs="仿宋_GB2312" w:eastAsia="仿宋_GB2312"/>
              </w:rPr>
              <w:t>药房</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实施时间：按医院日常采购计划随时下单，全年常态化供应。</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实施方式：</w:t>
            </w:r>
            <w:r>
              <w:rPr>
                <w:rFonts w:ascii="仿宋_GB2312" w:hAnsi="仿宋_GB2312" w:cs="仿宋_GB2312" w:eastAsia="仿宋_GB2312"/>
              </w:rPr>
              <w:t>服务</w:t>
            </w:r>
            <w:r>
              <w:rPr>
                <w:rFonts w:ascii="仿宋_GB2312" w:hAnsi="仿宋_GB2312" w:cs="仿宋_GB2312" w:eastAsia="仿宋_GB2312"/>
              </w:rPr>
              <w:t>商按订单配送，医院</w:t>
            </w:r>
            <w:r>
              <w:rPr>
                <w:rFonts w:ascii="仿宋_GB2312" w:hAnsi="仿宋_GB2312" w:cs="仿宋_GB2312" w:eastAsia="仿宋_GB2312"/>
              </w:rPr>
              <w:t>确保</w:t>
            </w:r>
            <w:r>
              <w:rPr>
                <w:rFonts w:ascii="仿宋_GB2312" w:hAnsi="仿宋_GB2312" w:cs="仿宋_GB2312" w:eastAsia="仿宋_GB2312"/>
              </w:rPr>
              <w:t>双人验收、入库、发放，全程质量管控。</w:t>
            </w:r>
          </w:p>
          <w:p>
            <w:pPr>
              <w:pStyle w:val="null3"/>
            </w:pPr>
            <w:r>
              <w:rPr>
                <w:rFonts w:ascii="仿宋_GB2312" w:hAnsi="仿宋_GB2312" w:cs="仿宋_GB2312" w:eastAsia="仿宋_GB2312"/>
              </w:rPr>
              <w:t>6.</w:t>
            </w:r>
            <w:r>
              <w:rPr>
                <w:rFonts w:ascii="仿宋_GB2312" w:hAnsi="仿宋_GB2312" w:cs="仿宋_GB2312" w:eastAsia="仿宋_GB2312"/>
              </w:rPr>
              <w:t>预期效益</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质量安全：药品耗材合格率</w:t>
            </w:r>
            <w:r>
              <w:rPr>
                <w:rFonts w:ascii="仿宋_GB2312" w:hAnsi="仿宋_GB2312" w:cs="仿宋_GB2312" w:eastAsia="仿宋_GB2312"/>
              </w:rPr>
              <w:t>100%</w:t>
            </w:r>
            <w:r>
              <w:rPr>
                <w:rFonts w:ascii="仿宋_GB2312" w:hAnsi="仿宋_GB2312" w:cs="仿宋_GB2312" w:eastAsia="仿宋_GB2312"/>
              </w:rPr>
              <w:t>，无安全事故。</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供应保障：配送及时率</w:t>
            </w:r>
            <w:r>
              <w:rPr>
                <w:rFonts w:ascii="仿宋_GB2312" w:hAnsi="仿宋_GB2312" w:cs="仿宋_GB2312" w:eastAsia="仿宋_GB2312"/>
              </w:rPr>
              <w:t>100</w:t>
            </w:r>
            <w:r>
              <w:rPr>
                <w:rFonts w:ascii="仿宋_GB2312" w:hAnsi="仿宋_GB2312" w:cs="仿宋_GB2312" w:eastAsia="仿宋_GB2312"/>
              </w:rPr>
              <w:t>%</w:t>
            </w:r>
            <w:r>
              <w:rPr>
                <w:rFonts w:ascii="仿宋_GB2312" w:hAnsi="仿宋_GB2312" w:cs="仿宋_GB2312" w:eastAsia="仿宋_GB2312"/>
              </w:rPr>
              <w:t>，急救药品</w:t>
            </w:r>
            <w:r>
              <w:rPr>
                <w:rFonts w:ascii="仿宋_GB2312" w:hAnsi="仿宋_GB2312" w:cs="仿宋_GB2312" w:eastAsia="仿宋_GB2312"/>
              </w:rPr>
              <w:t>30</w:t>
            </w:r>
            <w:r>
              <w:rPr>
                <w:rFonts w:ascii="仿宋_GB2312" w:hAnsi="仿宋_GB2312" w:cs="仿宋_GB2312" w:eastAsia="仿宋_GB2312"/>
              </w:rPr>
              <w:t>分钟</w:t>
            </w:r>
            <w:r>
              <w:rPr>
                <w:rFonts w:ascii="仿宋_GB2312" w:hAnsi="仿宋_GB2312" w:cs="仿宋_GB2312" w:eastAsia="仿宋_GB2312"/>
              </w:rPr>
              <w:t>及时</w:t>
            </w:r>
            <w:r>
              <w:rPr>
                <w:rFonts w:ascii="仿宋_GB2312" w:hAnsi="仿宋_GB2312" w:cs="仿宋_GB2312" w:eastAsia="仿宋_GB2312"/>
              </w:rPr>
              <w:t>响应。</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成本可控：集中采购折扣优惠，资金使用规范高效。</w:t>
            </w:r>
          </w:p>
          <w:p>
            <w:pPr>
              <w:pStyle w:val="null3"/>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服务提升：师生就医用药更安全、便捷、有保障。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二、服务内容和标准</w:t>
            </w:r>
            <w:r>
              <w:rPr>
                <w:rFonts w:ascii="仿宋_GB2312" w:hAnsi="仿宋_GB2312" w:cs="仿宋_GB2312" w:eastAsia="仿宋_GB2312"/>
                <w:b/>
              </w:rPr>
              <w:t>：</w:t>
            </w:r>
          </w:p>
          <w:p>
            <w:pPr>
              <w:pStyle w:val="null3"/>
            </w:pPr>
            <w:r>
              <w:rPr>
                <w:rFonts w:ascii="仿宋_GB2312" w:hAnsi="仿宋_GB2312" w:cs="仿宋_GB2312" w:eastAsia="仿宋_GB2312"/>
              </w:rPr>
              <w:t>1.</w:t>
            </w:r>
            <w:r>
              <w:rPr>
                <w:rFonts w:ascii="仿宋_GB2312" w:hAnsi="仿宋_GB2312" w:cs="仿宋_GB2312" w:eastAsia="仿宋_GB2312"/>
              </w:rPr>
              <w:t>总体要求：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）服务范围</w:t>
            </w:r>
          </w:p>
          <w:p>
            <w:pPr>
              <w:pStyle w:val="null3"/>
            </w:pPr>
            <w:r>
              <w:rPr>
                <w:rFonts w:ascii="仿宋_GB2312" w:hAnsi="仿宋_GB2312" w:cs="仿宋_GB2312" w:eastAsia="仿宋_GB2312"/>
              </w:rPr>
              <w:t>中西药品、中药饮片、医用耗材、诊断试剂全品类供应。</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）现状条件</w:t>
            </w:r>
          </w:p>
          <w:p>
            <w:pPr>
              <w:pStyle w:val="null3"/>
            </w:pPr>
            <w:r>
              <w:rPr>
                <w:rFonts w:ascii="仿宋_GB2312" w:hAnsi="仿宋_GB2312" w:cs="仿宋_GB2312" w:eastAsia="仿宋_GB2312"/>
              </w:rPr>
              <w:t>医院具备药房、药库、冷藏等药品、耗材储存设施，服务供应商负责配送、资质、售后。</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）服务原则</w:t>
            </w:r>
          </w:p>
          <w:p>
            <w:pPr>
              <w:pStyle w:val="null3"/>
            </w:pPr>
            <w:r>
              <w:rPr>
                <w:rFonts w:ascii="仿宋_GB2312" w:hAnsi="仿宋_GB2312" w:cs="仿宋_GB2312" w:eastAsia="仿宋_GB2312"/>
              </w:rPr>
              <w:t>依法合规、质量优先、时效保障、价格合理、全程追溯。</w:t>
            </w:r>
          </w:p>
          <w:p>
            <w:pPr>
              <w:pStyle w:val="null3"/>
            </w:pPr>
            <w:r>
              <w:rPr>
                <w:rFonts w:ascii="仿宋_GB2312" w:hAnsi="仿宋_GB2312" w:cs="仿宋_GB2312" w:eastAsia="仿宋_GB2312"/>
              </w:rPr>
              <w:t>2.</w:t>
            </w:r>
            <w:r>
              <w:rPr>
                <w:rFonts w:ascii="仿宋_GB2312" w:hAnsi="仿宋_GB2312" w:cs="仿宋_GB2312" w:eastAsia="仿宋_GB2312"/>
              </w:rPr>
              <w:t>服务</w:t>
            </w:r>
            <w:r>
              <w:rPr>
                <w:rFonts w:ascii="仿宋_GB2312" w:hAnsi="仿宋_GB2312" w:cs="仿宋_GB2312" w:eastAsia="仿宋_GB2312"/>
              </w:rPr>
              <w:t>标准</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）服务内容</w:t>
            </w:r>
          </w:p>
          <w:p>
            <w:pPr>
              <w:pStyle w:val="null3"/>
            </w:pPr>
            <w:r>
              <w:rPr>
                <w:rFonts w:ascii="仿宋_GB2312" w:hAnsi="仿宋_GB2312" w:cs="仿宋_GB2312" w:eastAsia="仿宋_GB2312"/>
              </w:rPr>
              <w:t>①药品供应：基本药物、常用药、急救药、慢性病用药、体检配套用药等。</w:t>
            </w:r>
          </w:p>
          <w:p>
            <w:pPr>
              <w:pStyle w:val="null3"/>
            </w:pPr>
            <w:r>
              <w:rPr>
                <w:rFonts w:ascii="仿宋_GB2312" w:hAnsi="仿宋_GB2312" w:cs="仿宋_GB2312" w:eastAsia="仿宋_GB2312"/>
              </w:rPr>
              <w:t>②耗材供应：检验试剂、一次性耗材、护理耗材、消毒防护用品等。</w:t>
            </w:r>
          </w:p>
          <w:p>
            <w:pPr>
              <w:pStyle w:val="null3"/>
            </w:pPr>
            <w:r>
              <w:rPr>
                <w:rFonts w:ascii="仿宋_GB2312" w:hAnsi="仿宋_GB2312" w:cs="仿宋_GB2312" w:eastAsia="仿宋_GB2312"/>
              </w:rPr>
              <w:t>③</w:t>
            </w:r>
            <w:r>
              <w:rPr>
                <w:rFonts w:ascii="仿宋_GB2312" w:hAnsi="仿宋_GB2312" w:cs="仿宋_GB2312" w:eastAsia="仿宋_GB2312"/>
              </w:rPr>
              <w:t>合规服务：两票制、随货资料、批次检验报告、进口备案文件等。</w:t>
            </w:r>
          </w:p>
          <w:p>
            <w:pPr>
              <w:pStyle w:val="null3"/>
            </w:pPr>
            <w:r>
              <w:rPr>
                <w:rFonts w:ascii="仿宋_GB2312" w:hAnsi="仿宋_GB2312" w:cs="仿宋_GB2312" w:eastAsia="仿宋_GB2312"/>
              </w:rPr>
              <w:t>④</w:t>
            </w:r>
            <w:r>
              <w:rPr>
                <w:rFonts w:ascii="仿宋_GB2312" w:hAnsi="仿宋_GB2312" w:cs="仿宋_GB2312" w:eastAsia="仿宋_GB2312"/>
              </w:rPr>
              <w:t>售后保障：免费退换（近效期</w:t>
            </w:r>
            <w:r>
              <w:rPr>
                <w:rFonts w:ascii="仿宋_GB2312" w:hAnsi="仿宋_GB2312" w:cs="仿宋_GB2312" w:eastAsia="仿宋_GB2312"/>
              </w:rPr>
              <w:t>/</w:t>
            </w:r>
            <w:r>
              <w:rPr>
                <w:rFonts w:ascii="仿宋_GB2312" w:hAnsi="仿宋_GB2312" w:cs="仿宋_GB2312" w:eastAsia="仿宋_GB2312"/>
              </w:rPr>
              <w:t>不合格）、应急配送、问题处理等。</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）工作量要求</w:t>
            </w:r>
          </w:p>
          <w:p>
            <w:pPr>
              <w:pStyle w:val="null3"/>
            </w:pPr>
            <w:r>
              <w:rPr>
                <w:rFonts w:ascii="仿宋_GB2312" w:hAnsi="仿宋_GB2312" w:cs="仿宋_GB2312" w:eastAsia="仿宋_GB2312"/>
              </w:rPr>
              <w:t>①</w:t>
            </w:r>
            <w:r>
              <w:rPr>
                <w:rFonts w:ascii="仿宋_GB2312" w:hAnsi="仿宋_GB2312" w:cs="仿宋_GB2312" w:eastAsia="仿宋_GB2312"/>
              </w:rPr>
              <w:t>常规订单</w:t>
            </w:r>
            <w:r>
              <w:rPr>
                <w:rFonts w:ascii="仿宋_GB2312" w:hAnsi="仿宋_GB2312" w:cs="仿宋_GB2312" w:eastAsia="仿宋_GB2312"/>
              </w:rPr>
              <w:t>24</w:t>
            </w:r>
            <w:r>
              <w:rPr>
                <w:rFonts w:ascii="仿宋_GB2312" w:hAnsi="仿宋_GB2312" w:cs="仿宋_GB2312" w:eastAsia="仿宋_GB2312"/>
              </w:rPr>
              <w:t>小时内送达，急救</w:t>
            </w:r>
            <w:r>
              <w:rPr>
                <w:rFonts w:ascii="仿宋_GB2312" w:hAnsi="仿宋_GB2312" w:cs="仿宋_GB2312" w:eastAsia="仿宋_GB2312"/>
              </w:rPr>
              <w:t>/</w:t>
            </w:r>
            <w:r>
              <w:rPr>
                <w:rFonts w:ascii="仿宋_GB2312" w:hAnsi="仿宋_GB2312" w:cs="仿宋_GB2312" w:eastAsia="仿宋_GB2312"/>
              </w:rPr>
              <w:t>急需药品、耗材</w:t>
            </w:r>
            <w:r>
              <w:rPr>
                <w:rFonts w:ascii="仿宋_GB2312" w:hAnsi="仿宋_GB2312" w:cs="仿宋_GB2312" w:eastAsia="仿宋_GB2312"/>
              </w:rPr>
              <w:t>1</w:t>
            </w:r>
            <w:r>
              <w:rPr>
                <w:rFonts w:ascii="仿宋_GB2312" w:hAnsi="仿宋_GB2312" w:cs="仿宋_GB2312" w:eastAsia="仿宋_GB2312"/>
              </w:rPr>
              <w:t>小时内送达。</w:t>
            </w:r>
          </w:p>
          <w:p>
            <w:pPr>
              <w:pStyle w:val="null3"/>
            </w:pPr>
            <w:r>
              <w:rPr>
                <w:rFonts w:ascii="仿宋_GB2312" w:hAnsi="仿宋_GB2312" w:cs="仿宋_GB2312" w:eastAsia="仿宋_GB2312"/>
              </w:rPr>
              <w:t>②</w:t>
            </w:r>
            <w:r>
              <w:rPr>
                <w:rFonts w:ascii="仿宋_GB2312" w:hAnsi="仿宋_GB2312" w:cs="仿宋_GB2312" w:eastAsia="仿宋_GB2312"/>
              </w:rPr>
              <w:t>每批次随货提供：清单、发票、质检报告、冷链记录（如有）。</w:t>
            </w:r>
          </w:p>
          <w:p>
            <w:pPr>
              <w:pStyle w:val="null3"/>
            </w:pPr>
            <w:r>
              <w:rPr>
                <w:rFonts w:ascii="仿宋_GB2312" w:hAnsi="仿宋_GB2312" w:cs="仿宋_GB2312" w:eastAsia="仿宋_GB2312"/>
              </w:rPr>
              <w:t>③</w:t>
            </w:r>
            <w:r>
              <w:rPr>
                <w:rFonts w:ascii="仿宋_GB2312" w:hAnsi="仿宋_GB2312" w:cs="仿宋_GB2312" w:eastAsia="仿宋_GB2312"/>
              </w:rPr>
              <w:t>不合格产品</w:t>
            </w:r>
            <w:r>
              <w:rPr>
                <w:rFonts w:ascii="仿宋_GB2312" w:hAnsi="仿宋_GB2312" w:cs="仿宋_GB2312" w:eastAsia="仿宋_GB2312"/>
              </w:rPr>
              <w:t>24</w:t>
            </w:r>
            <w:r>
              <w:rPr>
                <w:rFonts w:ascii="仿宋_GB2312" w:hAnsi="仿宋_GB2312" w:cs="仿宋_GB2312" w:eastAsia="仿宋_GB2312"/>
              </w:rPr>
              <w:t>小时内更换到位。</w:t>
            </w:r>
          </w:p>
          <w:p>
            <w:pPr>
              <w:pStyle w:val="null3"/>
            </w:pPr>
            <w:r>
              <w:rPr>
                <w:rFonts w:ascii="仿宋_GB2312" w:hAnsi="仿宋_GB2312" w:cs="仿宋_GB2312" w:eastAsia="仿宋_GB2312"/>
              </w:rPr>
              <w:t>④</w:t>
            </w:r>
            <w:r>
              <w:rPr>
                <w:rFonts w:ascii="仿宋_GB2312" w:hAnsi="仿宋_GB2312" w:cs="仿宋_GB2312" w:eastAsia="仿宋_GB2312"/>
              </w:rPr>
              <w:t>缺货</w:t>
            </w:r>
            <w:r>
              <w:rPr>
                <w:rFonts w:ascii="仿宋_GB2312" w:hAnsi="仿宋_GB2312" w:cs="仿宋_GB2312" w:eastAsia="仿宋_GB2312"/>
              </w:rPr>
              <w:t>24</w:t>
            </w:r>
            <w:r>
              <w:rPr>
                <w:rFonts w:ascii="仿宋_GB2312" w:hAnsi="仿宋_GB2312" w:cs="仿宋_GB2312" w:eastAsia="仿宋_GB2312"/>
              </w:rPr>
              <w:t>小时内反馈并提供替代方案。</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）具体要求</w:t>
            </w:r>
          </w:p>
          <w:p>
            <w:pPr>
              <w:pStyle w:val="null3"/>
            </w:pPr>
            <w:r>
              <w:rPr>
                <w:rFonts w:ascii="仿宋_GB2312" w:hAnsi="仿宋_GB2312" w:cs="仿宋_GB2312" w:eastAsia="仿宋_GB2312"/>
              </w:rPr>
              <w:t>①人员要求：固定项目负责人、药学</w:t>
            </w:r>
            <w:r>
              <w:rPr>
                <w:rFonts w:ascii="仿宋_GB2312" w:hAnsi="仿宋_GB2312" w:cs="仿宋_GB2312" w:eastAsia="仿宋_GB2312"/>
              </w:rPr>
              <w:t>/</w:t>
            </w:r>
            <w:r>
              <w:rPr>
                <w:rFonts w:ascii="仿宋_GB2312" w:hAnsi="仿宋_GB2312" w:cs="仿宋_GB2312" w:eastAsia="仿宋_GB2312"/>
              </w:rPr>
              <w:t>器械专员、配送人员，持证合规。</w:t>
            </w:r>
          </w:p>
          <w:p>
            <w:pPr>
              <w:pStyle w:val="null3"/>
            </w:pPr>
            <w:r>
              <w:rPr>
                <w:rFonts w:ascii="仿宋_GB2312" w:hAnsi="仿宋_GB2312" w:cs="仿宋_GB2312" w:eastAsia="仿宋_GB2312"/>
              </w:rPr>
              <w:t>②质量要求：全新合格、在效期内、包装完好、资质齐全可追溯。</w:t>
            </w:r>
          </w:p>
          <w:p>
            <w:pPr>
              <w:pStyle w:val="null3"/>
            </w:pPr>
            <w:r>
              <w:rPr>
                <w:rFonts w:ascii="仿宋_GB2312" w:hAnsi="仿宋_GB2312" w:cs="仿宋_GB2312" w:eastAsia="仿宋_GB2312"/>
              </w:rPr>
              <w:t>③冷链要求：冷链药品专用冷链车，全程温控可查。</w:t>
            </w:r>
          </w:p>
          <w:p>
            <w:pPr>
              <w:pStyle w:val="null3"/>
            </w:pPr>
            <w:r>
              <w:rPr>
                <w:rFonts w:ascii="仿宋_GB2312" w:hAnsi="仿宋_GB2312" w:cs="仿宋_GB2312" w:eastAsia="仿宋_GB2312"/>
              </w:rPr>
              <w:t>④效期要求：到货效期不低</w:t>
            </w:r>
            <w:r>
              <w:rPr>
                <w:rFonts w:ascii="仿宋_GB2312" w:hAnsi="仿宋_GB2312" w:cs="仿宋_GB2312" w:eastAsia="仿宋_GB2312"/>
              </w:rPr>
              <w:t>2/3</w:t>
            </w:r>
            <w:r>
              <w:rPr>
                <w:rFonts w:ascii="仿宋_GB2312" w:hAnsi="仿宋_GB2312" w:cs="仿宋_GB2312" w:eastAsia="仿宋_GB2312"/>
              </w:rPr>
              <w:t>，近效期提前预警。</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）考核标准</w:t>
            </w:r>
          </w:p>
          <w:p>
            <w:pPr>
              <w:pStyle w:val="null3"/>
            </w:pPr>
            <w:r>
              <w:rPr>
                <w:rFonts w:ascii="仿宋_GB2312" w:hAnsi="仿宋_GB2312" w:cs="仿宋_GB2312" w:eastAsia="仿宋_GB2312"/>
              </w:rPr>
              <w:t>①</w:t>
            </w:r>
            <w:r>
              <w:rPr>
                <w:rFonts w:ascii="仿宋_GB2312" w:hAnsi="仿宋_GB2312" w:cs="仿宋_GB2312" w:eastAsia="仿宋_GB2312"/>
              </w:rPr>
              <w:t>质量合格率：</w:t>
            </w:r>
            <w:r>
              <w:rPr>
                <w:rFonts w:ascii="仿宋_GB2312" w:hAnsi="仿宋_GB2312" w:cs="仿宋_GB2312" w:eastAsia="仿宋_GB2312"/>
              </w:rPr>
              <w:t>100%</w:t>
            </w:r>
          </w:p>
          <w:p>
            <w:pPr>
              <w:pStyle w:val="null3"/>
            </w:pPr>
            <w:r>
              <w:rPr>
                <w:rFonts w:ascii="仿宋_GB2312" w:hAnsi="仿宋_GB2312" w:cs="仿宋_GB2312" w:eastAsia="仿宋_GB2312"/>
              </w:rPr>
              <w:t>②</w:t>
            </w:r>
            <w:r>
              <w:rPr>
                <w:rFonts w:ascii="仿宋_GB2312" w:hAnsi="仿宋_GB2312" w:cs="仿宋_GB2312" w:eastAsia="仿宋_GB2312"/>
              </w:rPr>
              <w:t>配送及时率：</w:t>
            </w:r>
            <w:r>
              <w:rPr>
                <w:rFonts w:ascii="仿宋_GB2312" w:hAnsi="仿宋_GB2312" w:cs="仿宋_GB2312" w:eastAsia="仿宋_GB2312"/>
              </w:rPr>
              <w:t>100%</w:t>
            </w:r>
          </w:p>
          <w:p>
            <w:pPr>
              <w:pStyle w:val="null3"/>
            </w:pPr>
            <w:r>
              <w:rPr>
                <w:rFonts w:ascii="仿宋_GB2312" w:hAnsi="仿宋_GB2312" w:cs="仿宋_GB2312" w:eastAsia="仿宋_GB2312"/>
              </w:rPr>
              <w:t>③应急响应率：</w:t>
            </w:r>
            <w:r>
              <w:rPr>
                <w:rFonts w:ascii="仿宋_GB2312" w:hAnsi="仿宋_GB2312" w:cs="仿宋_GB2312" w:eastAsia="仿宋_GB2312"/>
              </w:rPr>
              <w:t>100%</w:t>
            </w:r>
          </w:p>
          <w:p>
            <w:pPr>
              <w:pStyle w:val="null3"/>
            </w:pPr>
            <w:r>
              <w:rPr>
                <w:rFonts w:ascii="仿宋_GB2312" w:hAnsi="仿宋_GB2312" w:cs="仿宋_GB2312" w:eastAsia="仿宋_GB2312"/>
              </w:rPr>
              <w:t>④投诉处理率：</w:t>
            </w:r>
            <w:r>
              <w:rPr>
                <w:rFonts w:ascii="仿宋_GB2312" w:hAnsi="仿宋_GB2312" w:cs="仿宋_GB2312" w:eastAsia="仿宋_GB2312"/>
              </w:rPr>
              <w:t>100%</w:t>
            </w:r>
          </w:p>
          <w:p>
            <w:pPr>
              <w:pStyle w:val="null3"/>
            </w:pPr>
            <w:r>
              <w:rPr>
                <w:rFonts w:ascii="仿宋_GB2312" w:hAnsi="仿宋_GB2312" w:cs="仿宋_GB2312" w:eastAsia="仿宋_GB2312"/>
              </w:rPr>
              <w:t>⑤</w:t>
            </w:r>
            <w:r>
              <w:rPr>
                <w:rFonts w:ascii="仿宋_GB2312" w:hAnsi="仿宋_GB2312" w:cs="仿宋_GB2312" w:eastAsia="仿宋_GB2312"/>
              </w:rPr>
              <w:t>师生满意度：</w:t>
            </w:r>
            <w:r>
              <w:rPr>
                <w:rFonts w:ascii="仿宋_GB2312" w:hAnsi="仿宋_GB2312" w:cs="仿宋_GB2312" w:eastAsia="仿宋_GB2312"/>
              </w:rPr>
              <w:t>≥</w:t>
            </w:r>
            <w:r>
              <w:rPr>
                <w:rFonts w:ascii="仿宋_GB2312" w:hAnsi="仿宋_GB2312" w:cs="仿宋_GB2312" w:eastAsia="仿宋_GB2312"/>
              </w:rPr>
              <w:t>98%</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）奖惩措施</w:t>
            </w:r>
          </w:p>
          <w:p>
            <w:pPr>
              <w:pStyle w:val="null3"/>
            </w:pPr>
            <w:r>
              <w:rPr>
                <w:rFonts w:ascii="仿宋_GB2312" w:hAnsi="仿宋_GB2312" w:cs="仿宋_GB2312" w:eastAsia="仿宋_GB2312"/>
              </w:rPr>
              <w:t>奖励：年度考核达标、满意度高，优先续签下一年度合同。</w:t>
            </w:r>
          </w:p>
          <w:p>
            <w:pPr>
              <w:pStyle w:val="null3"/>
            </w:pPr>
            <w:r>
              <w:rPr>
                <w:rFonts w:ascii="仿宋_GB2312" w:hAnsi="仿宋_GB2312" w:cs="仿宋_GB2312" w:eastAsia="仿宋_GB2312"/>
              </w:rPr>
              <w:t>惩处：</w:t>
            </w:r>
          </w:p>
          <w:p>
            <w:pPr>
              <w:pStyle w:val="null3"/>
            </w:pPr>
            <w:r>
              <w:rPr>
                <w:rFonts w:ascii="仿宋_GB2312" w:hAnsi="仿宋_GB2312" w:cs="仿宋_GB2312" w:eastAsia="仿宋_GB2312"/>
              </w:rPr>
              <w:t>①质量、时效、合规不达标，限期整改；累计</w:t>
            </w:r>
            <w:r>
              <w:rPr>
                <w:rFonts w:ascii="仿宋_GB2312" w:hAnsi="仿宋_GB2312" w:cs="仿宋_GB2312" w:eastAsia="仿宋_GB2312"/>
              </w:rPr>
              <w:t>3</w:t>
            </w:r>
            <w:r>
              <w:rPr>
                <w:rFonts w:ascii="仿宋_GB2312" w:hAnsi="仿宋_GB2312" w:cs="仿宋_GB2312" w:eastAsia="仿宋_GB2312"/>
              </w:rPr>
              <w:t>次终止合同并追责。</w:t>
            </w:r>
          </w:p>
          <w:p>
            <w:pPr>
              <w:pStyle w:val="null3"/>
            </w:pPr>
            <w:r>
              <w:rPr>
                <w:rFonts w:ascii="仿宋_GB2312" w:hAnsi="仿宋_GB2312" w:cs="仿宋_GB2312" w:eastAsia="仿宋_GB2312"/>
              </w:rPr>
              <w:t>②服务</w:t>
            </w:r>
            <w:r>
              <w:rPr>
                <w:rFonts w:ascii="仿宋_GB2312" w:hAnsi="仿宋_GB2312" w:cs="仿宋_GB2312" w:eastAsia="仿宋_GB2312"/>
              </w:rPr>
              <w:t>商出现假药、劣药、过期药、质量不合格，立即终止合同，赔偿全部损失，并支付违约金</w:t>
            </w:r>
            <w:r>
              <w:rPr>
                <w:rFonts w:ascii="仿宋_GB2312" w:hAnsi="仿宋_GB2312" w:cs="仿宋_GB2312" w:eastAsia="仿宋_GB2312"/>
              </w:rPr>
              <w:t>5</w:t>
            </w:r>
            <w:r>
              <w:rPr>
                <w:rFonts w:ascii="仿宋_GB2312" w:hAnsi="仿宋_GB2312" w:cs="仿宋_GB2312" w:eastAsia="仿宋_GB2312"/>
              </w:rPr>
              <w:t>万元。</w:t>
            </w:r>
            <w:r>
              <w:rPr>
                <w:rFonts w:ascii="仿宋_GB2312" w:hAnsi="仿宋_GB2312" w:cs="仿宋_GB2312" w:eastAsia="仿宋_GB2312"/>
              </w:rPr>
              <w:t xml:space="preserve"> </w:t>
            </w:r>
          </w:p>
          <w:p>
            <w:pPr>
              <w:pStyle w:val="null3"/>
            </w:pPr>
            <w:r>
              <w:rPr>
                <w:rFonts w:ascii="仿宋_GB2312" w:hAnsi="仿宋_GB2312" w:cs="仿宋_GB2312" w:eastAsia="仿宋_GB2312"/>
              </w:rPr>
              <w:t>③因供应商责任造成损失，由服务供应商全额赔偿。</w:t>
            </w:r>
          </w:p>
          <w:p>
            <w:pPr>
              <w:pStyle w:val="null3"/>
            </w:pPr>
            <w:r>
              <w:rPr>
                <w:rFonts w:ascii="仿宋_GB2312" w:hAnsi="仿宋_GB2312" w:cs="仿宋_GB2312" w:eastAsia="仿宋_GB2312"/>
              </w:rPr>
              <w:t>3.</w:t>
            </w:r>
            <w:r>
              <w:rPr>
                <w:rFonts w:ascii="仿宋_GB2312" w:hAnsi="仿宋_GB2312" w:cs="仿宋_GB2312" w:eastAsia="仿宋_GB2312"/>
              </w:rPr>
              <w:t>组织实施、应急措施等要求；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）组织实施供应商建立专属服务台账，按计划精准配送；医院实行双人验收、分类储存、批号管理、近效期管理。</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）应急措施建立流感、突发外伤、传染病疫情应急供应预案，确保急救药品</w:t>
            </w:r>
            <w:r>
              <w:rPr>
                <w:rFonts w:ascii="仿宋_GB2312" w:hAnsi="仿宋_GB2312" w:cs="仿宋_GB2312" w:eastAsia="仿宋_GB2312"/>
              </w:rPr>
              <w:t>30</w:t>
            </w:r>
            <w:r>
              <w:rPr>
                <w:rFonts w:ascii="仿宋_GB2312" w:hAnsi="仿宋_GB2312" w:cs="仿宋_GB2312" w:eastAsia="仿宋_GB2312"/>
              </w:rPr>
              <w:t>分钟内到位。</w:t>
            </w:r>
          </w:p>
          <w:p>
            <w:pPr>
              <w:pStyle w:val="null3"/>
            </w:pPr>
            <w:r>
              <w:rPr>
                <w:rFonts w:ascii="仿宋_GB2312" w:hAnsi="仿宋_GB2312" w:cs="仿宋_GB2312" w:eastAsia="仿宋_GB2312"/>
              </w:rPr>
              <w:t>4.</w:t>
            </w:r>
            <w:r>
              <w:rPr>
                <w:rFonts w:ascii="仿宋_GB2312" w:hAnsi="仿宋_GB2312" w:cs="仿宋_GB2312" w:eastAsia="仿宋_GB2312"/>
              </w:rPr>
              <w:t>报价要求以及其他要求</w:t>
            </w:r>
            <w:r>
              <w:rPr>
                <w:rFonts w:ascii="仿宋_GB2312" w:hAnsi="仿宋_GB2312" w:cs="仿宋_GB2312" w:eastAsia="仿宋_GB2312"/>
              </w:rPr>
              <w:t>。</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）报价要求</w:t>
            </w:r>
          </w:p>
          <w:p>
            <w:pPr>
              <w:pStyle w:val="null3"/>
            </w:pPr>
            <w:r>
              <w:rPr>
                <w:rFonts w:ascii="仿宋_GB2312" w:hAnsi="仿宋_GB2312" w:cs="仿宋_GB2312" w:eastAsia="仿宋_GB2312"/>
              </w:rPr>
              <w:t>实行综合折扣报价，药品、耗材价格不高于市场公允价与既往合同价，按实结算。</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）其他要求</w:t>
            </w:r>
          </w:p>
          <w:p>
            <w:pPr>
              <w:pStyle w:val="null3"/>
            </w:pPr>
            <w:r>
              <w:rPr>
                <w:rFonts w:ascii="仿宋_GB2312" w:hAnsi="仿宋_GB2312" w:cs="仿宋_GB2312" w:eastAsia="仿宋_GB2312"/>
              </w:rPr>
              <w:t>1</w:t>
            </w:r>
            <w:r>
              <w:rPr>
                <w:rFonts w:ascii="仿宋_GB2312" w:hAnsi="仿宋_GB2312" w:cs="仿宋_GB2312" w:eastAsia="仿宋_GB2312"/>
              </w:rPr>
              <w:t>）严禁转包、分包。</w:t>
            </w:r>
          </w:p>
          <w:p>
            <w:pPr>
              <w:pStyle w:val="null3"/>
            </w:pPr>
            <w:r>
              <w:rPr>
                <w:rFonts w:ascii="仿宋_GB2312" w:hAnsi="仿宋_GB2312" w:cs="仿宋_GB2312" w:eastAsia="仿宋_GB2312"/>
              </w:rPr>
              <w:t>2</w:t>
            </w:r>
            <w:r>
              <w:rPr>
                <w:rFonts w:ascii="仿宋_GB2312" w:hAnsi="仿宋_GB2312" w:cs="仿宋_GB2312" w:eastAsia="仿宋_GB2312"/>
              </w:rPr>
              <w:t>）严禁供应过期、不合格、无资质产品。</w:t>
            </w:r>
          </w:p>
          <w:p>
            <w:pPr>
              <w:pStyle w:val="null3"/>
            </w:pPr>
            <w:r>
              <w:rPr>
                <w:rFonts w:ascii="仿宋_GB2312" w:hAnsi="仿宋_GB2312" w:cs="仿宋_GB2312" w:eastAsia="仿宋_GB2312"/>
                <w:sz w:val="21"/>
              </w:rPr>
              <w:t>5.</w:t>
            </w:r>
            <w:r>
              <w:rPr>
                <w:rFonts w:ascii="仿宋_GB2312" w:hAnsi="仿宋_GB2312" w:cs="仿宋_GB2312" w:eastAsia="仿宋_GB2312"/>
                <w:sz w:val="21"/>
              </w:rPr>
              <w:t xml:space="preserve">供应商配备专属项目负责人、药学服务专员、配送专员、售后专员，确保 </w:t>
            </w:r>
            <w:r>
              <w:rPr>
                <w:rFonts w:ascii="仿宋_GB2312" w:hAnsi="仿宋_GB2312" w:cs="仿宋_GB2312" w:eastAsia="仿宋_GB2312"/>
                <w:sz w:val="21"/>
              </w:rPr>
              <w:t xml:space="preserve">24 </w:t>
            </w:r>
            <w:r>
              <w:rPr>
                <w:rFonts w:ascii="仿宋_GB2312" w:hAnsi="仿宋_GB2312" w:cs="仿宋_GB2312" w:eastAsia="仿宋_GB2312"/>
                <w:sz w:val="21"/>
              </w:rPr>
              <w:t>小时响应。</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w:t>
            </w:r>
            <w:r>
              <w:rPr>
                <w:rFonts w:ascii="仿宋_GB2312" w:hAnsi="仿宋_GB2312" w:cs="仿宋_GB2312" w:eastAsia="仿宋_GB2312"/>
                <w:b/>
              </w:rPr>
              <w:t>、甲乙双方的权利和义务</w:t>
            </w:r>
          </w:p>
          <w:p>
            <w:pPr>
              <w:pStyle w:val="null3"/>
            </w:pPr>
            <w:r>
              <w:rPr>
                <w:rFonts w:ascii="仿宋_GB2312" w:hAnsi="仿宋_GB2312" w:cs="仿宋_GB2312" w:eastAsia="仿宋_GB2312"/>
              </w:rPr>
              <w:t>（一）甲方权利：</w:t>
            </w:r>
          </w:p>
          <w:p>
            <w:pPr>
              <w:pStyle w:val="null3"/>
            </w:pPr>
            <w:r>
              <w:rPr>
                <w:rFonts w:ascii="仿宋_GB2312" w:hAnsi="仿宋_GB2312" w:cs="仿宋_GB2312" w:eastAsia="仿宋_GB2312"/>
              </w:rPr>
              <w:t>1.</w:t>
            </w:r>
            <w:r>
              <w:rPr>
                <w:rFonts w:ascii="仿宋_GB2312" w:hAnsi="仿宋_GB2312" w:cs="仿宋_GB2312" w:eastAsia="仿宋_GB2312"/>
              </w:rPr>
              <w:t>有权要求供应商严格按订单、时效、质量标准配送药品耗材。</w:t>
            </w:r>
          </w:p>
          <w:p>
            <w:pPr>
              <w:pStyle w:val="null3"/>
            </w:pPr>
            <w:r>
              <w:rPr>
                <w:rFonts w:ascii="仿宋_GB2312" w:hAnsi="仿宋_GB2312" w:cs="仿宋_GB2312" w:eastAsia="仿宋_GB2312"/>
              </w:rPr>
              <w:t>2.</w:t>
            </w:r>
            <w:r>
              <w:rPr>
                <w:rFonts w:ascii="仿宋_GB2312" w:hAnsi="仿宋_GB2312" w:cs="仿宋_GB2312" w:eastAsia="仿宋_GB2312"/>
              </w:rPr>
              <w:t>有权查验供应商资质、批次质检报告、注册证、进口备案文件等。</w:t>
            </w:r>
          </w:p>
          <w:p>
            <w:pPr>
              <w:pStyle w:val="null3"/>
            </w:pPr>
            <w:r>
              <w:rPr>
                <w:rFonts w:ascii="仿宋_GB2312" w:hAnsi="仿宋_GB2312" w:cs="仿宋_GB2312" w:eastAsia="仿宋_GB2312"/>
              </w:rPr>
              <w:t>3.</w:t>
            </w:r>
            <w:r>
              <w:rPr>
                <w:rFonts w:ascii="仿宋_GB2312" w:hAnsi="仿宋_GB2312" w:cs="仿宋_GB2312" w:eastAsia="仿宋_GB2312"/>
              </w:rPr>
              <w:t xml:space="preserve">有权对不合格产品拒收、退换、索赔，并要求 </w:t>
            </w:r>
            <w:r>
              <w:rPr>
                <w:rFonts w:ascii="仿宋_GB2312" w:hAnsi="仿宋_GB2312" w:cs="仿宋_GB2312" w:eastAsia="仿宋_GB2312"/>
              </w:rPr>
              <w:t xml:space="preserve">24 </w:t>
            </w:r>
            <w:r>
              <w:rPr>
                <w:rFonts w:ascii="仿宋_GB2312" w:hAnsi="仿宋_GB2312" w:cs="仿宋_GB2312" w:eastAsia="仿宋_GB2312"/>
              </w:rPr>
              <w:t>小时内更换。</w:t>
            </w:r>
          </w:p>
          <w:p>
            <w:pPr>
              <w:pStyle w:val="null3"/>
            </w:pPr>
            <w:r>
              <w:rPr>
                <w:rFonts w:ascii="仿宋_GB2312" w:hAnsi="仿宋_GB2312" w:cs="仿宋_GB2312" w:eastAsia="仿宋_GB2312"/>
              </w:rPr>
              <w:t>4.</w:t>
            </w:r>
            <w:r>
              <w:rPr>
                <w:rFonts w:ascii="仿宋_GB2312" w:hAnsi="仿宋_GB2312" w:cs="仿宋_GB2312" w:eastAsia="仿宋_GB2312"/>
              </w:rPr>
              <w:t>有权监督执行 “两票制”，审核发票与随货同行单。</w:t>
            </w:r>
          </w:p>
          <w:p>
            <w:pPr>
              <w:pStyle w:val="null3"/>
            </w:pPr>
            <w:r>
              <w:rPr>
                <w:rFonts w:ascii="仿宋_GB2312" w:hAnsi="仿宋_GB2312" w:cs="仿宋_GB2312" w:eastAsia="仿宋_GB2312"/>
              </w:rPr>
              <w:t>5.</w:t>
            </w:r>
            <w:r>
              <w:rPr>
                <w:rFonts w:ascii="仿宋_GB2312" w:hAnsi="仿宋_GB2312" w:cs="仿宋_GB2312" w:eastAsia="仿宋_GB2312"/>
              </w:rPr>
              <w:t>有权对服务不达标、违约行为提出整改、扣款、终止合同。</w:t>
            </w:r>
          </w:p>
          <w:p>
            <w:pPr>
              <w:pStyle w:val="null3"/>
            </w:pPr>
            <w:r>
              <w:rPr>
                <w:rFonts w:ascii="仿宋_GB2312" w:hAnsi="仿宋_GB2312" w:cs="仿宋_GB2312" w:eastAsia="仿宋_GB2312"/>
              </w:rPr>
              <w:t>（二）甲方义务：</w:t>
            </w:r>
          </w:p>
          <w:p>
            <w:pPr>
              <w:pStyle w:val="null3"/>
            </w:pPr>
            <w:r>
              <w:rPr>
                <w:rFonts w:ascii="仿宋_GB2312" w:hAnsi="仿宋_GB2312" w:cs="仿宋_GB2312" w:eastAsia="仿宋_GB2312"/>
              </w:rPr>
              <w:t>1.</w:t>
            </w:r>
            <w:r>
              <w:rPr>
                <w:rFonts w:ascii="仿宋_GB2312" w:hAnsi="仿宋_GB2312" w:cs="仿宋_GB2312" w:eastAsia="仿宋_GB2312"/>
              </w:rPr>
              <w:t>按时提交采购计划，准确提供品类、规格、数量。</w:t>
            </w:r>
          </w:p>
          <w:p>
            <w:pPr>
              <w:pStyle w:val="null3"/>
            </w:pPr>
            <w:r>
              <w:rPr>
                <w:rFonts w:ascii="仿宋_GB2312" w:hAnsi="仿宋_GB2312" w:cs="仿宋_GB2312" w:eastAsia="仿宋_GB2312"/>
              </w:rPr>
              <w:t>2.</w:t>
            </w:r>
            <w:r>
              <w:rPr>
                <w:rFonts w:ascii="仿宋_GB2312" w:hAnsi="仿宋_GB2312" w:cs="仿宋_GB2312" w:eastAsia="仿宋_GB2312"/>
              </w:rPr>
              <w:t>按时组织验收，按合同约定结算付款。</w:t>
            </w:r>
          </w:p>
          <w:p>
            <w:pPr>
              <w:pStyle w:val="null3"/>
            </w:pPr>
            <w:r>
              <w:rPr>
                <w:rFonts w:ascii="仿宋_GB2312" w:hAnsi="仿宋_GB2312" w:cs="仿宋_GB2312" w:eastAsia="仿宋_GB2312"/>
              </w:rPr>
              <w:t>3.</w:t>
            </w:r>
            <w:r>
              <w:rPr>
                <w:rFonts w:ascii="仿宋_GB2312" w:hAnsi="仿宋_GB2312" w:cs="仿宋_GB2312" w:eastAsia="仿宋_GB2312"/>
              </w:rPr>
              <w:t>提供药品耗材接收、暂存必要场地与条件。</w:t>
            </w:r>
          </w:p>
          <w:p>
            <w:pPr>
              <w:pStyle w:val="null3"/>
            </w:pPr>
            <w:r>
              <w:rPr>
                <w:rFonts w:ascii="仿宋_GB2312" w:hAnsi="仿宋_GB2312" w:cs="仿宋_GB2312" w:eastAsia="仿宋_GB2312"/>
              </w:rPr>
              <w:t>（三）乙方权利：</w:t>
            </w:r>
          </w:p>
          <w:p>
            <w:pPr>
              <w:pStyle w:val="null3"/>
            </w:pPr>
            <w:r>
              <w:rPr>
                <w:rFonts w:ascii="仿宋_GB2312" w:hAnsi="仿宋_GB2312" w:cs="仿宋_GB2312" w:eastAsia="仿宋_GB2312"/>
              </w:rPr>
              <w:t>1.</w:t>
            </w:r>
            <w:r>
              <w:rPr>
                <w:rFonts w:ascii="仿宋_GB2312" w:hAnsi="仿宋_GB2312" w:cs="仿宋_GB2312" w:eastAsia="仿宋_GB2312"/>
              </w:rPr>
              <w:t>有权要求甲方按时验收、按时结算货款。</w:t>
            </w:r>
          </w:p>
          <w:p>
            <w:pPr>
              <w:pStyle w:val="null3"/>
            </w:pPr>
            <w:r>
              <w:rPr>
                <w:rFonts w:ascii="仿宋_GB2312" w:hAnsi="仿宋_GB2312" w:cs="仿宋_GB2312" w:eastAsia="仿宋_GB2312"/>
              </w:rPr>
              <w:t>2.</w:t>
            </w:r>
            <w:r>
              <w:rPr>
                <w:rFonts w:ascii="仿宋_GB2312" w:hAnsi="仿宋_GB2312" w:cs="仿宋_GB2312" w:eastAsia="仿宋_GB2312"/>
              </w:rPr>
              <w:t>有权要求甲方提供准确采购需求与收货对接。</w:t>
            </w:r>
          </w:p>
          <w:p>
            <w:pPr>
              <w:pStyle w:val="null3"/>
            </w:pPr>
            <w:r>
              <w:rPr>
                <w:rFonts w:ascii="仿宋_GB2312" w:hAnsi="仿宋_GB2312" w:cs="仿宋_GB2312" w:eastAsia="仿宋_GB2312"/>
              </w:rPr>
              <w:t>（四）乙方义务：</w:t>
            </w:r>
          </w:p>
          <w:p>
            <w:pPr>
              <w:pStyle w:val="null3"/>
            </w:pPr>
            <w:r>
              <w:rPr>
                <w:rFonts w:ascii="仿宋_GB2312" w:hAnsi="仿宋_GB2312" w:cs="仿宋_GB2312" w:eastAsia="仿宋_GB2312"/>
              </w:rPr>
              <w:t>1.</w:t>
            </w:r>
            <w:r>
              <w:rPr>
                <w:rFonts w:ascii="仿宋_GB2312" w:hAnsi="仿宋_GB2312" w:cs="仿宋_GB2312" w:eastAsia="仿宋_GB2312"/>
              </w:rPr>
              <w:t>保证所有药品耗材合法合规、资质齐全、质量合格。</w:t>
            </w:r>
          </w:p>
          <w:p>
            <w:pPr>
              <w:pStyle w:val="null3"/>
            </w:pPr>
            <w:r>
              <w:rPr>
                <w:rFonts w:ascii="仿宋_GB2312" w:hAnsi="仿宋_GB2312" w:cs="仿宋_GB2312" w:eastAsia="仿宋_GB2312"/>
              </w:rPr>
              <w:t>2.</w:t>
            </w:r>
            <w:r>
              <w:rPr>
                <w:rFonts w:ascii="仿宋_GB2312" w:hAnsi="仿宋_GB2312" w:cs="仿宋_GB2312" w:eastAsia="仿宋_GB2312"/>
              </w:rPr>
              <w:t>常规药品</w:t>
            </w:r>
            <w:r>
              <w:rPr>
                <w:rFonts w:ascii="仿宋_GB2312" w:hAnsi="仿宋_GB2312" w:cs="仿宋_GB2312" w:eastAsia="仿宋_GB2312"/>
              </w:rPr>
              <w:t>/</w:t>
            </w:r>
            <w:r>
              <w:rPr>
                <w:rFonts w:ascii="仿宋_GB2312" w:hAnsi="仿宋_GB2312" w:cs="仿宋_GB2312" w:eastAsia="仿宋_GB2312"/>
              </w:rPr>
              <w:t>耗材</w:t>
            </w:r>
            <w:r>
              <w:rPr>
                <w:rFonts w:ascii="仿宋_GB2312" w:hAnsi="仿宋_GB2312" w:cs="仿宋_GB2312" w:eastAsia="仿宋_GB2312"/>
              </w:rPr>
              <w:t>24</w:t>
            </w:r>
            <w:r>
              <w:rPr>
                <w:rFonts w:ascii="仿宋_GB2312" w:hAnsi="仿宋_GB2312" w:cs="仿宋_GB2312" w:eastAsia="仿宋_GB2312"/>
              </w:rPr>
              <w:t>小时内送达，急救药品</w:t>
            </w:r>
            <w:r>
              <w:rPr>
                <w:rFonts w:ascii="仿宋_GB2312" w:hAnsi="仿宋_GB2312" w:cs="仿宋_GB2312" w:eastAsia="仿宋_GB2312"/>
              </w:rPr>
              <w:t>0.5-1</w:t>
            </w:r>
            <w:r>
              <w:rPr>
                <w:rFonts w:ascii="仿宋_GB2312" w:hAnsi="仿宋_GB2312" w:cs="仿宋_GB2312" w:eastAsia="仿宋_GB2312"/>
              </w:rPr>
              <w:t>小时送达。</w:t>
            </w:r>
          </w:p>
          <w:p>
            <w:pPr>
              <w:pStyle w:val="null3"/>
            </w:pPr>
            <w:r>
              <w:rPr>
                <w:rFonts w:ascii="仿宋_GB2312" w:hAnsi="仿宋_GB2312" w:cs="仿宋_GB2312" w:eastAsia="仿宋_GB2312"/>
              </w:rPr>
              <w:t>3.</w:t>
            </w:r>
            <w:r>
              <w:rPr>
                <w:rFonts w:ascii="仿宋_GB2312" w:hAnsi="仿宋_GB2312" w:cs="仿宋_GB2312" w:eastAsia="仿宋_GB2312"/>
              </w:rPr>
              <w:t>严格执行两票制，发票随货同行，关联生产企业票号。</w:t>
            </w:r>
          </w:p>
          <w:p>
            <w:pPr>
              <w:pStyle w:val="null3"/>
            </w:pPr>
            <w:r>
              <w:rPr>
                <w:rFonts w:ascii="仿宋_GB2312" w:hAnsi="仿宋_GB2312" w:cs="仿宋_GB2312" w:eastAsia="仿宋_GB2312"/>
              </w:rPr>
              <w:t>4.</w:t>
            </w:r>
            <w:r>
              <w:rPr>
                <w:rFonts w:ascii="仿宋_GB2312" w:hAnsi="仿宋_GB2312" w:cs="仿宋_GB2312" w:eastAsia="仿宋_GB2312"/>
              </w:rPr>
              <w:t>同一批号供货，有效期≥总有效期</w:t>
            </w:r>
            <w:r>
              <w:rPr>
                <w:rFonts w:ascii="仿宋_GB2312" w:hAnsi="仿宋_GB2312" w:cs="仿宋_GB2312" w:eastAsia="仿宋_GB2312"/>
              </w:rPr>
              <w:t>2/3</w:t>
            </w:r>
            <w:r>
              <w:rPr>
                <w:rFonts w:ascii="仿宋_GB2312" w:hAnsi="仿宋_GB2312" w:cs="仿宋_GB2312" w:eastAsia="仿宋_GB2312"/>
              </w:rPr>
              <w:t xml:space="preserve">，包装完好。   </w:t>
            </w:r>
          </w:p>
          <w:p>
            <w:pPr>
              <w:pStyle w:val="null3"/>
            </w:pPr>
            <w:r>
              <w:rPr>
                <w:rFonts w:ascii="仿宋_GB2312" w:hAnsi="仿宋_GB2312" w:cs="仿宋_GB2312" w:eastAsia="仿宋_GB2312"/>
              </w:rPr>
              <w:t>5.</w:t>
            </w:r>
            <w:r>
              <w:rPr>
                <w:rFonts w:ascii="仿宋_GB2312" w:hAnsi="仿宋_GB2312" w:cs="仿宋_GB2312" w:eastAsia="仿宋_GB2312"/>
              </w:rPr>
              <w:t>冷链药品专车配送，提供完整冷链温度记录单。</w:t>
            </w:r>
          </w:p>
          <w:p>
            <w:pPr>
              <w:pStyle w:val="null3"/>
            </w:pPr>
            <w:r>
              <w:rPr>
                <w:rFonts w:ascii="仿宋_GB2312" w:hAnsi="仿宋_GB2312" w:cs="仿宋_GB2312" w:eastAsia="仿宋_GB2312"/>
              </w:rPr>
              <w:t>6.</w:t>
            </w:r>
            <w:r>
              <w:rPr>
                <w:rFonts w:ascii="仿宋_GB2312" w:hAnsi="仿宋_GB2312" w:cs="仿宋_GB2312" w:eastAsia="仿宋_GB2312"/>
              </w:rPr>
              <w:t>近效期</w:t>
            </w:r>
            <w:r>
              <w:rPr>
                <w:rFonts w:ascii="仿宋_GB2312" w:hAnsi="仿宋_GB2312" w:cs="仿宋_GB2312" w:eastAsia="仿宋_GB2312"/>
              </w:rPr>
              <w:t>6</w:t>
            </w:r>
            <w:r>
              <w:rPr>
                <w:rFonts w:ascii="仿宋_GB2312" w:hAnsi="仿宋_GB2312" w:cs="仿宋_GB2312" w:eastAsia="仿宋_GB2312"/>
              </w:rPr>
              <w:t>个月内且包装完好，按要</w:t>
            </w:r>
            <w:r>
              <w:rPr>
                <w:rFonts w:ascii="仿宋_GB2312" w:hAnsi="仿宋_GB2312" w:cs="仿宋_GB2312" w:eastAsia="仿宋_GB2312"/>
              </w:rPr>
              <w:t>10</w:t>
            </w:r>
            <w:r>
              <w:rPr>
                <w:rFonts w:ascii="仿宋_GB2312" w:hAnsi="仿宋_GB2312" w:cs="仿宋_GB2312" w:eastAsia="仿宋_GB2312"/>
              </w:rPr>
              <w:t>日内上门退换。</w:t>
            </w:r>
          </w:p>
          <w:p>
            <w:pPr>
              <w:pStyle w:val="null3"/>
            </w:pPr>
            <w:r>
              <w:rPr>
                <w:rFonts w:ascii="仿宋_GB2312" w:hAnsi="仿宋_GB2312" w:cs="仿宋_GB2312" w:eastAsia="仿宋_GB2312"/>
                <w:sz w:val="21"/>
              </w:rPr>
              <w:t>7.</w:t>
            </w:r>
            <w:r>
              <w:rPr>
                <w:rFonts w:ascii="仿宋_GB2312" w:hAnsi="仿宋_GB2312" w:cs="仿宋_GB2312" w:eastAsia="仿宋_GB2312"/>
                <w:sz w:val="21"/>
              </w:rPr>
              <w:t>缺货</w:t>
            </w:r>
            <w:r>
              <w:rPr>
                <w:rFonts w:ascii="仿宋_GB2312" w:hAnsi="仿宋_GB2312" w:cs="仿宋_GB2312" w:eastAsia="仿宋_GB2312"/>
                <w:sz w:val="21"/>
              </w:rPr>
              <w:t>24</w:t>
            </w:r>
            <w:r>
              <w:rPr>
                <w:rFonts w:ascii="仿宋_GB2312" w:hAnsi="仿宋_GB2312" w:cs="仿宋_GB2312" w:eastAsia="仿宋_GB2312"/>
                <w:sz w:val="21"/>
              </w:rPr>
              <w:t>小时内告知并提供替代方案，不可抗力需提供官方证明。</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本项目服务期限为三年，每一年服务期结束前，经甲方评估认可乙方的服务并在乙方同意且不涨价的情况下可以续签一个服务期，最多可续签两次。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由渭南师院附属医院牵头，联合国资处、审计处共同组成验收小组，实行履约验收工作。 1.批次验收：附属医院中西药房药师对每批次到货当场核验资质、批号、效期、包装、数量、冷链数据，不合格当场拒收。 2.月度验收：附属医院药事委员会核对配送及时率、质量合格率、退换货处理、售后响应情况。 3.年度验收：综合评估质量、价格、服务、合规、安全，形成验收报告。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进度款，按自然月结算，甲方收货验收合格后，按月结算上月货款。遇寒暑假顺延，达到付款条件起10个工作日内，支付合同总金额的100.0%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1.双方不得无故终止合同，违约方按年度供货总额5%支付违约金。 2.供应商出现假药、劣药、过期药、质量不合格，立即终止合同，赔偿全部损失，并支付违约金5万元。 3.供应商未按约定时效配送、缺货未告知、资料不全，累计3次，甲方有权终止合同并扣罚相应费用。 4.发票不合规、不执行两票制、弄虚作假，需方有权拒付货款并追责。 5.争议处理：由双方协商调解解决，协商或调解不成时，向渭南师范学院所在地人民法院提起诉讼。仲裁或诉讼期间，除争议事项外，合同其他部分继续履行。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同时，线下提交响应文件贰份，纸质响应文件建议A4纸双面打印，装订成册并编制目录和页码（生成 PDF 电子文件时，先将各分册合并为完整一册，再统一在响应文件右下角编制连续页码，确保页码连贯、位置统一、文件完整），密封并加盖公章。邮寄（仅接收顺丰快递，勿寄顺丰同城）或现场提交均可。若电子响应文件与纸质响应文件不一致的，以电子响应文件为准。联系人：马浩博；联系电话：029-87888601-8001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06月01日至磋商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06月01日至磋商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承诺书（一）</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供应商如果是代理商或经销商须具备有效的《药品经营许可证》及《医疗器械经营许可证》；供应商如果是制造商须具备《药品生产许可证》、《药品经营许可证》及《医疗器械生产许可证》。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承诺书（二）</w:t>
            </w:r>
          </w:p>
        </w:tc>
        <w:tc>
          <w:tcPr>
            <w:tcW w:type="dxa" w:w="3322"/>
          </w:tcPr>
          <w:p>
            <w:pPr>
              <w:pStyle w:val="null3"/>
            </w:pPr>
            <w:r>
              <w:rPr>
                <w:rFonts w:ascii="仿宋_GB2312" w:hAnsi="仿宋_GB2312" w:cs="仿宋_GB2312" w:eastAsia="仿宋_GB2312"/>
              </w:rPr>
              <w:t>供应商严格执行“两票制”，提供承诺书。供应商需在项目电子化交易系统中按要求进行电子签章。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评标小组认为供应商的报价存在异常低价情形的，应当根据财库〔2026〕2号文规定处理，具体要求如下：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中小企业声明函 商务应答表 8业绩.docx 4应急方案.docx 7合理化建议.docx 服务内容及服务要求应答表 报价表 6运输及储存环境.docx 响应文件封面 3质量保障方案.docx 5配送流程及车辆.docx 残疾人福利性单位声明函 2服务方案.docx 标的清单 响应函 1资格证明文件.docx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响应文件的签字盖章是否按照磋商文件要求进行的</w:t>
            </w:r>
          </w:p>
        </w:tc>
        <w:tc>
          <w:tcPr>
            <w:tcW w:type="dxa" w:w="1661"/>
          </w:tcPr>
          <w:p>
            <w:pPr>
              <w:pStyle w:val="null3"/>
            </w:pPr>
            <w:r>
              <w:rPr>
                <w:rFonts w:ascii="仿宋_GB2312" w:hAnsi="仿宋_GB2312" w:cs="仿宋_GB2312" w:eastAsia="仿宋_GB2312"/>
              </w:rPr>
              <w:t>中小企业声明函 商务应答表 8业绩.docx 4应急方案.docx 7合理化建议.docx 服务内容及服务要求应答表 报价表 6运输及储存环境.docx 响应文件封面 3质量保障方案.docx 5配送流程及车辆.docx 残疾人福利性单位声明函 2服务方案.docx 标的清单 响应函 1资格证明文件.docx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磋商有效期是否满足招标最低要求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磋商报价是否唯一有效或磋商报价是否未超过采购预算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商务、技术服务要求是否满足实质性要求</w:t>
            </w:r>
          </w:p>
        </w:tc>
        <w:tc>
          <w:tcPr>
            <w:tcW w:type="dxa" w:w="3322"/>
          </w:tcPr>
          <w:p>
            <w:pPr>
              <w:pStyle w:val="null3"/>
            </w:pPr>
            <w:r>
              <w:rPr>
                <w:rFonts w:ascii="仿宋_GB2312" w:hAnsi="仿宋_GB2312" w:cs="仿宋_GB2312" w:eastAsia="仿宋_GB2312"/>
              </w:rPr>
              <w:t>商务、技术服务要求是否满足实质性要求的</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服务指标响应</w:t>
            </w:r>
          </w:p>
        </w:tc>
        <w:tc>
          <w:tcPr>
            <w:tcW w:type="dxa" w:w="2492"/>
          </w:tcPr>
          <w:p>
            <w:pPr>
              <w:pStyle w:val="null3"/>
            </w:pPr>
            <w:r>
              <w:rPr>
                <w:rFonts w:ascii="仿宋_GB2312" w:hAnsi="仿宋_GB2312" w:cs="仿宋_GB2312" w:eastAsia="仿宋_GB2312"/>
              </w:rPr>
              <w:t>技术服务要求响应得分=（供应商满足的技术服务要求条款的数量÷技术服务要求条款的总数量）×20分。 注：①技术服务要求条数计数以“服务要求”表格中一级序号数字（如1、2、3、…）为一项（标题除外）；数字序号下有多级序号的，以最小级数字序号为一项。②参数条款技术服务要求，供应商须自主响应，未响应或的则不得分。③得分保留小数点后两位小数，四舍五入。</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提供针对本项目的服务方案包括但不限于以下内容：①服务目标及内容；②服务团队（包含不限于配备专属项目负责人、药学服务专员、配送专员、售后专员等）；③退换货方案；④服务保障措施；⑤服务承诺。 二、评审标准： 1、完整性：方案须全面，对评审内容中的各项要求描述详细； 2、可实施性：切合本项目实际情况，实施步骤清晰、合理； 3、针对性：方案能够紧扣项目实际情况，内容科学合理。 三、赋分依据（满分30分） ①服务目标及内容：每完全满足一个评审标准最高得2分，满分6分； ②服务团队（包含不限于配备专属项目负责人、药学服务专员、配送专员、售后专员等）：每完全满足一个评审标准最高得2分，满分6分； ③退换货方案：每完全满足一个评审标准最高得2分，满分6分； ④服务保障措施：每完全满足一个评审标准最高得2分，满分6分； ⑤服务承诺：每完全满足一个评审标准最高得2分，满分6分；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2服务方案.docx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供应商提供针对本项目的①质量管理方案、②质量保障方案。 二、评审标准： 1、完整性：方案须全面，对评审内容中的各项要求描述详细； 2、可实施性：切合本项目实际情况，实施步骤清晰、合理； 3、针对性：方案能够紧扣项目实际情况，内容科学合理。 三、赋分依据（满分9分） ①质量管理方案：每完全满足一个评审标准最高得1.5分，满分4.5分； ②质量保障方案：每完全满足一个评审标准最高得1.5分，满分4.5分。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3质量保障方案.docx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供应商提供针对本项目的应急服务方案，包括：①特殊情况需紧急到现场协助采购人处理②药品及耗材使用过程中发现或发生的问题③运送车辆故障等特殊情况导致无法及时供货。 二、评审标准： 1、完整性：方案须全面，对评审内容中的各项要求描述详细； 2、可实施性：切合本项目实际情况，实施步骤清晰、合理； 3、针对性：方案能够紧扣项目实际情况，内容科学合理。 三、赋分依据（满分9分） ①特殊情况需紧急到现场协助采购人处理使：每完全满足一个评审标准最高得1分，满分3分； ②货药品及耗材过程中发现或发生的问题：每完全满足一个评审标准最高得1分，满分3分； ③运送车辆故障等特殊情况导致无法及时供货：每完全满足一个评审标准最高得1分，满分3分。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4应急方案.docx</w:t>
            </w:r>
          </w:p>
        </w:tc>
      </w:tr>
      <w:tr>
        <w:tc>
          <w:tcPr>
            <w:tcW w:type="dxa" w:w="831"/>
            <w:vMerge/>
          </w:tcPr>
          <w:p/>
        </w:tc>
        <w:tc>
          <w:tcPr>
            <w:tcW w:type="dxa" w:w="1661"/>
          </w:tcPr>
          <w:p>
            <w:pPr>
              <w:pStyle w:val="null3"/>
            </w:pPr>
            <w:r>
              <w:rPr>
                <w:rFonts w:ascii="仿宋_GB2312" w:hAnsi="仿宋_GB2312" w:cs="仿宋_GB2312" w:eastAsia="仿宋_GB2312"/>
              </w:rPr>
              <w:t>配送流程及车辆</w:t>
            </w:r>
          </w:p>
        </w:tc>
        <w:tc>
          <w:tcPr>
            <w:tcW w:type="dxa" w:w="2492"/>
          </w:tcPr>
          <w:p>
            <w:pPr>
              <w:pStyle w:val="null3"/>
            </w:pPr>
            <w:r>
              <w:rPr>
                <w:rFonts w:ascii="仿宋_GB2312" w:hAnsi="仿宋_GB2312" w:cs="仿宋_GB2312" w:eastAsia="仿宋_GB2312"/>
              </w:rPr>
              <w:t>一、评审内容： 供应商提供针对本项目的配送流程及车辆方案，包含：①配送流程、②配送车辆方案。 二、评审标准： 1、完整性：方案须全面，对评审内容中的各项要求描述详细； 2、可实施性：切合本项目实际情况，实施步骤清晰、合理； 3、针对性：方案能够紧扣项目实际情况，内容科学合理。 三、赋分依据（满分6分） ①配送流程：每完全满足一个评审标准最高得1分，满分3分； ②配送车辆方案：每完全满足一个评审标准最高得1分，满分3分。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5配送流程及车辆.docx</w:t>
            </w:r>
          </w:p>
        </w:tc>
      </w:tr>
      <w:tr>
        <w:tc>
          <w:tcPr>
            <w:tcW w:type="dxa" w:w="831"/>
            <w:vMerge/>
          </w:tcPr>
          <w:p/>
        </w:tc>
        <w:tc>
          <w:tcPr>
            <w:tcW w:type="dxa" w:w="1661"/>
          </w:tcPr>
          <w:p>
            <w:pPr>
              <w:pStyle w:val="null3"/>
            </w:pPr>
            <w:r>
              <w:rPr>
                <w:rFonts w:ascii="仿宋_GB2312" w:hAnsi="仿宋_GB2312" w:cs="仿宋_GB2312" w:eastAsia="仿宋_GB2312"/>
              </w:rPr>
              <w:t>运输及储存环境</w:t>
            </w:r>
          </w:p>
        </w:tc>
        <w:tc>
          <w:tcPr>
            <w:tcW w:type="dxa" w:w="2492"/>
          </w:tcPr>
          <w:p>
            <w:pPr>
              <w:pStyle w:val="null3"/>
            </w:pPr>
            <w:r>
              <w:rPr>
                <w:rFonts w:ascii="仿宋_GB2312" w:hAnsi="仿宋_GB2312" w:cs="仿宋_GB2312" w:eastAsia="仿宋_GB2312"/>
              </w:rPr>
              <w:t>一、评审内容： 供应商提供针对本项目的运输及储存环境保障方案，产品运送过程中具有良好的储存及运输环境，符合相关储存标准。冷链药品运输应具备符合国家标准的冷链运输环境。 二、评审标准： 1、完整性：方案须全面，对评审内容中的各项要求描述详细； 2、可实施性：切合本项目实际情况，实施步骤清晰、合理； 3、针对性：方案能够紧扣项目实际情况，内容科学合理。 三、赋分依据（满分9分） 每完全满足一个评审标准最高得3分，满分9分。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6运输及储存环境.docx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根据本项目提出有利于采购人的建议。①内容详尽、完善可行得2分；②内容不详细、基本可行得1分；③无有效内容、可行性差得0分。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7合理化建议.docx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投标人提供自2023年1月1日起（以合同签订日为准）至今承担过类似业绩，每提供1个完整的业绩合同得1分，最高得5分。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以合格投标人有效投标报价（1-下浮率）最低的为基准价，基准价为10分。投标报价得分＝（评标基准价/（1-下浮率））×10%×100（小数点后保留2位小数）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详见附件：2服务方案.docx</w:t>
      </w:r>
    </w:p>
    <w:p>
      <w:pPr>
        <w:pStyle w:val="null3"/>
        <w:ind w:firstLine="960"/>
      </w:pPr>
      <w:r>
        <w:rPr>
          <w:rFonts w:ascii="仿宋_GB2312" w:hAnsi="仿宋_GB2312" w:cs="仿宋_GB2312" w:eastAsia="仿宋_GB2312"/>
        </w:rPr>
        <w:t>详见附件：3质量保障方案.docx</w:t>
      </w:r>
    </w:p>
    <w:p>
      <w:pPr>
        <w:pStyle w:val="null3"/>
        <w:ind w:firstLine="960"/>
      </w:pPr>
      <w:r>
        <w:rPr>
          <w:rFonts w:ascii="仿宋_GB2312" w:hAnsi="仿宋_GB2312" w:cs="仿宋_GB2312" w:eastAsia="仿宋_GB2312"/>
        </w:rPr>
        <w:t>详见附件：4应急方案.docx</w:t>
      </w:r>
    </w:p>
    <w:p>
      <w:pPr>
        <w:pStyle w:val="null3"/>
        <w:ind w:firstLine="960"/>
      </w:pPr>
      <w:r>
        <w:rPr>
          <w:rFonts w:ascii="仿宋_GB2312" w:hAnsi="仿宋_GB2312" w:cs="仿宋_GB2312" w:eastAsia="仿宋_GB2312"/>
        </w:rPr>
        <w:t>详见附件：5配送流程及车辆.docx</w:t>
      </w:r>
    </w:p>
    <w:p>
      <w:pPr>
        <w:pStyle w:val="null3"/>
        <w:ind w:firstLine="960"/>
      </w:pPr>
      <w:r>
        <w:rPr>
          <w:rFonts w:ascii="仿宋_GB2312" w:hAnsi="仿宋_GB2312" w:cs="仿宋_GB2312" w:eastAsia="仿宋_GB2312"/>
        </w:rPr>
        <w:t>详见附件：6运输及储存环境.docx</w:t>
      </w:r>
    </w:p>
    <w:p>
      <w:pPr>
        <w:pStyle w:val="null3"/>
        <w:ind w:firstLine="960"/>
      </w:pPr>
      <w:r>
        <w:rPr>
          <w:rFonts w:ascii="仿宋_GB2312" w:hAnsi="仿宋_GB2312" w:cs="仿宋_GB2312" w:eastAsia="仿宋_GB2312"/>
        </w:rPr>
        <w:t>详见附件：7合理化建议.docx</w:t>
      </w:r>
    </w:p>
    <w:p>
      <w:pPr>
        <w:pStyle w:val="null3"/>
        <w:ind w:firstLine="960"/>
      </w:pPr>
      <w:r>
        <w:rPr>
          <w:rFonts w:ascii="仿宋_GB2312" w:hAnsi="仿宋_GB2312" w:cs="仿宋_GB2312" w:eastAsia="仿宋_GB2312"/>
        </w:rPr>
        <w:t>详见附件：8业绩.docx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