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52BEE">
      <w:pPr>
        <w:wordWrap/>
        <w:bidi w:val="0"/>
        <w:spacing w:line="30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  <w:t>招采货物202</w:t>
      </w:r>
      <w:r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  <w:t>（  ）号</w:t>
      </w:r>
      <w:r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  <w:t xml:space="preserve">  </w:t>
      </w:r>
    </w:p>
    <w:p w14:paraId="535DC62D">
      <w:pPr>
        <w:wordWrap/>
        <w:bidi w:val="0"/>
        <w:spacing w:line="300" w:lineRule="auto"/>
        <w:jc w:val="right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0F4217C1">
      <w:pPr>
        <w:wordWrap/>
        <w:bidi w:val="0"/>
        <w:spacing w:line="300" w:lineRule="auto"/>
        <w:jc w:val="right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5871492A">
      <w:pPr>
        <w:wordWrap/>
        <w:bidi w:val="0"/>
        <w:spacing w:line="300" w:lineRule="auto"/>
        <w:jc w:val="right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2A41DF39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37FE419F">
      <w:pPr>
        <w:wordWrap/>
        <w:bidi w:val="0"/>
        <w:spacing w:line="300" w:lineRule="auto"/>
        <w:jc w:val="right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0B4FBBD5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pacing w:val="-20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20"/>
          <w:sz w:val="48"/>
          <w:highlight w:val="none"/>
        </w:rPr>
        <w:t>西安市胸科医院</w:t>
      </w:r>
    </w:p>
    <w:p w14:paraId="0C4DB1B1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pacing w:val="-20"/>
          <w:sz w:val="24"/>
          <w:highlight w:val="none"/>
        </w:rPr>
      </w:pPr>
    </w:p>
    <w:p w14:paraId="7391EC01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4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8"/>
          <w:highlight w:val="none"/>
          <w:lang w:eastAsia="zh-CN"/>
        </w:rPr>
        <w:t>供</w:t>
      </w:r>
      <w:r>
        <w:rPr>
          <w:rFonts w:hint="eastAsia" w:ascii="仿宋" w:hAnsi="仿宋" w:eastAsia="仿宋" w:cs="仿宋"/>
          <w:b/>
          <w:color w:val="auto"/>
          <w:sz w:val="4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48"/>
          <w:highlight w:val="none"/>
          <w:lang w:eastAsia="zh-CN"/>
        </w:rPr>
        <w:t>货</w:t>
      </w:r>
      <w:r>
        <w:rPr>
          <w:rFonts w:hint="eastAsia" w:ascii="仿宋" w:hAnsi="仿宋" w:eastAsia="仿宋" w:cs="仿宋"/>
          <w:b/>
          <w:color w:val="auto"/>
          <w:sz w:val="48"/>
          <w:highlight w:val="none"/>
        </w:rPr>
        <w:t xml:space="preserve"> 合 同</w:t>
      </w:r>
    </w:p>
    <w:p w14:paraId="65EF4A24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highlight w:val="none"/>
        </w:rPr>
        <w:t>（项目名称：中医睡眠康复设备采购项目）</w:t>
      </w:r>
    </w:p>
    <w:p w14:paraId="0DCA68CB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highlight w:val="none"/>
        </w:rPr>
      </w:pPr>
    </w:p>
    <w:p w14:paraId="2027F1F4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highlight w:val="none"/>
        </w:rPr>
      </w:pPr>
    </w:p>
    <w:p w14:paraId="525EA784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highlight w:val="none"/>
        </w:rPr>
      </w:pPr>
    </w:p>
    <w:p w14:paraId="2287AF09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30"/>
          <w:highlight w:val="none"/>
        </w:rPr>
      </w:pPr>
    </w:p>
    <w:p w14:paraId="1531DEE1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highlight w:val="none"/>
        </w:rPr>
      </w:pPr>
    </w:p>
    <w:p w14:paraId="3ACB6547">
      <w:pPr>
        <w:wordWrap/>
        <w:bidi w:val="0"/>
        <w:spacing w:line="300" w:lineRule="auto"/>
        <w:ind w:left="210" w:leftChars="100" w:firstLine="1928" w:firstLineChars="6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甲  方：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西安市胸科医院</w:t>
      </w:r>
    </w:p>
    <w:p w14:paraId="6B01783B">
      <w:pPr>
        <w:wordWrap/>
        <w:bidi w:val="0"/>
        <w:spacing w:line="300" w:lineRule="auto"/>
        <w:ind w:left="0" w:leftChars="0" w:firstLine="2088" w:firstLineChars="650"/>
        <w:jc w:val="both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乙  方：</w:t>
      </w:r>
    </w:p>
    <w:p w14:paraId="33A4820D">
      <w:pPr>
        <w:wordWrap/>
        <w:bidi w:val="0"/>
        <w:spacing w:line="300" w:lineRule="auto"/>
        <w:ind w:left="0" w:leftChars="0" w:firstLine="2088" w:firstLineChars="650"/>
        <w:jc w:val="both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鉴证方：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  <w:t>陕西笃信招标有限公司</w:t>
      </w:r>
    </w:p>
    <w:p w14:paraId="47F655AF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4257397D">
      <w:pPr>
        <w:pStyle w:val="8"/>
        <w:wordWrap/>
        <w:bidi w:val="0"/>
        <w:spacing w:line="300" w:lineRule="auto"/>
        <w:ind w:left="63" w:right="63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25E9DE4A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pacing w:val="-20"/>
          <w:sz w:val="32"/>
          <w:szCs w:val="32"/>
          <w:highlight w:val="none"/>
        </w:rPr>
      </w:pPr>
    </w:p>
    <w:p w14:paraId="2D48794E">
      <w:pPr>
        <w:wordWrap/>
        <w:bidi w:val="0"/>
        <w:adjustRightInd w:val="0"/>
        <w:snapToGrid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pacing w:val="4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 w:val="32"/>
          <w:szCs w:val="32"/>
          <w:highlight w:val="none"/>
          <w:lang w:eastAsia="zh-CN"/>
        </w:rPr>
        <w:t>供货</w:t>
      </w:r>
      <w:r>
        <w:rPr>
          <w:rFonts w:hint="eastAsia" w:ascii="仿宋" w:hAnsi="仿宋" w:eastAsia="仿宋" w:cs="仿宋"/>
          <w:b/>
          <w:bCs/>
          <w:color w:val="auto"/>
          <w:spacing w:val="4"/>
          <w:sz w:val="32"/>
          <w:szCs w:val="32"/>
          <w:highlight w:val="none"/>
        </w:rPr>
        <w:t>合同</w:t>
      </w:r>
    </w:p>
    <w:p w14:paraId="66C4929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采购人（甲方）：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  <w:lang w:eastAsia="zh-CN"/>
        </w:rPr>
        <w:t>西安市胸科医院</w:t>
      </w:r>
    </w:p>
    <w:p w14:paraId="4DC83540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成交供应商（乙方）：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</w:t>
      </w:r>
    </w:p>
    <w:p w14:paraId="2342C4E2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none"/>
          <w:lang w:eastAsia="zh-CN"/>
        </w:rPr>
        <w:t>鉴证方：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  <w:lang w:eastAsia="zh-CN"/>
        </w:rPr>
        <w:t>陕西笃信招标有限公司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</w:t>
      </w:r>
    </w:p>
    <w:p w14:paraId="15E91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5D099F6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货物内容及数量</w:t>
      </w:r>
    </w:p>
    <w:tbl>
      <w:tblPr>
        <w:tblStyle w:val="16"/>
        <w:tblW w:w="8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1644"/>
        <w:gridCol w:w="1068"/>
        <w:gridCol w:w="996"/>
        <w:gridCol w:w="1392"/>
        <w:gridCol w:w="1866"/>
      </w:tblGrid>
      <w:tr w14:paraId="27CA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87" w:type="dxa"/>
            <w:noWrap w:val="0"/>
            <w:vAlign w:val="top"/>
          </w:tcPr>
          <w:p w14:paraId="7D32806B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1644" w:type="dxa"/>
            <w:noWrap w:val="0"/>
            <w:vAlign w:val="top"/>
          </w:tcPr>
          <w:p w14:paraId="520FB57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1068" w:type="dxa"/>
            <w:noWrap w:val="0"/>
            <w:vAlign w:val="top"/>
          </w:tcPr>
          <w:p w14:paraId="31E77E4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96" w:type="dxa"/>
            <w:noWrap w:val="0"/>
            <w:vAlign w:val="top"/>
          </w:tcPr>
          <w:p w14:paraId="6F0FBFD3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392" w:type="dxa"/>
            <w:noWrap w:val="0"/>
            <w:vAlign w:val="top"/>
          </w:tcPr>
          <w:p w14:paraId="558A9227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866" w:type="dxa"/>
            <w:noWrap w:val="0"/>
            <w:vAlign w:val="top"/>
          </w:tcPr>
          <w:p w14:paraId="17E04206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总金额</w:t>
            </w:r>
          </w:p>
        </w:tc>
      </w:tr>
      <w:tr w14:paraId="2FA18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87" w:type="dxa"/>
            <w:noWrap w:val="0"/>
            <w:vAlign w:val="top"/>
          </w:tcPr>
          <w:p w14:paraId="62535648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44" w:type="dxa"/>
            <w:noWrap w:val="0"/>
            <w:vAlign w:val="top"/>
          </w:tcPr>
          <w:p w14:paraId="61A430E7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68" w:type="dxa"/>
            <w:noWrap w:val="0"/>
            <w:vAlign w:val="top"/>
          </w:tcPr>
          <w:p w14:paraId="75842E0A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6" w:type="dxa"/>
            <w:noWrap w:val="0"/>
            <w:vAlign w:val="top"/>
          </w:tcPr>
          <w:p w14:paraId="36B49E12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92" w:type="dxa"/>
            <w:noWrap w:val="0"/>
            <w:vAlign w:val="top"/>
          </w:tcPr>
          <w:p w14:paraId="1EF3F5B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66" w:type="dxa"/>
            <w:noWrap w:val="0"/>
            <w:vAlign w:val="top"/>
          </w:tcPr>
          <w:p w14:paraId="634F7079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EEA7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687" w:type="dxa"/>
            <w:noWrap w:val="0"/>
            <w:vAlign w:val="top"/>
          </w:tcPr>
          <w:p w14:paraId="2FDC536D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6966" w:type="dxa"/>
            <w:gridSpan w:val="5"/>
            <w:noWrap w:val="0"/>
            <w:vAlign w:val="top"/>
          </w:tcPr>
          <w:p w14:paraId="2D10D70B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人民币：（大写）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）</w:t>
            </w:r>
          </w:p>
        </w:tc>
      </w:tr>
      <w:tr w14:paraId="5B7E7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7" w:type="dxa"/>
            <w:noWrap w:val="0"/>
            <w:vAlign w:val="top"/>
          </w:tcPr>
          <w:p w14:paraId="4DB96D8B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966" w:type="dxa"/>
            <w:gridSpan w:val="5"/>
            <w:noWrap w:val="0"/>
            <w:vAlign w:val="top"/>
          </w:tcPr>
          <w:p w14:paraId="0461FB93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质保期（整机原厂质保）：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年</w:t>
            </w:r>
          </w:p>
        </w:tc>
      </w:tr>
    </w:tbl>
    <w:p w14:paraId="413AB9BF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二、合同价款</w:t>
      </w:r>
    </w:p>
    <w:p w14:paraId="57966A02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合同总价款为人民币（大写）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¥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）。</w:t>
      </w:r>
    </w:p>
    <w:p w14:paraId="7396A1C7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合同总价包括：货物费、运输费（含保险费）、装卸费、安装调试费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、税费等乙方履行合同所需的所有费用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43C02445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总价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一次性包死，不受市场价格变化因素的影响。</w:t>
      </w:r>
    </w:p>
    <w:p w14:paraId="79413F4F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三、款项结算</w:t>
      </w:r>
    </w:p>
    <w:p w14:paraId="6E662B8F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支付方式：银行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转账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。   </w:t>
      </w:r>
    </w:p>
    <w:p w14:paraId="69CDC563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3.2 合同签订后，乙方支付合同总价款5%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作为履约保障金；设备完成安装调试并验收合格后，乙方提供全额正规发票，达到付款条件起30个工作日内，甲方一次性支付合同价款的100%，质保期满供应商如约履行合同的，采购人退还履约保证金（无息）。</w:t>
      </w:r>
    </w:p>
    <w:p w14:paraId="6D61779D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四、双方的权利和义务</w:t>
      </w:r>
    </w:p>
    <w:p w14:paraId="7E60B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甲方的权利和义务</w:t>
      </w:r>
    </w:p>
    <w:p w14:paraId="35EF6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甲方根据合同要求，对到场货物进行验收，确认规格型号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、数量、品牌、产地等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14F7A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乙方的权利和义务</w:t>
      </w:r>
    </w:p>
    <w:p w14:paraId="4476C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4.2.1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乙方负责按照合同要求，为甲方提供质量可靠、进货渠道正常、配置合理的设备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、详细操作手册和仪器维护的有关资料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，并且严格执行售后服务承诺。</w:t>
      </w:r>
    </w:p>
    <w:p w14:paraId="119AADFA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五、交货条件：</w:t>
      </w:r>
    </w:p>
    <w:p w14:paraId="60B46106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交货地点：甲方指定地点</w:t>
      </w:r>
    </w:p>
    <w:p w14:paraId="3D88E9DE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交货期：合同签订后10个工作日内设备送到指定地点，现场安装，安装过程自备相关工具及耗材，调试设备后，培训操作人员直至设备运行正常。</w:t>
      </w:r>
    </w:p>
    <w:p w14:paraId="3789CC28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六、运输</w:t>
      </w:r>
    </w:p>
    <w:p w14:paraId="65DDCC0A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运输由乙方负责，运杂费已包含在合同总价内，包括从货物供应地点所含的运输费、装卸费、仓储费、保险费等。</w:t>
      </w:r>
    </w:p>
    <w:p w14:paraId="7759D269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运输方式由乙方自行选择，但必须保证按期交货。</w:t>
      </w:r>
    </w:p>
    <w:p w14:paraId="17BDC35F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七、质量保证</w:t>
      </w:r>
    </w:p>
    <w:p w14:paraId="5E79BC22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乙方所供货物必须执行下列条款：</w:t>
      </w:r>
    </w:p>
    <w:p w14:paraId="7FFAEF33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7.1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保证所供货物是全新未使用过的、出厂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时间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个月，保证技术指标先进、质量性能可靠、进货渠道正常，配置合理，全面满足谈判要求。</w:t>
      </w:r>
    </w:p>
    <w:p w14:paraId="3CF6ECC4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7.2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符合国家有关规范要求，确保达到最佳运行状态。</w:t>
      </w:r>
    </w:p>
    <w:p w14:paraId="51C7216E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7.3质量保证期：质保期（整机原厂质保）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，质保期自终验收合格之日起计算。质保期内不收取维修费用，质保期内出现故障的，质保期按照故障时间进行相应顺延。质保期内不收取其他一切费用。在保修期外，厂家对设备终身维护，维修只能按市场最低价收取配件费，不收取人工服务费，并由厂家直接提供技术支持。</w:t>
      </w:r>
    </w:p>
    <w:p w14:paraId="674ECD97">
      <w:pPr>
        <w:pStyle w:val="2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7.4.乙方按招投标文件确定的培训方案及考核制度对甲方人员进行培训。</w:t>
      </w:r>
    </w:p>
    <w:p w14:paraId="3F612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八、售后服务</w:t>
      </w:r>
    </w:p>
    <w:p w14:paraId="52840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乙方所供货物提供以下售后服务：</w:t>
      </w:r>
    </w:p>
    <w:p w14:paraId="5119A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8.1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质保期内：</w:t>
      </w:r>
    </w:p>
    <w:p w14:paraId="78270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在使用过程中若产品发生质量问题或故障，在接到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通知后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个小时内响应，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小时内到达故障现场处理，一般故障处理时限不超过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小时修复。重大故障处理时限不超过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小时修复。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乙方未在上述约定时间维修完成，须及时向甲方提供同等功能备用机，若乙方未及时提供备用机，甲方有权自行委托第三方进行处理，所产生的费用全部由乙方承担，且乙方仍需对设备质量负责。</w:t>
      </w:r>
    </w:p>
    <w:p w14:paraId="795E0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8.2质保期内开机率≥95%（全年按365天计算），每停机一天，质保期自动顺延5天，以此类推。原厂工程师需每季度对设备进行维护保养，并提供维护保养正式报告。</w:t>
      </w:r>
    </w:p>
    <w:p w14:paraId="26383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8.2.1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质保期结束前，进行系统测试，全面保养维护，确保正常运行。</w:t>
      </w:r>
    </w:p>
    <w:p w14:paraId="446A6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8.2.2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质保期后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厂家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对设备进行终身维护，只收取配件费用。</w:t>
      </w:r>
    </w:p>
    <w:p w14:paraId="11978D62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九、验收</w:t>
      </w:r>
    </w:p>
    <w:p w14:paraId="6BD07E9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9.1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货物到达甲方指定地点后，甲方根据合同要求，进行验收，确认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规格型号、数量、品牌、产地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359BF5F3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9.2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货物安装、调试并正常运行后，由甲、乙双方进行验收。</w:t>
      </w:r>
    </w:p>
    <w:p w14:paraId="6236F8B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9.3交货时间：合同签订后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10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个日历日内。</w:t>
      </w:r>
    </w:p>
    <w:p w14:paraId="33078F00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十、违约责任</w:t>
      </w:r>
    </w:p>
    <w:p w14:paraId="23270FDF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10.1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按《政府采购法》、《民法典》中的相关条款执行。</w:t>
      </w:r>
    </w:p>
    <w:p w14:paraId="73D45833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10.2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未按合同要求提供货物或质量不能满足谈判技术要求，乙方必须无条件更换，提高技术，完善质量，否则，甲方有权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解除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合同。 </w:t>
      </w:r>
    </w:p>
    <w:p w14:paraId="18A91C3E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10.3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474922CA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十一、合同争议解决的方式</w:t>
      </w:r>
    </w:p>
    <w:p w14:paraId="2AC33B48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本合同在履行过程中发生的争议，由甲、乙双方当事人协商解决，协商不成的按下列方式中第二种方式解决：</w:t>
      </w:r>
    </w:p>
    <w:p w14:paraId="1EA266BD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（一）提交西安仲裁委员会仲裁；</w:t>
      </w:r>
    </w:p>
    <w:p w14:paraId="10102D03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（二）依法向甲方所在地人民法院起诉。</w:t>
      </w:r>
    </w:p>
    <w:p w14:paraId="43EB5D72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十二、合同生效</w:t>
      </w:r>
    </w:p>
    <w:p w14:paraId="4F5DC54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本合同一式伍份，甲方执肆份、乙方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执壹份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具有同等法律效力，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本合同甲、乙双方签字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盖章后生效，合同执行完毕后，自动失效（合同的服务承诺则长期有效）。</w:t>
      </w:r>
    </w:p>
    <w:p w14:paraId="4F8A2690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十三、其他事项</w:t>
      </w:r>
    </w:p>
    <w:p w14:paraId="001324E6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13.1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合同附件均成为合同不可分割的部分。</w:t>
      </w:r>
    </w:p>
    <w:p w14:paraId="20D6DC01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13.2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合同未尽事宜，由甲、乙双方协商，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签订补充合同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补充合同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合同具有同等法律效力。</w:t>
      </w:r>
    </w:p>
    <w:p w14:paraId="61CD128F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13.3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合同一经签订，不得擅自变更、中止或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解除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合同。对确需变更、调整或中止、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解除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合同的，应按规定履行相应的手续。</w:t>
      </w:r>
    </w:p>
    <w:p w14:paraId="487CE4C6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13.4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本合同按照中华人民共和国的现行法律进行解释。</w:t>
      </w:r>
    </w:p>
    <w:p w14:paraId="132C812E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（以下无正文）</w:t>
      </w:r>
    </w:p>
    <w:p w14:paraId="2B79D253">
      <w:pPr>
        <w:pStyle w:val="13"/>
        <w:rPr>
          <w:rFonts w:hint="eastAsia"/>
          <w:highlight w:val="none"/>
          <w:lang w:eastAsia="zh-CN"/>
        </w:rPr>
      </w:pPr>
    </w:p>
    <w:tbl>
      <w:tblPr>
        <w:tblStyle w:val="16"/>
        <w:tblW w:w="855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40"/>
        <w:gridCol w:w="4319"/>
      </w:tblGrid>
      <w:tr w14:paraId="01595D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0" w:hRule="atLeast"/>
        </w:trPr>
        <w:tc>
          <w:tcPr>
            <w:tcW w:w="424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8ED9FA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甲方：西安市胸科医院（公章）</w:t>
            </w:r>
          </w:p>
          <w:p w14:paraId="5A1C57E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地址：西安市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长安区航天大道</w:t>
            </w:r>
          </w:p>
          <w:p w14:paraId="7552DBC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东段杜陵西路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2000号</w:t>
            </w:r>
          </w:p>
          <w:p w14:paraId="6329E69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法定代表人：（签字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或盖章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 xml:space="preserve">）             </w:t>
            </w:r>
          </w:p>
          <w:p w14:paraId="156C880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代理人：（签字）</w:t>
            </w:r>
          </w:p>
          <w:p w14:paraId="6A0AD42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项目主管部门负责人：（签字）</w:t>
            </w:r>
          </w:p>
          <w:p w14:paraId="275FBE2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招采办负责人：（签字）</w:t>
            </w:r>
          </w:p>
          <w:p w14:paraId="14E5D49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联系电话：029-62500115</w:t>
            </w:r>
          </w:p>
          <w:p w14:paraId="0AA0244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签订日期：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202 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年  月   日</w:t>
            </w:r>
          </w:p>
        </w:tc>
        <w:tc>
          <w:tcPr>
            <w:tcW w:w="431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BF07C3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乙方：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（公章）</w:t>
            </w:r>
          </w:p>
          <w:p w14:paraId="3264D3B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地址：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</w:p>
          <w:p w14:paraId="72260E1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  <w:p w14:paraId="47DECD4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法定代表人：（签字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或盖章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）</w:t>
            </w:r>
          </w:p>
          <w:p w14:paraId="1408FCB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经办人：（签字）</w:t>
            </w:r>
          </w:p>
          <w:p w14:paraId="08C2A7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联系电话：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</w:p>
          <w:p w14:paraId="5128B0E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开户银行：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 xml:space="preserve"> </w:t>
            </w:r>
          </w:p>
          <w:p w14:paraId="1385506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银行账号：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 xml:space="preserve"> </w:t>
            </w:r>
          </w:p>
          <w:p w14:paraId="171125A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签订日期：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202 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年  月   日</w:t>
            </w:r>
          </w:p>
        </w:tc>
      </w:tr>
    </w:tbl>
    <w:p w14:paraId="002065E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CD7313">
    <w:pPr>
      <w:pStyle w:val="8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6E6309"/>
    <w:multiLevelType w:val="multilevel"/>
    <w:tmpl w:val="0D6E6309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67701"/>
    <w:rsid w:val="29394DAA"/>
    <w:rsid w:val="331A616A"/>
    <w:rsid w:val="36137F77"/>
    <w:rsid w:val="378253CB"/>
    <w:rsid w:val="452024EE"/>
    <w:rsid w:val="50103EED"/>
    <w:rsid w:val="56F60198"/>
    <w:rsid w:val="6396607D"/>
    <w:rsid w:val="6843096F"/>
    <w:rsid w:val="761E0D4B"/>
    <w:rsid w:val="79CC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2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18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styleId="6">
    <w:name w:val="Normal Indent"/>
    <w:basedOn w:val="1"/>
    <w:qFormat/>
    <w:uiPriority w:val="0"/>
    <w:pPr>
      <w:spacing w:before="60" w:line="360" w:lineRule="auto"/>
      <w:ind w:firstLine="420"/>
    </w:pPr>
    <w:rPr>
      <w:rFonts w:ascii="Times New Roman" w:hAnsi="Times New Roman"/>
      <w:color w:val="auto"/>
      <w:spacing w:val="6"/>
      <w:kern w:val="2"/>
    </w:rPr>
  </w:style>
  <w:style w:type="paragraph" w:styleId="7">
    <w:name w:val="index 5"/>
    <w:basedOn w:val="1"/>
    <w:next w:val="1"/>
    <w:qFormat/>
    <w:uiPriority w:val="0"/>
    <w:pPr>
      <w:ind w:left="800" w:leftChars="800"/>
    </w:pPr>
    <w:rPr>
      <w:szCs w:val="20"/>
      <w:lang w:bidi="he-IL"/>
    </w:rPr>
  </w:style>
  <w:style w:type="paragraph" w:styleId="8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9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10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11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2">
    <w:name w:val="toc 1"/>
    <w:basedOn w:val="1"/>
    <w:next w:val="1"/>
    <w:qFormat/>
    <w:uiPriority w:val="39"/>
  </w:style>
  <w:style w:type="paragraph" w:styleId="13">
    <w:name w:val="footnote text"/>
    <w:basedOn w:val="1"/>
    <w:next w:val="7"/>
    <w:qFormat/>
    <w:uiPriority w:val="0"/>
    <w:pPr>
      <w:snapToGrid w:val="0"/>
      <w:jc w:val="left"/>
    </w:pPr>
    <w:rPr>
      <w:sz w:val="18"/>
    </w:rPr>
  </w:style>
  <w:style w:type="paragraph" w:styleId="14">
    <w:name w:val="Body Text First Indent"/>
    <w:basedOn w:val="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5">
    <w:name w:val="Body Text First Indent 2"/>
    <w:basedOn w:val="9"/>
    <w:next w:val="1"/>
    <w:qFormat/>
    <w:uiPriority w:val="0"/>
    <w:pPr>
      <w:ind w:firstLine="420" w:firstLineChars="200"/>
    </w:p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">
    <w:name w:val="Normal Indent1"/>
    <w:basedOn w:val="1"/>
    <w:qFormat/>
    <w:uiPriority w:val="99"/>
    <w:pPr>
      <w:ind w:firstLine="880" w:firstLineChars="200"/>
    </w:pPr>
  </w:style>
  <w:style w:type="character" w:customStyle="1" w:styleId="20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2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22">
    <w:name w:val="font21"/>
    <w:basedOn w:val="18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23">
    <w:name w:val="font31"/>
    <w:basedOn w:val="1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4">
    <w:name w:val="font41"/>
    <w:basedOn w:val="18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5">
    <w:name w:val="font51"/>
    <w:basedOn w:val="18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6">
    <w:name w:val="font61"/>
    <w:basedOn w:val="18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7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  <w:style w:type="paragraph" w:customStyle="1" w:styleId="28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styleId="29">
    <w:name w:val="List Paragraph"/>
    <w:basedOn w:val="1"/>
    <w:qFormat/>
    <w:uiPriority w:val="99"/>
    <w:pPr>
      <w:ind w:firstLine="420" w:firstLineChars="200"/>
    </w:pPr>
  </w:style>
  <w:style w:type="table" w:customStyle="1" w:styleId="3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32">
    <w:name w:val="正文首行缩进两字符"/>
    <w:basedOn w:val="1"/>
    <w:qFormat/>
    <w:uiPriority w:val="0"/>
    <w:pPr>
      <w:spacing w:line="360" w:lineRule="auto"/>
      <w:ind w:firstLine="200" w:firstLineChars="200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211</Words>
  <Characters>211</Characters>
  <Lines>0</Lines>
  <Paragraphs>0</Paragraphs>
  <TotalTime>0</TotalTime>
  <ScaleCrop>false</ScaleCrop>
  <LinksUpToDate>false</LinksUpToDate>
  <CharactersWithSpaces>244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2026-08-03T05:45:04Z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350A0181A42E4F5584E829A6F056B162_13</vt:lpwstr>
  </property>
</Properties>
</file>