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版本号：HZGH-2026-01520260527002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渭南市华州区紧密型县域医共体服务能力提升（设备及平台）采购项目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HZGH-2026-015</w:t>
      </w:r>
      <w:r>
        <w:br/>
      </w:r>
      <w:r>
        <w:br/>
      </w:r>
      <w:r>
        <w:br/>
      </w:r>
    </w:p>
    <w:p>
      <w:pPr>
        <w:pStyle w:val="null3"/>
        <w:jc w:val="center"/>
        <w:outlineLvl w:val="2"/>
      </w:pPr>
      <w:r>
        <w:rPr>
          <w:rFonts w:ascii="仿宋_GB2312" w:hAnsi="仿宋_GB2312" w:cs="仿宋_GB2312" w:eastAsia="仿宋_GB2312"/>
          <w:sz w:val="28"/>
          <w:b/>
        </w:rPr>
        <w:t>渭南市华州区人民医院</w:t>
      </w:r>
    </w:p>
    <w:p>
      <w:pPr>
        <w:pStyle w:val="null3"/>
        <w:jc w:val="center"/>
        <w:outlineLvl w:val="2"/>
      </w:pPr>
      <w:r>
        <w:rPr>
          <w:rFonts w:ascii="仿宋_GB2312" w:hAnsi="仿宋_GB2312" w:cs="仿宋_GB2312" w:eastAsia="仿宋_GB2312"/>
          <w:sz w:val="28"/>
          <w:b/>
        </w:rPr>
        <w:t>华招广和项目管理有限公司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华招广和项目管理有限公司</w:t>
      </w:r>
      <w:r>
        <w:rPr>
          <w:rFonts w:ascii="仿宋_GB2312" w:hAnsi="仿宋_GB2312" w:cs="仿宋_GB2312" w:eastAsia="仿宋_GB2312"/>
        </w:rPr>
        <w:t>（以下简称“代理机构”）受</w:t>
      </w:r>
      <w:r>
        <w:rPr>
          <w:rFonts w:ascii="仿宋_GB2312" w:hAnsi="仿宋_GB2312" w:cs="仿宋_GB2312" w:eastAsia="仿宋_GB2312"/>
        </w:rPr>
        <w:t>渭南市华州区人民医院</w:t>
      </w:r>
      <w:r>
        <w:rPr>
          <w:rFonts w:ascii="仿宋_GB2312" w:hAnsi="仿宋_GB2312" w:cs="仿宋_GB2312" w:eastAsia="仿宋_GB2312"/>
        </w:rPr>
        <w:t>委托，拟对</w:t>
      </w:r>
      <w:r>
        <w:rPr>
          <w:rFonts w:ascii="仿宋_GB2312" w:hAnsi="仿宋_GB2312" w:cs="仿宋_GB2312" w:eastAsia="仿宋_GB2312"/>
        </w:rPr>
        <w:t>渭南市华州区紧密型县域医共体服务能力提升（设备及平台）采购项目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HZGH-2026-015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渭南市华州区紧密型县域医共体服务能力提升（设备及平台）采购项目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本项目包括医学影像类、多功能巡回医疗车、医学检验类、消毒供应类、肛肠医院医疗设备，疼痛医院设备、中药煎药中心设备及平台等设备类采购等。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1、营业执照：具有独立承担民事责任能力的法人、其他组织或自然人，提供合法注册的法人或者其他组织的营业执照等证明文件、自然人的身份证明；</w:t>
      </w:r>
    </w:p>
    <w:p>
      <w:pPr>
        <w:pStyle w:val="null3"/>
      </w:pPr>
      <w:r>
        <w:rPr>
          <w:rFonts w:ascii="仿宋_GB2312" w:hAnsi="仿宋_GB2312" w:cs="仿宋_GB2312" w:eastAsia="仿宋_GB2312"/>
        </w:rPr>
        <w:t>2、财务状况报告：提供具有财务审计资质单位出具的2023年度或2024年度财务审计报告（成立时间至开标时间不足一年的可提供成立后任意时段的资产负债表）或开标前六个月内其基本账户银行出具的资信证明（附开户许可证或基本账户证明）或政府采购信用担保机构出具的投标担保函；</w:t>
      </w:r>
    </w:p>
    <w:p>
      <w:pPr>
        <w:pStyle w:val="null3"/>
      </w:pPr>
      <w:r>
        <w:rPr>
          <w:rFonts w:ascii="仿宋_GB2312" w:hAnsi="仿宋_GB2312" w:cs="仿宋_GB2312" w:eastAsia="仿宋_GB2312"/>
        </w:rPr>
        <w:t>3、税收缴纳证明：提供2025年1月1日至今任意一个月已缴纳的纳税证明或完税证明（包含增值税、企业所得税、营业税至少一种）；（依法免税的投标人应提供相关文件证明）</w:t>
      </w:r>
    </w:p>
    <w:p>
      <w:pPr>
        <w:pStyle w:val="null3"/>
      </w:pPr>
      <w:r>
        <w:rPr>
          <w:rFonts w:ascii="仿宋_GB2312" w:hAnsi="仿宋_GB2312" w:cs="仿宋_GB2312" w:eastAsia="仿宋_GB2312"/>
        </w:rPr>
        <w:t>4、社会保障资金缴纳证明：提供2025年1月1日至今任意一个月的社保缴费凭据或社保机构开具的社会保险参保缴费情况证明；（依法不需要缴纳社会保障资金的投标人应提供相关证明）</w:t>
      </w:r>
    </w:p>
    <w:p>
      <w:pPr>
        <w:pStyle w:val="null3"/>
      </w:pPr>
      <w:r>
        <w:rPr>
          <w:rFonts w:ascii="仿宋_GB2312" w:hAnsi="仿宋_GB2312" w:cs="仿宋_GB2312" w:eastAsia="仿宋_GB2312"/>
        </w:rPr>
        <w:t>5、具有履行本合同所必需的设备和专业技术能力的说明及承诺：提供具有履行本合同所必需的设备和专业技术能力的说明及承诺；（格式自拟，加盖投标人公章）</w:t>
      </w:r>
    </w:p>
    <w:p>
      <w:pPr>
        <w:pStyle w:val="null3"/>
      </w:pPr>
      <w:r>
        <w:rPr>
          <w:rFonts w:ascii="仿宋_GB2312" w:hAnsi="仿宋_GB2312" w:cs="仿宋_GB2312" w:eastAsia="仿宋_GB2312"/>
        </w:rPr>
        <w:t>6、参加政府采购活动前三年内在经营活动中没有重大违法记录的书面声明：提供参加政府采购活动前三年内在经营活动中没有重大违法记录的书面声明；（格式自拟，加盖投标人公章）</w:t>
      </w:r>
    </w:p>
    <w:p>
      <w:pPr>
        <w:pStyle w:val="null3"/>
      </w:pPr>
      <w:r>
        <w:rPr>
          <w:rFonts w:ascii="仿宋_GB2312" w:hAnsi="仿宋_GB2312" w:cs="仿宋_GB2312" w:eastAsia="仿宋_GB2312"/>
        </w:rPr>
        <w:t>7、法定代表人或负责人资格证明书：法定代表人或负责人参与投标时需提供法定代表人或负责人资格证明书；（附法定代表人或负责人身份证复印件）</w:t>
      </w:r>
    </w:p>
    <w:p>
      <w:pPr>
        <w:pStyle w:val="null3"/>
      </w:pPr>
      <w:r>
        <w:rPr>
          <w:rFonts w:ascii="仿宋_GB2312" w:hAnsi="仿宋_GB2312" w:cs="仿宋_GB2312" w:eastAsia="仿宋_GB2312"/>
        </w:rPr>
        <w:t>8、法定代表人或负责人授权委托书：被授权人参与投标时需提供法定代表人或负责人授权委托书；（附法定代表人或负责人及被授权人身份证复印件）</w:t>
      </w:r>
    </w:p>
    <w:p>
      <w:pPr>
        <w:pStyle w:val="null3"/>
      </w:pPr>
      <w:r>
        <w:rPr>
          <w:rFonts w:ascii="仿宋_GB2312" w:hAnsi="仿宋_GB2312" w:cs="仿宋_GB2312" w:eastAsia="仿宋_GB2312"/>
        </w:rPr>
        <w:t>9、资质要求1：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p>
      <w:pPr>
        <w:pStyle w:val="null3"/>
      </w:pPr>
      <w:r>
        <w:rPr>
          <w:rFonts w:ascii="仿宋_GB2312" w:hAnsi="仿宋_GB2312" w:cs="仿宋_GB2312" w:eastAsia="仿宋_GB2312"/>
        </w:rPr>
        <w:t>10、资质要求2：所投产品属于医疗器械的须提供拟投产品有效的医疗器械注册证或备案凭证；</w:t>
      </w:r>
    </w:p>
    <w:p>
      <w:pPr>
        <w:pStyle w:val="null3"/>
      </w:pPr>
      <w:r>
        <w:rPr>
          <w:rFonts w:ascii="仿宋_GB2312" w:hAnsi="仿宋_GB2312" w:cs="仿宋_GB2312" w:eastAsia="仿宋_GB2312"/>
        </w:rPr>
        <w:t>11、投标保证金交纳凭证或担保函：投标保证金交纳凭证或担保函；（保证金交纳凭证复印件或担保函复印件加盖公章）</w:t>
      </w:r>
    </w:p>
    <w:p>
      <w:pPr>
        <w:pStyle w:val="null3"/>
      </w:pPr>
      <w:r>
        <w:rPr>
          <w:rFonts w:ascii="仿宋_GB2312" w:hAnsi="仿宋_GB2312" w:cs="仿宋_GB2312" w:eastAsia="仿宋_GB2312"/>
        </w:rPr>
        <w:t>12、信用查询：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null3"/>
      </w:pPr>
      <w:r>
        <w:rPr>
          <w:rFonts w:ascii="仿宋_GB2312" w:hAnsi="仿宋_GB2312" w:cs="仿宋_GB2312" w:eastAsia="仿宋_GB2312"/>
        </w:rPr>
        <w:t>13、单位负责人为同一人或者存在直接控股、管理关系的不同投标人，不得参加同一合同项下的政府采购活动：单位负责人为同一人或者存在直接控股、管理关系的不同投标人，不得参加同一合同项下的政府采购活动；（提供书面承诺函，格式自拟加盖投标人公章）</w:t>
      </w:r>
    </w:p>
    <w:p>
      <w:pPr>
        <w:pStyle w:val="null3"/>
      </w:pPr>
      <w:r>
        <w:rPr>
          <w:rFonts w:ascii="仿宋_GB2312" w:hAnsi="仿宋_GB2312" w:cs="仿宋_GB2312" w:eastAsia="仿宋_GB2312"/>
        </w:rPr>
        <w:t>14、本项目不接受联合体投标：本项目不接受联合体投标。（提供书面承诺函，格式自拟加盖投标人公章）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渭南市华州区人民医院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渭南市华州区子仪路东段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渭南市华州区人民医院经办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0913-4734003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华招广和项目管理有限公司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西安市雁塔区西部国际广场B座28楼2803室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029-87592321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华州区政府采购管理股经办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0913-4720669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采购包1：21,456,000.00元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开户名称：华招广和项目管理有限公司</w:t>
            </w:r>
          </w:p>
          <w:p>
            <w:pPr>
              <w:pStyle w:val="null3"/>
            </w:pPr>
            <w:r>
              <w:rPr>
                <w:rFonts w:ascii="仿宋_GB2312" w:hAnsi="仿宋_GB2312" w:cs="仿宋_GB2312" w:eastAsia="仿宋_GB2312"/>
              </w:rPr>
              <w:t>开户银行：中信银行西安朱雀南路支行</w:t>
            </w:r>
          </w:p>
          <w:p>
            <w:pPr>
              <w:pStyle w:val="null3"/>
            </w:pPr>
            <w:r>
              <w:rPr>
                <w:rFonts w:ascii="仿宋_GB2312" w:hAnsi="仿宋_GB2312" w:cs="仿宋_GB2312" w:eastAsia="仿宋_GB2312"/>
              </w:rPr>
              <w:t>银行账号：8111 7010 1190 0609 835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关于印发&lt;招标代理服务收费管理暂行办法&gt;的通知》(计价格〔2002〕1980号)、《国家发展改革委关于降低部分建设项目收费标准规范收费行为等有关问题的通知》(发改价格〔2011〕534号)以及财政部关于印发&lt;政府采购代理机构管 理暂行办法&gt;的通知》（财库〔2018〕2号）规定执行。 2、招标代理服务费应采用转账形式交纳。 3、收款账户如下：收款单位：华招广和项目管理有限公司,开户银行：中国建设银行股份有限公司西安金泰假日花城支行,银行账号：6105 0186 5800 0000 0059。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渭南市华州区人民医院</w:t>
      </w:r>
      <w:r>
        <w:rPr>
          <w:rFonts w:ascii="仿宋_GB2312" w:hAnsi="仿宋_GB2312" w:cs="仿宋_GB2312" w:eastAsia="仿宋_GB2312"/>
        </w:rPr>
        <w:t>和</w:t>
      </w:r>
      <w:r>
        <w:rPr>
          <w:rFonts w:ascii="仿宋_GB2312" w:hAnsi="仿宋_GB2312" w:cs="仿宋_GB2312" w:eastAsia="仿宋_GB2312"/>
        </w:rPr>
        <w:t>华招广和项目管理有限公司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渭南市华州区人民医院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华招广和项目管理有限公司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渭南市华州区人民医院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华招广和项目管理有限公司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联系人：秦工</w:t>
      </w:r>
    </w:p>
    <w:p>
      <w:pPr>
        <w:pStyle w:val="null3"/>
      </w:pPr>
      <w:r>
        <w:rPr>
          <w:rFonts w:ascii="仿宋_GB2312" w:hAnsi="仿宋_GB2312" w:cs="仿宋_GB2312" w:eastAsia="仿宋_GB2312"/>
        </w:rPr>
        <w:t>联系电话：029-87592321</w:t>
      </w:r>
    </w:p>
    <w:p>
      <w:pPr>
        <w:pStyle w:val="null3"/>
      </w:pPr>
      <w:r>
        <w:rPr>
          <w:rFonts w:ascii="仿宋_GB2312" w:hAnsi="仿宋_GB2312" w:cs="仿宋_GB2312" w:eastAsia="仿宋_GB2312"/>
        </w:rPr>
        <w:t>地址：西安市雁塔区西部国际广场B座28楼2803室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本项目包括医学影像类、多功能巡回医疗车、医学检验类、消毒供应类、肛肠医院医疗设备，疼痛医院设备、中药煎药中心设备及平台等设备类采购等。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21,456,000.00</w:t>
      </w:r>
    </w:p>
    <w:p>
      <w:pPr>
        <w:pStyle w:val="null3"/>
      </w:pPr>
      <w:r>
        <w:rPr>
          <w:rFonts w:ascii="仿宋_GB2312" w:hAnsi="仿宋_GB2312" w:cs="仿宋_GB2312" w:eastAsia="仿宋_GB2312"/>
        </w:rPr>
        <w:t>采购包最高限价（元）: 21,456,000.00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紧密型县域医共体服务能力提升设备及平台类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21,456,000.00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标的名称：紧密型县域医共体服务能力提升设备及平台类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b/>
              </w:rPr>
              <w:t>一、设备类</w:t>
            </w:r>
          </w:p>
          <w:tbl>
            <w:tblPr>
              <w:tblInd w:type="dxa" w:w="90"/>
              <w:tblBorders>
                <w:top w:val="none" w:color="000000" w:sz="4"/>
                <w:left w:val="none" w:color="000000" w:sz="4"/>
                <w:bottom w:val="none" w:color="000000" w:sz="4"/>
                <w:right w:val="none" w:color="000000" w:sz="4"/>
                <w:insideH w:val="none"/>
                <w:insideV w:val="none"/>
              </w:tblBorders>
            </w:tblPr>
            <w:tblGrid>
              <w:gridCol w:w="105"/>
              <w:gridCol w:w="180"/>
              <w:gridCol w:w="232"/>
              <w:gridCol w:w="180"/>
              <w:gridCol w:w="1350"/>
              <w:gridCol w:w="296"/>
              <w:gridCol w:w="201"/>
            </w:tblGrid>
            <w:tr>
              <w:tc>
                <w:tcPr>
                  <w:tcW w:type="dxa" w:w="1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设备类别</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设备名称</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数量(台/件）</w:t>
                  </w:r>
                </w:p>
              </w:tc>
              <w:tc>
                <w:tcPr>
                  <w:tcW w:type="dxa" w:w="1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设备单价（万元）</w:t>
                  </w:r>
                </w:p>
              </w:tc>
              <w:tc>
                <w:tcPr>
                  <w:tcW w:type="dxa" w:w="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投放位置</w:t>
                  </w:r>
                </w:p>
              </w:tc>
              <w:tc>
                <w:tcPr>
                  <w:tcW w:type="dxa" w:w="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备注</w:t>
                  </w:r>
                </w:p>
              </w:tc>
            </w:tr>
            <w:tr>
              <w:tc>
                <w:tcPr>
                  <w:tcW w:type="dxa" w:w="1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医学影像类</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DR</w:t>
                  </w:r>
                </w:p>
                <w:p>
                  <w:pPr>
                    <w:pStyle w:val="null3"/>
                    <w:jc w:val="center"/>
                  </w:pPr>
                  <w:r>
                    <w:rPr>
                      <w:rFonts w:ascii="仿宋_GB2312" w:hAnsi="仿宋_GB2312" w:cs="仿宋_GB2312" w:eastAsia="仿宋_GB2312"/>
                      <w:sz w:val="19"/>
                      <w:color w:val="000000"/>
                    </w:rPr>
                    <w:t>（核心产品）</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（一）</w:t>
                  </w:r>
                  <w:r>
                    <w:rPr>
                      <w:rFonts w:ascii="仿宋_GB2312" w:hAnsi="仿宋_GB2312" w:cs="仿宋_GB2312" w:eastAsia="仿宋_GB2312"/>
                      <w:sz w:val="19"/>
                      <w:color w:val="000000"/>
                    </w:rPr>
                    <w:t>数字化X射线摄影系统</w:t>
                  </w:r>
                  <w:r>
                    <w:rPr>
                      <w:rFonts w:ascii="仿宋_GB2312" w:hAnsi="仿宋_GB2312" w:cs="仿宋_GB2312" w:eastAsia="仿宋_GB2312"/>
                      <w:sz w:val="19"/>
                      <w:color w:val="000000"/>
                    </w:rPr>
                    <w:t>（</w:t>
                  </w:r>
                  <w:r>
                    <w:rPr>
                      <w:rFonts w:ascii="仿宋_GB2312" w:hAnsi="仿宋_GB2312" w:cs="仿宋_GB2312" w:eastAsia="仿宋_GB2312"/>
                      <w:sz w:val="19"/>
                      <w:color w:val="000000"/>
                    </w:rPr>
                    <w:t>DR）</w:t>
                  </w:r>
                </w:p>
                <w:p>
                  <w:pPr>
                    <w:pStyle w:val="null3"/>
                    <w:jc w:val="both"/>
                  </w:pPr>
                  <w:r>
                    <w:rPr>
                      <w:rFonts w:ascii="仿宋_GB2312" w:hAnsi="仿宋_GB2312" w:cs="仿宋_GB2312" w:eastAsia="仿宋_GB2312"/>
                      <w:sz w:val="19"/>
                      <w:color w:val="000000"/>
                    </w:rPr>
                    <w:t>1.设备用途：全身各部位、各体位、各角度进行拍片检查。</w:t>
                  </w:r>
                </w:p>
                <w:p>
                  <w:pPr>
                    <w:pStyle w:val="null3"/>
                    <w:jc w:val="both"/>
                  </w:pPr>
                  <w:r>
                    <w:rPr>
                      <w:rFonts w:ascii="仿宋_GB2312" w:hAnsi="仿宋_GB2312" w:cs="仿宋_GB2312" w:eastAsia="仿宋_GB2312"/>
                      <w:sz w:val="19"/>
                      <w:color w:val="000000"/>
                    </w:rPr>
                    <w:t>1.1▲为保证设备运行的稳定性，</w:t>
                  </w:r>
                  <w:r>
                    <w:rPr>
                      <w:rFonts w:ascii="仿宋_GB2312" w:hAnsi="仿宋_GB2312" w:cs="仿宋_GB2312" w:eastAsia="仿宋_GB2312"/>
                      <w:sz w:val="19"/>
                      <w:color w:val="000000"/>
                    </w:rPr>
                    <w:t>高压发生器</w:t>
                  </w:r>
                  <w:r>
                    <w:rPr>
                      <w:rFonts w:ascii="仿宋_GB2312" w:hAnsi="仿宋_GB2312" w:cs="仿宋_GB2312" w:eastAsia="仿宋_GB2312"/>
                      <w:sz w:val="19"/>
                      <w:color w:val="000000"/>
                    </w:rPr>
                    <w:t>、</w:t>
                  </w:r>
                  <w:r>
                    <w:rPr>
                      <w:rFonts w:ascii="仿宋_GB2312" w:hAnsi="仿宋_GB2312" w:cs="仿宋_GB2312" w:eastAsia="仿宋_GB2312"/>
                      <w:sz w:val="19"/>
                      <w:color w:val="000000"/>
                    </w:rPr>
                    <w:t>球管</w:t>
                  </w:r>
                  <w:r>
                    <w:rPr>
                      <w:rFonts w:ascii="仿宋_GB2312" w:hAnsi="仿宋_GB2312" w:cs="仿宋_GB2312" w:eastAsia="仿宋_GB2312"/>
                      <w:sz w:val="19"/>
                      <w:color w:val="000000"/>
                    </w:rPr>
                    <w:t>、</w:t>
                  </w:r>
                  <w:r>
                    <w:rPr>
                      <w:rFonts w:ascii="仿宋_GB2312" w:hAnsi="仿宋_GB2312" w:cs="仿宋_GB2312" w:eastAsia="仿宋_GB2312"/>
                      <w:sz w:val="19"/>
                      <w:color w:val="000000"/>
                    </w:rPr>
                    <w:t>平板探测器</w:t>
                  </w:r>
                  <w:r>
                    <w:rPr>
                      <w:rFonts w:ascii="仿宋_GB2312" w:hAnsi="仿宋_GB2312" w:cs="仿宋_GB2312" w:eastAsia="仿宋_GB2312"/>
                      <w:sz w:val="19"/>
                      <w:color w:val="000000"/>
                    </w:rPr>
                    <w:t>、</w:t>
                  </w:r>
                  <w:r>
                    <w:rPr>
                      <w:rFonts w:ascii="仿宋_GB2312" w:hAnsi="仿宋_GB2312" w:cs="仿宋_GB2312" w:eastAsia="仿宋_GB2312"/>
                      <w:sz w:val="19"/>
                      <w:color w:val="000000"/>
                    </w:rPr>
                    <w:t>床体为同一制造商。</w:t>
                  </w:r>
                </w:p>
                <w:p>
                  <w:pPr>
                    <w:pStyle w:val="null3"/>
                    <w:jc w:val="both"/>
                  </w:pPr>
                  <w:r>
                    <w:rPr>
                      <w:rFonts w:ascii="仿宋_GB2312" w:hAnsi="仿宋_GB2312" w:cs="仿宋_GB2312" w:eastAsia="仿宋_GB2312"/>
                      <w:sz w:val="19"/>
                      <w:color w:val="000000"/>
                    </w:rPr>
                    <w:t>1.2结构形式：双立柱结构</w:t>
                  </w:r>
                </w:p>
                <w:p>
                  <w:pPr>
                    <w:pStyle w:val="null3"/>
                    <w:jc w:val="both"/>
                  </w:pPr>
                  <w:r>
                    <w:rPr>
                      <w:rFonts w:ascii="仿宋_GB2312" w:hAnsi="仿宋_GB2312" w:cs="仿宋_GB2312" w:eastAsia="仿宋_GB2312"/>
                      <w:sz w:val="19"/>
                      <w:color w:val="000000"/>
                    </w:rPr>
                    <w:t>2.高压发生器：</w:t>
                  </w:r>
                </w:p>
                <w:p>
                  <w:pPr>
                    <w:pStyle w:val="null3"/>
                    <w:jc w:val="both"/>
                  </w:pPr>
                  <w:r>
                    <w:rPr>
                      <w:rFonts w:ascii="仿宋_GB2312" w:hAnsi="仿宋_GB2312" w:cs="仿宋_GB2312" w:eastAsia="仿宋_GB2312"/>
                      <w:sz w:val="19"/>
                      <w:color w:val="000000"/>
                    </w:rPr>
                    <w:t>2.1最大功率：≥50kW</w:t>
                  </w:r>
                </w:p>
                <w:p>
                  <w:pPr>
                    <w:pStyle w:val="null3"/>
                    <w:jc w:val="both"/>
                  </w:pPr>
                  <w:r>
                    <w:rPr>
                      <w:rFonts w:ascii="仿宋_GB2312" w:hAnsi="仿宋_GB2312" w:cs="仿宋_GB2312" w:eastAsia="仿宋_GB2312"/>
                      <w:sz w:val="19"/>
                      <w:color w:val="000000"/>
                    </w:rPr>
                    <w:t>2.2</w:t>
                  </w:r>
                  <w:r>
                    <w:rPr>
                      <w:rFonts w:ascii="仿宋_GB2312" w:hAnsi="仿宋_GB2312" w:cs="仿宋_GB2312" w:eastAsia="仿宋_GB2312"/>
                      <w:sz w:val="19"/>
                      <w:color w:val="000000"/>
                    </w:rPr>
                    <w:t>主</w:t>
                  </w:r>
                  <w:r>
                    <w:rPr>
                      <w:rFonts w:ascii="仿宋_GB2312" w:hAnsi="仿宋_GB2312" w:cs="仿宋_GB2312" w:eastAsia="仿宋_GB2312"/>
                      <w:sz w:val="19"/>
                      <w:color w:val="000000"/>
                    </w:rPr>
                    <w:t>逆变频率：≥450KHz</w:t>
                  </w:r>
                </w:p>
                <w:p>
                  <w:pPr>
                    <w:pStyle w:val="null3"/>
                    <w:jc w:val="both"/>
                  </w:pPr>
                  <w:r>
                    <w:rPr>
                      <w:rFonts w:ascii="仿宋_GB2312" w:hAnsi="仿宋_GB2312" w:cs="仿宋_GB2312" w:eastAsia="仿宋_GB2312"/>
                      <w:sz w:val="19"/>
                      <w:color w:val="000000"/>
                    </w:rPr>
                    <w:t>2.3摄影管电压：≥150kv</w:t>
                  </w:r>
                </w:p>
                <w:p>
                  <w:pPr>
                    <w:pStyle w:val="null3"/>
                    <w:jc w:val="both"/>
                  </w:pPr>
                  <w:r>
                    <w:rPr>
                      <w:rFonts w:ascii="仿宋_GB2312" w:hAnsi="仿宋_GB2312" w:cs="仿宋_GB2312" w:eastAsia="仿宋_GB2312"/>
                      <w:sz w:val="19"/>
                      <w:color w:val="000000"/>
                    </w:rPr>
                    <w:t>2.4摄影管电流：≥630m</w:t>
                  </w:r>
                  <w:r>
                    <w:rPr>
                      <w:rFonts w:ascii="仿宋_GB2312" w:hAnsi="仿宋_GB2312" w:cs="仿宋_GB2312" w:eastAsia="仿宋_GB2312"/>
                      <w:sz w:val="19"/>
                      <w:color w:val="000000"/>
                    </w:rPr>
                    <w:t>A</w:t>
                  </w:r>
                </w:p>
                <w:p>
                  <w:pPr>
                    <w:pStyle w:val="null3"/>
                    <w:jc w:val="both"/>
                  </w:pPr>
                  <w:r>
                    <w:rPr>
                      <w:rFonts w:ascii="仿宋_GB2312" w:hAnsi="仿宋_GB2312" w:cs="仿宋_GB2312" w:eastAsia="仿宋_GB2312"/>
                      <w:sz w:val="19"/>
                      <w:color w:val="000000"/>
                    </w:rPr>
                    <w:t>2.5摄影时间最大：≥10000ms</w:t>
                  </w:r>
                </w:p>
                <w:p>
                  <w:pPr>
                    <w:pStyle w:val="null3"/>
                    <w:jc w:val="both"/>
                  </w:pPr>
                  <w:r>
                    <w:rPr>
                      <w:rFonts w:ascii="仿宋_GB2312" w:hAnsi="仿宋_GB2312" w:cs="仿宋_GB2312" w:eastAsia="仿宋_GB2312"/>
                      <w:sz w:val="19"/>
                      <w:color w:val="000000"/>
                    </w:rPr>
                    <w:t>2.6摄影mAs：≥630mAs</w:t>
                  </w:r>
                </w:p>
                <w:p>
                  <w:pPr>
                    <w:pStyle w:val="null3"/>
                    <w:jc w:val="both"/>
                  </w:pPr>
                  <w:r>
                    <w:rPr>
                      <w:rFonts w:ascii="仿宋_GB2312" w:hAnsi="仿宋_GB2312" w:cs="仿宋_GB2312" w:eastAsia="仿宋_GB2312"/>
                      <w:sz w:val="19"/>
                      <w:color w:val="000000"/>
                    </w:rPr>
                    <w:t>2.7高压发生器的操作与控制系统与主机集成，在图像采集工作站控制曝光参数</w:t>
                  </w:r>
                </w:p>
                <w:p>
                  <w:pPr>
                    <w:pStyle w:val="null3"/>
                    <w:jc w:val="both"/>
                  </w:pPr>
                  <w:r>
                    <w:rPr>
                      <w:rFonts w:ascii="仿宋_GB2312" w:hAnsi="仿宋_GB2312" w:cs="仿宋_GB2312" w:eastAsia="仿宋_GB2312"/>
                      <w:sz w:val="19"/>
                      <w:color w:val="000000"/>
                    </w:rPr>
                    <w:t>2.8具备AEC电离室实现自动控制曝光时间功能（物理电离室）</w:t>
                  </w:r>
                </w:p>
                <w:p>
                  <w:pPr>
                    <w:pStyle w:val="null3"/>
                    <w:jc w:val="both"/>
                  </w:pPr>
                  <w:r>
                    <w:rPr>
                      <w:rFonts w:ascii="仿宋_GB2312" w:hAnsi="仿宋_GB2312" w:cs="仿宋_GB2312" w:eastAsia="仿宋_GB2312"/>
                      <w:sz w:val="19"/>
                      <w:color w:val="000000"/>
                    </w:rPr>
                    <w:t>3.X射线球管：</w:t>
                  </w:r>
                </w:p>
                <w:p>
                  <w:pPr>
                    <w:pStyle w:val="null3"/>
                    <w:jc w:val="both"/>
                  </w:pPr>
                  <w:r>
                    <w:rPr>
                      <w:rFonts w:ascii="仿宋_GB2312" w:hAnsi="仿宋_GB2312" w:cs="仿宋_GB2312" w:eastAsia="仿宋_GB2312"/>
                      <w:sz w:val="19"/>
                      <w:color w:val="000000"/>
                    </w:rPr>
                    <w:t>3.1阳极热容量：≥300kHU</w:t>
                  </w:r>
                </w:p>
                <w:p>
                  <w:pPr>
                    <w:pStyle w:val="null3"/>
                    <w:jc w:val="both"/>
                  </w:pPr>
                  <w:r>
                    <w:rPr>
                      <w:rFonts w:ascii="仿宋_GB2312" w:hAnsi="仿宋_GB2312" w:cs="仿宋_GB2312" w:eastAsia="仿宋_GB2312"/>
                      <w:sz w:val="19"/>
                      <w:color w:val="000000"/>
                    </w:rPr>
                    <w:t>3.2焦点尺寸：小焦点≤0.6mm，大焦点≤1.2mm</w:t>
                  </w:r>
                </w:p>
                <w:p>
                  <w:pPr>
                    <w:pStyle w:val="null3"/>
                    <w:jc w:val="both"/>
                  </w:pPr>
                  <w:r>
                    <w:rPr>
                      <w:rFonts w:ascii="仿宋_GB2312" w:hAnsi="仿宋_GB2312" w:cs="仿宋_GB2312" w:eastAsia="仿宋_GB2312"/>
                      <w:sz w:val="19"/>
                      <w:color w:val="000000"/>
                    </w:rPr>
                    <w:t>3.3靶角：≤12°</w:t>
                  </w:r>
                </w:p>
                <w:p>
                  <w:pPr>
                    <w:pStyle w:val="null3"/>
                    <w:jc w:val="both"/>
                  </w:pPr>
                  <w:r>
                    <w:rPr>
                      <w:rFonts w:ascii="仿宋_GB2312" w:hAnsi="仿宋_GB2312" w:cs="仿宋_GB2312" w:eastAsia="仿宋_GB2312"/>
                      <w:sz w:val="19"/>
                      <w:color w:val="000000"/>
                    </w:rPr>
                    <w:t>3.4▲旋转阳极速度：≥8000rpm</w:t>
                  </w:r>
                </w:p>
                <w:p>
                  <w:pPr>
                    <w:pStyle w:val="null3"/>
                    <w:jc w:val="both"/>
                  </w:pPr>
                  <w:r>
                    <w:rPr>
                      <w:rFonts w:ascii="仿宋_GB2312" w:hAnsi="仿宋_GB2312" w:cs="仿宋_GB2312" w:eastAsia="仿宋_GB2312"/>
                      <w:sz w:val="19"/>
                      <w:color w:val="000000"/>
                    </w:rPr>
                    <w:t>3.5组件热容量：≥1300kHU</w:t>
                  </w:r>
                </w:p>
                <w:p>
                  <w:pPr>
                    <w:pStyle w:val="null3"/>
                    <w:jc w:val="both"/>
                  </w:pPr>
                  <w:r>
                    <w:rPr>
                      <w:rFonts w:ascii="仿宋_GB2312" w:hAnsi="仿宋_GB2312" w:cs="仿宋_GB2312" w:eastAsia="仿宋_GB2312"/>
                      <w:sz w:val="19"/>
                      <w:color w:val="000000"/>
                    </w:rPr>
                    <w:t>3.6最大焦点功率：≥50kW</w:t>
                  </w:r>
                </w:p>
                <w:p>
                  <w:pPr>
                    <w:pStyle w:val="null3"/>
                    <w:jc w:val="both"/>
                  </w:pPr>
                  <w:r>
                    <w:rPr>
                      <w:rFonts w:ascii="仿宋_GB2312" w:hAnsi="仿宋_GB2312" w:cs="仿宋_GB2312" w:eastAsia="仿宋_GB2312"/>
                      <w:sz w:val="19"/>
                      <w:color w:val="000000"/>
                    </w:rPr>
                    <w:t>3.7组件冷却方式：自然冷却或风冷</w:t>
                  </w:r>
                </w:p>
                <w:p>
                  <w:pPr>
                    <w:pStyle w:val="null3"/>
                    <w:jc w:val="both"/>
                  </w:pPr>
                  <w:r>
                    <w:rPr>
                      <w:rFonts w:ascii="仿宋_GB2312" w:hAnsi="仿宋_GB2312" w:cs="仿宋_GB2312" w:eastAsia="仿宋_GB2312"/>
                      <w:sz w:val="19"/>
                      <w:color w:val="000000"/>
                    </w:rPr>
                    <w:t>4</w:t>
                  </w:r>
                  <w:r>
                    <w:rPr>
                      <w:rFonts w:ascii="仿宋_GB2312" w:hAnsi="仿宋_GB2312" w:cs="仿宋_GB2312" w:eastAsia="仿宋_GB2312"/>
                      <w:sz w:val="19"/>
                      <w:color w:val="000000"/>
                    </w:rPr>
                    <w:t>.摄影床：</w:t>
                  </w:r>
                </w:p>
                <w:p>
                  <w:pPr>
                    <w:pStyle w:val="null3"/>
                    <w:jc w:val="both"/>
                  </w:pPr>
                  <w:r>
                    <w:rPr>
                      <w:rFonts w:ascii="仿宋_GB2312" w:hAnsi="仿宋_GB2312" w:cs="仿宋_GB2312" w:eastAsia="仿宋_GB2312"/>
                      <w:sz w:val="19"/>
                      <w:color w:val="000000"/>
                    </w:rPr>
                    <w:t>4.1立柱沿床身的纵向行程：≥1300mm</w:t>
                  </w:r>
                </w:p>
                <w:p>
                  <w:pPr>
                    <w:pStyle w:val="null3"/>
                    <w:jc w:val="both"/>
                  </w:pPr>
                  <w:r>
                    <w:rPr>
                      <w:rFonts w:ascii="仿宋_GB2312" w:hAnsi="仿宋_GB2312" w:cs="仿宋_GB2312" w:eastAsia="仿宋_GB2312"/>
                      <w:sz w:val="19"/>
                      <w:color w:val="000000"/>
                    </w:rPr>
                    <w:t>4.2床面移动横向行程：≥250mm</w:t>
                  </w:r>
                </w:p>
                <w:p>
                  <w:pPr>
                    <w:pStyle w:val="null3"/>
                    <w:jc w:val="both"/>
                  </w:pPr>
                  <w:r>
                    <w:rPr>
                      <w:rFonts w:ascii="仿宋_GB2312" w:hAnsi="仿宋_GB2312" w:cs="仿宋_GB2312" w:eastAsia="仿宋_GB2312"/>
                      <w:sz w:val="19"/>
                      <w:color w:val="000000"/>
                    </w:rPr>
                    <w:t>4.3床面纵向移动范围：≥1000mm</w:t>
                  </w:r>
                </w:p>
                <w:p>
                  <w:pPr>
                    <w:pStyle w:val="null3"/>
                    <w:jc w:val="both"/>
                  </w:pPr>
                  <w:r>
                    <w:rPr>
                      <w:rFonts w:ascii="仿宋_GB2312" w:hAnsi="仿宋_GB2312" w:cs="仿宋_GB2312" w:eastAsia="仿宋_GB2312"/>
                      <w:sz w:val="19"/>
                      <w:color w:val="000000"/>
                    </w:rPr>
                    <w:t>4.4床面板承重：≥200Kg</w:t>
                  </w:r>
                </w:p>
                <w:p>
                  <w:pPr>
                    <w:pStyle w:val="null3"/>
                    <w:jc w:val="both"/>
                  </w:pPr>
                  <w:r>
                    <w:rPr>
                      <w:rFonts w:ascii="仿宋_GB2312" w:hAnsi="仿宋_GB2312" w:cs="仿宋_GB2312" w:eastAsia="仿宋_GB2312"/>
                      <w:sz w:val="19"/>
                      <w:color w:val="000000"/>
                    </w:rPr>
                    <w:t>4.5床面最低离地高度：≤650mm</w:t>
                  </w:r>
                </w:p>
                <w:p>
                  <w:pPr>
                    <w:pStyle w:val="null3"/>
                    <w:jc w:val="both"/>
                  </w:pPr>
                  <w:r>
                    <w:rPr>
                      <w:rFonts w:ascii="仿宋_GB2312" w:hAnsi="仿宋_GB2312" w:cs="仿宋_GB2312" w:eastAsia="仿宋_GB2312"/>
                      <w:sz w:val="19"/>
                      <w:color w:val="000000"/>
                    </w:rPr>
                    <w:t>4.6球管沿立柱上下移动范围：≥700mm</w:t>
                  </w:r>
                </w:p>
                <w:p>
                  <w:pPr>
                    <w:pStyle w:val="null3"/>
                    <w:jc w:val="both"/>
                  </w:pPr>
                  <w:r>
                    <w:rPr>
                      <w:rFonts w:ascii="仿宋_GB2312" w:hAnsi="仿宋_GB2312" w:cs="仿宋_GB2312" w:eastAsia="仿宋_GB2312"/>
                      <w:sz w:val="19"/>
                      <w:color w:val="000000"/>
                    </w:rPr>
                    <w:t>4.7探测器纵向移动行程：≥500mm</w:t>
                  </w:r>
                </w:p>
                <w:p>
                  <w:pPr>
                    <w:pStyle w:val="null3"/>
                    <w:jc w:val="both"/>
                  </w:pPr>
                  <w:r>
                    <w:rPr>
                      <w:rFonts w:ascii="仿宋_GB2312" w:hAnsi="仿宋_GB2312" w:cs="仿宋_GB2312" w:eastAsia="仿宋_GB2312"/>
                      <w:sz w:val="19"/>
                      <w:color w:val="000000"/>
                    </w:rPr>
                    <w:t>4.8X射线源组件绕横臂转动范围：≥±90°</w:t>
                  </w:r>
                </w:p>
                <w:p>
                  <w:pPr>
                    <w:pStyle w:val="null3"/>
                    <w:jc w:val="both"/>
                  </w:pPr>
                  <w:r>
                    <w:rPr>
                      <w:rFonts w:ascii="仿宋_GB2312" w:hAnsi="仿宋_GB2312" w:cs="仿宋_GB2312" w:eastAsia="仿宋_GB2312"/>
                      <w:sz w:val="19"/>
                      <w:color w:val="000000"/>
                    </w:rPr>
                    <w:t>4.9X射线源组件立柱自转范围：≥±180°</w:t>
                  </w:r>
                </w:p>
                <w:p>
                  <w:pPr>
                    <w:pStyle w:val="null3"/>
                    <w:jc w:val="both"/>
                  </w:pPr>
                  <w:r>
                    <w:rPr>
                      <w:rFonts w:ascii="仿宋_GB2312" w:hAnsi="仿宋_GB2312" w:cs="仿宋_GB2312" w:eastAsia="仿宋_GB2312"/>
                      <w:sz w:val="19"/>
                      <w:color w:val="000000"/>
                    </w:rPr>
                    <w:t>5</w:t>
                  </w:r>
                  <w:r>
                    <w:rPr>
                      <w:rFonts w:ascii="仿宋_GB2312" w:hAnsi="仿宋_GB2312" w:cs="仿宋_GB2312" w:eastAsia="仿宋_GB2312"/>
                      <w:sz w:val="19"/>
                      <w:color w:val="000000"/>
                    </w:rPr>
                    <w:t>.胸片架：</w:t>
                  </w:r>
                </w:p>
                <w:p>
                  <w:pPr>
                    <w:pStyle w:val="null3"/>
                    <w:jc w:val="both"/>
                  </w:pPr>
                  <w:r>
                    <w:rPr>
                      <w:rFonts w:ascii="仿宋_GB2312" w:hAnsi="仿宋_GB2312" w:cs="仿宋_GB2312" w:eastAsia="仿宋_GB2312"/>
                      <w:sz w:val="19"/>
                      <w:color w:val="000000"/>
                    </w:rPr>
                    <w:t>5.1沿立柱上下移动行程≥1500mm</w:t>
                  </w:r>
                </w:p>
                <w:p>
                  <w:pPr>
                    <w:pStyle w:val="null3"/>
                    <w:jc w:val="both"/>
                  </w:pPr>
                  <w:r>
                    <w:rPr>
                      <w:rFonts w:ascii="仿宋_GB2312" w:hAnsi="仿宋_GB2312" w:cs="仿宋_GB2312" w:eastAsia="仿宋_GB2312"/>
                      <w:sz w:val="19"/>
                      <w:color w:val="000000"/>
                    </w:rPr>
                    <w:t>6</w:t>
                  </w:r>
                  <w:r>
                    <w:rPr>
                      <w:rFonts w:ascii="仿宋_GB2312" w:hAnsi="仿宋_GB2312" w:cs="仿宋_GB2312" w:eastAsia="仿宋_GB2312"/>
                      <w:sz w:val="19"/>
                      <w:color w:val="000000"/>
                    </w:rPr>
                    <w:t>.平板探测器1件</w:t>
                  </w:r>
                </w:p>
                <w:p>
                  <w:pPr>
                    <w:pStyle w:val="null3"/>
                    <w:jc w:val="both"/>
                  </w:pPr>
                  <w:r>
                    <w:rPr>
                      <w:rFonts w:ascii="仿宋_GB2312" w:hAnsi="仿宋_GB2312" w:cs="仿宋_GB2312" w:eastAsia="仿宋_GB2312"/>
                      <w:sz w:val="19"/>
                      <w:color w:val="000000"/>
                    </w:rPr>
                    <w:t>6.1有效面积：≥430mm(H)×430mm(V)</w:t>
                  </w:r>
                </w:p>
                <w:p>
                  <w:pPr>
                    <w:pStyle w:val="null3"/>
                    <w:jc w:val="both"/>
                  </w:pPr>
                  <w:r>
                    <w:rPr>
                      <w:rFonts w:ascii="仿宋_GB2312" w:hAnsi="仿宋_GB2312" w:cs="仿宋_GB2312" w:eastAsia="仿宋_GB2312"/>
                      <w:sz w:val="19"/>
                      <w:color w:val="000000"/>
                    </w:rPr>
                    <w:t>6.3▲像素间距：≤139μm</w:t>
                  </w:r>
                </w:p>
                <w:p>
                  <w:pPr>
                    <w:pStyle w:val="null3"/>
                    <w:jc w:val="both"/>
                  </w:pPr>
                  <w:r>
                    <w:rPr>
                      <w:rFonts w:ascii="仿宋_GB2312" w:hAnsi="仿宋_GB2312" w:cs="仿宋_GB2312" w:eastAsia="仿宋_GB2312"/>
                      <w:sz w:val="19"/>
                      <w:color w:val="000000"/>
                    </w:rPr>
                    <w:t>6.5A/D转换：≥16bit</w:t>
                  </w:r>
                </w:p>
                <w:p>
                  <w:pPr>
                    <w:pStyle w:val="null3"/>
                    <w:jc w:val="both"/>
                  </w:pPr>
                  <w:r>
                    <w:rPr>
                      <w:rFonts w:ascii="仿宋_GB2312" w:hAnsi="仿宋_GB2312" w:cs="仿宋_GB2312" w:eastAsia="仿宋_GB2312"/>
                      <w:sz w:val="19"/>
                      <w:color w:val="000000"/>
                    </w:rPr>
                    <w:t>6.6图像预览时间：≤4s</w:t>
                  </w:r>
                </w:p>
                <w:p>
                  <w:pPr>
                    <w:pStyle w:val="null3"/>
                    <w:jc w:val="both"/>
                  </w:pPr>
                  <w:r>
                    <w:rPr>
                      <w:rFonts w:ascii="仿宋_GB2312" w:hAnsi="仿宋_GB2312" w:cs="仿宋_GB2312" w:eastAsia="仿宋_GB2312"/>
                      <w:sz w:val="19"/>
                      <w:color w:val="000000"/>
                    </w:rPr>
                    <w:t>6.8探测器重量：≤5kg</w:t>
                  </w:r>
                </w:p>
                <w:p>
                  <w:pPr>
                    <w:pStyle w:val="null3"/>
                    <w:jc w:val="both"/>
                  </w:pPr>
                  <w:r>
                    <w:rPr>
                      <w:rFonts w:ascii="仿宋_GB2312" w:hAnsi="仿宋_GB2312" w:cs="仿宋_GB2312" w:eastAsia="仿宋_GB2312"/>
                      <w:sz w:val="19"/>
                      <w:color w:val="000000"/>
                    </w:rPr>
                    <w:t>6.9探测器的类型：碘化铯、非晶硅</w:t>
                  </w:r>
                </w:p>
                <w:p>
                  <w:pPr>
                    <w:pStyle w:val="null3"/>
                    <w:jc w:val="both"/>
                  </w:pPr>
                  <w:r>
                    <w:rPr>
                      <w:rFonts w:ascii="仿宋_GB2312" w:hAnsi="仿宋_GB2312" w:cs="仿宋_GB2312" w:eastAsia="仿宋_GB2312"/>
                      <w:sz w:val="19"/>
                      <w:color w:val="000000"/>
                    </w:rPr>
                    <w:t>6.10平板充电方式：无需拆卸电池即可进行实时充电。</w:t>
                  </w:r>
                </w:p>
                <w:p>
                  <w:pPr>
                    <w:pStyle w:val="null3"/>
                    <w:jc w:val="both"/>
                  </w:pPr>
                  <w:r>
                    <w:rPr>
                      <w:rFonts w:ascii="仿宋_GB2312" w:hAnsi="仿宋_GB2312" w:cs="仿宋_GB2312" w:eastAsia="仿宋_GB2312"/>
                      <w:sz w:val="19"/>
                      <w:color w:val="000000"/>
                    </w:rPr>
                    <w:t>6.11数据传输方式：无线传输</w:t>
                  </w:r>
                </w:p>
                <w:p>
                  <w:pPr>
                    <w:pStyle w:val="null3"/>
                    <w:jc w:val="both"/>
                  </w:pPr>
                  <w:r>
                    <w:rPr>
                      <w:rFonts w:ascii="仿宋_GB2312" w:hAnsi="仿宋_GB2312" w:cs="仿宋_GB2312" w:eastAsia="仿宋_GB2312"/>
                      <w:sz w:val="19"/>
                      <w:color w:val="000000"/>
                    </w:rPr>
                    <w:t>7.限束器：</w:t>
                  </w:r>
                </w:p>
                <w:p>
                  <w:pPr>
                    <w:pStyle w:val="null3"/>
                    <w:jc w:val="both"/>
                  </w:pPr>
                  <w:r>
                    <w:rPr>
                      <w:rFonts w:ascii="仿宋_GB2312" w:hAnsi="仿宋_GB2312" w:cs="仿宋_GB2312" w:eastAsia="仿宋_GB2312"/>
                      <w:sz w:val="19"/>
                      <w:color w:val="000000"/>
                    </w:rPr>
                    <w:t>7.1固有滤过：≥1mmAL</w:t>
                  </w:r>
                </w:p>
                <w:p>
                  <w:pPr>
                    <w:pStyle w:val="null3"/>
                    <w:jc w:val="both"/>
                  </w:pPr>
                  <w:r>
                    <w:rPr>
                      <w:rFonts w:ascii="仿宋_GB2312" w:hAnsi="仿宋_GB2312" w:cs="仿宋_GB2312" w:eastAsia="仿宋_GB2312"/>
                      <w:sz w:val="19"/>
                      <w:color w:val="000000"/>
                    </w:rPr>
                    <w:t>7.2光源限时：≥30s</w:t>
                  </w:r>
                </w:p>
                <w:p>
                  <w:pPr>
                    <w:pStyle w:val="null3"/>
                    <w:jc w:val="both"/>
                  </w:pPr>
                  <w:r>
                    <w:rPr>
                      <w:rFonts w:ascii="仿宋_GB2312" w:hAnsi="仿宋_GB2312" w:cs="仿宋_GB2312" w:eastAsia="仿宋_GB2312"/>
                      <w:sz w:val="19"/>
                      <w:color w:val="000000"/>
                    </w:rPr>
                    <w:t>7.3最小照射野：≤50mm×50mm</w:t>
                  </w:r>
                </w:p>
                <w:p>
                  <w:pPr>
                    <w:pStyle w:val="null3"/>
                    <w:jc w:val="both"/>
                  </w:pPr>
                  <w:r>
                    <w:rPr>
                      <w:rFonts w:ascii="仿宋_GB2312" w:hAnsi="仿宋_GB2312" w:cs="仿宋_GB2312" w:eastAsia="仿宋_GB2312"/>
                      <w:sz w:val="19"/>
                      <w:color w:val="000000"/>
                    </w:rPr>
                    <w:t>7.4最大照射野：≥430mm×430mm</w:t>
                  </w:r>
                </w:p>
                <w:p>
                  <w:pPr>
                    <w:pStyle w:val="null3"/>
                    <w:jc w:val="both"/>
                  </w:pPr>
                  <w:r>
                    <w:rPr>
                      <w:rFonts w:ascii="仿宋_GB2312" w:hAnsi="仿宋_GB2312" w:cs="仿宋_GB2312" w:eastAsia="仿宋_GB2312"/>
                      <w:sz w:val="19"/>
                      <w:color w:val="000000"/>
                    </w:rPr>
                    <w:t>8.滤线栅：</w:t>
                  </w:r>
                </w:p>
                <w:p>
                  <w:pPr>
                    <w:pStyle w:val="null3"/>
                    <w:jc w:val="both"/>
                  </w:pPr>
                  <w:r>
                    <w:rPr>
                      <w:rFonts w:ascii="仿宋_GB2312" w:hAnsi="仿宋_GB2312" w:cs="仿宋_GB2312" w:eastAsia="仿宋_GB2312"/>
                      <w:sz w:val="19"/>
                      <w:color w:val="000000"/>
                    </w:rPr>
                    <w:t>8.1栅密度：≥40L/cm</w:t>
                  </w:r>
                </w:p>
                <w:p>
                  <w:pPr>
                    <w:pStyle w:val="null3"/>
                    <w:jc w:val="both"/>
                  </w:pPr>
                  <w:r>
                    <w:rPr>
                      <w:rFonts w:ascii="仿宋_GB2312" w:hAnsi="仿宋_GB2312" w:cs="仿宋_GB2312" w:eastAsia="仿宋_GB2312"/>
                      <w:sz w:val="19"/>
                      <w:color w:val="000000"/>
                    </w:rPr>
                    <w:t>8.2格比：≥10:1</w:t>
                  </w:r>
                </w:p>
                <w:p>
                  <w:pPr>
                    <w:pStyle w:val="null3"/>
                    <w:jc w:val="both"/>
                  </w:pPr>
                  <w:r>
                    <w:rPr>
                      <w:rFonts w:ascii="仿宋_GB2312" w:hAnsi="仿宋_GB2312" w:cs="仿宋_GB2312" w:eastAsia="仿宋_GB2312"/>
                      <w:sz w:val="19"/>
                      <w:color w:val="000000"/>
                    </w:rPr>
                    <w:t>8.3数量：配备2块滤线栅，会聚距离分别为100cm/180cm</w:t>
                  </w:r>
                </w:p>
                <w:p>
                  <w:pPr>
                    <w:pStyle w:val="null3"/>
                    <w:jc w:val="both"/>
                  </w:pPr>
                  <w:r>
                    <w:rPr>
                      <w:rFonts w:ascii="仿宋_GB2312" w:hAnsi="仿宋_GB2312" w:cs="仿宋_GB2312" w:eastAsia="仿宋_GB2312"/>
                      <w:sz w:val="19"/>
                      <w:color w:val="000000"/>
                    </w:rPr>
                    <w:t>9.近台触控系统</w:t>
                  </w:r>
                </w:p>
                <w:p>
                  <w:pPr>
                    <w:pStyle w:val="null3"/>
                    <w:jc w:val="both"/>
                  </w:pPr>
                  <w:r>
                    <w:rPr>
                      <w:rFonts w:ascii="仿宋_GB2312" w:hAnsi="仿宋_GB2312" w:cs="仿宋_GB2312" w:eastAsia="仿宋_GB2312"/>
                      <w:sz w:val="19"/>
                      <w:color w:val="000000"/>
                    </w:rPr>
                    <w:t>9.1触控屏尺寸≥10英寸</w:t>
                  </w:r>
                </w:p>
                <w:p>
                  <w:pPr>
                    <w:pStyle w:val="null3"/>
                    <w:jc w:val="both"/>
                  </w:pPr>
                  <w:r>
                    <w:rPr>
                      <w:rFonts w:ascii="仿宋_GB2312" w:hAnsi="仿宋_GB2312" w:cs="仿宋_GB2312" w:eastAsia="仿宋_GB2312"/>
                      <w:sz w:val="19"/>
                      <w:color w:val="000000"/>
                    </w:rPr>
                    <w:t>9.2显示屏上支持触屏操作，支持多点触摸</w:t>
                  </w:r>
                </w:p>
                <w:p>
                  <w:pPr>
                    <w:pStyle w:val="null3"/>
                    <w:jc w:val="both"/>
                  </w:pPr>
                  <w:r>
                    <w:rPr>
                      <w:rFonts w:ascii="仿宋_GB2312" w:hAnsi="仿宋_GB2312" w:cs="仿宋_GB2312" w:eastAsia="仿宋_GB2312"/>
                      <w:sz w:val="19"/>
                      <w:color w:val="000000"/>
                    </w:rPr>
                    <w:t>9.3显示屏须显示病人基本信息、病人体位等信息，支持病人切换操作，且可对当前病人的体位进行增加或删减</w:t>
                  </w:r>
                </w:p>
                <w:p>
                  <w:pPr>
                    <w:pStyle w:val="null3"/>
                    <w:jc w:val="both"/>
                  </w:pPr>
                  <w:r>
                    <w:rPr>
                      <w:rFonts w:ascii="仿宋_GB2312" w:hAnsi="仿宋_GB2312" w:cs="仿宋_GB2312" w:eastAsia="仿宋_GB2312"/>
                      <w:sz w:val="19"/>
                      <w:color w:val="000000"/>
                    </w:rPr>
                    <w:t>9.4支持显示当前体位的体位示意图</w:t>
                  </w:r>
                </w:p>
                <w:p>
                  <w:pPr>
                    <w:pStyle w:val="null3"/>
                    <w:jc w:val="both"/>
                  </w:pPr>
                  <w:r>
                    <w:rPr>
                      <w:rFonts w:ascii="仿宋_GB2312" w:hAnsi="仿宋_GB2312" w:cs="仿宋_GB2312" w:eastAsia="仿宋_GB2312"/>
                      <w:sz w:val="19"/>
                      <w:color w:val="000000"/>
                    </w:rPr>
                    <w:t>9.5可跟随重力感应反向自动调节画面显示方向</w:t>
                  </w:r>
                </w:p>
                <w:p>
                  <w:pPr>
                    <w:pStyle w:val="null3"/>
                    <w:jc w:val="both"/>
                  </w:pPr>
                  <w:r>
                    <w:rPr>
                      <w:rFonts w:ascii="仿宋_GB2312" w:hAnsi="仿宋_GB2312" w:cs="仿宋_GB2312" w:eastAsia="仿宋_GB2312"/>
                      <w:sz w:val="19"/>
                      <w:color w:val="000000"/>
                    </w:rPr>
                    <w:t>9.6具备3D人体图像模型</w:t>
                  </w:r>
                </w:p>
                <w:p>
                  <w:pPr>
                    <w:pStyle w:val="null3"/>
                    <w:jc w:val="both"/>
                  </w:pPr>
                  <w:r>
                    <w:rPr>
                      <w:rFonts w:ascii="仿宋_GB2312" w:hAnsi="仿宋_GB2312" w:cs="仿宋_GB2312" w:eastAsia="仿宋_GB2312"/>
                      <w:sz w:val="19"/>
                      <w:color w:val="000000"/>
                    </w:rPr>
                    <w:t>9.7显示屏端与操作台端可进行信息双向传输</w:t>
                  </w:r>
                </w:p>
                <w:p>
                  <w:pPr>
                    <w:pStyle w:val="null3"/>
                    <w:jc w:val="both"/>
                  </w:pPr>
                  <w:r>
                    <w:rPr>
                      <w:rFonts w:ascii="仿宋_GB2312" w:hAnsi="仿宋_GB2312" w:cs="仿宋_GB2312" w:eastAsia="仿宋_GB2312"/>
                      <w:sz w:val="19"/>
                      <w:color w:val="000000"/>
                    </w:rPr>
                    <w:t>9.8可显示SID数值</w:t>
                  </w:r>
                </w:p>
                <w:p>
                  <w:pPr>
                    <w:pStyle w:val="null3"/>
                    <w:jc w:val="both"/>
                  </w:pPr>
                  <w:r>
                    <w:rPr>
                      <w:rFonts w:ascii="仿宋_GB2312" w:hAnsi="仿宋_GB2312" w:cs="仿宋_GB2312" w:eastAsia="仿宋_GB2312"/>
                      <w:sz w:val="19"/>
                      <w:color w:val="000000"/>
                    </w:rPr>
                    <w:t>9.9可调节曝光参数</w:t>
                  </w:r>
                </w:p>
                <w:p>
                  <w:pPr>
                    <w:pStyle w:val="null3"/>
                    <w:jc w:val="both"/>
                  </w:pPr>
                  <w:r>
                    <w:rPr>
                      <w:rFonts w:ascii="仿宋_GB2312" w:hAnsi="仿宋_GB2312" w:cs="仿宋_GB2312" w:eastAsia="仿宋_GB2312"/>
                      <w:sz w:val="19"/>
                      <w:color w:val="000000"/>
                    </w:rPr>
                    <w:t>9.10可选择患者体型</w:t>
                  </w:r>
                </w:p>
                <w:p>
                  <w:pPr>
                    <w:pStyle w:val="null3"/>
                    <w:jc w:val="both"/>
                  </w:pPr>
                  <w:r>
                    <w:rPr>
                      <w:rFonts w:ascii="仿宋_GB2312" w:hAnsi="仿宋_GB2312" w:cs="仿宋_GB2312" w:eastAsia="仿宋_GB2312"/>
                      <w:sz w:val="19"/>
                      <w:color w:val="000000"/>
                    </w:rPr>
                    <w:t>9.11可一键添加急诊模式</w:t>
                  </w:r>
                </w:p>
                <w:p>
                  <w:pPr>
                    <w:pStyle w:val="null3"/>
                    <w:jc w:val="both"/>
                  </w:pPr>
                  <w:r>
                    <w:rPr>
                      <w:rFonts w:ascii="仿宋_GB2312" w:hAnsi="仿宋_GB2312" w:cs="仿宋_GB2312" w:eastAsia="仿宋_GB2312"/>
                      <w:sz w:val="19"/>
                      <w:color w:val="000000"/>
                    </w:rPr>
                    <w:t>10.</w:t>
                  </w:r>
                  <w:r>
                    <w:rPr>
                      <w:rFonts w:ascii="仿宋_GB2312" w:hAnsi="仿宋_GB2312" w:cs="仿宋_GB2312" w:eastAsia="仿宋_GB2312"/>
                      <w:sz w:val="19"/>
                      <w:color w:val="000000"/>
                    </w:rPr>
                    <w:t>数字化X线摄影操作系统</w:t>
                  </w:r>
                </w:p>
                <w:p>
                  <w:pPr>
                    <w:pStyle w:val="null3"/>
                    <w:jc w:val="both"/>
                  </w:pPr>
                  <w:r>
                    <w:rPr>
                      <w:rFonts w:ascii="仿宋_GB2312" w:hAnsi="仿宋_GB2312" w:cs="仿宋_GB2312" w:eastAsia="仿宋_GB2312"/>
                      <w:sz w:val="19"/>
                      <w:color w:val="000000"/>
                    </w:rPr>
                    <w:t>10.1硬件配置：CPU≥2GHz，内存容量≥8G，硬盘容量≥1T，液晶显示器：</w:t>
                  </w:r>
                  <w:r>
                    <w:rPr>
                      <w:rFonts w:ascii="仿宋_GB2312" w:hAnsi="仿宋_GB2312" w:cs="仿宋_GB2312" w:eastAsia="仿宋_GB2312"/>
                      <w:sz w:val="19"/>
                      <w:color w:val="000000"/>
                    </w:rPr>
                    <w:t>≥24英寸</w:t>
                  </w:r>
                </w:p>
                <w:p>
                  <w:pPr>
                    <w:pStyle w:val="null3"/>
                    <w:jc w:val="both"/>
                  </w:pPr>
                  <w:r>
                    <w:rPr>
                      <w:rFonts w:ascii="仿宋_GB2312" w:hAnsi="仿宋_GB2312" w:cs="仿宋_GB2312" w:eastAsia="仿宋_GB2312"/>
                      <w:sz w:val="19"/>
                      <w:color w:val="000000"/>
                    </w:rPr>
                    <w:t>10.2登记：本地常规登记；本地紧急登记；RIS登记；急诊患者注册；删除患者注册</w:t>
                  </w:r>
                </w:p>
                <w:p>
                  <w:pPr>
                    <w:pStyle w:val="null3"/>
                    <w:jc w:val="both"/>
                  </w:pPr>
                  <w:r>
                    <w:rPr>
                      <w:rFonts w:ascii="仿宋_GB2312" w:hAnsi="仿宋_GB2312" w:cs="仿宋_GB2312" w:eastAsia="仿宋_GB2312"/>
                      <w:sz w:val="19"/>
                      <w:color w:val="000000"/>
                    </w:rPr>
                    <w:t>10.3工作列表：待检查病人列表信息；待检查病人搜索；待检查列表刷新；新增患者信息；删除待检查；修改显示信息</w:t>
                  </w:r>
                </w:p>
                <w:p>
                  <w:pPr>
                    <w:pStyle w:val="null3"/>
                    <w:jc w:val="both"/>
                  </w:pPr>
                  <w:r>
                    <w:rPr>
                      <w:rFonts w:ascii="仿宋_GB2312" w:hAnsi="仿宋_GB2312" w:cs="仿宋_GB2312" w:eastAsia="仿宋_GB2312"/>
                      <w:sz w:val="19"/>
                      <w:color w:val="000000"/>
                    </w:rPr>
                    <w:t>10.4检查列表：已检查病人列表；已检查病人显示与搜索；删除已检查；浏览图像；重新检查；图像归档和刻录；图像打印；患者信息锁定；上传队列；打印队列</w:t>
                  </w:r>
                </w:p>
                <w:p>
                  <w:pPr>
                    <w:pStyle w:val="null3"/>
                    <w:jc w:val="both"/>
                  </w:pPr>
                  <w:r>
                    <w:rPr>
                      <w:rFonts w:ascii="仿宋_GB2312" w:hAnsi="仿宋_GB2312" w:cs="仿宋_GB2312" w:eastAsia="仿宋_GB2312"/>
                      <w:sz w:val="19"/>
                      <w:color w:val="000000"/>
                    </w:rPr>
                    <w:t>10.5影像采集：检查项目示意图；曝光设置；曝光指示及报错复位；高压参数设置；患者体型；床位；焦点；曝光模式选择</w:t>
                  </w:r>
                </w:p>
                <w:p>
                  <w:pPr>
                    <w:pStyle w:val="null3"/>
                    <w:jc w:val="both"/>
                  </w:pPr>
                  <w:r>
                    <w:rPr>
                      <w:rFonts w:ascii="仿宋_GB2312" w:hAnsi="仿宋_GB2312" w:cs="仿宋_GB2312" w:eastAsia="仿宋_GB2312"/>
                      <w:sz w:val="19"/>
                      <w:color w:val="000000"/>
                    </w:rPr>
                    <w:t>10.6影像浏览：修改检查信息；增加协议；增加检查项目；向上翻页；向下翻页；全屏显示；图像布局；图像保存；图像打印；暂停检查；保存图像；上下翻转；左右翻转；逆时针旋转90°；顺时针旋转90°；图像任意角度旋转；窗宽窗位；默认图像窗宽窗位；ROI调窗；图像反色；删除当前图像；缩放；高级处理；重置；作废；角度测量；距离测量；点灰度值；ROI放大镜；局部放大镜；图像信息；窗宽窗位窗口；心胸比工具；箭头工具；邮件工具；脊柱测量；显示校正工具；另存为工具；全屏对比工具；反色对比工具；图像放大显示；图像缩小显示；自适应显示；实际大小显示；平移图像；左标记；右标记；正面标记；文本标记；图像裁剪；固定裁剪区域选择；圆形裁剪；删除选中的标注项</w:t>
                  </w:r>
                </w:p>
                <w:p>
                  <w:pPr>
                    <w:pStyle w:val="null3"/>
                    <w:jc w:val="both"/>
                  </w:pPr>
                  <w:r>
                    <w:rPr>
                      <w:rFonts w:ascii="仿宋_GB2312" w:hAnsi="仿宋_GB2312" w:cs="仿宋_GB2312" w:eastAsia="仿宋_GB2312"/>
                      <w:sz w:val="19"/>
                      <w:color w:val="000000"/>
                    </w:rPr>
                    <w:t>10.7图文报告：患者信息显示及编辑；拍摄图像选择；报告及结论内容编辑；报告内容模板选择；报告打印模板选择；工具选择；报告打印；快速打印</w:t>
                  </w:r>
                </w:p>
                <w:p>
                  <w:pPr>
                    <w:pStyle w:val="null3"/>
                    <w:jc w:val="both"/>
                  </w:pPr>
                  <w:r>
                    <w:rPr>
                      <w:rFonts w:ascii="仿宋_GB2312" w:hAnsi="仿宋_GB2312" w:cs="仿宋_GB2312" w:eastAsia="仿宋_GB2312"/>
                      <w:sz w:val="19"/>
                      <w:color w:val="000000"/>
                    </w:rPr>
                    <w:t>10.8图像归档；图像刻录CD；图像导出；图像打印；自动打印；调整图像；选择布局；选择胶片大小；选择胶片方向；打印数量；打印范围</w:t>
                  </w:r>
                </w:p>
                <w:p>
                  <w:pPr>
                    <w:pStyle w:val="null3"/>
                    <w:jc w:val="both"/>
                  </w:pPr>
                  <w:r>
                    <w:rPr>
                      <w:rFonts w:ascii="仿宋_GB2312" w:hAnsi="仿宋_GB2312" w:cs="仿宋_GB2312" w:eastAsia="仿宋_GB2312"/>
                      <w:sz w:val="19"/>
                      <w:color w:val="000000"/>
                    </w:rPr>
                    <w:t>10.9▲</w:t>
                  </w:r>
                  <w:r>
                    <w:rPr>
                      <w:rFonts w:ascii="仿宋_GB2312" w:hAnsi="仿宋_GB2312" w:cs="仿宋_GB2312" w:eastAsia="仿宋_GB2312"/>
                      <w:sz w:val="19"/>
                      <w:color w:val="000000"/>
                    </w:rPr>
                    <w:t>具备DAP辐射剂量监控功能</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辛庄、下庙、柳枝、瓜坡、高塘等卫生院及社区服务中心</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胶片打印机及UPS（DR配套设备）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1.配备UPS不间断电源，工作时间≥30分钟</w:t>
                  </w:r>
                </w:p>
                <w:p>
                  <w:pPr>
                    <w:pStyle w:val="null3"/>
                    <w:jc w:val="both"/>
                  </w:pPr>
                  <w:r>
                    <w:rPr>
                      <w:rFonts w:ascii="仿宋_GB2312" w:hAnsi="仿宋_GB2312" w:cs="仿宋_GB2312" w:eastAsia="仿宋_GB2312"/>
                      <w:sz w:val="19"/>
                      <w:color w:val="000000"/>
                    </w:rPr>
                    <w:t>2.胶片打印机：</w:t>
                  </w:r>
                </w:p>
                <w:p>
                  <w:pPr>
                    <w:pStyle w:val="null3"/>
                    <w:jc w:val="both"/>
                  </w:pPr>
                  <w:r>
                    <w:rPr>
                      <w:rFonts w:ascii="仿宋_GB2312" w:hAnsi="仿宋_GB2312" w:cs="仿宋_GB2312" w:eastAsia="仿宋_GB2312"/>
                      <w:sz w:val="19"/>
                      <w:color w:val="000000"/>
                    </w:rPr>
                    <w:t>2.1成像方式：干式激光成像</w:t>
                  </w:r>
                </w:p>
                <w:p>
                  <w:pPr>
                    <w:pStyle w:val="null3"/>
                    <w:jc w:val="both"/>
                  </w:pPr>
                  <w:r>
                    <w:rPr>
                      <w:rFonts w:ascii="仿宋_GB2312" w:hAnsi="仿宋_GB2312" w:cs="仿宋_GB2312" w:eastAsia="仿宋_GB2312"/>
                      <w:sz w:val="19"/>
                      <w:color w:val="000000"/>
                    </w:rPr>
                    <w:t>2.2打印分辨率：</w:t>
                  </w:r>
                  <w:r>
                    <w:rPr>
                      <w:rFonts w:ascii="仿宋_GB2312" w:hAnsi="仿宋_GB2312" w:cs="仿宋_GB2312" w:eastAsia="仿宋_GB2312"/>
                      <w:sz w:val="19"/>
                      <w:color w:val="000000"/>
                    </w:rPr>
                    <w:t>≥500DPI</w:t>
                  </w:r>
                </w:p>
                <w:p>
                  <w:pPr>
                    <w:pStyle w:val="null3"/>
                    <w:jc w:val="both"/>
                  </w:pPr>
                  <w:r>
                    <w:rPr>
                      <w:rFonts w:ascii="仿宋_GB2312" w:hAnsi="仿宋_GB2312" w:cs="仿宋_GB2312" w:eastAsia="仿宋_GB2312"/>
                      <w:sz w:val="19"/>
                      <w:color w:val="000000"/>
                    </w:rPr>
                    <w:t>2.3支持胶片尺寸：14X17英寸、11X14英寸、10X12英寸、8X10英寸</w:t>
                  </w:r>
                </w:p>
                <w:p>
                  <w:pPr>
                    <w:pStyle w:val="null3"/>
                    <w:jc w:val="both"/>
                  </w:pPr>
                  <w:r>
                    <w:rPr>
                      <w:rFonts w:ascii="仿宋_GB2312" w:hAnsi="仿宋_GB2312" w:cs="仿宋_GB2312" w:eastAsia="仿宋_GB2312"/>
                      <w:sz w:val="19"/>
                      <w:color w:val="000000"/>
                    </w:rPr>
                    <w:t>2.4控制面板：</w:t>
                  </w:r>
                  <w:r>
                    <w:rPr>
                      <w:rFonts w:ascii="仿宋_GB2312" w:hAnsi="仿宋_GB2312" w:cs="仿宋_GB2312" w:eastAsia="仿宋_GB2312"/>
                      <w:sz w:val="19"/>
                      <w:color w:val="000000"/>
                    </w:rPr>
                    <w:t>≥5英寸</w:t>
                  </w:r>
                  <w:r>
                    <w:rPr>
                      <w:rFonts w:ascii="仿宋_GB2312" w:hAnsi="仿宋_GB2312" w:cs="仿宋_GB2312" w:eastAsia="仿宋_GB2312"/>
                      <w:sz w:val="19"/>
                      <w:color w:val="000000"/>
                    </w:rPr>
                    <w:t>触摸显示屏</w:t>
                  </w:r>
                </w:p>
                <w:p>
                  <w:pPr>
                    <w:pStyle w:val="null3"/>
                    <w:jc w:val="both"/>
                  </w:pPr>
                  <w:r>
                    <w:rPr>
                      <w:rFonts w:ascii="仿宋_GB2312" w:hAnsi="仿宋_GB2312" w:cs="仿宋_GB2312" w:eastAsia="仿宋_GB2312"/>
                      <w:sz w:val="19"/>
                      <w:color w:val="000000"/>
                    </w:rPr>
                    <w:t>2.5片盒容量：两个供片盒。每个片盒各容纳100张胶片</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辛庄、下庙、柳枝、瓜坡、莲花寺、高塘等卫生院及社区服务中心</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B超</w:t>
                  </w:r>
                </w:p>
                <w:p>
                  <w:pPr>
                    <w:pStyle w:val="null3"/>
                    <w:jc w:val="center"/>
                  </w:pPr>
                  <w:r>
                    <w:rPr>
                      <w:rFonts w:ascii="仿宋_GB2312" w:hAnsi="仿宋_GB2312" w:cs="仿宋_GB2312" w:eastAsia="仿宋_GB2312"/>
                      <w:sz w:val="19"/>
                      <w:color w:val="000000"/>
                    </w:rPr>
                    <w:t>（核心产品）</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彩色多普勒超声诊断仪</w:t>
                  </w:r>
                </w:p>
                <w:p>
                  <w:pPr>
                    <w:pStyle w:val="null3"/>
                    <w:jc w:val="both"/>
                  </w:pPr>
                  <w:r>
                    <w:rPr>
                      <w:rFonts w:ascii="仿宋_GB2312" w:hAnsi="仿宋_GB2312" w:cs="仿宋_GB2312" w:eastAsia="仿宋_GB2312"/>
                      <w:sz w:val="19"/>
                      <w:color w:val="000000"/>
                    </w:rPr>
                    <w:t>技术参数用途：主要用于腹部、产科、妇科、心脏、小器官、血管、泌尿、儿科、神经。急症等方面的临床诊断工作，具备持续升级能力，能满足开展新的临床应用需求。</w:t>
                  </w:r>
                </w:p>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主要技术规格及系统</w:t>
                  </w:r>
                  <w:r>
                    <w:rPr>
                      <w:rFonts w:ascii="仿宋_GB2312" w:hAnsi="仿宋_GB2312" w:cs="仿宋_GB2312" w:eastAsia="仿宋_GB2312"/>
                      <w:sz w:val="19"/>
                      <w:color w:val="000000"/>
                    </w:rPr>
                    <w:t>参数</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1.1主机成像系统：</w:t>
                  </w:r>
                </w:p>
                <w:p>
                  <w:pPr>
                    <w:pStyle w:val="null3"/>
                    <w:jc w:val="both"/>
                  </w:pPr>
                  <w:r>
                    <w:rPr>
                      <w:rFonts w:ascii="仿宋_GB2312" w:hAnsi="仿宋_GB2312" w:cs="仿宋_GB2312" w:eastAsia="仿宋_GB2312"/>
                      <w:sz w:val="19"/>
                      <w:color w:val="000000"/>
                    </w:rPr>
                    <w:t>1.1.1高分辨率液晶显示器≥21英寸</w:t>
                  </w:r>
                </w:p>
                <w:p>
                  <w:pPr>
                    <w:pStyle w:val="null3"/>
                    <w:jc w:val="both"/>
                  </w:pPr>
                  <w:r>
                    <w:rPr>
                      <w:rFonts w:ascii="仿宋_GB2312" w:hAnsi="仿宋_GB2312" w:cs="仿宋_GB2312" w:eastAsia="仿宋_GB2312"/>
                      <w:sz w:val="19"/>
                      <w:color w:val="000000"/>
                    </w:rPr>
                    <w:t>1.1.2操作面板具备防眩光彩色触摸屏≥13英寸</w:t>
                  </w:r>
                </w:p>
                <w:p>
                  <w:pPr>
                    <w:pStyle w:val="null3"/>
                    <w:jc w:val="both"/>
                  </w:pPr>
                  <w:r>
                    <w:rPr>
                      <w:rFonts w:ascii="仿宋_GB2312" w:hAnsi="仿宋_GB2312" w:cs="仿宋_GB2312" w:eastAsia="仿宋_GB2312"/>
                      <w:sz w:val="19"/>
                      <w:color w:val="000000"/>
                    </w:rPr>
                    <w:t>1.1.3触摸屏支持手势控制，可自定义≥6个功能</w:t>
                  </w:r>
                </w:p>
                <w:p>
                  <w:pPr>
                    <w:pStyle w:val="null3"/>
                    <w:jc w:val="both"/>
                  </w:pPr>
                  <w:r>
                    <w:rPr>
                      <w:rFonts w:ascii="仿宋_GB2312" w:hAnsi="仿宋_GB2312" w:cs="仿宋_GB2312" w:eastAsia="仿宋_GB2312"/>
                      <w:sz w:val="19"/>
                      <w:color w:val="000000"/>
                    </w:rPr>
                    <w:t>1.1.4穿刺针增强技术，具有双屏实时对比显示（增强前后效果），并支持自适应校正角度</w:t>
                  </w:r>
                </w:p>
                <w:p>
                  <w:pPr>
                    <w:pStyle w:val="null3"/>
                    <w:jc w:val="both"/>
                  </w:pPr>
                  <w:r>
                    <w:rPr>
                      <w:rFonts w:ascii="仿宋_GB2312" w:hAnsi="仿宋_GB2312" w:cs="仿宋_GB2312" w:eastAsia="仿宋_GB2312"/>
                      <w:sz w:val="19"/>
                      <w:color w:val="000000"/>
                    </w:rPr>
                    <w:t>1.1.5具备腹部、妇科、产科、浅表、心脏模式自动工作流协议，支持定制化模板，在检查过程中可按照协议自动注释，自动标记体位图，自动切换图像模式等</w:t>
                  </w:r>
                </w:p>
                <w:p>
                  <w:pPr>
                    <w:pStyle w:val="null3"/>
                    <w:jc w:val="both"/>
                  </w:pPr>
                  <w:r>
                    <w:rPr>
                      <w:rFonts w:ascii="仿宋_GB2312" w:hAnsi="仿宋_GB2312" w:cs="仿宋_GB2312" w:eastAsia="仿宋_GB2312"/>
                      <w:sz w:val="19"/>
                      <w:color w:val="000000"/>
                    </w:rPr>
                    <w:t>1.1.6支持超声远程会诊系统</w:t>
                  </w:r>
                </w:p>
                <w:p>
                  <w:pPr>
                    <w:pStyle w:val="null3"/>
                  </w:pPr>
                  <w:r>
                    <w:rPr>
                      <w:rFonts w:ascii="仿宋_GB2312" w:hAnsi="仿宋_GB2312" w:cs="仿宋_GB2312" w:eastAsia="仿宋_GB2312"/>
                      <w:sz w:val="19"/>
                      <w:color w:val="000000"/>
                    </w:rPr>
                    <w:t>1.1.7数字化可变孔径及动态变迹技术，A/D≥14 bit</w:t>
                  </w:r>
                </w:p>
                <w:p>
                  <w:pPr>
                    <w:pStyle w:val="null3"/>
                  </w:pPr>
                  <w:r>
                    <w:rPr>
                      <w:rFonts w:ascii="仿宋_GB2312" w:hAnsi="仿宋_GB2312" w:cs="仿宋_GB2312" w:eastAsia="仿宋_GB2312"/>
                      <w:sz w:val="19"/>
                      <w:color w:val="000000"/>
                    </w:rPr>
                    <w:t>1.2先进成像技术：</w:t>
                  </w:r>
                </w:p>
                <w:p>
                  <w:pPr>
                    <w:pStyle w:val="null3"/>
                    <w:jc w:val="both"/>
                  </w:pPr>
                  <w:r>
                    <w:rPr>
                      <w:rFonts w:ascii="仿宋_GB2312" w:hAnsi="仿宋_GB2312" w:cs="仿宋_GB2312" w:eastAsia="仿宋_GB2312"/>
                      <w:sz w:val="19"/>
                      <w:color w:val="000000"/>
                    </w:rPr>
                    <w:t>1.2.1造影成像技术及造影定量分析功能</w:t>
                  </w:r>
                </w:p>
                <w:p>
                  <w:pPr>
                    <w:pStyle w:val="null3"/>
                    <w:jc w:val="both"/>
                  </w:pPr>
                  <w:r>
                    <w:rPr>
                      <w:rFonts w:ascii="仿宋_GB2312" w:hAnsi="仿宋_GB2312" w:cs="仿宋_GB2312" w:eastAsia="仿宋_GB2312"/>
                      <w:sz w:val="19"/>
                      <w:color w:val="000000"/>
                    </w:rPr>
                    <w:t>1.2.2应变式弹性成像技术</w:t>
                  </w:r>
                </w:p>
                <w:p>
                  <w:pPr>
                    <w:pStyle w:val="null3"/>
                    <w:jc w:val="both"/>
                  </w:pPr>
                  <w:r>
                    <w:rPr>
                      <w:rFonts w:ascii="仿宋_GB2312" w:hAnsi="仿宋_GB2312" w:cs="仿宋_GB2312" w:eastAsia="仿宋_GB2312"/>
                      <w:sz w:val="19"/>
                      <w:color w:val="000000"/>
                    </w:rPr>
                    <w:t>1.2.3 灌注时间成像技术，以不同颜色对不同到达时间进行彩色编码，并叠加成像，直观地显示组织内血流灌注的时间先后信息，（提供证明材料）</w:t>
                  </w:r>
                </w:p>
                <w:p>
                  <w:pPr>
                    <w:pStyle w:val="null3"/>
                    <w:jc w:val="both"/>
                  </w:pPr>
                  <w:r>
                    <w:rPr>
                      <w:rFonts w:ascii="仿宋_GB2312" w:hAnsi="仿宋_GB2312" w:cs="仿宋_GB2312" w:eastAsia="仿宋_GB2312"/>
                      <w:sz w:val="19"/>
                      <w:color w:val="000000"/>
                    </w:rPr>
                    <w:t>1.3测量和分析：(B型、M型、D型、彩色模式)</w:t>
                  </w:r>
                </w:p>
                <w:p>
                  <w:pPr>
                    <w:pStyle w:val="null3"/>
                    <w:jc w:val="both"/>
                  </w:pPr>
                  <w:r>
                    <w:rPr>
                      <w:rFonts w:ascii="仿宋_GB2312" w:hAnsi="仿宋_GB2312" w:cs="仿宋_GB2312" w:eastAsia="仿宋_GB2312"/>
                      <w:sz w:val="19"/>
                      <w:color w:val="000000"/>
                    </w:rPr>
                    <w:t>1.3.1血管测量软件包：IMT血管内中膜自动测量，测量结果参数≥7项，具备IMT评估曲线分析。</w:t>
                  </w:r>
                </w:p>
                <w:p>
                  <w:pPr>
                    <w:pStyle w:val="null3"/>
                    <w:jc w:val="both"/>
                  </w:pPr>
                  <w:r>
                    <w:rPr>
                      <w:rFonts w:ascii="仿宋_GB2312" w:hAnsi="仿宋_GB2312" w:cs="仿宋_GB2312" w:eastAsia="仿宋_GB2312"/>
                      <w:sz w:val="19"/>
                      <w:color w:val="000000"/>
                    </w:rPr>
                    <w:t>1.3.2支持颈动脉血管内中膜自动实时测量,自动获取6组IMT内膜厚度值</w:t>
                  </w:r>
                </w:p>
                <w:p>
                  <w:pPr>
                    <w:pStyle w:val="null3"/>
                    <w:jc w:val="both"/>
                  </w:pPr>
                  <w:r>
                    <w:rPr>
                      <w:rFonts w:ascii="仿宋_GB2312" w:hAnsi="仿宋_GB2312" w:cs="仿宋_GB2312" w:eastAsia="仿宋_GB2312"/>
                      <w:sz w:val="19"/>
                      <w:color w:val="000000"/>
                    </w:rPr>
                    <w:t>1.4图像存储(电影)回放重显及病案管理单元</w:t>
                  </w:r>
                </w:p>
                <w:p>
                  <w:pPr>
                    <w:pStyle w:val="null3"/>
                    <w:jc w:val="both"/>
                  </w:pPr>
                  <w:r>
                    <w:rPr>
                      <w:rFonts w:ascii="仿宋_GB2312" w:hAnsi="仿宋_GB2312" w:cs="仿宋_GB2312" w:eastAsia="仿宋_GB2312"/>
                      <w:sz w:val="19"/>
                      <w:color w:val="000000"/>
                    </w:rPr>
                    <w:t>1.4.1硬盘≥1T，图像存储，电影回放：≥150秒</w:t>
                  </w:r>
                </w:p>
                <w:p>
                  <w:pPr>
                    <w:pStyle w:val="null3"/>
                    <w:jc w:val="both"/>
                  </w:pPr>
                  <w:r>
                    <w:rPr>
                      <w:rFonts w:ascii="仿宋_GB2312" w:hAnsi="仿宋_GB2312" w:cs="仿宋_GB2312" w:eastAsia="仿宋_GB2312"/>
                      <w:sz w:val="19"/>
                      <w:color w:val="000000"/>
                    </w:rPr>
                    <w:t>1.4.2原始数据处理，支持动.静态图像冻结后，最大可调节参数≥32项</w:t>
                  </w:r>
                </w:p>
                <w:p>
                  <w:pPr>
                    <w:pStyle w:val="null3"/>
                    <w:jc w:val="both"/>
                  </w:pPr>
                  <w:r>
                    <w:rPr>
                      <w:rFonts w:ascii="仿宋_GB2312" w:hAnsi="仿宋_GB2312" w:cs="仿宋_GB2312" w:eastAsia="仿宋_GB2312"/>
                      <w:sz w:val="19"/>
                      <w:color w:val="000000"/>
                    </w:rPr>
                    <w:t>1.5连通性要求：</w:t>
                  </w:r>
                </w:p>
                <w:p>
                  <w:pPr>
                    <w:pStyle w:val="null3"/>
                    <w:jc w:val="both"/>
                  </w:pPr>
                  <w:r>
                    <w:rPr>
                      <w:rFonts w:ascii="仿宋_GB2312" w:hAnsi="仿宋_GB2312" w:cs="仿宋_GB2312" w:eastAsia="仿宋_GB2312"/>
                      <w:sz w:val="19"/>
                      <w:color w:val="000000"/>
                    </w:rPr>
                    <w:t>1.5.1支持网络连接，能开放DICOM3.0接口满足任何厂家PACS联网传输，并可支持DICOM结构化报告</w:t>
                  </w:r>
                </w:p>
                <w:p>
                  <w:pPr>
                    <w:pStyle w:val="null3"/>
                    <w:jc w:val="both"/>
                  </w:pPr>
                  <w:r>
                    <w:rPr>
                      <w:rFonts w:ascii="仿宋_GB2312" w:hAnsi="仿宋_GB2312" w:cs="仿宋_GB2312" w:eastAsia="仿宋_GB2312"/>
                      <w:sz w:val="19"/>
                      <w:color w:val="000000"/>
                    </w:rPr>
                    <w:t>1.5.2支持移动设备无线传输，一键传输图片到智能手机终端或PC端。支持手机等移动终端APP远程操作设备</w:t>
                  </w:r>
                </w:p>
                <w:p>
                  <w:pPr>
                    <w:pStyle w:val="null3"/>
                    <w:jc w:val="both"/>
                  </w:pPr>
                  <w:r>
                    <w:rPr>
                      <w:rFonts w:ascii="仿宋_GB2312" w:hAnsi="仿宋_GB2312" w:cs="仿宋_GB2312" w:eastAsia="仿宋_GB2312"/>
                      <w:sz w:val="19"/>
                      <w:color w:val="000000"/>
                    </w:rPr>
                    <w:t>2.系统技术参数及要求：</w:t>
                  </w:r>
                </w:p>
                <w:p>
                  <w:pPr>
                    <w:pStyle w:val="null3"/>
                    <w:jc w:val="both"/>
                  </w:pPr>
                  <w:r>
                    <w:rPr>
                      <w:rFonts w:ascii="仿宋_GB2312" w:hAnsi="仿宋_GB2312" w:cs="仿宋_GB2312" w:eastAsia="仿宋_GB2312"/>
                      <w:sz w:val="19"/>
                      <w:color w:val="000000"/>
                    </w:rPr>
                    <w:t>2.1系统通用功能：</w:t>
                  </w:r>
                </w:p>
                <w:p>
                  <w:pPr>
                    <w:pStyle w:val="null3"/>
                    <w:jc w:val="both"/>
                  </w:pPr>
                  <w:r>
                    <w:rPr>
                      <w:rFonts w:ascii="仿宋_GB2312" w:hAnsi="仿宋_GB2312" w:cs="仿宋_GB2312" w:eastAsia="仿宋_GB2312"/>
                      <w:sz w:val="19"/>
                      <w:color w:val="000000"/>
                    </w:rPr>
                    <w:t>2.1.1主机探头接口≥3个，全激活.相互通用。</w:t>
                  </w:r>
                </w:p>
                <w:p>
                  <w:pPr>
                    <w:pStyle w:val="null3"/>
                    <w:jc w:val="both"/>
                  </w:pPr>
                  <w:r>
                    <w:rPr>
                      <w:rFonts w:ascii="仿宋_GB2312" w:hAnsi="仿宋_GB2312" w:cs="仿宋_GB2312" w:eastAsia="仿宋_GB2312"/>
                      <w:sz w:val="19"/>
                      <w:color w:val="000000"/>
                    </w:rPr>
                    <w:t>2.1.2预设条件：针对不同的检查脏器，预置最佳化图像的检查条件。</w:t>
                  </w:r>
                </w:p>
                <w:p>
                  <w:pPr>
                    <w:pStyle w:val="null3"/>
                    <w:jc w:val="both"/>
                  </w:pPr>
                  <w:r>
                    <w:rPr>
                      <w:rFonts w:ascii="仿宋_GB2312" w:hAnsi="仿宋_GB2312" w:cs="仿宋_GB2312" w:eastAsia="仿宋_GB2312"/>
                      <w:sz w:val="19"/>
                      <w:color w:val="000000"/>
                    </w:rPr>
                    <w:t>2.1.3TGC:≥8段，LGC:≥8段</w:t>
                  </w:r>
                </w:p>
                <w:p>
                  <w:pPr>
                    <w:pStyle w:val="null3"/>
                    <w:jc w:val="both"/>
                  </w:pPr>
                  <w:r>
                    <w:rPr>
                      <w:rFonts w:ascii="仿宋_GB2312" w:hAnsi="仿宋_GB2312" w:cs="仿宋_GB2312" w:eastAsia="仿宋_GB2312"/>
                      <w:sz w:val="19"/>
                      <w:color w:val="000000"/>
                    </w:rPr>
                    <w:t>2.1.4动态范围≥200dB，可视可调；</w:t>
                  </w:r>
                </w:p>
                <w:p>
                  <w:pPr>
                    <w:pStyle w:val="null3"/>
                    <w:jc w:val="both"/>
                  </w:pPr>
                  <w:r>
                    <w:rPr>
                      <w:rFonts w:ascii="仿宋_GB2312" w:hAnsi="仿宋_GB2312" w:cs="仿宋_GB2312" w:eastAsia="仿宋_GB2312"/>
                      <w:sz w:val="19"/>
                      <w:color w:val="000000"/>
                    </w:rPr>
                    <w:t>2.2探头规格</w:t>
                  </w:r>
                  <w:r>
                    <w:rPr>
                      <w:rFonts w:ascii="仿宋_GB2312" w:hAnsi="仿宋_GB2312" w:cs="仿宋_GB2312" w:eastAsia="仿宋_GB2312"/>
                      <w:sz w:val="19"/>
                      <w:color w:val="000000"/>
                    </w:rPr>
                    <w:t>及数量</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.2.1电子线阵探头阵元数≥192</w:t>
                  </w:r>
                </w:p>
                <w:p>
                  <w:pPr>
                    <w:pStyle w:val="null3"/>
                    <w:jc w:val="both"/>
                  </w:pPr>
                  <w:r>
                    <w:rPr>
                      <w:rFonts w:ascii="仿宋_GB2312" w:hAnsi="仿宋_GB2312" w:cs="仿宋_GB2312" w:eastAsia="仿宋_GB2312"/>
                      <w:sz w:val="19"/>
                      <w:color w:val="000000"/>
                    </w:rPr>
                    <w:t>2.2.2腹部凸阵探头（2.0-5.0MHz）</w:t>
                  </w:r>
                  <w:r>
                    <w:rPr>
                      <w:rFonts w:ascii="仿宋_GB2312" w:hAnsi="仿宋_GB2312" w:cs="仿宋_GB2312" w:eastAsia="仿宋_GB2312"/>
                      <w:sz w:val="19"/>
                      <w:color w:val="000000"/>
                    </w:rPr>
                    <w:t>1把</w:t>
                  </w:r>
                </w:p>
                <w:p>
                  <w:pPr>
                    <w:pStyle w:val="null3"/>
                    <w:jc w:val="both"/>
                  </w:pPr>
                  <w:r>
                    <w:rPr>
                      <w:rFonts w:ascii="仿宋_GB2312" w:hAnsi="仿宋_GB2312" w:cs="仿宋_GB2312" w:eastAsia="仿宋_GB2312"/>
                      <w:sz w:val="19"/>
                      <w:color w:val="000000"/>
                    </w:rPr>
                    <w:t>2.2.3血管/小器官线阵探头（3.0-13.0MHz）</w:t>
                  </w:r>
                  <w:r>
                    <w:rPr>
                      <w:rFonts w:ascii="仿宋_GB2312" w:hAnsi="仿宋_GB2312" w:cs="仿宋_GB2312" w:eastAsia="仿宋_GB2312"/>
                      <w:sz w:val="19"/>
                      <w:color w:val="000000"/>
                    </w:rPr>
                    <w:t>1把</w:t>
                  </w:r>
                </w:p>
                <w:p>
                  <w:pPr>
                    <w:pStyle w:val="null3"/>
                    <w:jc w:val="both"/>
                  </w:pPr>
                  <w:r>
                    <w:rPr>
                      <w:rFonts w:ascii="仿宋_GB2312" w:hAnsi="仿宋_GB2312" w:cs="仿宋_GB2312" w:eastAsia="仿宋_GB2312"/>
                      <w:sz w:val="19"/>
                      <w:color w:val="000000"/>
                    </w:rPr>
                    <w:t>2.2.4心脏相控阵探头（1.5-4.5MHz）</w:t>
                  </w:r>
                  <w:r>
                    <w:rPr>
                      <w:rFonts w:ascii="仿宋_GB2312" w:hAnsi="仿宋_GB2312" w:cs="仿宋_GB2312" w:eastAsia="仿宋_GB2312"/>
                      <w:sz w:val="19"/>
                      <w:color w:val="000000"/>
                    </w:rPr>
                    <w:t>1把</w:t>
                  </w:r>
                </w:p>
                <w:p>
                  <w:pPr>
                    <w:pStyle w:val="null3"/>
                    <w:jc w:val="both"/>
                  </w:pPr>
                  <w:r>
                    <w:rPr>
                      <w:rFonts w:ascii="仿宋_GB2312" w:hAnsi="仿宋_GB2312" w:cs="仿宋_GB2312" w:eastAsia="仿宋_GB2312"/>
                      <w:sz w:val="19"/>
                      <w:color w:val="000000"/>
                    </w:rPr>
                    <w:t>2.3彩色多普勒：</w:t>
                  </w:r>
                </w:p>
                <w:p>
                  <w:pPr>
                    <w:pStyle w:val="null3"/>
                    <w:jc w:val="both"/>
                  </w:pPr>
                  <w:r>
                    <w:rPr>
                      <w:rFonts w:ascii="仿宋_GB2312" w:hAnsi="仿宋_GB2312" w:cs="仿宋_GB2312" w:eastAsia="仿宋_GB2312"/>
                      <w:sz w:val="19"/>
                      <w:color w:val="000000"/>
                    </w:rPr>
                    <w:t>2.3.1显示方式：包括速度、速度方差、能量、方向能量显示等</w:t>
                  </w:r>
                </w:p>
                <w:p>
                  <w:pPr>
                    <w:pStyle w:val="null3"/>
                    <w:jc w:val="both"/>
                  </w:pPr>
                  <w:r>
                    <w:rPr>
                      <w:rFonts w:ascii="仿宋_GB2312" w:hAnsi="仿宋_GB2312" w:cs="仿宋_GB2312" w:eastAsia="仿宋_GB2312"/>
                      <w:sz w:val="19"/>
                      <w:color w:val="000000"/>
                    </w:rPr>
                    <w:t>2.3.2</w:t>
                  </w:r>
                  <w:r>
                    <w:rPr>
                      <w:rFonts w:ascii="仿宋_GB2312" w:hAnsi="仿宋_GB2312" w:cs="仿宋_GB2312" w:eastAsia="仿宋_GB2312"/>
                      <w:sz w:val="19"/>
                      <w:color w:val="000000"/>
                    </w:rPr>
                    <w:t>智能血流追踪技术</w:t>
                  </w:r>
                </w:p>
                <w:p>
                  <w:pPr>
                    <w:pStyle w:val="null3"/>
                    <w:jc w:val="both"/>
                  </w:pPr>
                  <w:r>
                    <w:rPr>
                      <w:rFonts w:ascii="仿宋_GB2312" w:hAnsi="仿宋_GB2312" w:cs="仿宋_GB2312" w:eastAsia="仿宋_GB2312"/>
                      <w:sz w:val="19"/>
                      <w:color w:val="000000"/>
                    </w:rPr>
                    <w:t>2.3.3取样框偏转:≥±30°，取样框可根据探头血流方向自动调节</w:t>
                  </w:r>
                </w:p>
                <w:p>
                  <w:pPr>
                    <w:pStyle w:val="null3"/>
                    <w:jc w:val="both"/>
                  </w:pPr>
                  <w:r>
                    <w:rPr>
                      <w:rFonts w:ascii="仿宋_GB2312" w:hAnsi="仿宋_GB2312" w:cs="仿宋_GB2312" w:eastAsia="仿宋_GB2312"/>
                      <w:sz w:val="19"/>
                      <w:color w:val="000000"/>
                    </w:rPr>
                    <w:t>3.远程超声影像中心系统技术参数：</w:t>
                  </w:r>
                </w:p>
                <w:p>
                  <w:pPr>
                    <w:pStyle w:val="null3"/>
                    <w:jc w:val="both"/>
                  </w:pPr>
                  <w:r>
                    <w:rPr>
                      <w:rFonts w:ascii="仿宋_GB2312" w:hAnsi="仿宋_GB2312" w:cs="仿宋_GB2312" w:eastAsia="仿宋_GB2312"/>
                      <w:sz w:val="19"/>
                      <w:color w:val="000000"/>
                    </w:rPr>
                    <w:t>3.1基层医院配备5G智能移动终端进行实时超声直播会诊，无需采集卡等硬件即可支持；</w:t>
                  </w:r>
                </w:p>
                <w:p>
                  <w:pPr>
                    <w:pStyle w:val="null3"/>
                    <w:jc w:val="both"/>
                  </w:pPr>
                  <w:r>
                    <w:rPr>
                      <w:rFonts w:ascii="仿宋_GB2312" w:hAnsi="仿宋_GB2312" w:cs="仿宋_GB2312" w:eastAsia="仿宋_GB2312"/>
                      <w:sz w:val="19"/>
                      <w:color w:val="000000"/>
                    </w:rPr>
                    <w:t>3.2兼容所有品牌和系列的超声机器，系统运行不影响超声机器的使用；</w:t>
                  </w:r>
                </w:p>
                <w:p>
                  <w:pPr>
                    <w:pStyle w:val="null3"/>
                    <w:jc w:val="both"/>
                  </w:pPr>
                  <w:r>
                    <w:rPr>
                      <w:rFonts w:ascii="仿宋_GB2312" w:hAnsi="仿宋_GB2312" w:cs="仿宋_GB2312" w:eastAsia="仿宋_GB2312"/>
                      <w:sz w:val="19"/>
                      <w:color w:val="000000"/>
                    </w:rPr>
                    <w:t>3.3移动终端支持视频输入：1920×1080.分辨率≥1920×1080.配备前置摄像头与后置摄像头.显示屏幕尺寸≥</w:t>
                  </w:r>
                  <w:r>
                    <w:rPr>
                      <w:rFonts w:ascii="仿宋_GB2312" w:hAnsi="仿宋_GB2312" w:cs="仿宋_GB2312" w:eastAsia="仿宋_GB2312"/>
                      <w:sz w:val="19"/>
                      <w:color w:val="000000"/>
                    </w:rPr>
                    <w:t>5.5英寸；</w:t>
                  </w:r>
                </w:p>
                <w:p>
                  <w:pPr>
                    <w:pStyle w:val="null3"/>
                    <w:jc w:val="both"/>
                  </w:pPr>
                  <w:r>
                    <w:rPr>
                      <w:rFonts w:ascii="仿宋_GB2312" w:hAnsi="仿宋_GB2312" w:cs="仿宋_GB2312" w:eastAsia="仿宋_GB2312"/>
                      <w:sz w:val="19"/>
                      <w:color w:val="000000"/>
                    </w:rPr>
                    <w:t>3.4会诊中心配备会诊大屏，通过会诊软件与基层医院进行实时会诊。同时会诊端支持手机应用；</w:t>
                  </w:r>
                </w:p>
                <w:p>
                  <w:pPr>
                    <w:pStyle w:val="null3"/>
                    <w:jc w:val="both"/>
                  </w:pPr>
                  <w:r>
                    <w:rPr>
                      <w:rFonts w:ascii="仿宋_GB2312" w:hAnsi="仿宋_GB2312" w:cs="仿宋_GB2312" w:eastAsia="仿宋_GB2312"/>
                      <w:sz w:val="19"/>
                      <w:color w:val="000000"/>
                    </w:rPr>
                    <w:t>3.5会诊时长支持≥5小时的实时同步查看动态高清超声图像，包括B.C.M和PW等各种模式的图像；</w:t>
                  </w:r>
                </w:p>
                <w:p>
                  <w:pPr>
                    <w:pStyle w:val="null3"/>
                    <w:jc w:val="both"/>
                  </w:pPr>
                  <w:r>
                    <w:rPr>
                      <w:rFonts w:ascii="仿宋_GB2312" w:hAnsi="仿宋_GB2312" w:cs="仿宋_GB2312" w:eastAsia="仿宋_GB2312"/>
                      <w:sz w:val="19"/>
                      <w:color w:val="000000"/>
                    </w:rPr>
                    <w:t>3.6会诊时可以显示动态实时图像，实时可以同步查看操作者打图手法和切面；</w:t>
                  </w:r>
                </w:p>
                <w:p>
                  <w:pPr>
                    <w:pStyle w:val="null3"/>
                    <w:jc w:val="both"/>
                  </w:pPr>
                  <w:r>
                    <w:rPr>
                      <w:rFonts w:ascii="仿宋_GB2312" w:hAnsi="仿宋_GB2312" w:cs="仿宋_GB2312" w:eastAsia="仿宋_GB2312"/>
                      <w:sz w:val="19"/>
                      <w:color w:val="000000"/>
                    </w:rPr>
                    <w:t>3.</w:t>
                  </w:r>
                  <w:r>
                    <w:rPr>
                      <w:rFonts w:ascii="仿宋_GB2312" w:hAnsi="仿宋_GB2312" w:cs="仿宋_GB2312" w:eastAsia="仿宋_GB2312"/>
                      <w:sz w:val="19"/>
                      <w:color w:val="000000"/>
                    </w:rPr>
                    <w:t>7支持语音</w:t>
                  </w:r>
                  <w:r>
                    <w:rPr>
                      <w:rFonts w:ascii="仿宋_GB2312" w:hAnsi="仿宋_GB2312" w:cs="仿宋_GB2312" w:eastAsia="仿宋_GB2312"/>
                      <w:sz w:val="19"/>
                      <w:color w:val="000000"/>
                    </w:rPr>
                    <w:t>、</w:t>
                  </w:r>
                  <w:r>
                    <w:rPr>
                      <w:rFonts w:ascii="仿宋_GB2312" w:hAnsi="仿宋_GB2312" w:cs="仿宋_GB2312" w:eastAsia="仿宋_GB2312"/>
                      <w:sz w:val="19"/>
                      <w:color w:val="000000"/>
                    </w:rPr>
                    <w:t>视频同步交流；</w:t>
                  </w:r>
                </w:p>
                <w:p>
                  <w:pPr>
                    <w:pStyle w:val="null3"/>
                    <w:jc w:val="both"/>
                  </w:pPr>
                  <w:r>
                    <w:rPr>
                      <w:rFonts w:ascii="仿宋_GB2312" w:hAnsi="仿宋_GB2312" w:cs="仿宋_GB2312" w:eastAsia="仿宋_GB2312"/>
                      <w:sz w:val="19"/>
                      <w:color w:val="000000"/>
                    </w:rPr>
                    <w:t>3.8支持医生自己建立讨论群组探讨和观看病例的超声检查直播；</w:t>
                  </w:r>
                </w:p>
                <w:p>
                  <w:pPr>
                    <w:pStyle w:val="null3"/>
                    <w:jc w:val="both"/>
                  </w:pPr>
                  <w:r>
                    <w:rPr>
                      <w:rFonts w:ascii="仿宋_GB2312" w:hAnsi="仿宋_GB2312" w:cs="仿宋_GB2312" w:eastAsia="仿宋_GB2312"/>
                      <w:sz w:val="19"/>
                      <w:color w:val="000000"/>
                    </w:rPr>
                    <w:t>3.9支持实时视频回看功能，且回看视频支持任意截取保存（包括超声影像。语音和视频），作为会诊记录依据；</w:t>
                  </w:r>
                </w:p>
                <w:p>
                  <w:pPr>
                    <w:pStyle w:val="null3"/>
                    <w:jc w:val="both"/>
                  </w:pPr>
                  <w:r>
                    <w:rPr>
                      <w:rFonts w:ascii="仿宋_GB2312" w:hAnsi="仿宋_GB2312" w:cs="仿宋_GB2312" w:eastAsia="仿宋_GB2312"/>
                      <w:sz w:val="19"/>
                      <w:color w:val="000000"/>
                    </w:rPr>
                    <w:t>3.10支持实时视频扫查标注功能，会诊中任意一方都可以对实时图像进行标注，标注的内容能够在所有接收视频方的图像界面上同步实时显示。</w:t>
                  </w:r>
                </w:p>
                <w:p>
                  <w:pPr>
                    <w:pStyle w:val="null3"/>
                    <w:jc w:val="both"/>
                  </w:pPr>
                  <w:r>
                    <w:rPr>
                      <w:rFonts w:ascii="仿宋_GB2312" w:hAnsi="仿宋_GB2312" w:cs="仿宋_GB2312" w:eastAsia="仿宋_GB2312"/>
                      <w:sz w:val="19"/>
                      <w:color w:val="000000"/>
                    </w:rPr>
                    <w:t>4.实时质控技术参数：</w:t>
                  </w:r>
                </w:p>
                <w:p>
                  <w:pPr>
                    <w:pStyle w:val="null3"/>
                    <w:jc w:val="both"/>
                  </w:pPr>
                  <w:r>
                    <w:rPr>
                      <w:rFonts w:ascii="仿宋_GB2312" w:hAnsi="仿宋_GB2312" w:cs="仿宋_GB2312" w:eastAsia="仿宋_GB2312"/>
                      <w:sz w:val="19"/>
                      <w:color w:val="000000"/>
                    </w:rPr>
                    <w:t>4.1实现影像中心超声设备统一管理，超声设备操作情况全部显示在影像中心会诊大屏上；</w:t>
                  </w:r>
                </w:p>
                <w:p>
                  <w:pPr>
                    <w:pStyle w:val="null3"/>
                    <w:jc w:val="both"/>
                  </w:pPr>
                  <w:r>
                    <w:rPr>
                      <w:rFonts w:ascii="仿宋_GB2312" w:hAnsi="仿宋_GB2312" w:cs="仿宋_GB2312" w:eastAsia="仿宋_GB2312"/>
                      <w:sz w:val="19"/>
                      <w:color w:val="000000"/>
                    </w:rPr>
                    <w:t>4.2影像中心可随时与下属单位进行超声设备打图交流。进行实时超声打图质控考核。</w:t>
                  </w:r>
                </w:p>
                <w:p>
                  <w:pPr>
                    <w:pStyle w:val="null3"/>
                    <w:jc w:val="both"/>
                  </w:pPr>
                  <w:r>
                    <w:rPr>
                      <w:rFonts w:ascii="仿宋_GB2312" w:hAnsi="仿宋_GB2312" w:cs="仿宋_GB2312" w:eastAsia="仿宋_GB2312"/>
                      <w:sz w:val="19"/>
                      <w:color w:val="000000"/>
                    </w:rPr>
                    <w:t>5.教学培训技术参数：</w:t>
                  </w:r>
                </w:p>
                <w:p>
                  <w:pPr>
                    <w:pStyle w:val="null3"/>
                    <w:jc w:val="both"/>
                  </w:pPr>
                  <w:r>
                    <w:rPr>
                      <w:rFonts w:ascii="仿宋_GB2312" w:hAnsi="仿宋_GB2312" w:cs="仿宋_GB2312" w:eastAsia="仿宋_GB2312"/>
                      <w:sz w:val="19"/>
                      <w:color w:val="000000"/>
                    </w:rPr>
                    <w:t>5.1可进行电脑桌面直播包括但不限于播放的幻灯片，打开的WORD文档，看到发起端的桌面直播内容；</w:t>
                  </w:r>
                </w:p>
                <w:p>
                  <w:pPr>
                    <w:pStyle w:val="null3"/>
                    <w:jc w:val="both"/>
                  </w:pPr>
                  <w:r>
                    <w:rPr>
                      <w:rFonts w:ascii="仿宋_GB2312" w:hAnsi="仿宋_GB2312" w:cs="仿宋_GB2312" w:eastAsia="仿宋_GB2312"/>
                      <w:sz w:val="19"/>
                      <w:color w:val="000000"/>
                    </w:rPr>
                    <w:t>5.2支持在不连接超声设备的情况下进行桌面直播，实现远程会议；</w:t>
                  </w:r>
                </w:p>
                <w:p>
                  <w:pPr>
                    <w:pStyle w:val="null3"/>
                    <w:jc w:val="both"/>
                  </w:pPr>
                  <w:r>
                    <w:rPr>
                      <w:rFonts w:ascii="仿宋_GB2312" w:hAnsi="仿宋_GB2312" w:cs="仿宋_GB2312" w:eastAsia="仿宋_GB2312"/>
                      <w:sz w:val="19"/>
                      <w:color w:val="000000"/>
                    </w:rPr>
                    <w:t>5.3支持直播视频保存及回看功能；</w:t>
                  </w:r>
                </w:p>
                <w:p>
                  <w:pPr>
                    <w:pStyle w:val="null3"/>
                    <w:jc w:val="both"/>
                  </w:pPr>
                  <w:r>
                    <w:rPr>
                      <w:rFonts w:ascii="仿宋_GB2312" w:hAnsi="仿宋_GB2312" w:cs="仿宋_GB2312" w:eastAsia="仿宋_GB2312"/>
                      <w:sz w:val="19"/>
                      <w:color w:val="000000"/>
                    </w:rPr>
                    <w:t>5.4支持对自己发起的超声直播和桌面直播进行重命</w:t>
                  </w:r>
                  <w:r>
                    <w:rPr>
                      <w:rFonts w:ascii="仿宋_GB2312" w:hAnsi="仿宋_GB2312" w:cs="仿宋_GB2312" w:eastAsia="仿宋_GB2312"/>
                      <w:sz w:val="19"/>
                      <w:color w:val="000000"/>
                    </w:rPr>
                    <w:t>名、删除操</w:t>
                  </w:r>
                  <w:r>
                    <w:rPr>
                      <w:rFonts w:ascii="仿宋_GB2312" w:hAnsi="仿宋_GB2312" w:cs="仿宋_GB2312" w:eastAsia="仿宋_GB2312"/>
                      <w:sz w:val="19"/>
                      <w:color w:val="000000"/>
                    </w:rPr>
                    <w:t>作；</w:t>
                  </w:r>
                </w:p>
                <w:p>
                  <w:pPr>
                    <w:pStyle w:val="null3"/>
                    <w:jc w:val="both"/>
                  </w:pPr>
                  <w:r>
                    <w:rPr>
                      <w:rFonts w:ascii="仿宋_GB2312" w:hAnsi="仿宋_GB2312" w:cs="仿宋_GB2312" w:eastAsia="仿宋_GB2312"/>
                      <w:sz w:val="19"/>
                      <w:color w:val="000000"/>
                    </w:rPr>
                    <w:t>5.5支持统计回看视频的数据，包括回看人数及回看时长；</w:t>
                  </w:r>
                </w:p>
                <w:p>
                  <w:pPr>
                    <w:pStyle w:val="null3"/>
                    <w:jc w:val="both"/>
                  </w:pPr>
                  <w:r>
                    <w:rPr>
                      <w:rFonts w:ascii="仿宋_GB2312" w:hAnsi="仿宋_GB2312" w:cs="仿宋_GB2312" w:eastAsia="仿宋_GB2312"/>
                      <w:sz w:val="19"/>
                      <w:color w:val="000000"/>
                    </w:rPr>
                    <w:t>5.6支持多种查询条件组合查询功能。（上传者、病人姓名、检查类型.、检查时间、标签等）；</w:t>
                  </w:r>
                </w:p>
                <w:p>
                  <w:pPr>
                    <w:pStyle w:val="null3"/>
                    <w:jc w:val="both"/>
                  </w:pPr>
                  <w:r>
                    <w:rPr>
                      <w:rFonts w:ascii="仿宋_GB2312" w:hAnsi="仿宋_GB2312" w:cs="仿宋_GB2312" w:eastAsia="仿宋_GB2312"/>
                      <w:sz w:val="19"/>
                      <w:color w:val="000000"/>
                    </w:rPr>
                    <w:t>5.7支持培训回看视频加入群收藏；</w:t>
                  </w:r>
                </w:p>
                <w:p>
                  <w:pPr>
                    <w:pStyle w:val="null3"/>
                    <w:jc w:val="both"/>
                  </w:pPr>
                  <w:r>
                    <w:rPr>
                      <w:rFonts w:ascii="仿宋_GB2312" w:hAnsi="仿宋_GB2312" w:cs="仿宋_GB2312" w:eastAsia="仿宋_GB2312"/>
                      <w:sz w:val="19"/>
                      <w:color w:val="000000"/>
                    </w:rPr>
                    <w:t>5.8支持上传典型病例图像加入群收藏及个人收藏；</w:t>
                  </w:r>
                </w:p>
                <w:p>
                  <w:pPr>
                    <w:pStyle w:val="null3"/>
                    <w:jc w:val="both"/>
                  </w:pPr>
                  <w:r>
                    <w:rPr>
                      <w:rFonts w:ascii="仿宋_GB2312" w:hAnsi="仿宋_GB2312" w:cs="仿宋_GB2312" w:eastAsia="仿宋_GB2312"/>
                      <w:sz w:val="19"/>
                      <w:color w:val="000000"/>
                    </w:rPr>
                    <w:t>5.9支持个人收藏时，设置公开（好友可见）或私密（仅自己可见）；</w:t>
                  </w:r>
                </w:p>
                <w:p>
                  <w:pPr>
                    <w:pStyle w:val="null3"/>
                    <w:jc w:val="both"/>
                  </w:pPr>
                  <w:r>
                    <w:rPr>
                      <w:rFonts w:ascii="仿宋_GB2312" w:hAnsi="仿宋_GB2312" w:cs="仿宋_GB2312" w:eastAsia="仿宋_GB2312"/>
                      <w:sz w:val="19"/>
                      <w:color w:val="000000"/>
                    </w:rPr>
                    <w:t>5.10支持对图像进行评论及设置标签；</w:t>
                  </w:r>
                </w:p>
                <w:p>
                  <w:pPr>
                    <w:pStyle w:val="null3"/>
                    <w:jc w:val="both"/>
                  </w:pPr>
                  <w:r>
                    <w:rPr>
                      <w:rFonts w:ascii="仿宋_GB2312" w:hAnsi="仿宋_GB2312" w:cs="仿宋_GB2312" w:eastAsia="仿宋_GB2312"/>
                      <w:sz w:val="19"/>
                      <w:color w:val="000000"/>
                    </w:rPr>
                    <w:t>5.11支持转发已收藏的图像；</w:t>
                  </w:r>
                </w:p>
                <w:p>
                  <w:pPr>
                    <w:pStyle w:val="null3"/>
                    <w:jc w:val="both"/>
                  </w:pPr>
                  <w:r>
                    <w:rPr>
                      <w:rFonts w:ascii="仿宋_GB2312" w:hAnsi="仿宋_GB2312" w:cs="仿宋_GB2312" w:eastAsia="仿宋_GB2312"/>
                      <w:sz w:val="19"/>
                      <w:color w:val="000000"/>
                    </w:rPr>
                    <w:t>5.12支持在线考核。</w:t>
                  </w:r>
                </w:p>
                <w:p>
                  <w:pPr>
                    <w:pStyle w:val="null3"/>
                    <w:jc w:val="both"/>
                  </w:pPr>
                  <w:r>
                    <w:rPr>
                      <w:rFonts w:ascii="仿宋_GB2312" w:hAnsi="仿宋_GB2312" w:cs="仿宋_GB2312" w:eastAsia="仿宋_GB2312"/>
                      <w:sz w:val="19"/>
                      <w:color w:val="000000"/>
                    </w:rPr>
                    <w:t>6.超声中心设备（含大屏、影音系统）技术参数：</w:t>
                  </w:r>
                </w:p>
                <w:p>
                  <w:pPr>
                    <w:pStyle w:val="null3"/>
                    <w:jc w:val="both"/>
                  </w:pPr>
                  <w:r>
                    <w:rPr>
                      <w:rFonts w:ascii="仿宋_GB2312" w:hAnsi="仿宋_GB2312" w:cs="仿宋_GB2312" w:eastAsia="仿宋_GB2312"/>
                      <w:sz w:val="19"/>
                      <w:color w:val="000000"/>
                    </w:rPr>
                    <w:t>6.1显示大屏：智慧屏</w:t>
                  </w:r>
                </w:p>
                <w:p>
                  <w:pPr>
                    <w:pStyle w:val="null3"/>
                    <w:jc w:val="both"/>
                  </w:pPr>
                  <w:r>
                    <w:rPr>
                      <w:rFonts w:ascii="仿宋_GB2312" w:hAnsi="仿宋_GB2312" w:cs="仿宋_GB2312" w:eastAsia="仿宋_GB2312"/>
                      <w:sz w:val="19"/>
                      <w:color w:val="000000"/>
                    </w:rPr>
                    <w:t>6.2触摸一体；</w:t>
                  </w:r>
                </w:p>
                <w:p>
                  <w:pPr>
                    <w:pStyle w:val="null3"/>
                    <w:jc w:val="both"/>
                  </w:pPr>
                  <w:r>
                    <w:rPr>
                      <w:rFonts w:ascii="仿宋_GB2312" w:hAnsi="仿宋_GB2312" w:cs="仿宋_GB2312" w:eastAsia="仿宋_GB2312"/>
                      <w:sz w:val="19"/>
                      <w:color w:val="000000"/>
                    </w:rPr>
                    <w:t>6.3远程视频，多屏会议；</w:t>
                  </w:r>
                </w:p>
                <w:p>
                  <w:pPr>
                    <w:pStyle w:val="null3"/>
                    <w:jc w:val="both"/>
                  </w:pPr>
                  <w:r>
                    <w:rPr>
                      <w:rFonts w:ascii="仿宋_GB2312" w:hAnsi="仿宋_GB2312" w:cs="仿宋_GB2312" w:eastAsia="仿宋_GB2312"/>
                      <w:sz w:val="19"/>
                      <w:color w:val="000000"/>
                    </w:rPr>
                    <w:t>6.4无线投屏；</w:t>
                  </w:r>
                </w:p>
                <w:p>
                  <w:pPr>
                    <w:pStyle w:val="null3"/>
                    <w:jc w:val="both"/>
                  </w:pPr>
                  <w:r>
                    <w:rPr>
                      <w:rFonts w:ascii="仿宋_GB2312" w:hAnsi="仿宋_GB2312" w:cs="仿宋_GB2312" w:eastAsia="仿宋_GB2312"/>
                      <w:sz w:val="19"/>
                      <w:color w:val="000000"/>
                    </w:rPr>
                    <w:t>6.5≥80</w:t>
                  </w:r>
                  <w:r>
                    <w:rPr>
                      <w:rFonts w:ascii="仿宋_GB2312" w:hAnsi="仿宋_GB2312" w:cs="仿宋_GB2312" w:eastAsia="仿宋_GB2312"/>
                      <w:sz w:val="19"/>
                      <w:color w:val="000000"/>
                    </w:rPr>
                    <w:t>英寸；</w:t>
                  </w:r>
                </w:p>
                <w:p>
                  <w:pPr>
                    <w:pStyle w:val="null3"/>
                    <w:jc w:val="both"/>
                  </w:pPr>
                  <w:r>
                    <w:rPr>
                      <w:rFonts w:ascii="仿宋_GB2312" w:hAnsi="仿宋_GB2312" w:cs="仿宋_GB2312" w:eastAsia="仿宋_GB2312"/>
                      <w:sz w:val="19"/>
                      <w:color w:val="000000"/>
                    </w:rPr>
                    <w:t>6.6处理器≥i7，运行内存≥512G；</w:t>
                  </w:r>
                </w:p>
                <w:p>
                  <w:pPr>
                    <w:pStyle w:val="null3"/>
                    <w:jc w:val="both"/>
                  </w:pPr>
                  <w:r>
                    <w:rPr>
                      <w:rFonts w:ascii="仿宋_GB2312" w:hAnsi="仿宋_GB2312" w:cs="仿宋_GB2312" w:eastAsia="仿宋_GB2312"/>
                      <w:sz w:val="19"/>
                      <w:color w:val="000000"/>
                    </w:rPr>
                    <w:t>6.7高清接口：4K；</w:t>
                  </w:r>
                </w:p>
                <w:p>
                  <w:pPr>
                    <w:pStyle w:val="null3"/>
                    <w:jc w:val="both"/>
                  </w:pPr>
                  <w:r>
                    <w:rPr>
                      <w:rFonts w:ascii="仿宋_GB2312" w:hAnsi="仿宋_GB2312" w:cs="仿宋_GB2312" w:eastAsia="仿宋_GB2312"/>
                      <w:sz w:val="19"/>
                      <w:color w:val="000000"/>
                    </w:rPr>
                    <w:t>6.8分辨率≥3840*2160；</w:t>
                  </w:r>
                </w:p>
                <w:p>
                  <w:pPr>
                    <w:pStyle w:val="null3"/>
                    <w:jc w:val="both"/>
                  </w:pPr>
                  <w:r>
                    <w:rPr>
                      <w:rFonts w:ascii="仿宋_GB2312" w:hAnsi="仿宋_GB2312" w:cs="仿宋_GB2312" w:eastAsia="仿宋_GB2312"/>
                      <w:sz w:val="19"/>
                      <w:color w:val="000000"/>
                    </w:rPr>
                    <w:t>7.会诊端电脑配置</w:t>
                  </w:r>
                </w:p>
                <w:p>
                  <w:pPr>
                    <w:pStyle w:val="null3"/>
                    <w:jc w:val="both"/>
                  </w:pPr>
                  <w:r>
                    <w:rPr>
                      <w:rFonts w:ascii="仿宋_GB2312" w:hAnsi="仿宋_GB2312" w:cs="仿宋_GB2312" w:eastAsia="仿宋_GB2312"/>
                      <w:sz w:val="19"/>
                      <w:color w:val="000000"/>
                    </w:rPr>
                    <w:t>7.</w:t>
                  </w:r>
                  <w:r>
                    <w:rPr>
                      <w:rFonts w:ascii="仿宋_GB2312" w:hAnsi="仿宋_GB2312" w:cs="仿宋_GB2312" w:eastAsia="仿宋_GB2312"/>
                      <w:sz w:val="19"/>
                      <w:color w:val="000000"/>
                    </w:rPr>
                    <w:t>1CPUlntell代及以上；</w:t>
                  </w:r>
                </w:p>
                <w:p>
                  <w:pPr>
                    <w:pStyle w:val="null3"/>
                    <w:jc w:val="both"/>
                  </w:pPr>
                  <w:r>
                    <w:rPr>
                      <w:rFonts w:ascii="仿宋_GB2312" w:hAnsi="仿宋_GB2312" w:cs="仿宋_GB2312" w:eastAsia="仿宋_GB2312"/>
                      <w:sz w:val="19"/>
                      <w:color w:val="000000"/>
                    </w:rPr>
                    <w:t>7.2内存≥8G；</w:t>
                  </w:r>
                </w:p>
                <w:p>
                  <w:pPr>
                    <w:pStyle w:val="null3"/>
                    <w:jc w:val="both"/>
                  </w:pPr>
                  <w:r>
                    <w:rPr>
                      <w:rFonts w:ascii="仿宋_GB2312" w:hAnsi="仿宋_GB2312" w:cs="仿宋_GB2312" w:eastAsia="仿宋_GB2312"/>
                      <w:sz w:val="19"/>
                      <w:color w:val="000000"/>
                    </w:rPr>
                    <w:t>7.3</w:t>
                  </w:r>
                  <w:r>
                    <w:rPr>
                      <w:rFonts w:ascii="仿宋_GB2312" w:hAnsi="仿宋_GB2312" w:cs="仿宋_GB2312" w:eastAsia="仿宋_GB2312"/>
                      <w:sz w:val="19"/>
                      <w:color w:val="000000"/>
                    </w:rPr>
                    <w:t>固态硬盘≥256G，机械硬盘≥500G；</w:t>
                  </w:r>
                </w:p>
                <w:p>
                  <w:pPr>
                    <w:pStyle w:val="null3"/>
                    <w:jc w:val="both"/>
                  </w:pPr>
                  <w:r>
                    <w:rPr>
                      <w:rFonts w:ascii="仿宋_GB2312" w:hAnsi="仿宋_GB2312" w:cs="仿宋_GB2312" w:eastAsia="仿宋_GB2312"/>
                      <w:sz w:val="19"/>
                      <w:color w:val="000000"/>
                    </w:rPr>
                    <w:t>7.4显示器≥1920*1080；</w:t>
                  </w:r>
                </w:p>
                <w:p>
                  <w:pPr>
                    <w:pStyle w:val="null3"/>
                    <w:jc w:val="both"/>
                  </w:pPr>
                  <w:r>
                    <w:rPr>
                      <w:rFonts w:ascii="仿宋_GB2312" w:hAnsi="仿宋_GB2312" w:cs="仿宋_GB2312" w:eastAsia="仿宋_GB2312"/>
                      <w:sz w:val="19"/>
                      <w:color w:val="000000"/>
                    </w:rPr>
                    <w:t>7.5显卡集成显卡；</w:t>
                  </w:r>
                </w:p>
                <w:p>
                  <w:pPr>
                    <w:pStyle w:val="null3"/>
                    <w:jc w:val="both"/>
                  </w:pPr>
                  <w:r>
                    <w:rPr>
                      <w:rFonts w:ascii="仿宋_GB2312" w:hAnsi="仿宋_GB2312" w:cs="仿宋_GB2312" w:eastAsia="仿宋_GB2312"/>
                      <w:sz w:val="19"/>
                      <w:color w:val="000000"/>
                    </w:rPr>
                    <w:t>7.6网卡集成网卡；</w:t>
                  </w:r>
                </w:p>
                <w:p>
                  <w:pPr>
                    <w:pStyle w:val="null3"/>
                    <w:jc w:val="both"/>
                  </w:pPr>
                  <w:r>
                    <w:rPr>
                      <w:rFonts w:ascii="仿宋_GB2312" w:hAnsi="仿宋_GB2312" w:cs="仿宋_GB2312" w:eastAsia="仿宋_GB2312"/>
                      <w:sz w:val="19"/>
                      <w:color w:val="000000"/>
                    </w:rPr>
                    <w:t>7.7麦克风；</w:t>
                  </w:r>
                </w:p>
                <w:p>
                  <w:pPr>
                    <w:pStyle w:val="null3"/>
                    <w:jc w:val="both"/>
                  </w:pPr>
                  <w:r>
                    <w:rPr>
                      <w:rFonts w:ascii="仿宋_GB2312" w:hAnsi="仿宋_GB2312" w:cs="仿宋_GB2312" w:eastAsia="仿宋_GB2312"/>
                      <w:sz w:val="19"/>
                      <w:color w:val="000000"/>
                    </w:rPr>
                    <w:t>7.8摄像头（配三脚架）；</w:t>
                  </w:r>
                </w:p>
                <w:p>
                  <w:pPr>
                    <w:pStyle w:val="null3"/>
                    <w:jc w:val="both"/>
                  </w:pPr>
                  <w:r>
                    <w:rPr>
                      <w:rFonts w:ascii="仿宋_GB2312" w:hAnsi="仿宋_GB2312" w:cs="仿宋_GB2312" w:eastAsia="仿宋_GB2312"/>
                      <w:sz w:val="19"/>
                      <w:color w:val="000000"/>
                    </w:rPr>
                    <w:t>8.配备Ups电源，工作时间≥30分钟</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金堆除外,配12家卫生院及妇幼保健院+社区服务中心</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含远程会诊平台设备终端</w:t>
                  </w: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医用X射线计算机体层摄影设备（CT)</w:t>
                  </w:r>
                </w:p>
                <w:p>
                  <w:pPr>
                    <w:pStyle w:val="null3"/>
                    <w:jc w:val="center"/>
                  </w:pPr>
                  <w:r>
                    <w:rPr>
                      <w:rFonts w:ascii="仿宋_GB2312" w:hAnsi="仿宋_GB2312" w:cs="仿宋_GB2312" w:eastAsia="仿宋_GB2312"/>
                      <w:sz w:val="19"/>
                      <w:color w:val="000000"/>
                    </w:rPr>
                    <w:t>（核心产品）</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90"/>
                    <w:ind w:left="90"/>
                  </w:pPr>
                  <w:r>
                    <w:rPr>
                      <w:rFonts w:ascii="仿宋_GB2312" w:hAnsi="仿宋_GB2312" w:cs="仿宋_GB2312" w:eastAsia="仿宋_GB2312"/>
                      <w:sz w:val="19"/>
                      <w:color w:val="000000"/>
                    </w:rPr>
                    <w:t>1.扫描参数：</w:t>
                  </w:r>
                </w:p>
                <w:p>
                  <w:pPr>
                    <w:pStyle w:val="null3"/>
                    <w:spacing w:before="90"/>
                    <w:ind w:left="90"/>
                  </w:pPr>
                  <w:r>
                    <w:rPr>
                      <w:rFonts w:ascii="仿宋_GB2312" w:hAnsi="仿宋_GB2312" w:cs="仿宋_GB2312" w:eastAsia="仿宋_GB2312"/>
                      <w:sz w:val="19"/>
                      <w:color w:val="000000"/>
                    </w:rPr>
                    <w:t>▲1.1.机架最快旋转扫描时间/360 ° ≤0.</w:t>
                  </w:r>
                  <w:r>
                    <w:rPr>
                      <w:rFonts w:ascii="仿宋_GB2312" w:hAnsi="仿宋_GB2312" w:cs="仿宋_GB2312" w:eastAsia="仿宋_GB2312"/>
                      <w:sz w:val="19"/>
                      <w:color w:val="000000"/>
                    </w:rPr>
                    <w:t>5</w:t>
                  </w:r>
                  <w:r>
                    <w:rPr>
                      <w:rFonts w:ascii="仿宋_GB2312" w:hAnsi="仿宋_GB2312" w:cs="仿宋_GB2312" w:eastAsia="仿宋_GB2312"/>
                      <w:sz w:val="19"/>
                      <w:color w:val="000000"/>
                    </w:rPr>
                    <w:t>s</w:t>
                  </w:r>
                </w:p>
                <w:p>
                  <w:pPr>
                    <w:pStyle w:val="null3"/>
                    <w:spacing w:before="90"/>
                    <w:ind w:left="90"/>
                  </w:pPr>
                  <w:r>
                    <w:rPr>
                      <w:rFonts w:ascii="仿宋_GB2312" w:hAnsi="仿宋_GB2312" w:cs="仿宋_GB2312" w:eastAsia="仿宋_GB2312"/>
                      <w:sz w:val="19"/>
                      <w:color w:val="000000"/>
                    </w:rPr>
                    <w:t>1.2.单圈扫描获得层数  ≥64层</w:t>
                  </w:r>
                </w:p>
                <w:p>
                  <w:pPr>
                    <w:pStyle w:val="null3"/>
                    <w:spacing w:before="90"/>
                    <w:ind w:left="90"/>
                  </w:pPr>
                  <w:r>
                    <w:rPr>
                      <w:rFonts w:ascii="仿宋_GB2312" w:hAnsi="仿宋_GB2312" w:cs="仿宋_GB2312" w:eastAsia="仿宋_GB2312"/>
                      <w:sz w:val="19"/>
                      <w:color w:val="000000"/>
                    </w:rPr>
                    <w:t>▲1.3.最薄扫描层厚≤0.6</w:t>
                  </w:r>
                  <w:r>
                    <w:rPr>
                      <w:rFonts w:ascii="仿宋_GB2312" w:hAnsi="仿宋_GB2312" w:cs="仿宋_GB2312" w:eastAsia="仿宋_GB2312"/>
                      <w:sz w:val="19"/>
                      <w:color w:val="000000"/>
                    </w:rPr>
                    <w:t>25</w:t>
                  </w:r>
                  <w:r>
                    <w:rPr>
                      <w:rFonts w:ascii="仿宋_GB2312" w:hAnsi="仿宋_GB2312" w:cs="仿宋_GB2312" w:eastAsia="仿宋_GB2312"/>
                      <w:sz w:val="19"/>
                      <w:color w:val="000000"/>
                    </w:rPr>
                    <w:t>mm</w:t>
                  </w:r>
                  <w:r>
                    <w:rPr>
                      <w:rFonts w:ascii="仿宋_GB2312" w:hAnsi="仿宋_GB2312" w:cs="仿宋_GB2312" w:eastAsia="仿宋_GB2312"/>
                      <w:sz w:val="19"/>
                    </w:rPr>
                    <w:t xml:space="preserve"> </w:t>
                  </w:r>
                </w:p>
                <w:p>
                  <w:pPr>
                    <w:pStyle w:val="null3"/>
                    <w:spacing w:before="90"/>
                    <w:ind w:left="90"/>
                  </w:pPr>
                  <w:r>
                    <w:rPr>
                      <w:rFonts w:ascii="仿宋_GB2312" w:hAnsi="仿宋_GB2312" w:cs="仿宋_GB2312" w:eastAsia="仿宋_GB2312"/>
                      <w:sz w:val="19"/>
                      <w:color w:val="000000"/>
                    </w:rPr>
                    <w:t>1.4.扫描视野≥</w:t>
                  </w:r>
                  <w:r>
                    <w:rPr>
                      <w:rFonts w:ascii="仿宋_GB2312" w:hAnsi="仿宋_GB2312" w:cs="仿宋_GB2312" w:eastAsia="仿宋_GB2312"/>
                      <w:sz w:val="19"/>
                      <w:color w:val="000000"/>
                    </w:rPr>
                    <w:t>45</w:t>
                  </w:r>
                  <w:r>
                    <w:rPr>
                      <w:rFonts w:ascii="仿宋_GB2312" w:hAnsi="仿宋_GB2312" w:cs="仿宋_GB2312" w:eastAsia="仿宋_GB2312"/>
                      <w:sz w:val="19"/>
                      <w:color w:val="000000"/>
                    </w:rPr>
                    <w:t>cm</w:t>
                  </w:r>
                </w:p>
                <w:p>
                  <w:pPr>
                    <w:pStyle w:val="null3"/>
                    <w:spacing w:before="90"/>
                    <w:ind w:left="90"/>
                  </w:pPr>
                  <w:r>
                    <w:rPr>
                      <w:rFonts w:ascii="仿宋_GB2312" w:hAnsi="仿宋_GB2312" w:cs="仿宋_GB2312" w:eastAsia="仿宋_GB2312"/>
                      <w:sz w:val="19"/>
                      <w:color w:val="000000"/>
                    </w:rPr>
                    <w:t>1.5.最大重建矩阵≥1024x1024</w:t>
                  </w:r>
                </w:p>
                <w:p>
                  <w:pPr>
                    <w:pStyle w:val="null3"/>
                    <w:spacing w:before="90"/>
                    <w:ind w:left="90"/>
                  </w:pPr>
                  <w:r>
                    <w:rPr>
                      <w:rFonts w:ascii="仿宋_GB2312" w:hAnsi="仿宋_GB2312" w:cs="仿宋_GB2312" w:eastAsia="仿宋_GB2312"/>
                      <w:sz w:val="19"/>
                      <w:color w:val="000000"/>
                    </w:rPr>
                    <w:t>1.6.单次螺旋连续最长扫描时间≥100s</w:t>
                  </w:r>
                </w:p>
                <w:p>
                  <w:pPr>
                    <w:pStyle w:val="null3"/>
                    <w:spacing w:before="90"/>
                    <w:ind w:left="90"/>
                  </w:pPr>
                  <w:r>
                    <w:rPr>
                      <w:rFonts w:ascii="仿宋_GB2312" w:hAnsi="仿宋_GB2312" w:cs="仿宋_GB2312" w:eastAsia="仿宋_GB2312"/>
                      <w:sz w:val="19"/>
                      <w:color w:val="000000"/>
                    </w:rPr>
                    <w:t>1.7.单次螺旋扫描最大范围≥1</w:t>
                  </w:r>
                  <w:r>
                    <w:rPr>
                      <w:rFonts w:ascii="仿宋_GB2312" w:hAnsi="仿宋_GB2312" w:cs="仿宋_GB2312" w:eastAsia="仿宋_GB2312"/>
                      <w:sz w:val="19"/>
                      <w:color w:val="000000"/>
                    </w:rPr>
                    <w:t>6</w:t>
                  </w:r>
                  <w:r>
                    <w:rPr>
                      <w:rFonts w:ascii="仿宋_GB2312" w:hAnsi="仿宋_GB2312" w:cs="仿宋_GB2312" w:eastAsia="仿宋_GB2312"/>
                      <w:sz w:val="19"/>
                      <w:color w:val="000000"/>
                    </w:rPr>
                    <w:t>00mm</w:t>
                  </w:r>
                </w:p>
                <w:p>
                  <w:pPr>
                    <w:pStyle w:val="null3"/>
                    <w:spacing w:before="90"/>
                    <w:ind w:left="90"/>
                  </w:pPr>
                  <w:r>
                    <w:rPr>
                      <w:rFonts w:ascii="仿宋_GB2312" w:hAnsi="仿宋_GB2312" w:cs="仿宋_GB2312" w:eastAsia="仿宋_GB2312"/>
                      <w:sz w:val="19"/>
                      <w:color w:val="000000"/>
                    </w:rPr>
                    <w:t>1.8.定位像长度≥1</w:t>
                  </w:r>
                  <w:r>
                    <w:rPr>
                      <w:rFonts w:ascii="仿宋_GB2312" w:hAnsi="仿宋_GB2312" w:cs="仿宋_GB2312" w:eastAsia="仿宋_GB2312"/>
                      <w:sz w:val="19"/>
                      <w:color w:val="000000"/>
                    </w:rPr>
                    <w:t>6</w:t>
                  </w:r>
                  <w:r>
                    <w:rPr>
                      <w:rFonts w:ascii="仿宋_GB2312" w:hAnsi="仿宋_GB2312" w:cs="仿宋_GB2312" w:eastAsia="仿宋_GB2312"/>
                      <w:sz w:val="19"/>
                      <w:color w:val="000000"/>
                    </w:rPr>
                    <w:t>00mm</w:t>
                  </w:r>
                </w:p>
                <w:p>
                  <w:pPr>
                    <w:pStyle w:val="null3"/>
                    <w:spacing w:before="90"/>
                    <w:ind w:left="90"/>
                  </w:pPr>
                  <w:r>
                    <w:rPr>
                      <w:rFonts w:ascii="仿宋_GB2312" w:hAnsi="仿宋_GB2312" w:cs="仿宋_GB2312" w:eastAsia="仿宋_GB2312"/>
                      <w:sz w:val="19"/>
                      <w:color w:val="000000"/>
                    </w:rPr>
                    <w:t>1.9.最大螺距≥2 且可自由选择</w:t>
                  </w:r>
                </w:p>
                <w:p>
                  <w:pPr>
                    <w:pStyle w:val="null3"/>
                    <w:spacing w:before="90"/>
                    <w:ind w:left="90"/>
                  </w:pPr>
                  <w:r>
                    <w:rPr>
                      <w:rFonts w:ascii="仿宋_GB2312" w:hAnsi="仿宋_GB2312" w:cs="仿宋_GB2312" w:eastAsia="仿宋_GB2312"/>
                      <w:sz w:val="19"/>
                      <w:color w:val="000000"/>
                    </w:rPr>
                    <w:t>1.10.支持低剂量肺扫描</w:t>
                  </w:r>
                </w:p>
                <w:p>
                  <w:pPr>
                    <w:pStyle w:val="null3"/>
                    <w:spacing w:before="90"/>
                    <w:ind w:left="90"/>
                  </w:pPr>
                  <w:r>
                    <w:rPr>
                      <w:rFonts w:ascii="仿宋_GB2312" w:hAnsi="仿宋_GB2312" w:cs="仿宋_GB2312" w:eastAsia="仿宋_GB2312"/>
                      <w:sz w:val="19"/>
                      <w:color w:val="000000"/>
                    </w:rPr>
                    <w:t>1.11.</w:t>
                  </w:r>
                  <w:r>
                    <w:rPr>
                      <w:rFonts w:ascii="仿宋_GB2312" w:hAnsi="仿宋_GB2312" w:cs="仿宋_GB2312" w:eastAsia="仿宋_GB2312"/>
                      <w:sz w:val="19"/>
                      <w:color w:val="000000"/>
                    </w:rPr>
                    <w:t>70kV低电压扫描</w:t>
                  </w:r>
                </w:p>
                <w:p>
                  <w:pPr>
                    <w:pStyle w:val="null3"/>
                    <w:spacing w:before="90"/>
                    <w:ind w:left="90"/>
                  </w:pPr>
                  <w:r>
                    <w:rPr>
                      <w:rFonts w:ascii="仿宋_GB2312" w:hAnsi="仿宋_GB2312" w:cs="仿宋_GB2312" w:eastAsia="仿宋_GB2312"/>
                      <w:sz w:val="19"/>
                      <w:color w:val="000000"/>
                    </w:rPr>
                    <w:t xml:space="preserve">2. </w:t>
                  </w:r>
                  <w:r>
                    <w:rPr>
                      <w:rFonts w:ascii="仿宋_GB2312" w:hAnsi="仿宋_GB2312" w:cs="仿宋_GB2312" w:eastAsia="仿宋_GB2312"/>
                      <w:sz w:val="19"/>
                      <w:color w:val="000000"/>
                    </w:rPr>
                    <w:t>机架系统：</w:t>
                  </w:r>
                </w:p>
                <w:p>
                  <w:pPr>
                    <w:pStyle w:val="null3"/>
                    <w:spacing w:before="90"/>
                    <w:ind w:left="90"/>
                  </w:pPr>
                  <w:r>
                    <w:rPr>
                      <w:rFonts w:ascii="仿宋_GB2312" w:hAnsi="仿宋_GB2312" w:cs="仿宋_GB2312" w:eastAsia="仿宋_GB2312"/>
                      <w:sz w:val="19"/>
                      <w:color w:val="000000"/>
                    </w:rPr>
                    <w:t>2.1.滑环类型为低压滑环</w:t>
                  </w:r>
                </w:p>
                <w:p>
                  <w:pPr>
                    <w:pStyle w:val="null3"/>
                    <w:spacing w:before="90"/>
                    <w:ind w:left="90"/>
                  </w:pPr>
                  <w:r>
                    <w:rPr>
                      <w:rFonts w:ascii="仿宋_GB2312" w:hAnsi="仿宋_GB2312" w:cs="仿宋_GB2312" w:eastAsia="仿宋_GB2312"/>
                      <w:sz w:val="19"/>
                      <w:color w:val="000000"/>
                    </w:rPr>
                    <w:t>2.2.扫描架孔径≥70cm</w:t>
                  </w:r>
                </w:p>
                <w:p>
                  <w:pPr>
                    <w:pStyle w:val="null3"/>
                    <w:spacing w:before="90"/>
                    <w:ind w:left="90"/>
                  </w:pPr>
                  <w:r>
                    <w:rPr>
                      <w:rFonts w:ascii="仿宋_GB2312" w:hAnsi="仿宋_GB2312" w:cs="仿宋_GB2312" w:eastAsia="仿宋_GB2312"/>
                      <w:sz w:val="19"/>
                      <w:color w:val="000000"/>
                    </w:rPr>
                    <w:t>2.3.焦点到等中心点的距离≥550mm</w:t>
                  </w:r>
                </w:p>
                <w:p>
                  <w:pPr>
                    <w:pStyle w:val="null3"/>
                    <w:spacing w:before="90"/>
                    <w:ind w:left="90"/>
                  </w:pPr>
                  <w:r>
                    <w:rPr>
                      <w:rFonts w:ascii="仿宋_GB2312" w:hAnsi="仿宋_GB2312" w:cs="仿宋_GB2312" w:eastAsia="仿宋_GB2312"/>
                      <w:sz w:val="19"/>
                      <w:color w:val="000000"/>
                    </w:rPr>
                    <w:t>2.4.焦点到探测器的距离≥950mm</w:t>
                  </w:r>
                </w:p>
                <w:p>
                  <w:pPr>
                    <w:pStyle w:val="null3"/>
                    <w:spacing w:before="90"/>
                    <w:ind w:left="90"/>
                  </w:pPr>
                  <w:r>
                    <w:rPr>
                      <w:rFonts w:ascii="仿宋_GB2312" w:hAnsi="仿宋_GB2312" w:cs="仿宋_GB2312" w:eastAsia="仿宋_GB2312"/>
                      <w:sz w:val="19"/>
                      <w:color w:val="000000"/>
                    </w:rPr>
                    <w:t>2.5</w:t>
                  </w:r>
                  <w:r>
                    <w:rPr>
                      <w:rFonts w:ascii="仿宋_GB2312" w:hAnsi="仿宋_GB2312" w:cs="仿宋_GB2312" w:eastAsia="仿宋_GB2312"/>
                      <w:sz w:val="19"/>
                      <w:color w:val="000000"/>
                    </w:rPr>
                    <w:t>.具备三维激光定位系统</w:t>
                  </w:r>
                </w:p>
                <w:p>
                  <w:pPr>
                    <w:pStyle w:val="null3"/>
                    <w:spacing w:before="90"/>
                    <w:ind w:left="90"/>
                  </w:pPr>
                  <w:r>
                    <w:rPr>
                      <w:rFonts w:ascii="仿宋_GB2312" w:hAnsi="仿宋_GB2312" w:cs="仿宋_GB2312" w:eastAsia="仿宋_GB2312"/>
                      <w:sz w:val="19"/>
                      <w:color w:val="000000"/>
                    </w:rPr>
                    <w:t>2.</w:t>
                  </w:r>
                  <w:r>
                    <w:rPr>
                      <w:rFonts w:ascii="仿宋_GB2312" w:hAnsi="仿宋_GB2312" w:cs="仿宋_GB2312" w:eastAsia="仿宋_GB2312"/>
                      <w:sz w:val="19"/>
                      <w:color w:val="000000"/>
                    </w:rPr>
                    <w:t>6</w:t>
                  </w:r>
                  <w:r>
                    <w:rPr>
                      <w:rFonts w:ascii="仿宋_GB2312" w:hAnsi="仿宋_GB2312" w:cs="仿宋_GB2312" w:eastAsia="仿宋_GB2312"/>
                      <w:sz w:val="19"/>
                      <w:color w:val="000000"/>
                    </w:rPr>
                    <w:t>.机架冷却方式为风冷</w:t>
                  </w:r>
                  <w:r>
                    <w:rPr>
                      <w:rFonts w:ascii="仿宋_GB2312" w:hAnsi="仿宋_GB2312" w:cs="仿宋_GB2312" w:eastAsia="仿宋_GB2312"/>
                      <w:sz w:val="19"/>
                    </w:rPr>
                    <w:t xml:space="preserve"> </w:t>
                  </w:r>
                </w:p>
                <w:p>
                  <w:pPr>
                    <w:pStyle w:val="null3"/>
                    <w:spacing w:before="90"/>
                    <w:ind w:left="90"/>
                  </w:pPr>
                  <w:r>
                    <w:rPr>
                      <w:rFonts w:ascii="仿宋_GB2312" w:hAnsi="仿宋_GB2312" w:cs="仿宋_GB2312" w:eastAsia="仿宋_GB2312"/>
                      <w:sz w:val="19"/>
                      <w:color w:val="000000"/>
                    </w:rPr>
                    <w:t>3. 探测器及数据采样系统：</w:t>
                  </w:r>
                </w:p>
                <w:p>
                  <w:pPr>
                    <w:pStyle w:val="null3"/>
                    <w:spacing w:before="90"/>
                    <w:ind w:left="90"/>
                  </w:pPr>
                  <w:r>
                    <w:rPr>
                      <w:rFonts w:ascii="仿宋_GB2312" w:hAnsi="仿宋_GB2312" w:cs="仿宋_GB2312" w:eastAsia="仿宋_GB2312"/>
                      <w:sz w:val="19"/>
                      <w:color w:val="000000"/>
                    </w:rPr>
                    <w:t>3.1.探测器类型为固态稀土陶瓷</w:t>
                  </w:r>
                </w:p>
                <w:p>
                  <w:pPr>
                    <w:pStyle w:val="null3"/>
                    <w:spacing w:before="90"/>
                    <w:ind w:left="90"/>
                  </w:pPr>
                  <w:r>
                    <w:rPr>
                      <w:rFonts w:ascii="仿宋_GB2312" w:hAnsi="仿宋_GB2312" w:cs="仿宋_GB2312" w:eastAsia="仿宋_GB2312"/>
                      <w:sz w:val="19"/>
                      <w:color w:val="000000"/>
                    </w:rPr>
                    <w:t>▲3.2.探测器Z轴排列数≥32排</w:t>
                  </w:r>
                </w:p>
                <w:p>
                  <w:pPr>
                    <w:pStyle w:val="null3"/>
                    <w:spacing w:before="90"/>
                    <w:ind w:left="90"/>
                  </w:pPr>
                  <w:r>
                    <w:rPr>
                      <w:rFonts w:ascii="仿宋_GB2312" w:hAnsi="仿宋_GB2312" w:cs="仿宋_GB2312" w:eastAsia="仿宋_GB2312"/>
                      <w:sz w:val="19"/>
                      <w:color w:val="000000"/>
                    </w:rPr>
                    <w:t>3.3.探测器单元Z轴最小尺寸≤0.6</w:t>
                  </w:r>
                  <w:r>
                    <w:rPr>
                      <w:rFonts w:ascii="仿宋_GB2312" w:hAnsi="仿宋_GB2312" w:cs="仿宋_GB2312" w:eastAsia="仿宋_GB2312"/>
                      <w:sz w:val="19"/>
                      <w:color w:val="000000"/>
                    </w:rPr>
                    <w:t>25</w:t>
                  </w:r>
                  <w:r>
                    <w:rPr>
                      <w:rFonts w:ascii="仿宋_GB2312" w:hAnsi="仿宋_GB2312" w:cs="仿宋_GB2312" w:eastAsia="仿宋_GB2312"/>
                      <w:sz w:val="19"/>
                      <w:color w:val="000000"/>
                    </w:rPr>
                    <w:t>mm</w:t>
                  </w:r>
                </w:p>
                <w:p>
                  <w:pPr>
                    <w:pStyle w:val="null3"/>
                    <w:spacing w:before="90"/>
                    <w:ind w:left="90"/>
                  </w:pPr>
                  <w:r>
                    <w:rPr>
                      <w:rFonts w:ascii="仿宋_GB2312" w:hAnsi="仿宋_GB2312" w:cs="仿宋_GB2312" w:eastAsia="仿宋_GB2312"/>
                      <w:sz w:val="19"/>
                      <w:color w:val="000000"/>
                    </w:rPr>
                    <w:t>3.4.探测器Z轴总宽度  ≥20mm</w:t>
                  </w:r>
                </w:p>
                <w:p>
                  <w:pPr>
                    <w:pStyle w:val="null3"/>
                    <w:spacing w:before="90"/>
                    <w:ind w:left="90"/>
                  </w:pPr>
                  <w:r>
                    <w:rPr>
                      <w:rFonts w:ascii="仿宋_GB2312" w:hAnsi="仿宋_GB2312" w:cs="仿宋_GB2312" w:eastAsia="仿宋_GB2312"/>
                      <w:sz w:val="19"/>
                      <w:color w:val="000000"/>
                    </w:rPr>
                    <w:t>3.5.每排探测器单元数  ≥8</w:t>
                  </w:r>
                  <w:r>
                    <w:rPr>
                      <w:rFonts w:ascii="仿宋_GB2312" w:hAnsi="仿宋_GB2312" w:cs="仿宋_GB2312" w:eastAsia="仿宋_GB2312"/>
                      <w:sz w:val="19"/>
                      <w:color w:val="000000"/>
                    </w:rPr>
                    <w:t>3</w:t>
                  </w:r>
                  <w:r>
                    <w:rPr>
                      <w:rFonts w:ascii="仿宋_GB2312" w:hAnsi="仿宋_GB2312" w:cs="仿宋_GB2312" w:eastAsia="仿宋_GB2312"/>
                      <w:sz w:val="19"/>
                      <w:color w:val="000000"/>
                    </w:rPr>
                    <w:t>0个</w:t>
                  </w:r>
                </w:p>
                <w:p>
                  <w:pPr>
                    <w:pStyle w:val="null3"/>
                    <w:spacing w:before="90"/>
                    <w:ind w:left="90"/>
                  </w:pPr>
                  <w:r>
                    <w:rPr>
                      <w:rFonts w:ascii="仿宋_GB2312" w:hAnsi="仿宋_GB2312" w:cs="仿宋_GB2312" w:eastAsia="仿宋_GB2312"/>
                      <w:sz w:val="19"/>
                      <w:color w:val="000000"/>
                    </w:rPr>
                    <w:t>3.6.探测器物理单元总数≥</w:t>
                  </w:r>
                  <w:r>
                    <w:rPr>
                      <w:rFonts w:ascii="仿宋_GB2312" w:hAnsi="仿宋_GB2312" w:cs="仿宋_GB2312" w:eastAsia="仿宋_GB2312"/>
                      <w:sz w:val="19"/>
                      <w:color w:val="000000"/>
                    </w:rPr>
                    <w:t>26</w:t>
                  </w:r>
                  <w:r>
                    <w:rPr>
                      <w:rFonts w:ascii="仿宋_GB2312" w:hAnsi="仿宋_GB2312" w:cs="仿宋_GB2312" w:eastAsia="仿宋_GB2312"/>
                      <w:sz w:val="19"/>
                      <w:color w:val="000000"/>
                    </w:rPr>
                    <w:t>000个</w:t>
                  </w:r>
                </w:p>
                <w:p>
                  <w:pPr>
                    <w:pStyle w:val="null3"/>
                    <w:spacing w:before="90"/>
                    <w:ind w:left="90"/>
                  </w:pPr>
                  <w:r>
                    <w:rPr>
                      <w:rFonts w:ascii="仿宋_GB2312" w:hAnsi="仿宋_GB2312" w:cs="仿宋_GB2312" w:eastAsia="仿宋_GB2312"/>
                      <w:sz w:val="19"/>
                      <w:color w:val="000000"/>
                    </w:rPr>
                    <w:t>3.7.探测器每圈采样数  ≥4800views/圈</w:t>
                  </w:r>
                </w:p>
                <w:p>
                  <w:pPr>
                    <w:pStyle w:val="null3"/>
                    <w:spacing w:before="90"/>
                    <w:ind w:left="90"/>
                  </w:pPr>
                  <w:r>
                    <w:rPr>
                      <w:rFonts w:ascii="仿宋_GB2312" w:hAnsi="仿宋_GB2312" w:cs="仿宋_GB2312" w:eastAsia="仿宋_GB2312"/>
                      <w:sz w:val="19"/>
                      <w:color w:val="000000"/>
                    </w:rPr>
                    <w:t>4.球管及高压系统：</w:t>
                  </w:r>
                </w:p>
                <w:p>
                  <w:pPr>
                    <w:pStyle w:val="null3"/>
                    <w:spacing w:before="90"/>
                    <w:ind w:left="90"/>
                  </w:pPr>
                  <w:r>
                    <w:rPr>
                      <w:rFonts w:ascii="仿宋_GB2312" w:hAnsi="仿宋_GB2312" w:cs="仿宋_GB2312" w:eastAsia="仿宋_GB2312"/>
                      <w:sz w:val="19"/>
                      <w:color w:val="000000"/>
                    </w:rPr>
                    <w:t>▲4.1.球管阳极物理热容量（非等效）</w:t>
                  </w:r>
                  <w:r>
                    <w:rPr>
                      <w:rFonts w:ascii="仿宋_GB2312" w:hAnsi="仿宋_GB2312" w:cs="仿宋_GB2312" w:eastAsia="仿宋_GB2312"/>
                      <w:sz w:val="19"/>
                      <w:color w:val="000000"/>
                    </w:rPr>
                    <w:t>≥</w:t>
                  </w:r>
                  <w:r>
                    <w:rPr>
                      <w:rFonts w:ascii="仿宋_GB2312" w:hAnsi="仿宋_GB2312" w:cs="仿宋_GB2312" w:eastAsia="仿宋_GB2312"/>
                      <w:sz w:val="19"/>
                      <w:color w:val="000000"/>
                    </w:rPr>
                    <w:t>5MHU</w:t>
                  </w:r>
                </w:p>
                <w:p>
                  <w:pPr>
                    <w:pStyle w:val="null3"/>
                    <w:spacing w:before="90"/>
                    <w:ind w:left="90"/>
                  </w:pPr>
                  <w:r>
                    <w:rPr>
                      <w:rFonts w:ascii="仿宋_GB2312" w:hAnsi="仿宋_GB2312" w:cs="仿宋_GB2312" w:eastAsia="仿宋_GB2312"/>
                      <w:sz w:val="19"/>
                      <w:color w:val="000000"/>
                    </w:rPr>
                    <w:t>4.2.球管阳极最大散热率≥</w:t>
                  </w:r>
                  <w:r>
                    <w:rPr>
                      <w:rFonts w:ascii="仿宋_GB2312" w:hAnsi="仿宋_GB2312" w:cs="仿宋_GB2312" w:eastAsia="仿宋_GB2312"/>
                      <w:sz w:val="19"/>
                      <w:color w:val="000000"/>
                    </w:rPr>
                    <w:t>86</w:t>
                  </w:r>
                  <w:r>
                    <w:rPr>
                      <w:rFonts w:ascii="仿宋_GB2312" w:hAnsi="仿宋_GB2312" w:cs="仿宋_GB2312" w:eastAsia="仿宋_GB2312"/>
                      <w:sz w:val="19"/>
                      <w:color w:val="000000"/>
                    </w:rPr>
                    <w:t>0KHU/min</w:t>
                  </w:r>
                </w:p>
                <w:p>
                  <w:pPr>
                    <w:pStyle w:val="null3"/>
                    <w:spacing w:before="90"/>
                    <w:ind w:left="90"/>
                  </w:pPr>
                  <w:r>
                    <w:rPr>
                      <w:rFonts w:ascii="仿宋_GB2312" w:hAnsi="仿宋_GB2312" w:cs="仿宋_GB2312" w:eastAsia="仿宋_GB2312"/>
                      <w:sz w:val="19"/>
                      <w:color w:val="000000"/>
                    </w:rPr>
                    <w:t>4.</w:t>
                  </w:r>
                  <w:r>
                    <w:rPr>
                      <w:rFonts w:ascii="仿宋_GB2312" w:hAnsi="仿宋_GB2312" w:cs="仿宋_GB2312" w:eastAsia="仿宋_GB2312"/>
                      <w:sz w:val="19"/>
                      <w:color w:val="000000"/>
                    </w:rPr>
                    <w:t>3</w:t>
                  </w:r>
                  <w:r>
                    <w:rPr>
                      <w:rFonts w:ascii="仿宋_GB2312" w:hAnsi="仿宋_GB2312" w:cs="仿宋_GB2312" w:eastAsia="仿宋_GB2312"/>
                      <w:sz w:val="19"/>
                      <w:color w:val="000000"/>
                    </w:rPr>
                    <w:t>.最大球管电压≥140KV</w:t>
                  </w:r>
                </w:p>
                <w:p>
                  <w:pPr>
                    <w:pStyle w:val="null3"/>
                    <w:spacing w:before="90"/>
                    <w:ind w:left="90"/>
                  </w:pPr>
                  <w:r>
                    <w:rPr>
                      <w:rFonts w:ascii="仿宋_GB2312" w:hAnsi="仿宋_GB2312" w:cs="仿宋_GB2312" w:eastAsia="仿宋_GB2312"/>
                      <w:sz w:val="19"/>
                      <w:color w:val="000000"/>
                    </w:rPr>
                    <w:t>4.</w:t>
                  </w:r>
                  <w:r>
                    <w:rPr>
                      <w:rFonts w:ascii="仿宋_GB2312" w:hAnsi="仿宋_GB2312" w:cs="仿宋_GB2312" w:eastAsia="仿宋_GB2312"/>
                      <w:sz w:val="19"/>
                      <w:color w:val="000000"/>
                    </w:rPr>
                    <w:t>4</w:t>
                  </w:r>
                  <w:r>
                    <w:rPr>
                      <w:rFonts w:ascii="仿宋_GB2312" w:hAnsi="仿宋_GB2312" w:cs="仿宋_GB2312" w:eastAsia="仿宋_GB2312"/>
                      <w:sz w:val="19"/>
                      <w:color w:val="000000"/>
                    </w:rPr>
                    <w:t>.最小球管电压≤70KV</w:t>
                  </w:r>
                </w:p>
                <w:p>
                  <w:pPr>
                    <w:pStyle w:val="null3"/>
                    <w:spacing w:before="90"/>
                    <w:ind w:left="90"/>
                  </w:pPr>
                  <w:r>
                    <w:rPr>
                      <w:rFonts w:ascii="仿宋_GB2312" w:hAnsi="仿宋_GB2312" w:cs="仿宋_GB2312" w:eastAsia="仿宋_GB2312"/>
                      <w:sz w:val="19"/>
                      <w:color w:val="000000"/>
                    </w:rPr>
                    <w:t>4.</w:t>
                  </w:r>
                  <w:r>
                    <w:rPr>
                      <w:rFonts w:ascii="仿宋_GB2312" w:hAnsi="仿宋_GB2312" w:cs="仿宋_GB2312" w:eastAsia="仿宋_GB2312"/>
                      <w:sz w:val="19"/>
                      <w:color w:val="000000"/>
                    </w:rPr>
                    <w:t>5</w:t>
                  </w:r>
                  <w:r>
                    <w:rPr>
                      <w:rFonts w:ascii="仿宋_GB2312" w:hAnsi="仿宋_GB2312" w:cs="仿宋_GB2312" w:eastAsia="仿宋_GB2312"/>
                      <w:sz w:val="19"/>
                      <w:color w:val="000000"/>
                    </w:rPr>
                    <w:t>.最大输出管电流≥400mA</w:t>
                  </w:r>
                </w:p>
                <w:p>
                  <w:pPr>
                    <w:pStyle w:val="null3"/>
                    <w:spacing w:before="90"/>
                    <w:ind w:left="90"/>
                  </w:pPr>
                  <w:r>
                    <w:rPr>
                      <w:rFonts w:ascii="仿宋_GB2312" w:hAnsi="仿宋_GB2312" w:cs="仿宋_GB2312" w:eastAsia="仿宋_GB2312"/>
                      <w:sz w:val="19"/>
                      <w:color w:val="000000"/>
                    </w:rPr>
                    <w:t>4.</w:t>
                  </w:r>
                  <w:r>
                    <w:rPr>
                      <w:rFonts w:ascii="仿宋_GB2312" w:hAnsi="仿宋_GB2312" w:cs="仿宋_GB2312" w:eastAsia="仿宋_GB2312"/>
                      <w:sz w:val="19"/>
                      <w:color w:val="000000"/>
                    </w:rPr>
                    <w:t>6</w:t>
                  </w:r>
                  <w:r>
                    <w:rPr>
                      <w:rFonts w:ascii="仿宋_GB2312" w:hAnsi="仿宋_GB2312" w:cs="仿宋_GB2312" w:eastAsia="仿宋_GB2312"/>
                      <w:sz w:val="19"/>
                      <w:color w:val="000000"/>
                    </w:rPr>
                    <w:t>.最小输出管电流≤10mA</w:t>
                  </w:r>
                </w:p>
                <w:p>
                  <w:pPr>
                    <w:pStyle w:val="null3"/>
                    <w:spacing w:before="90"/>
                    <w:ind w:left="90"/>
                  </w:pPr>
                  <w:r>
                    <w:rPr>
                      <w:rFonts w:ascii="仿宋_GB2312" w:hAnsi="仿宋_GB2312" w:cs="仿宋_GB2312" w:eastAsia="仿宋_GB2312"/>
                      <w:sz w:val="19"/>
                      <w:color w:val="000000"/>
                    </w:rPr>
                    <w:t>4.</w:t>
                  </w:r>
                  <w:r>
                    <w:rPr>
                      <w:rFonts w:ascii="仿宋_GB2312" w:hAnsi="仿宋_GB2312" w:cs="仿宋_GB2312" w:eastAsia="仿宋_GB2312"/>
                      <w:sz w:val="19"/>
                      <w:color w:val="000000"/>
                    </w:rPr>
                    <w:t>7</w:t>
                  </w:r>
                  <w:r>
                    <w:rPr>
                      <w:rFonts w:ascii="仿宋_GB2312" w:hAnsi="仿宋_GB2312" w:cs="仿宋_GB2312" w:eastAsia="仿宋_GB2312"/>
                      <w:sz w:val="19"/>
                      <w:color w:val="000000"/>
                    </w:rPr>
                    <w:t>.最小毫安调节范围  ≤1mA</w:t>
                  </w:r>
                </w:p>
                <w:p>
                  <w:pPr>
                    <w:pStyle w:val="null3"/>
                    <w:spacing w:before="90"/>
                    <w:ind w:left="90"/>
                  </w:pPr>
                  <w:r>
                    <w:rPr>
                      <w:rFonts w:ascii="仿宋_GB2312" w:hAnsi="仿宋_GB2312" w:cs="仿宋_GB2312" w:eastAsia="仿宋_GB2312"/>
                      <w:sz w:val="19"/>
                      <w:color w:val="000000"/>
                    </w:rPr>
                    <w:t>4.</w:t>
                  </w:r>
                  <w:r>
                    <w:rPr>
                      <w:rFonts w:ascii="仿宋_GB2312" w:hAnsi="仿宋_GB2312" w:cs="仿宋_GB2312" w:eastAsia="仿宋_GB2312"/>
                      <w:sz w:val="19"/>
                      <w:color w:val="000000"/>
                    </w:rPr>
                    <w:t>8</w:t>
                  </w:r>
                  <w:r>
                    <w:rPr>
                      <w:rFonts w:ascii="仿宋_GB2312" w:hAnsi="仿宋_GB2312" w:cs="仿宋_GB2312" w:eastAsia="仿宋_GB2312"/>
                      <w:sz w:val="19"/>
                      <w:color w:val="000000"/>
                    </w:rPr>
                    <w:t>.球管小焦点≤0.</w:t>
                  </w:r>
                  <w:r>
                    <w:rPr>
                      <w:rFonts w:ascii="仿宋_GB2312" w:hAnsi="仿宋_GB2312" w:cs="仿宋_GB2312" w:eastAsia="仿宋_GB2312"/>
                      <w:sz w:val="19"/>
                      <w:color w:val="000000"/>
                    </w:rPr>
                    <w:t>8</w:t>
                  </w:r>
                  <w:r>
                    <w:rPr>
                      <w:rFonts w:ascii="仿宋_GB2312" w:hAnsi="仿宋_GB2312" w:cs="仿宋_GB2312" w:eastAsia="仿宋_GB2312"/>
                      <w:sz w:val="19"/>
                      <w:color w:val="000000"/>
                    </w:rPr>
                    <w:t>mm×0.</w:t>
                  </w:r>
                  <w:r>
                    <w:rPr>
                      <w:rFonts w:ascii="仿宋_GB2312" w:hAnsi="仿宋_GB2312" w:cs="仿宋_GB2312" w:eastAsia="仿宋_GB2312"/>
                      <w:sz w:val="19"/>
                      <w:color w:val="000000"/>
                    </w:rPr>
                    <w:t>9</w:t>
                  </w:r>
                  <w:r>
                    <w:rPr>
                      <w:rFonts w:ascii="仿宋_GB2312" w:hAnsi="仿宋_GB2312" w:cs="仿宋_GB2312" w:eastAsia="仿宋_GB2312"/>
                      <w:sz w:val="19"/>
                      <w:color w:val="000000"/>
                    </w:rPr>
                    <w:t>mm</w:t>
                  </w:r>
                </w:p>
                <w:p>
                  <w:pPr>
                    <w:pStyle w:val="null3"/>
                    <w:spacing w:before="90"/>
                    <w:ind w:left="90"/>
                  </w:pPr>
                  <w:r>
                    <w:rPr>
                      <w:rFonts w:ascii="仿宋_GB2312" w:hAnsi="仿宋_GB2312" w:cs="仿宋_GB2312" w:eastAsia="仿宋_GB2312"/>
                      <w:sz w:val="19"/>
                      <w:color w:val="000000"/>
                    </w:rPr>
                    <w:t>4.</w:t>
                  </w:r>
                  <w:r>
                    <w:rPr>
                      <w:rFonts w:ascii="仿宋_GB2312" w:hAnsi="仿宋_GB2312" w:cs="仿宋_GB2312" w:eastAsia="仿宋_GB2312"/>
                      <w:sz w:val="19"/>
                      <w:color w:val="000000"/>
                    </w:rPr>
                    <w:t>9</w:t>
                  </w:r>
                  <w:r>
                    <w:rPr>
                      <w:rFonts w:ascii="仿宋_GB2312" w:hAnsi="仿宋_GB2312" w:cs="仿宋_GB2312" w:eastAsia="仿宋_GB2312"/>
                      <w:sz w:val="19"/>
                      <w:color w:val="000000"/>
                    </w:rPr>
                    <w:t>.球管大焦点≤1.</w:t>
                  </w:r>
                  <w:r>
                    <w:rPr>
                      <w:rFonts w:ascii="仿宋_GB2312" w:hAnsi="仿宋_GB2312" w:cs="仿宋_GB2312" w:eastAsia="仿宋_GB2312"/>
                      <w:sz w:val="19"/>
                      <w:color w:val="000000"/>
                    </w:rPr>
                    <w:t>4</w:t>
                  </w:r>
                  <w:r>
                    <w:rPr>
                      <w:rFonts w:ascii="仿宋_GB2312" w:hAnsi="仿宋_GB2312" w:cs="仿宋_GB2312" w:eastAsia="仿宋_GB2312"/>
                      <w:sz w:val="19"/>
                      <w:color w:val="000000"/>
                    </w:rPr>
                    <w:t>mm×1.4mm</w:t>
                  </w:r>
                </w:p>
                <w:p>
                  <w:pPr>
                    <w:pStyle w:val="null3"/>
                    <w:spacing w:before="90"/>
                    <w:ind w:left="90"/>
                  </w:pPr>
                  <w:r>
                    <w:rPr>
                      <w:rFonts w:ascii="仿宋_GB2312" w:hAnsi="仿宋_GB2312" w:cs="仿宋_GB2312" w:eastAsia="仿宋_GB2312"/>
                      <w:sz w:val="19"/>
                      <w:color w:val="000000"/>
                    </w:rPr>
                    <w:t>▲4.</w:t>
                  </w:r>
                  <w:r>
                    <w:rPr>
                      <w:rFonts w:ascii="仿宋_GB2312" w:hAnsi="仿宋_GB2312" w:cs="仿宋_GB2312" w:eastAsia="仿宋_GB2312"/>
                      <w:sz w:val="19"/>
                      <w:color w:val="000000"/>
                    </w:rPr>
                    <w:t>10</w:t>
                  </w:r>
                  <w:r>
                    <w:rPr>
                      <w:rFonts w:ascii="仿宋_GB2312" w:hAnsi="仿宋_GB2312" w:cs="仿宋_GB2312" w:eastAsia="仿宋_GB2312"/>
                      <w:sz w:val="19"/>
                      <w:color w:val="000000"/>
                    </w:rPr>
                    <w:t>.高压发生器功率≥</w:t>
                  </w:r>
                  <w:r>
                    <w:rPr>
                      <w:rFonts w:ascii="仿宋_GB2312" w:hAnsi="仿宋_GB2312" w:cs="仿宋_GB2312" w:eastAsia="仿宋_GB2312"/>
                      <w:sz w:val="19"/>
                      <w:color w:val="000000"/>
                    </w:rPr>
                    <w:t>50</w:t>
                  </w:r>
                  <w:r>
                    <w:rPr>
                      <w:rFonts w:ascii="仿宋_GB2312" w:hAnsi="仿宋_GB2312" w:cs="仿宋_GB2312" w:eastAsia="仿宋_GB2312"/>
                      <w:sz w:val="19"/>
                      <w:color w:val="000000"/>
                    </w:rPr>
                    <w:t>KW</w:t>
                  </w:r>
                </w:p>
                <w:p>
                  <w:pPr>
                    <w:pStyle w:val="null3"/>
                    <w:spacing w:before="90"/>
                    <w:ind w:left="90"/>
                  </w:pPr>
                  <w:r>
                    <w:rPr>
                      <w:rFonts w:ascii="仿宋_GB2312" w:hAnsi="仿宋_GB2312" w:cs="仿宋_GB2312" w:eastAsia="仿宋_GB2312"/>
                      <w:sz w:val="19"/>
                      <w:color w:val="000000"/>
                    </w:rPr>
                    <w:t>5</w:t>
                  </w:r>
                  <w:r>
                    <w:rPr>
                      <w:rFonts w:ascii="仿宋_GB2312" w:hAnsi="仿宋_GB2312" w:cs="仿宋_GB2312" w:eastAsia="仿宋_GB2312"/>
                      <w:sz w:val="19"/>
                      <w:color w:val="000000"/>
                    </w:rPr>
                    <w:t>.基础图像分析软件 ：</w:t>
                  </w:r>
                </w:p>
                <w:p>
                  <w:pPr>
                    <w:pStyle w:val="null3"/>
                    <w:spacing w:before="90"/>
                    <w:ind w:left="90"/>
                  </w:pPr>
                  <w:r>
                    <w:rPr>
                      <w:rFonts w:ascii="仿宋_GB2312" w:hAnsi="仿宋_GB2312" w:cs="仿宋_GB2312" w:eastAsia="仿宋_GB2312"/>
                      <w:sz w:val="19"/>
                      <w:color w:val="000000"/>
                    </w:rPr>
                    <w:t>5</w:t>
                  </w:r>
                  <w:r>
                    <w:rPr>
                      <w:rFonts w:ascii="仿宋_GB2312" w:hAnsi="仿宋_GB2312" w:cs="仿宋_GB2312" w:eastAsia="仿宋_GB2312"/>
                      <w:sz w:val="19"/>
                      <w:color w:val="000000"/>
                    </w:rPr>
                    <w:t>.1.</w:t>
                  </w:r>
                  <w:r>
                    <w:rPr>
                      <w:rFonts w:ascii="仿宋_GB2312" w:hAnsi="仿宋_GB2312" w:cs="仿宋_GB2312" w:eastAsia="仿宋_GB2312"/>
                      <w:sz w:val="19"/>
                      <w:color w:val="000000"/>
                    </w:rPr>
                    <w:t>运动伪影校正技术</w:t>
                  </w:r>
                </w:p>
                <w:p>
                  <w:pPr>
                    <w:pStyle w:val="null3"/>
                    <w:spacing w:before="90"/>
                    <w:ind w:left="90"/>
                  </w:pPr>
                  <w:r>
                    <w:rPr>
                      <w:rFonts w:ascii="仿宋_GB2312" w:hAnsi="仿宋_GB2312" w:cs="仿宋_GB2312" w:eastAsia="仿宋_GB2312"/>
                      <w:sz w:val="19"/>
                      <w:color w:val="000000"/>
                    </w:rPr>
                    <w:t>5</w:t>
                  </w:r>
                  <w:r>
                    <w:rPr>
                      <w:rFonts w:ascii="仿宋_GB2312" w:hAnsi="仿宋_GB2312" w:cs="仿宋_GB2312" w:eastAsia="仿宋_GB2312"/>
                      <w:sz w:val="19"/>
                      <w:color w:val="000000"/>
                    </w:rPr>
                    <w:t>.2</w:t>
                  </w:r>
                  <w:r>
                    <w:rPr>
                      <w:rFonts w:ascii="仿宋_GB2312" w:hAnsi="仿宋_GB2312" w:cs="仿宋_GB2312" w:eastAsia="仿宋_GB2312"/>
                      <w:sz w:val="19"/>
                      <w:color w:val="000000"/>
                    </w:rPr>
                    <w:t>线束硬化伪影校正软件</w:t>
                  </w:r>
                </w:p>
                <w:p>
                  <w:pPr>
                    <w:pStyle w:val="null3"/>
                    <w:spacing w:before="90"/>
                    <w:ind w:left="90"/>
                  </w:pPr>
                  <w:r>
                    <w:rPr>
                      <w:rFonts w:ascii="仿宋_GB2312" w:hAnsi="仿宋_GB2312" w:cs="仿宋_GB2312" w:eastAsia="仿宋_GB2312"/>
                      <w:sz w:val="19"/>
                      <w:color w:val="000000"/>
                    </w:rPr>
                    <w:t>5</w:t>
                  </w:r>
                  <w:r>
                    <w:rPr>
                      <w:rFonts w:ascii="仿宋_GB2312" w:hAnsi="仿宋_GB2312" w:cs="仿宋_GB2312" w:eastAsia="仿宋_GB2312"/>
                      <w:sz w:val="19"/>
                      <w:color w:val="000000"/>
                    </w:rPr>
                    <w:t>.3.MPR/CPR/SSD/MIP/VR</w:t>
                  </w:r>
                </w:p>
                <w:p>
                  <w:pPr>
                    <w:pStyle w:val="null3"/>
                    <w:spacing w:before="90"/>
                    <w:ind w:left="90"/>
                  </w:pPr>
                  <w:r>
                    <w:rPr>
                      <w:rFonts w:ascii="仿宋_GB2312" w:hAnsi="仿宋_GB2312" w:cs="仿宋_GB2312" w:eastAsia="仿宋_GB2312"/>
                      <w:sz w:val="19"/>
                      <w:color w:val="000000"/>
                    </w:rPr>
                    <w:t>5</w:t>
                  </w:r>
                  <w:r>
                    <w:rPr>
                      <w:rFonts w:ascii="仿宋_GB2312" w:hAnsi="仿宋_GB2312" w:cs="仿宋_GB2312" w:eastAsia="仿宋_GB2312"/>
                      <w:sz w:val="19"/>
                      <w:color w:val="000000"/>
                    </w:rPr>
                    <w:t>.4.组织裁剪功能</w:t>
                  </w:r>
                </w:p>
                <w:p>
                  <w:pPr>
                    <w:pStyle w:val="null3"/>
                    <w:spacing w:before="90"/>
                    <w:ind w:left="90"/>
                  </w:pPr>
                  <w:r>
                    <w:rPr>
                      <w:rFonts w:ascii="仿宋_GB2312" w:hAnsi="仿宋_GB2312" w:cs="仿宋_GB2312" w:eastAsia="仿宋_GB2312"/>
                      <w:sz w:val="19"/>
                      <w:color w:val="000000"/>
                    </w:rPr>
                    <w:t>5</w:t>
                  </w:r>
                  <w:r>
                    <w:rPr>
                      <w:rFonts w:ascii="仿宋_GB2312" w:hAnsi="仿宋_GB2312" w:cs="仿宋_GB2312" w:eastAsia="仿宋_GB2312"/>
                      <w:sz w:val="19"/>
                      <w:color w:val="000000"/>
                    </w:rPr>
                    <w:t>.5.三维（3D.SSD）软件</w:t>
                  </w:r>
                </w:p>
                <w:p>
                  <w:pPr>
                    <w:pStyle w:val="null3"/>
                    <w:spacing w:before="90"/>
                    <w:ind w:left="90"/>
                  </w:pPr>
                  <w:r>
                    <w:rPr>
                      <w:rFonts w:ascii="仿宋_GB2312" w:hAnsi="仿宋_GB2312" w:cs="仿宋_GB2312" w:eastAsia="仿宋_GB2312"/>
                      <w:sz w:val="19"/>
                      <w:color w:val="000000"/>
                    </w:rPr>
                    <w:t>5</w:t>
                  </w:r>
                  <w:r>
                    <w:rPr>
                      <w:rFonts w:ascii="仿宋_GB2312" w:hAnsi="仿宋_GB2312" w:cs="仿宋_GB2312" w:eastAsia="仿宋_GB2312"/>
                      <w:sz w:val="19"/>
                      <w:color w:val="000000"/>
                    </w:rPr>
                    <w:t>.6.最大及最小密度投影（MIP,MinP）</w:t>
                  </w:r>
                </w:p>
                <w:p>
                  <w:pPr>
                    <w:pStyle w:val="null3"/>
                    <w:spacing w:before="90"/>
                    <w:ind w:left="90"/>
                  </w:pPr>
                  <w:r>
                    <w:rPr>
                      <w:rFonts w:ascii="仿宋_GB2312" w:hAnsi="仿宋_GB2312" w:cs="仿宋_GB2312" w:eastAsia="仿宋_GB2312"/>
                      <w:sz w:val="19"/>
                      <w:color w:val="000000"/>
                    </w:rPr>
                    <w:t>5</w:t>
                  </w:r>
                  <w:r>
                    <w:rPr>
                      <w:rFonts w:ascii="仿宋_GB2312" w:hAnsi="仿宋_GB2312" w:cs="仿宋_GB2312" w:eastAsia="仿宋_GB2312"/>
                      <w:sz w:val="19"/>
                      <w:color w:val="000000"/>
                    </w:rPr>
                    <w:t>.7.三维容积测量评估功能</w:t>
                  </w:r>
                </w:p>
                <w:p>
                  <w:pPr>
                    <w:pStyle w:val="null3"/>
                    <w:spacing w:before="90"/>
                    <w:ind w:left="90"/>
                  </w:pPr>
                  <w:r>
                    <w:rPr>
                      <w:rFonts w:ascii="仿宋_GB2312" w:hAnsi="仿宋_GB2312" w:cs="仿宋_GB2312" w:eastAsia="仿宋_GB2312"/>
                      <w:sz w:val="19"/>
                      <w:color w:val="000000"/>
                    </w:rPr>
                    <w:t>5</w:t>
                  </w:r>
                  <w:r>
                    <w:rPr>
                      <w:rFonts w:ascii="仿宋_GB2312" w:hAnsi="仿宋_GB2312" w:cs="仿宋_GB2312" w:eastAsia="仿宋_GB2312"/>
                      <w:sz w:val="19"/>
                      <w:color w:val="000000"/>
                    </w:rPr>
                    <w:t>.8.</w:t>
                  </w:r>
                  <w:r>
                    <w:rPr>
                      <w:rFonts w:ascii="仿宋_GB2312" w:hAnsi="仿宋_GB2312" w:cs="仿宋_GB2312" w:eastAsia="仿宋_GB2312"/>
                      <w:sz w:val="19"/>
                      <w:color w:val="000000"/>
                    </w:rPr>
                    <w:t>钙化积分分析功能</w:t>
                  </w:r>
                </w:p>
                <w:p>
                  <w:pPr>
                    <w:pStyle w:val="null3"/>
                    <w:spacing w:before="90"/>
                    <w:ind w:left="90"/>
                  </w:pPr>
                  <w:r>
                    <w:rPr>
                      <w:rFonts w:ascii="仿宋_GB2312" w:hAnsi="仿宋_GB2312" w:cs="仿宋_GB2312" w:eastAsia="仿宋_GB2312"/>
                      <w:sz w:val="19"/>
                      <w:color w:val="000000"/>
                    </w:rPr>
                    <w:t>5.9.虚拟手术刀功能</w:t>
                  </w:r>
                </w:p>
                <w:p>
                  <w:pPr>
                    <w:pStyle w:val="null3"/>
                    <w:spacing w:before="90"/>
                    <w:ind w:left="90"/>
                  </w:pPr>
                  <w:r>
                    <w:rPr>
                      <w:rFonts w:ascii="仿宋_GB2312" w:hAnsi="仿宋_GB2312" w:cs="仿宋_GB2312" w:eastAsia="仿宋_GB2312"/>
                      <w:sz w:val="19"/>
                      <w:color w:val="000000"/>
                    </w:rPr>
                    <w:t>5.10虚拟内窥镜功能</w:t>
                  </w:r>
                </w:p>
                <w:p>
                  <w:pPr>
                    <w:pStyle w:val="null3"/>
                    <w:spacing w:before="90"/>
                    <w:ind w:left="90"/>
                  </w:pPr>
                  <w:r>
                    <w:rPr>
                      <w:rFonts w:ascii="仿宋_GB2312" w:hAnsi="仿宋_GB2312" w:cs="仿宋_GB2312" w:eastAsia="仿宋_GB2312"/>
                      <w:sz w:val="19"/>
                      <w:color w:val="000000"/>
                    </w:rPr>
                    <w:t>5.11.儿童低剂量扫描技术</w:t>
                  </w:r>
                </w:p>
                <w:p>
                  <w:pPr>
                    <w:pStyle w:val="null3"/>
                    <w:spacing w:before="90"/>
                    <w:ind w:left="90"/>
                  </w:pPr>
                  <w:r>
                    <w:rPr>
                      <w:rFonts w:ascii="仿宋_GB2312" w:hAnsi="仿宋_GB2312" w:cs="仿宋_GB2312" w:eastAsia="仿宋_GB2312"/>
                      <w:sz w:val="19"/>
                      <w:color w:val="000000"/>
                    </w:rPr>
                    <w:t>5</w:t>
                  </w:r>
                  <w:r>
                    <w:rPr>
                      <w:rFonts w:ascii="仿宋_GB2312" w:hAnsi="仿宋_GB2312" w:cs="仿宋_GB2312" w:eastAsia="仿宋_GB2312"/>
                      <w:sz w:val="19"/>
                      <w:color w:val="000000"/>
                    </w:rPr>
                    <w:t>.12.</w:t>
                  </w:r>
                  <w:r>
                    <w:rPr>
                      <w:rFonts w:ascii="仿宋_GB2312" w:hAnsi="仿宋_GB2312" w:cs="仿宋_GB2312" w:eastAsia="仿宋_GB2312"/>
                      <w:sz w:val="19"/>
                      <w:color w:val="000000"/>
                    </w:rPr>
                    <w:t>管电流自动调节功能</w:t>
                  </w:r>
                </w:p>
                <w:p>
                  <w:pPr>
                    <w:pStyle w:val="null3"/>
                    <w:spacing w:before="90"/>
                    <w:ind w:left="90"/>
                  </w:pPr>
                  <w:r>
                    <w:rPr>
                      <w:rFonts w:ascii="仿宋_GB2312" w:hAnsi="仿宋_GB2312" w:cs="仿宋_GB2312" w:eastAsia="仿宋_GB2312"/>
                      <w:sz w:val="19"/>
                      <w:color w:val="000000"/>
                    </w:rPr>
                    <w:t>6</w:t>
                  </w:r>
                  <w:r>
                    <w:rPr>
                      <w:rFonts w:ascii="仿宋_GB2312" w:hAnsi="仿宋_GB2312" w:cs="仿宋_GB2312" w:eastAsia="仿宋_GB2312"/>
                      <w:sz w:val="19"/>
                      <w:color w:val="000000"/>
                    </w:rPr>
                    <w:t>. 扫描床：</w:t>
                  </w:r>
                </w:p>
                <w:p>
                  <w:pPr>
                    <w:pStyle w:val="null3"/>
                    <w:spacing w:before="90"/>
                    <w:ind w:left="90"/>
                  </w:pPr>
                  <w:r>
                    <w:rPr>
                      <w:rFonts w:ascii="仿宋_GB2312" w:hAnsi="仿宋_GB2312" w:cs="仿宋_GB2312" w:eastAsia="仿宋_GB2312"/>
                      <w:sz w:val="19"/>
                      <w:color w:val="000000"/>
                    </w:rPr>
                    <w:t>6</w:t>
                  </w:r>
                  <w:r>
                    <w:rPr>
                      <w:rFonts w:ascii="仿宋_GB2312" w:hAnsi="仿宋_GB2312" w:cs="仿宋_GB2312" w:eastAsia="仿宋_GB2312"/>
                      <w:sz w:val="19"/>
                      <w:color w:val="000000"/>
                    </w:rPr>
                    <w:t>.1.最大水平移动范围  ≥1700mm</w:t>
                  </w:r>
                </w:p>
                <w:p>
                  <w:pPr>
                    <w:pStyle w:val="null3"/>
                    <w:spacing w:before="90"/>
                    <w:ind w:left="90"/>
                  </w:pPr>
                  <w:r>
                    <w:rPr>
                      <w:rFonts w:ascii="仿宋_GB2312" w:hAnsi="仿宋_GB2312" w:cs="仿宋_GB2312" w:eastAsia="仿宋_GB2312"/>
                      <w:sz w:val="19"/>
                      <w:color w:val="000000"/>
                    </w:rPr>
                    <w:t>6</w:t>
                  </w:r>
                  <w:r>
                    <w:rPr>
                      <w:rFonts w:ascii="仿宋_GB2312" w:hAnsi="仿宋_GB2312" w:cs="仿宋_GB2312" w:eastAsia="仿宋_GB2312"/>
                      <w:sz w:val="19"/>
                      <w:color w:val="000000"/>
                    </w:rPr>
                    <w:t>.2.最大可扫描范围≥1</w:t>
                  </w:r>
                  <w:r>
                    <w:rPr>
                      <w:rFonts w:ascii="仿宋_GB2312" w:hAnsi="仿宋_GB2312" w:cs="仿宋_GB2312" w:eastAsia="仿宋_GB2312"/>
                      <w:sz w:val="19"/>
                      <w:color w:val="000000"/>
                    </w:rPr>
                    <w:t>6</w:t>
                  </w:r>
                  <w:r>
                    <w:rPr>
                      <w:rFonts w:ascii="仿宋_GB2312" w:hAnsi="仿宋_GB2312" w:cs="仿宋_GB2312" w:eastAsia="仿宋_GB2312"/>
                      <w:sz w:val="19"/>
                      <w:color w:val="000000"/>
                    </w:rPr>
                    <w:t>00mm</w:t>
                  </w:r>
                  <w:r>
                    <w:rPr>
                      <w:rFonts w:ascii="仿宋_GB2312" w:hAnsi="仿宋_GB2312" w:cs="仿宋_GB2312" w:eastAsia="仿宋_GB2312"/>
                      <w:sz w:val="19"/>
                    </w:rPr>
                    <w:t xml:space="preserve"> </w:t>
                  </w:r>
                </w:p>
                <w:p>
                  <w:pPr>
                    <w:pStyle w:val="null3"/>
                    <w:spacing w:before="90"/>
                    <w:ind w:left="90"/>
                  </w:pPr>
                  <w:r>
                    <w:rPr>
                      <w:rFonts w:ascii="仿宋_GB2312" w:hAnsi="仿宋_GB2312" w:cs="仿宋_GB2312" w:eastAsia="仿宋_GB2312"/>
                      <w:sz w:val="19"/>
                      <w:color w:val="000000"/>
                    </w:rPr>
                    <w:t>6</w:t>
                  </w:r>
                  <w:r>
                    <w:rPr>
                      <w:rFonts w:ascii="仿宋_GB2312" w:hAnsi="仿宋_GB2312" w:cs="仿宋_GB2312" w:eastAsia="仿宋_GB2312"/>
                      <w:sz w:val="19"/>
                      <w:color w:val="000000"/>
                    </w:rPr>
                    <w:t>.3.</w:t>
                  </w:r>
                  <w:r>
                    <w:rPr>
                      <w:rFonts w:ascii="仿宋_GB2312" w:hAnsi="仿宋_GB2312" w:cs="仿宋_GB2312" w:eastAsia="仿宋_GB2312"/>
                      <w:sz w:val="19"/>
                      <w:color w:val="000000"/>
                    </w:rPr>
                    <w:t>床面垂直升降范围：≥540mm</w:t>
                  </w:r>
                </w:p>
                <w:p>
                  <w:pPr>
                    <w:pStyle w:val="null3"/>
                    <w:spacing w:before="90"/>
                    <w:ind w:left="90"/>
                  </w:pPr>
                  <w:r>
                    <w:rPr>
                      <w:rFonts w:ascii="仿宋_GB2312" w:hAnsi="仿宋_GB2312" w:cs="仿宋_GB2312" w:eastAsia="仿宋_GB2312"/>
                      <w:sz w:val="19"/>
                      <w:color w:val="000000"/>
                    </w:rPr>
                    <w:t>6</w:t>
                  </w:r>
                  <w:r>
                    <w:rPr>
                      <w:rFonts w:ascii="仿宋_GB2312" w:hAnsi="仿宋_GB2312" w:cs="仿宋_GB2312" w:eastAsia="仿宋_GB2312"/>
                      <w:sz w:val="19"/>
                      <w:color w:val="000000"/>
                    </w:rPr>
                    <w:t>.4.最大水平移动速度≥100mm/s</w:t>
                  </w:r>
                </w:p>
                <w:p>
                  <w:pPr>
                    <w:pStyle w:val="null3"/>
                    <w:spacing w:before="90"/>
                    <w:ind w:left="90"/>
                  </w:pPr>
                  <w:r>
                    <w:rPr>
                      <w:rFonts w:ascii="仿宋_GB2312" w:hAnsi="仿宋_GB2312" w:cs="仿宋_GB2312" w:eastAsia="仿宋_GB2312"/>
                      <w:sz w:val="19"/>
                      <w:color w:val="000000"/>
                    </w:rPr>
                    <w:t>6</w:t>
                  </w:r>
                  <w:r>
                    <w:rPr>
                      <w:rFonts w:ascii="仿宋_GB2312" w:hAnsi="仿宋_GB2312" w:cs="仿宋_GB2312" w:eastAsia="仿宋_GB2312"/>
                      <w:sz w:val="19"/>
                      <w:color w:val="000000"/>
                    </w:rPr>
                    <w:t>.5.扫描床最大载重量≥20</w:t>
                  </w:r>
                  <w:r>
                    <w:rPr>
                      <w:rFonts w:ascii="仿宋_GB2312" w:hAnsi="仿宋_GB2312" w:cs="仿宋_GB2312" w:eastAsia="仿宋_GB2312"/>
                      <w:sz w:val="19"/>
                      <w:color w:val="000000"/>
                    </w:rPr>
                    <w:t>5</w:t>
                  </w:r>
                  <w:r>
                    <w:rPr>
                      <w:rFonts w:ascii="仿宋_GB2312" w:hAnsi="仿宋_GB2312" w:cs="仿宋_GB2312" w:eastAsia="仿宋_GB2312"/>
                      <w:sz w:val="19"/>
                      <w:color w:val="000000"/>
                    </w:rPr>
                    <w:t>Kg</w:t>
                  </w:r>
                  <w:r>
                    <w:rPr>
                      <w:rFonts w:ascii="仿宋_GB2312" w:hAnsi="仿宋_GB2312" w:cs="仿宋_GB2312" w:eastAsia="仿宋_GB2312"/>
                      <w:sz w:val="19"/>
                    </w:rPr>
                    <w:t xml:space="preserve"> </w:t>
                  </w:r>
                </w:p>
                <w:p>
                  <w:pPr>
                    <w:pStyle w:val="null3"/>
                    <w:spacing w:before="90"/>
                    <w:ind w:left="90"/>
                  </w:pPr>
                  <w:r>
                    <w:rPr>
                      <w:rFonts w:ascii="仿宋_GB2312" w:hAnsi="仿宋_GB2312" w:cs="仿宋_GB2312" w:eastAsia="仿宋_GB2312"/>
                      <w:sz w:val="19"/>
                      <w:color w:val="000000"/>
                    </w:rPr>
                    <w:t>6.6.床面距地最低高度≤460mm</w:t>
                  </w:r>
                </w:p>
                <w:p>
                  <w:pPr>
                    <w:pStyle w:val="null3"/>
                    <w:spacing w:before="90"/>
                    <w:ind w:left="90"/>
                  </w:pPr>
                  <w:r>
                    <w:rPr>
                      <w:rFonts w:ascii="仿宋_GB2312" w:hAnsi="仿宋_GB2312" w:cs="仿宋_GB2312" w:eastAsia="仿宋_GB2312"/>
                      <w:sz w:val="19"/>
                      <w:color w:val="000000"/>
                    </w:rPr>
                    <w:t>7</w:t>
                  </w:r>
                  <w:r>
                    <w:rPr>
                      <w:rFonts w:ascii="仿宋_GB2312" w:hAnsi="仿宋_GB2312" w:cs="仿宋_GB2312" w:eastAsia="仿宋_GB2312"/>
                      <w:sz w:val="19"/>
                      <w:color w:val="000000"/>
                    </w:rPr>
                    <w:t>.  图像质量：</w:t>
                  </w:r>
                </w:p>
                <w:p>
                  <w:pPr>
                    <w:pStyle w:val="null3"/>
                    <w:spacing w:before="90"/>
                    <w:ind w:left="90"/>
                  </w:pPr>
                  <w:r>
                    <w:rPr>
                      <w:rFonts w:ascii="仿宋_GB2312" w:hAnsi="仿宋_GB2312" w:cs="仿宋_GB2312" w:eastAsia="仿宋_GB2312"/>
                      <w:sz w:val="19"/>
                      <w:color w:val="000000"/>
                    </w:rPr>
                    <w:t>7</w:t>
                  </w:r>
                  <w:r>
                    <w:rPr>
                      <w:rFonts w:ascii="仿宋_GB2312" w:hAnsi="仿宋_GB2312" w:cs="仿宋_GB2312" w:eastAsia="仿宋_GB2312"/>
                      <w:sz w:val="19"/>
                      <w:color w:val="000000"/>
                    </w:rPr>
                    <w:t>.1.空间分辨率（X,Y轴)≥18lp/cm  @0%MTF</w:t>
                  </w:r>
                </w:p>
                <w:p>
                  <w:pPr>
                    <w:pStyle w:val="null3"/>
                    <w:spacing w:before="90"/>
                    <w:ind w:left="90"/>
                  </w:pPr>
                  <w:r>
                    <w:rPr>
                      <w:rFonts w:ascii="仿宋_GB2312" w:hAnsi="仿宋_GB2312" w:cs="仿宋_GB2312" w:eastAsia="仿宋_GB2312"/>
                      <w:sz w:val="19"/>
                      <w:color w:val="000000"/>
                    </w:rPr>
                    <w:t>7</w:t>
                  </w: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.密度分辨率≤2mm@0.3%</w:t>
                  </w:r>
                </w:p>
                <w:p>
                  <w:pPr>
                    <w:pStyle w:val="null3"/>
                    <w:spacing w:before="90"/>
                    <w:ind w:left="90"/>
                  </w:pPr>
                  <w:r>
                    <w:rPr>
                      <w:rFonts w:ascii="仿宋_GB2312" w:hAnsi="仿宋_GB2312" w:cs="仿宋_GB2312" w:eastAsia="仿宋_GB2312"/>
                      <w:sz w:val="19"/>
                      <w:color w:val="000000"/>
                    </w:rPr>
                    <w:t>8</w:t>
                  </w:r>
                  <w:r>
                    <w:rPr>
                      <w:rFonts w:ascii="仿宋_GB2312" w:hAnsi="仿宋_GB2312" w:cs="仿宋_GB2312" w:eastAsia="仿宋_GB2312"/>
                      <w:sz w:val="19"/>
                      <w:color w:val="000000"/>
                    </w:rPr>
                    <w:t>.主控制台计算机系统：</w:t>
                  </w:r>
                </w:p>
                <w:p>
                  <w:pPr>
                    <w:pStyle w:val="null3"/>
                    <w:spacing w:before="90"/>
                    <w:ind w:left="90"/>
                  </w:pPr>
                  <w:r>
                    <w:rPr>
                      <w:rFonts w:ascii="仿宋_GB2312" w:hAnsi="仿宋_GB2312" w:cs="仿宋_GB2312" w:eastAsia="仿宋_GB2312"/>
                      <w:sz w:val="19"/>
                      <w:color w:val="000000"/>
                    </w:rPr>
                    <w:t>8</w:t>
                  </w:r>
                  <w:r>
                    <w:rPr>
                      <w:rFonts w:ascii="仿宋_GB2312" w:hAnsi="仿宋_GB2312" w:cs="仿宋_GB2312" w:eastAsia="仿宋_GB2312"/>
                      <w:sz w:val="19"/>
                      <w:color w:val="000000"/>
                    </w:rPr>
                    <w:t>.1.内存≥32GB</w:t>
                  </w:r>
                </w:p>
                <w:p>
                  <w:pPr>
                    <w:pStyle w:val="null3"/>
                    <w:spacing w:before="90"/>
                    <w:ind w:left="90"/>
                  </w:pPr>
                  <w:r>
                    <w:rPr>
                      <w:rFonts w:ascii="仿宋_GB2312" w:hAnsi="仿宋_GB2312" w:cs="仿宋_GB2312" w:eastAsia="仿宋_GB2312"/>
                      <w:sz w:val="19"/>
                      <w:color w:val="000000"/>
                    </w:rPr>
                    <w:t>8</w:t>
                  </w:r>
                  <w:r>
                    <w:rPr>
                      <w:rFonts w:ascii="仿宋_GB2312" w:hAnsi="仿宋_GB2312" w:cs="仿宋_GB2312" w:eastAsia="仿宋_GB2312"/>
                      <w:sz w:val="19"/>
                      <w:color w:val="000000"/>
                    </w:rPr>
                    <w:t>.2.硬盘≥</w:t>
                  </w:r>
                  <w:r>
                    <w:rPr>
                      <w:rFonts w:ascii="仿宋_GB2312" w:hAnsi="仿宋_GB2312" w:cs="仿宋_GB2312" w:eastAsia="仿宋_GB2312"/>
                      <w:sz w:val="19"/>
                      <w:color w:val="000000"/>
                    </w:rPr>
                    <w:t>2</w:t>
                  </w:r>
                  <w:r>
                    <w:rPr>
                      <w:rFonts w:ascii="仿宋_GB2312" w:hAnsi="仿宋_GB2312" w:cs="仿宋_GB2312" w:eastAsia="仿宋_GB2312"/>
                      <w:sz w:val="19"/>
                      <w:color w:val="000000"/>
                    </w:rPr>
                    <w:t>TB</w:t>
                  </w:r>
                  <w:r>
                    <w:rPr>
                      <w:rFonts w:ascii="仿宋_GB2312" w:hAnsi="仿宋_GB2312" w:cs="仿宋_GB2312" w:eastAsia="仿宋_GB2312"/>
                      <w:sz w:val="19"/>
                    </w:rPr>
                    <w:t xml:space="preserve"> </w:t>
                  </w:r>
                </w:p>
                <w:p>
                  <w:pPr>
                    <w:pStyle w:val="null3"/>
                    <w:spacing w:before="90"/>
                    <w:ind w:left="90"/>
                  </w:pPr>
                  <w:r>
                    <w:rPr>
                      <w:rFonts w:ascii="仿宋_GB2312" w:hAnsi="仿宋_GB2312" w:cs="仿宋_GB2312" w:eastAsia="仿宋_GB2312"/>
                      <w:sz w:val="19"/>
                      <w:color w:val="000000"/>
                    </w:rPr>
                    <w:t>8</w:t>
                  </w:r>
                  <w:r>
                    <w:rPr>
                      <w:rFonts w:ascii="仿宋_GB2312" w:hAnsi="仿宋_GB2312" w:cs="仿宋_GB2312" w:eastAsia="仿宋_GB2312"/>
                      <w:sz w:val="19"/>
                      <w:color w:val="000000"/>
                    </w:rPr>
                    <w:t>.3.图像存储量(512矩阵不压缩图像)≥</w:t>
                  </w:r>
                  <w:r>
                    <w:rPr>
                      <w:rFonts w:ascii="仿宋_GB2312" w:hAnsi="仿宋_GB2312" w:cs="仿宋_GB2312" w:eastAsia="仿宋_GB2312"/>
                      <w:sz w:val="19"/>
                      <w:color w:val="000000"/>
                    </w:rPr>
                    <w:t>5</w:t>
                  </w:r>
                  <w:r>
                    <w:rPr>
                      <w:rFonts w:ascii="仿宋_GB2312" w:hAnsi="仿宋_GB2312" w:cs="仿宋_GB2312" w:eastAsia="仿宋_GB2312"/>
                      <w:sz w:val="19"/>
                      <w:color w:val="000000"/>
                    </w:rPr>
                    <w:t>00000</w:t>
                  </w:r>
                </w:p>
                <w:p>
                  <w:pPr>
                    <w:pStyle w:val="null3"/>
                    <w:spacing w:before="90"/>
                    <w:ind w:left="90"/>
                  </w:pPr>
                  <w:r>
                    <w:rPr>
                      <w:rFonts w:ascii="仿宋_GB2312" w:hAnsi="仿宋_GB2312" w:cs="仿宋_GB2312" w:eastAsia="仿宋_GB2312"/>
                      <w:sz w:val="19"/>
                      <w:color w:val="000000"/>
                    </w:rPr>
                    <w:t>8</w:t>
                  </w:r>
                  <w:r>
                    <w:rPr>
                      <w:rFonts w:ascii="仿宋_GB2312" w:hAnsi="仿宋_GB2312" w:cs="仿宋_GB2312" w:eastAsia="仿宋_GB2312"/>
                      <w:sz w:val="19"/>
                      <w:color w:val="000000"/>
                    </w:rPr>
                    <w:t>.4.主频≥3.</w:t>
                  </w:r>
                  <w:r>
                    <w:rPr>
                      <w:rFonts w:ascii="仿宋_GB2312" w:hAnsi="仿宋_GB2312" w:cs="仿宋_GB2312" w:eastAsia="仿宋_GB2312"/>
                      <w:sz w:val="19"/>
                      <w:color w:val="000000"/>
                    </w:rPr>
                    <w:t>0</w:t>
                  </w:r>
                  <w:r>
                    <w:rPr>
                      <w:rFonts w:ascii="仿宋_GB2312" w:hAnsi="仿宋_GB2312" w:cs="仿宋_GB2312" w:eastAsia="仿宋_GB2312"/>
                      <w:sz w:val="19"/>
                      <w:color w:val="000000"/>
                    </w:rPr>
                    <w:t>GHz</w:t>
                  </w:r>
                </w:p>
                <w:p>
                  <w:pPr>
                    <w:pStyle w:val="null3"/>
                    <w:spacing w:before="90"/>
                    <w:ind w:left="90"/>
                  </w:pPr>
                  <w:r>
                    <w:rPr>
                      <w:rFonts w:ascii="仿宋_GB2312" w:hAnsi="仿宋_GB2312" w:cs="仿宋_GB2312" w:eastAsia="仿宋_GB2312"/>
                      <w:sz w:val="19"/>
                      <w:color w:val="000000"/>
                    </w:rPr>
                    <w:t>8</w:t>
                  </w:r>
                  <w:r>
                    <w:rPr>
                      <w:rFonts w:ascii="仿宋_GB2312" w:hAnsi="仿宋_GB2312" w:cs="仿宋_GB2312" w:eastAsia="仿宋_GB2312"/>
                      <w:sz w:val="19"/>
                      <w:color w:val="000000"/>
                    </w:rPr>
                    <w:t>.5.CPU内核数目≥</w:t>
                  </w:r>
                  <w:r>
                    <w:rPr>
                      <w:rFonts w:ascii="仿宋_GB2312" w:hAnsi="仿宋_GB2312" w:cs="仿宋_GB2312" w:eastAsia="仿宋_GB2312"/>
                      <w:sz w:val="19"/>
                      <w:color w:val="000000"/>
                    </w:rPr>
                    <w:t>6</w:t>
                  </w:r>
                  <w:r>
                    <w:rPr>
                      <w:rFonts w:ascii="仿宋_GB2312" w:hAnsi="仿宋_GB2312" w:cs="仿宋_GB2312" w:eastAsia="仿宋_GB2312"/>
                      <w:sz w:val="19"/>
                      <w:color w:val="000000"/>
                    </w:rPr>
                    <w:t>核</w:t>
                  </w:r>
                </w:p>
                <w:p>
                  <w:pPr>
                    <w:pStyle w:val="null3"/>
                    <w:spacing w:before="90"/>
                    <w:ind w:left="90"/>
                  </w:pPr>
                  <w:r>
                    <w:rPr>
                      <w:rFonts w:ascii="仿宋_GB2312" w:hAnsi="仿宋_GB2312" w:cs="仿宋_GB2312" w:eastAsia="仿宋_GB2312"/>
                      <w:sz w:val="19"/>
                      <w:color w:val="000000"/>
                    </w:rPr>
                    <w:t>8</w:t>
                  </w:r>
                  <w:r>
                    <w:rPr>
                      <w:rFonts w:ascii="仿宋_GB2312" w:hAnsi="仿宋_GB2312" w:cs="仿宋_GB2312" w:eastAsia="仿宋_GB2312"/>
                      <w:sz w:val="19"/>
                      <w:color w:val="000000"/>
                    </w:rPr>
                    <w:t>.6.高分辨率液晶平面显⽰器， 显⽰矩阵≥1920*1080</w:t>
                  </w:r>
                </w:p>
                <w:p>
                  <w:pPr>
                    <w:pStyle w:val="null3"/>
                    <w:spacing w:before="90"/>
                    <w:ind w:left="90"/>
                  </w:pPr>
                  <w:r>
                    <w:rPr>
                      <w:rFonts w:ascii="仿宋_GB2312" w:hAnsi="仿宋_GB2312" w:cs="仿宋_GB2312" w:eastAsia="仿宋_GB2312"/>
                      <w:sz w:val="19"/>
                      <w:color w:val="000000"/>
                    </w:rPr>
                    <w:t>8</w:t>
                  </w:r>
                  <w:r>
                    <w:rPr>
                      <w:rFonts w:ascii="仿宋_GB2312" w:hAnsi="仿宋_GB2312" w:cs="仿宋_GB2312" w:eastAsia="仿宋_GB2312"/>
                      <w:sz w:val="19"/>
                      <w:color w:val="000000"/>
                    </w:rPr>
                    <w:t>.7.网络接口DICOM3.0</w:t>
                  </w:r>
                </w:p>
                <w:p>
                  <w:pPr>
                    <w:pStyle w:val="null3"/>
                    <w:spacing w:before="90"/>
                    <w:ind w:left="90"/>
                  </w:pPr>
                  <w:r>
                    <w:rPr>
                      <w:rFonts w:ascii="仿宋_GB2312" w:hAnsi="仿宋_GB2312" w:cs="仿宋_GB2312" w:eastAsia="仿宋_GB2312"/>
                      <w:sz w:val="19"/>
                      <w:color w:val="000000"/>
                    </w:rPr>
                    <w:t>8</w:t>
                  </w:r>
                  <w:r>
                    <w:rPr>
                      <w:rFonts w:ascii="仿宋_GB2312" w:hAnsi="仿宋_GB2312" w:cs="仿宋_GB2312" w:eastAsia="仿宋_GB2312"/>
                      <w:sz w:val="19"/>
                      <w:color w:val="000000"/>
                    </w:rPr>
                    <w:t>.8.激光相机DICOM3.0接口</w:t>
                  </w:r>
                </w:p>
                <w:p>
                  <w:pPr>
                    <w:pStyle w:val="null3"/>
                    <w:spacing w:before="90"/>
                    <w:ind w:left="90"/>
                  </w:pPr>
                  <w:r>
                    <w:rPr>
                      <w:rFonts w:ascii="仿宋_GB2312" w:hAnsi="仿宋_GB2312" w:cs="仿宋_GB2312" w:eastAsia="仿宋_GB2312"/>
                      <w:sz w:val="19"/>
                      <w:color w:val="000000"/>
                    </w:rPr>
                    <w:t>8</w:t>
                  </w:r>
                  <w:r>
                    <w:rPr>
                      <w:rFonts w:ascii="仿宋_GB2312" w:hAnsi="仿宋_GB2312" w:cs="仿宋_GB2312" w:eastAsia="仿宋_GB2312"/>
                      <w:sz w:val="19"/>
                      <w:color w:val="000000"/>
                    </w:rPr>
                    <w:t>.9.提供DICOM3.0,所有传出及传入接口功能， 并负责于医院的PACS系统， 费用包含在设备的总报价内。</w:t>
                  </w:r>
                </w:p>
                <w:p>
                  <w:pPr>
                    <w:pStyle w:val="null3"/>
                    <w:spacing w:before="90"/>
                    <w:ind w:left="90"/>
                  </w:pPr>
                  <w:r>
                    <w:rPr>
                      <w:rFonts w:ascii="仿宋_GB2312" w:hAnsi="仿宋_GB2312" w:cs="仿宋_GB2312" w:eastAsia="仿宋_GB2312"/>
                      <w:sz w:val="19"/>
                      <w:color w:val="000000"/>
                    </w:rPr>
                    <w:t>8</w:t>
                  </w:r>
                  <w:r>
                    <w:rPr>
                      <w:rFonts w:ascii="仿宋_GB2312" w:hAnsi="仿宋_GB2312" w:cs="仿宋_GB2312" w:eastAsia="仿宋_GB2312"/>
                      <w:sz w:val="19"/>
                      <w:color w:val="000000"/>
                    </w:rPr>
                    <w:t>.10. 自动语音系统</w:t>
                  </w:r>
                </w:p>
                <w:p>
                  <w:pPr>
                    <w:pStyle w:val="null3"/>
                    <w:spacing w:before="90"/>
                    <w:ind w:left="90"/>
                  </w:pPr>
                  <w:r>
                    <w:rPr>
                      <w:rFonts w:ascii="仿宋_GB2312" w:hAnsi="仿宋_GB2312" w:cs="仿宋_GB2312" w:eastAsia="仿宋_GB2312"/>
                      <w:sz w:val="19"/>
                      <w:color w:val="000000"/>
                    </w:rPr>
                    <w:t>8</w:t>
                  </w:r>
                  <w:r>
                    <w:rPr>
                      <w:rFonts w:ascii="仿宋_GB2312" w:hAnsi="仿宋_GB2312" w:cs="仿宋_GB2312" w:eastAsia="仿宋_GB2312"/>
                      <w:sz w:val="19"/>
                      <w:color w:val="000000"/>
                    </w:rPr>
                    <w:t>.11.同步并行图像处理功能</w:t>
                  </w:r>
                </w:p>
                <w:p>
                  <w:pPr>
                    <w:pStyle w:val="null3"/>
                    <w:spacing w:before="90"/>
                    <w:ind w:left="90"/>
                  </w:pPr>
                  <w:r>
                    <w:rPr>
                      <w:rFonts w:ascii="仿宋_GB2312" w:hAnsi="仿宋_GB2312" w:cs="仿宋_GB2312" w:eastAsia="仿宋_GB2312"/>
                      <w:sz w:val="19"/>
                      <w:color w:val="000000"/>
                    </w:rPr>
                    <w:t>8</w:t>
                  </w:r>
                  <w:r>
                    <w:rPr>
                      <w:rFonts w:ascii="仿宋_GB2312" w:hAnsi="仿宋_GB2312" w:cs="仿宋_GB2312" w:eastAsia="仿宋_GB2312"/>
                      <w:sz w:val="19"/>
                      <w:color w:val="000000"/>
                    </w:rPr>
                    <w:t>.12.主控制台可以独立完成MPR,SSD,MIP， 三维容积重建等三维后处理功能</w:t>
                  </w:r>
                </w:p>
                <w:p>
                  <w:pPr>
                    <w:pStyle w:val="null3"/>
                    <w:spacing w:before="90"/>
                    <w:ind w:left="90"/>
                  </w:pPr>
                  <w:r>
                    <w:rPr>
                      <w:rFonts w:ascii="仿宋_GB2312" w:hAnsi="仿宋_GB2312" w:cs="仿宋_GB2312" w:eastAsia="仿宋_GB2312"/>
                      <w:sz w:val="19"/>
                      <w:color w:val="000000"/>
                    </w:rPr>
                    <w:t>9</w:t>
                  </w:r>
                  <w:r>
                    <w:rPr>
                      <w:rFonts w:ascii="仿宋_GB2312" w:hAnsi="仿宋_GB2312" w:cs="仿宋_GB2312" w:eastAsia="仿宋_GB2312"/>
                      <w:sz w:val="19"/>
                      <w:color w:val="000000"/>
                    </w:rPr>
                    <w:t>.提供原厂或者第三方Ai辅助诊断系统</w:t>
                  </w:r>
                </w:p>
                <w:p>
                  <w:pPr>
                    <w:pStyle w:val="null3"/>
                    <w:spacing w:before="90"/>
                    <w:ind w:left="90"/>
                  </w:pPr>
                  <w:r>
                    <w:rPr>
                      <w:rFonts w:ascii="仿宋_GB2312" w:hAnsi="仿宋_GB2312" w:cs="仿宋_GB2312" w:eastAsia="仿宋_GB2312"/>
                      <w:sz w:val="19"/>
                      <w:color w:val="000000"/>
                    </w:rPr>
                    <w:t>9</w:t>
                  </w:r>
                  <w:r>
                    <w:rPr>
                      <w:rFonts w:ascii="仿宋_GB2312" w:hAnsi="仿宋_GB2312" w:cs="仿宋_GB2312" w:eastAsia="仿宋_GB2312"/>
                      <w:sz w:val="19"/>
                      <w:color w:val="000000"/>
                    </w:rPr>
                    <w:t>.1.智能脑出血分析评估系统</w:t>
                  </w:r>
                </w:p>
                <w:p>
                  <w:pPr>
                    <w:pStyle w:val="null3"/>
                    <w:spacing w:before="90"/>
                    <w:ind w:left="90"/>
                  </w:pPr>
                  <w:r>
                    <w:rPr>
                      <w:rFonts w:ascii="仿宋_GB2312" w:hAnsi="仿宋_GB2312" w:cs="仿宋_GB2312" w:eastAsia="仿宋_GB2312"/>
                      <w:sz w:val="19"/>
                      <w:color w:val="000000"/>
                    </w:rPr>
                    <w:t>9.1.1具备脑出血自动识别、分析功能，对出血灶进行自动分析并显示出血量大小</w:t>
                  </w:r>
                </w:p>
                <w:p>
                  <w:pPr>
                    <w:pStyle w:val="null3"/>
                    <w:spacing w:before="90"/>
                    <w:ind w:left="90"/>
                  </w:pPr>
                  <w:r>
                    <w:rPr>
                      <w:rFonts w:ascii="仿宋_GB2312" w:hAnsi="仿宋_GB2312" w:cs="仿宋_GB2312" w:eastAsia="仿宋_GB2312"/>
                      <w:sz w:val="19"/>
                      <w:color w:val="000000"/>
                    </w:rPr>
                    <w:t>9</w:t>
                  </w:r>
                  <w:r>
                    <w:rPr>
                      <w:rFonts w:ascii="仿宋_GB2312" w:hAnsi="仿宋_GB2312" w:cs="仿宋_GB2312" w:eastAsia="仿宋_GB2312"/>
                      <w:sz w:val="19"/>
                      <w:color w:val="000000"/>
                    </w:rPr>
                    <w:t>.2.</w:t>
                  </w:r>
                  <w:r>
                    <w:rPr>
                      <w:rFonts w:ascii="仿宋_GB2312" w:hAnsi="仿宋_GB2312" w:cs="仿宋_GB2312" w:eastAsia="仿宋_GB2312"/>
                      <w:sz w:val="19"/>
                      <w:color w:val="000000"/>
                    </w:rPr>
                    <w:t>智能肺结节系统</w:t>
                  </w:r>
                </w:p>
                <w:p>
                  <w:pPr>
                    <w:pStyle w:val="null3"/>
                    <w:spacing w:before="90"/>
                    <w:ind w:left="90"/>
                  </w:pPr>
                  <w:r>
                    <w:rPr>
                      <w:rFonts w:ascii="仿宋_GB2312" w:hAnsi="仿宋_GB2312" w:cs="仿宋_GB2312" w:eastAsia="仿宋_GB2312"/>
                      <w:sz w:val="19"/>
                      <w:color w:val="000000"/>
                    </w:rPr>
                    <w:t>9.2.1肺结节智能自动识别功能、分析功能、自动检测和分析疑似肺结节，并统计结节大小、解剖位置分别进行排序显示等</w:t>
                  </w:r>
                </w:p>
                <w:p>
                  <w:pPr>
                    <w:pStyle w:val="null3"/>
                    <w:spacing w:before="90"/>
                    <w:ind w:left="90"/>
                  </w:pPr>
                  <w:r>
                    <w:rPr>
                      <w:rFonts w:ascii="仿宋_GB2312" w:hAnsi="仿宋_GB2312" w:cs="仿宋_GB2312" w:eastAsia="仿宋_GB2312"/>
                      <w:sz w:val="19"/>
                      <w:color w:val="000000"/>
                    </w:rPr>
                    <w:t>9.3.智能报告纠错系统</w:t>
                  </w:r>
                </w:p>
                <w:p>
                  <w:pPr>
                    <w:pStyle w:val="null3"/>
                    <w:spacing w:before="90"/>
                    <w:ind w:left="90"/>
                  </w:pPr>
                  <w:r>
                    <w:rPr>
                      <w:rFonts w:ascii="仿宋_GB2312" w:hAnsi="仿宋_GB2312" w:cs="仿宋_GB2312" w:eastAsia="仿宋_GB2312"/>
                      <w:sz w:val="19"/>
                      <w:color w:val="000000"/>
                    </w:rPr>
                    <w:t>9</w:t>
                  </w:r>
                  <w:r>
                    <w:rPr>
                      <w:rFonts w:ascii="仿宋_GB2312" w:hAnsi="仿宋_GB2312" w:cs="仿宋_GB2312" w:eastAsia="仿宋_GB2312"/>
                      <w:sz w:val="19"/>
                      <w:color w:val="000000"/>
                    </w:rPr>
                    <w:t>.3.</w:t>
                  </w:r>
                  <w:r>
                    <w:rPr>
                      <w:rFonts w:ascii="仿宋_GB2312" w:hAnsi="仿宋_GB2312" w:cs="仿宋_GB2312" w:eastAsia="仿宋_GB2312"/>
                      <w:sz w:val="19"/>
                      <w:color w:val="000000"/>
                    </w:rPr>
                    <w:t>1智能报告质控纠错功能，对识别出的错误给出建议</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高塘卫生院</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不含房屋改造</w:t>
                  </w:r>
                </w:p>
              </w:tc>
            </w:tr>
            <w:tr>
              <w:tc>
                <w:tcPr>
                  <w:tcW w:type="dxa" w:w="1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多功能巡回医疗车</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巡回车（整车装潢和铅防护）</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车辆技术参数要求</w:t>
                  </w:r>
                </w:p>
                <w:p>
                  <w:pPr>
                    <w:pStyle w:val="null3"/>
                    <w:jc w:val="both"/>
                  </w:pPr>
                  <w:r>
                    <w:rPr>
                      <w:rFonts w:ascii="仿宋_GB2312" w:hAnsi="仿宋_GB2312" w:cs="仿宋_GB2312" w:eastAsia="仿宋_GB2312"/>
                      <w:sz w:val="19"/>
                      <w:color w:val="000000"/>
                    </w:rPr>
                    <w:t>投标产品车型须为工业和信息化部《道路机动车辆生产企业及产品信息查询系统》内的</w:t>
                  </w:r>
                  <w:r>
                    <w:rPr>
                      <w:rFonts w:ascii="仿宋_GB2312" w:hAnsi="仿宋_GB2312" w:cs="仿宋_GB2312" w:eastAsia="仿宋_GB2312"/>
                      <w:sz w:val="19"/>
                      <w:color w:val="000000"/>
                    </w:rPr>
                    <w:t>全新</w:t>
                  </w:r>
                  <w:r>
                    <w:rPr>
                      <w:rFonts w:ascii="仿宋_GB2312" w:hAnsi="仿宋_GB2312" w:cs="仿宋_GB2312" w:eastAsia="仿宋_GB2312"/>
                      <w:sz w:val="19"/>
                      <w:color w:val="000000"/>
                    </w:rPr>
                    <w:t>汽车产品，提供产品信息查询网页截图。</w:t>
                  </w:r>
                </w:p>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整车要求：（医疗车专用车型）</w:t>
                  </w:r>
                </w:p>
                <w:p>
                  <w:pPr>
                    <w:pStyle w:val="null3"/>
                    <w:jc w:val="both"/>
                  </w:pPr>
                  <w:r>
                    <w:rPr>
                      <w:rFonts w:ascii="仿宋_GB2312" w:hAnsi="仿宋_GB2312" w:cs="仿宋_GB2312" w:eastAsia="仿宋_GB2312"/>
                      <w:sz w:val="19"/>
                      <w:color w:val="000000"/>
                    </w:rPr>
                    <w:t>1.1</w:t>
                  </w:r>
                  <w:r>
                    <w:rPr>
                      <w:rFonts w:ascii="仿宋_GB2312" w:hAnsi="仿宋_GB2312" w:cs="仿宋_GB2312" w:eastAsia="仿宋_GB2312"/>
                      <w:sz w:val="19"/>
                      <w:color w:val="000000"/>
                    </w:rPr>
                    <w:t>总长：≥</w:t>
                  </w:r>
                  <w:r>
                    <w:rPr>
                      <w:rFonts w:ascii="仿宋_GB2312" w:hAnsi="仿宋_GB2312" w:cs="仿宋_GB2312" w:eastAsia="仿宋_GB2312"/>
                      <w:sz w:val="19"/>
                      <w:color w:val="000000"/>
                    </w:rPr>
                    <w:t>10000mm</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1.2</w:t>
                  </w:r>
                  <w:r>
                    <w:rPr>
                      <w:rFonts w:ascii="仿宋_GB2312" w:hAnsi="仿宋_GB2312" w:cs="仿宋_GB2312" w:eastAsia="仿宋_GB2312"/>
                      <w:sz w:val="19"/>
                      <w:color w:val="000000"/>
                    </w:rPr>
                    <w:t>总宽：≥2500mm；</w:t>
                  </w:r>
                </w:p>
                <w:p>
                  <w:pPr>
                    <w:pStyle w:val="null3"/>
                    <w:jc w:val="both"/>
                  </w:pPr>
                  <w:r>
                    <w:rPr>
                      <w:rFonts w:ascii="仿宋_GB2312" w:hAnsi="仿宋_GB2312" w:cs="仿宋_GB2312" w:eastAsia="仿宋_GB2312"/>
                      <w:sz w:val="19"/>
                      <w:color w:val="000000"/>
                    </w:rPr>
                    <w:t>1.3</w:t>
                  </w:r>
                  <w:r>
                    <w:rPr>
                      <w:rFonts w:ascii="仿宋_GB2312" w:hAnsi="仿宋_GB2312" w:cs="仿宋_GB2312" w:eastAsia="仿宋_GB2312"/>
                      <w:sz w:val="19"/>
                      <w:color w:val="000000"/>
                    </w:rPr>
                    <w:t>总高：≥36</w:t>
                  </w:r>
                  <w:r>
                    <w:rPr>
                      <w:rFonts w:ascii="仿宋_GB2312" w:hAnsi="仿宋_GB2312" w:cs="仿宋_GB2312" w:eastAsia="仿宋_GB2312"/>
                      <w:sz w:val="19"/>
                      <w:color w:val="000000"/>
                    </w:rPr>
                    <w:t>0</w:t>
                  </w:r>
                  <w:r>
                    <w:rPr>
                      <w:rFonts w:ascii="仿宋_GB2312" w:hAnsi="仿宋_GB2312" w:cs="仿宋_GB2312" w:eastAsia="仿宋_GB2312"/>
                      <w:sz w:val="19"/>
                      <w:color w:val="000000"/>
                    </w:rPr>
                    <w:t>0mm；</w:t>
                  </w:r>
                </w:p>
                <w:p>
                  <w:pPr>
                    <w:pStyle w:val="null3"/>
                    <w:jc w:val="both"/>
                  </w:pPr>
                  <w:r>
                    <w:rPr>
                      <w:rFonts w:ascii="仿宋_GB2312" w:hAnsi="仿宋_GB2312" w:cs="仿宋_GB2312" w:eastAsia="仿宋_GB2312"/>
                      <w:sz w:val="19"/>
                      <w:color w:val="000000"/>
                    </w:rPr>
                    <w:t>1.4</w:t>
                  </w:r>
                  <w:r>
                    <w:rPr>
                      <w:rFonts w:ascii="仿宋_GB2312" w:hAnsi="仿宋_GB2312" w:cs="仿宋_GB2312" w:eastAsia="仿宋_GB2312"/>
                      <w:sz w:val="19"/>
                      <w:color w:val="000000"/>
                    </w:rPr>
                    <w:t>前后轮距：≥20</w:t>
                  </w:r>
                  <w:r>
                    <w:rPr>
                      <w:rFonts w:ascii="仿宋_GB2312" w:hAnsi="仿宋_GB2312" w:cs="仿宋_GB2312" w:eastAsia="仿宋_GB2312"/>
                      <w:sz w:val="19"/>
                      <w:color w:val="000000"/>
                    </w:rPr>
                    <w:t>0</w:t>
                  </w:r>
                  <w:r>
                    <w:rPr>
                      <w:rFonts w:ascii="仿宋_GB2312" w:hAnsi="仿宋_GB2312" w:cs="仿宋_GB2312" w:eastAsia="仿宋_GB2312"/>
                      <w:sz w:val="19"/>
                      <w:color w:val="000000"/>
                    </w:rPr>
                    <w:t>0mm/18</w:t>
                  </w:r>
                  <w:r>
                    <w:rPr>
                      <w:rFonts w:ascii="仿宋_GB2312" w:hAnsi="仿宋_GB2312" w:cs="仿宋_GB2312" w:eastAsia="仿宋_GB2312"/>
                      <w:sz w:val="19"/>
                      <w:color w:val="000000"/>
                    </w:rPr>
                    <w:t>0</w:t>
                  </w:r>
                  <w:r>
                    <w:rPr>
                      <w:rFonts w:ascii="仿宋_GB2312" w:hAnsi="仿宋_GB2312" w:cs="仿宋_GB2312" w:eastAsia="仿宋_GB2312"/>
                      <w:sz w:val="19"/>
                      <w:color w:val="000000"/>
                    </w:rPr>
                    <w:t>0mm；</w:t>
                  </w:r>
                </w:p>
                <w:p>
                  <w:pPr>
                    <w:pStyle w:val="null3"/>
                    <w:jc w:val="both"/>
                  </w:pPr>
                  <w:r>
                    <w:rPr>
                      <w:rFonts w:ascii="仿宋_GB2312" w:hAnsi="仿宋_GB2312" w:cs="仿宋_GB2312" w:eastAsia="仿宋_GB2312"/>
                      <w:sz w:val="19"/>
                      <w:color w:val="000000"/>
                    </w:rPr>
                    <w:t>1.5</w:t>
                  </w:r>
                  <w:r>
                    <w:rPr>
                      <w:rFonts w:ascii="仿宋_GB2312" w:hAnsi="仿宋_GB2312" w:cs="仿宋_GB2312" w:eastAsia="仿宋_GB2312"/>
                      <w:sz w:val="19"/>
                      <w:color w:val="000000"/>
                    </w:rPr>
                    <w:t>▲</w:t>
                  </w:r>
                  <w:r>
                    <w:rPr>
                      <w:rFonts w:ascii="仿宋_GB2312" w:hAnsi="仿宋_GB2312" w:cs="仿宋_GB2312" w:eastAsia="仿宋_GB2312"/>
                      <w:sz w:val="19"/>
                      <w:color w:val="000000"/>
                    </w:rPr>
                    <w:t>轴距：≥5</w:t>
                  </w:r>
                  <w:r>
                    <w:rPr>
                      <w:rFonts w:ascii="仿宋_GB2312" w:hAnsi="仿宋_GB2312" w:cs="仿宋_GB2312" w:eastAsia="仿宋_GB2312"/>
                      <w:sz w:val="19"/>
                      <w:color w:val="000000"/>
                    </w:rPr>
                    <w:t>5</w:t>
                  </w:r>
                  <w:r>
                    <w:rPr>
                      <w:rFonts w:ascii="仿宋_GB2312" w:hAnsi="仿宋_GB2312" w:cs="仿宋_GB2312" w:eastAsia="仿宋_GB2312"/>
                      <w:sz w:val="19"/>
                      <w:color w:val="000000"/>
                    </w:rPr>
                    <w:t>00mm；</w:t>
                  </w:r>
                </w:p>
                <w:p>
                  <w:pPr>
                    <w:pStyle w:val="null3"/>
                    <w:jc w:val="both"/>
                  </w:pPr>
                  <w:r>
                    <w:rPr>
                      <w:rFonts w:ascii="仿宋_GB2312" w:hAnsi="仿宋_GB2312" w:cs="仿宋_GB2312" w:eastAsia="仿宋_GB2312"/>
                      <w:sz w:val="19"/>
                      <w:color w:val="000000"/>
                    </w:rPr>
                    <w:t>1.6</w:t>
                  </w:r>
                  <w:r>
                    <w:rPr>
                      <w:rFonts w:ascii="仿宋_GB2312" w:hAnsi="仿宋_GB2312" w:cs="仿宋_GB2312" w:eastAsia="仿宋_GB2312"/>
                      <w:sz w:val="19"/>
                      <w:color w:val="000000"/>
                    </w:rPr>
                    <w:t>▲</w:t>
                  </w:r>
                  <w:r>
                    <w:rPr>
                      <w:rFonts w:ascii="仿宋_GB2312" w:hAnsi="仿宋_GB2312" w:cs="仿宋_GB2312" w:eastAsia="仿宋_GB2312"/>
                      <w:sz w:val="19"/>
                      <w:color w:val="000000"/>
                    </w:rPr>
                    <w:t>最大总质量：≥16</w:t>
                  </w:r>
                  <w:r>
                    <w:rPr>
                      <w:rFonts w:ascii="仿宋_GB2312" w:hAnsi="仿宋_GB2312" w:cs="仿宋_GB2312" w:eastAsia="仿宋_GB2312"/>
                      <w:sz w:val="19"/>
                      <w:color w:val="000000"/>
                    </w:rPr>
                    <w:t>0</w:t>
                  </w:r>
                  <w:r>
                    <w:rPr>
                      <w:rFonts w:ascii="仿宋_GB2312" w:hAnsi="仿宋_GB2312" w:cs="仿宋_GB2312" w:eastAsia="仿宋_GB2312"/>
                      <w:sz w:val="19"/>
                      <w:color w:val="000000"/>
                    </w:rPr>
                    <w:t>00kg；</w:t>
                  </w:r>
                </w:p>
                <w:p>
                  <w:pPr>
                    <w:pStyle w:val="null3"/>
                    <w:jc w:val="both"/>
                  </w:pPr>
                  <w:r>
                    <w:rPr>
                      <w:rFonts w:ascii="仿宋_GB2312" w:hAnsi="仿宋_GB2312" w:cs="仿宋_GB2312" w:eastAsia="仿宋_GB2312"/>
                      <w:sz w:val="19"/>
                      <w:color w:val="000000"/>
                    </w:rPr>
                    <w:t>1.7</w:t>
                  </w:r>
                  <w:r>
                    <w:rPr>
                      <w:rFonts w:ascii="仿宋_GB2312" w:hAnsi="仿宋_GB2312" w:cs="仿宋_GB2312" w:eastAsia="仿宋_GB2312"/>
                      <w:sz w:val="19"/>
                      <w:color w:val="000000"/>
                    </w:rPr>
                    <w:t>最高时速：≤100km/h；</w:t>
                  </w:r>
                </w:p>
                <w:p>
                  <w:pPr>
                    <w:pStyle w:val="null3"/>
                    <w:jc w:val="both"/>
                  </w:pPr>
                  <w:r>
                    <w:rPr>
                      <w:rFonts w:ascii="仿宋_GB2312" w:hAnsi="仿宋_GB2312" w:cs="仿宋_GB2312" w:eastAsia="仿宋_GB2312"/>
                      <w:sz w:val="19"/>
                      <w:color w:val="000000"/>
                    </w:rPr>
                    <w:t>1.8</w:t>
                  </w:r>
                  <w:r>
                    <w:rPr>
                      <w:rFonts w:ascii="仿宋_GB2312" w:hAnsi="仿宋_GB2312" w:cs="仿宋_GB2312" w:eastAsia="仿宋_GB2312"/>
                      <w:sz w:val="19"/>
                      <w:color w:val="000000"/>
                    </w:rPr>
                    <w:t>接近角/离去角：≥</w:t>
                  </w:r>
                  <w:r>
                    <w:rPr>
                      <w:rFonts w:ascii="仿宋_GB2312" w:hAnsi="仿宋_GB2312" w:cs="仿宋_GB2312" w:eastAsia="仿宋_GB2312"/>
                      <w:sz w:val="19"/>
                      <w:color w:val="000000"/>
                    </w:rPr>
                    <w:t>9°</w:t>
                  </w:r>
                  <w:r>
                    <w:rPr>
                      <w:rFonts w:ascii="仿宋_GB2312" w:hAnsi="仿宋_GB2312" w:cs="仿宋_GB2312" w:eastAsia="仿宋_GB2312"/>
                      <w:sz w:val="19"/>
                      <w:color w:val="000000"/>
                    </w:rPr>
                    <w:t>/</w:t>
                  </w:r>
                  <w:r>
                    <w:rPr>
                      <w:rFonts w:ascii="仿宋_GB2312" w:hAnsi="仿宋_GB2312" w:cs="仿宋_GB2312" w:eastAsia="仿宋_GB2312"/>
                      <w:sz w:val="19"/>
                      <w:color w:val="000000"/>
                    </w:rPr>
                    <w:t>8°</w:t>
                  </w:r>
                </w:p>
                <w:p>
                  <w:pPr>
                    <w:pStyle w:val="null3"/>
                    <w:jc w:val="both"/>
                  </w:pPr>
                  <w:r>
                    <w:rPr>
                      <w:rFonts w:ascii="仿宋_GB2312" w:hAnsi="仿宋_GB2312" w:cs="仿宋_GB2312" w:eastAsia="仿宋_GB2312"/>
                      <w:sz w:val="19"/>
                      <w:color w:val="000000"/>
                    </w:rPr>
                    <w:t>1.9</w:t>
                  </w:r>
                  <w:r>
                    <w:rPr>
                      <w:rFonts w:ascii="仿宋_GB2312" w:hAnsi="仿宋_GB2312" w:cs="仿宋_GB2312" w:eastAsia="仿宋_GB2312"/>
                      <w:sz w:val="19"/>
                      <w:color w:val="000000"/>
                    </w:rPr>
                    <w:t>轴荷：≥5</w:t>
                  </w:r>
                  <w:r>
                    <w:rPr>
                      <w:rFonts w:ascii="仿宋_GB2312" w:hAnsi="仿宋_GB2312" w:cs="仿宋_GB2312" w:eastAsia="仿宋_GB2312"/>
                      <w:sz w:val="19"/>
                      <w:color w:val="000000"/>
                    </w:rPr>
                    <w:t>2</w:t>
                  </w:r>
                  <w:r>
                    <w:rPr>
                      <w:rFonts w:ascii="仿宋_GB2312" w:hAnsi="仿宋_GB2312" w:cs="仿宋_GB2312" w:eastAsia="仿宋_GB2312"/>
                      <w:sz w:val="19"/>
                      <w:color w:val="000000"/>
                    </w:rPr>
                    <w:t>00/10</w:t>
                  </w:r>
                  <w:r>
                    <w:rPr>
                      <w:rFonts w:ascii="仿宋_GB2312" w:hAnsi="仿宋_GB2312" w:cs="仿宋_GB2312" w:eastAsia="仿宋_GB2312"/>
                      <w:sz w:val="19"/>
                      <w:color w:val="000000"/>
                    </w:rPr>
                    <w:t>8</w:t>
                  </w:r>
                  <w:r>
                    <w:rPr>
                      <w:rFonts w:ascii="仿宋_GB2312" w:hAnsi="仿宋_GB2312" w:cs="仿宋_GB2312" w:eastAsia="仿宋_GB2312"/>
                      <w:sz w:val="19"/>
                      <w:color w:val="000000"/>
                    </w:rPr>
                    <w:t>00kg；</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发动机：</w:t>
                  </w:r>
                </w:p>
                <w:p>
                  <w:pPr>
                    <w:pStyle w:val="null3"/>
                    <w:jc w:val="both"/>
                  </w:pPr>
                  <w:r>
                    <w:rPr>
                      <w:rFonts w:ascii="仿宋_GB2312" w:hAnsi="仿宋_GB2312" w:cs="仿宋_GB2312" w:eastAsia="仿宋_GB2312"/>
                      <w:sz w:val="19"/>
                      <w:color w:val="000000"/>
                    </w:rPr>
                    <w:t>2.1</w:t>
                  </w:r>
                  <w:r>
                    <w:rPr>
                      <w:rFonts w:ascii="仿宋_GB2312" w:hAnsi="仿宋_GB2312" w:cs="仿宋_GB2312" w:eastAsia="仿宋_GB2312"/>
                      <w:sz w:val="19"/>
                      <w:color w:val="000000"/>
                    </w:rPr>
                    <w:t>发动机型式：直列六缸增压中冷直喷；</w:t>
                  </w:r>
                </w:p>
                <w:p>
                  <w:pPr>
                    <w:pStyle w:val="null3"/>
                    <w:jc w:val="both"/>
                  </w:pPr>
                  <w:r>
                    <w:rPr>
                      <w:rFonts w:ascii="仿宋_GB2312" w:hAnsi="仿宋_GB2312" w:cs="仿宋_GB2312" w:eastAsia="仿宋_GB2312"/>
                      <w:sz w:val="19"/>
                      <w:color w:val="000000"/>
                    </w:rPr>
                    <w:t>2.2</w:t>
                  </w:r>
                  <w:r>
                    <w:rPr>
                      <w:rFonts w:ascii="仿宋_GB2312" w:hAnsi="仿宋_GB2312" w:cs="仿宋_GB2312" w:eastAsia="仿宋_GB2312"/>
                      <w:sz w:val="19"/>
                      <w:color w:val="000000"/>
                    </w:rPr>
                    <w:t>额定功率：≥190KW</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2.3</w:t>
                  </w:r>
                  <w:r>
                    <w:rPr>
                      <w:rFonts w:ascii="仿宋_GB2312" w:hAnsi="仿宋_GB2312" w:cs="仿宋_GB2312" w:eastAsia="仿宋_GB2312"/>
                      <w:sz w:val="19"/>
                      <w:color w:val="000000"/>
                    </w:rPr>
                    <w:t>排放标准：国六排放；</w:t>
                  </w:r>
                </w:p>
                <w:p>
                  <w:pPr>
                    <w:pStyle w:val="null3"/>
                    <w:jc w:val="both"/>
                  </w:pPr>
                  <w:r>
                    <w:rPr>
                      <w:rFonts w:ascii="仿宋_GB2312" w:hAnsi="仿宋_GB2312" w:cs="仿宋_GB2312" w:eastAsia="仿宋_GB2312"/>
                      <w:sz w:val="19"/>
                      <w:color w:val="000000"/>
                    </w:rPr>
                    <w:t>2.4</w:t>
                  </w:r>
                  <w:r>
                    <w:rPr>
                      <w:rFonts w:ascii="仿宋_GB2312" w:hAnsi="仿宋_GB2312" w:cs="仿宋_GB2312" w:eastAsia="仿宋_GB2312"/>
                      <w:sz w:val="19"/>
                      <w:color w:val="000000"/>
                    </w:rPr>
                    <w:t>排量：≥6.8L；</w:t>
                  </w:r>
                </w:p>
                <w:p>
                  <w:pPr>
                    <w:pStyle w:val="null3"/>
                    <w:jc w:val="both"/>
                  </w:pPr>
                  <w:r>
                    <w:rPr>
                      <w:rFonts w:ascii="仿宋_GB2312" w:hAnsi="仿宋_GB2312" w:cs="仿宋_GB2312" w:eastAsia="仿宋_GB2312"/>
                      <w:sz w:val="19"/>
                      <w:color w:val="000000"/>
                    </w:rPr>
                    <w:t>3</w:t>
                  </w:r>
                  <w:r>
                    <w:rPr>
                      <w:rFonts w:ascii="仿宋_GB2312" w:hAnsi="仿宋_GB2312" w:cs="仿宋_GB2312" w:eastAsia="仿宋_GB2312"/>
                      <w:sz w:val="19"/>
                      <w:color w:val="000000"/>
                    </w:rPr>
                    <w:t>.</w:t>
                  </w:r>
                  <w:r>
                    <w:rPr>
                      <w:rFonts w:ascii="仿宋_GB2312" w:hAnsi="仿宋_GB2312" w:cs="仿宋_GB2312" w:eastAsia="仿宋_GB2312"/>
                      <w:sz w:val="19"/>
                      <w:color w:val="000000"/>
                    </w:rPr>
                    <w:t>底盘配置：</w:t>
                  </w:r>
                </w:p>
                <w:p>
                  <w:pPr>
                    <w:pStyle w:val="null3"/>
                    <w:jc w:val="both"/>
                  </w:pPr>
                  <w:r>
                    <w:rPr>
                      <w:rFonts w:ascii="仿宋_GB2312" w:hAnsi="仿宋_GB2312" w:cs="仿宋_GB2312" w:eastAsia="仿宋_GB2312"/>
                      <w:sz w:val="19"/>
                      <w:color w:val="000000"/>
                    </w:rPr>
                    <w:t>3.1.</w:t>
                  </w:r>
                  <w:r>
                    <w:rPr>
                      <w:rFonts w:ascii="仿宋_GB2312" w:hAnsi="仿宋_GB2312" w:cs="仿宋_GB2312" w:eastAsia="仿宋_GB2312"/>
                      <w:sz w:val="19"/>
                      <w:color w:val="000000"/>
                    </w:rPr>
                    <w:t>车架形式：全承载式；</w:t>
                  </w:r>
                </w:p>
                <w:p>
                  <w:pPr>
                    <w:pStyle w:val="null3"/>
                    <w:jc w:val="both"/>
                  </w:pPr>
                  <w:r>
                    <w:rPr>
                      <w:rFonts w:ascii="仿宋_GB2312" w:hAnsi="仿宋_GB2312" w:cs="仿宋_GB2312" w:eastAsia="仿宋_GB2312"/>
                      <w:sz w:val="19"/>
                      <w:color w:val="000000"/>
                    </w:rPr>
                    <w:t>3.2.</w:t>
                  </w:r>
                  <w:r>
                    <w:rPr>
                      <w:rFonts w:ascii="仿宋_GB2312" w:hAnsi="仿宋_GB2312" w:cs="仿宋_GB2312" w:eastAsia="仿宋_GB2312"/>
                      <w:sz w:val="19"/>
                      <w:color w:val="000000"/>
                    </w:rPr>
                    <w:t>悬架：6 气囊空气悬架,后悬架 C 型梁；</w:t>
                  </w:r>
                </w:p>
                <w:p>
                  <w:pPr>
                    <w:pStyle w:val="null3"/>
                    <w:jc w:val="both"/>
                  </w:pPr>
                  <w:r>
                    <w:rPr>
                      <w:rFonts w:ascii="仿宋_GB2312" w:hAnsi="仿宋_GB2312" w:cs="仿宋_GB2312" w:eastAsia="仿宋_GB2312"/>
                      <w:sz w:val="19"/>
                      <w:color w:val="000000"/>
                    </w:rPr>
                    <w:t>3.3.</w:t>
                  </w:r>
                  <w:r>
                    <w:rPr>
                      <w:rFonts w:ascii="仿宋_GB2312" w:hAnsi="仿宋_GB2312" w:cs="仿宋_GB2312" w:eastAsia="仿宋_GB2312"/>
                      <w:sz w:val="19"/>
                      <w:color w:val="000000"/>
                    </w:rPr>
                    <w:t>转向系统：整体式动力转向器；</w:t>
                  </w:r>
                </w:p>
                <w:p>
                  <w:pPr>
                    <w:pStyle w:val="null3"/>
                    <w:jc w:val="both"/>
                  </w:pPr>
                  <w:r>
                    <w:rPr>
                      <w:rFonts w:ascii="仿宋_GB2312" w:hAnsi="仿宋_GB2312" w:cs="仿宋_GB2312" w:eastAsia="仿宋_GB2312"/>
                      <w:sz w:val="19"/>
                      <w:color w:val="000000"/>
                    </w:rPr>
                    <w:t>3.4.</w:t>
                  </w:r>
                  <w:r>
                    <w:rPr>
                      <w:rFonts w:ascii="仿宋_GB2312" w:hAnsi="仿宋_GB2312" w:cs="仿宋_GB2312" w:eastAsia="仿宋_GB2312"/>
                      <w:sz w:val="19"/>
                      <w:color w:val="000000"/>
                    </w:rPr>
                    <w:t>制动系统：前盘后盘；前桥5.5T 一体化轴承单元免维护轮端（标准型），后桥11T一体化轴承单元免维护轮端（标准型）；</w:t>
                  </w:r>
                </w:p>
                <w:p>
                  <w:pPr>
                    <w:pStyle w:val="null3"/>
                    <w:jc w:val="both"/>
                  </w:pPr>
                  <w:r>
                    <w:rPr>
                      <w:rFonts w:ascii="仿宋_GB2312" w:hAnsi="仿宋_GB2312" w:cs="仿宋_GB2312" w:eastAsia="仿宋_GB2312"/>
                      <w:sz w:val="19"/>
                      <w:color w:val="000000"/>
                    </w:rPr>
                    <w:t>3.5.</w:t>
                  </w:r>
                  <w:r>
                    <w:rPr>
                      <w:rFonts w:ascii="仿宋_GB2312" w:hAnsi="仿宋_GB2312" w:cs="仿宋_GB2312" w:eastAsia="仿宋_GB2312"/>
                      <w:sz w:val="19"/>
                      <w:color w:val="000000"/>
                    </w:rPr>
                    <w:t>燃料箱：≥260L，（右侧加油口）；</w:t>
                  </w:r>
                </w:p>
                <w:p>
                  <w:pPr>
                    <w:pStyle w:val="null3"/>
                    <w:jc w:val="both"/>
                  </w:pPr>
                  <w:r>
                    <w:rPr>
                      <w:rFonts w:ascii="仿宋_GB2312" w:hAnsi="仿宋_GB2312" w:cs="仿宋_GB2312" w:eastAsia="仿宋_GB2312"/>
                      <w:sz w:val="19"/>
                      <w:color w:val="000000"/>
                    </w:rPr>
                    <w:t>3.6.</w:t>
                  </w:r>
                  <w:r>
                    <w:rPr>
                      <w:rFonts w:ascii="仿宋_GB2312" w:hAnsi="仿宋_GB2312" w:cs="仿宋_GB2312" w:eastAsia="仿宋_GB2312"/>
                      <w:sz w:val="19"/>
                      <w:color w:val="000000"/>
                    </w:rPr>
                    <w:t>油箱舱门加油口：有，开手动小加油口；</w:t>
                  </w:r>
                </w:p>
                <w:p>
                  <w:pPr>
                    <w:pStyle w:val="null3"/>
                    <w:jc w:val="both"/>
                  </w:pPr>
                  <w:r>
                    <w:rPr>
                      <w:rFonts w:ascii="仿宋_GB2312" w:hAnsi="仿宋_GB2312" w:cs="仿宋_GB2312" w:eastAsia="仿宋_GB2312"/>
                      <w:sz w:val="19"/>
                      <w:color w:val="000000"/>
                    </w:rPr>
                    <w:t>4</w:t>
                  </w:r>
                  <w:r>
                    <w:rPr>
                      <w:rFonts w:ascii="仿宋_GB2312" w:hAnsi="仿宋_GB2312" w:cs="仿宋_GB2312" w:eastAsia="仿宋_GB2312"/>
                      <w:sz w:val="19"/>
                      <w:color w:val="000000"/>
                    </w:rPr>
                    <w:t>.</w:t>
                  </w:r>
                  <w:r>
                    <w:rPr>
                      <w:rFonts w:ascii="仿宋_GB2312" w:hAnsi="仿宋_GB2312" w:cs="仿宋_GB2312" w:eastAsia="仿宋_GB2312"/>
                      <w:sz w:val="19"/>
                      <w:color w:val="000000"/>
                    </w:rPr>
                    <w:t>车身及电器配置：</w:t>
                  </w:r>
                </w:p>
                <w:p>
                  <w:pPr>
                    <w:pStyle w:val="null3"/>
                    <w:jc w:val="both"/>
                  </w:pPr>
                  <w:r>
                    <w:rPr>
                      <w:rFonts w:ascii="仿宋_GB2312" w:hAnsi="仿宋_GB2312" w:cs="仿宋_GB2312" w:eastAsia="仿宋_GB2312"/>
                      <w:sz w:val="19"/>
                      <w:color w:val="000000"/>
                    </w:rPr>
                    <w:t>4.1.</w:t>
                  </w:r>
                  <w:r>
                    <w:rPr>
                      <w:rFonts w:ascii="仿宋_GB2312" w:hAnsi="仿宋_GB2312" w:cs="仿宋_GB2312" w:eastAsia="仿宋_GB2312"/>
                      <w:sz w:val="19"/>
                      <w:color w:val="000000"/>
                    </w:rPr>
                    <w:t>车身结构：全承载式，平地板；</w:t>
                  </w:r>
                </w:p>
                <w:p>
                  <w:pPr>
                    <w:pStyle w:val="null3"/>
                    <w:jc w:val="both"/>
                  </w:pPr>
                  <w:r>
                    <w:rPr>
                      <w:rFonts w:ascii="仿宋_GB2312" w:hAnsi="仿宋_GB2312" w:cs="仿宋_GB2312" w:eastAsia="仿宋_GB2312"/>
                      <w:sz w:val="19"/>
                      <w:color w:val="000000"/>
                    </w:rPr>
                    <w:t>4.2.</w:t>
                  </w:r>
                  <w:r>
                    <w:rPr>
                      <w:rFonts w:ascii="仿宋_GB2312" w:hAnsi="仿宋_GB2312" w:cs="仿宋_GB2312" w:eastAsia="仿宋_GB2312"/>
                      <w:sz w:val="19"/>
                      <w:color w:val="000000"/>
                    </w:rPr>
                    <w:t>车门及门泵：前</w:t>
                  </w:r>
                  <w:r>
                    <w:rPr>
                      <w:rFonts w:ascii="仿宋_GB2312" w:hAnsi="仿宋_GB2312" w:cs="仿宋_GB2312" w:eastAsia="仿宋_GB2312"/>
                      <w:sz w:val="19"/>
                      <w:color w:val="000000"/>
                    </w:rPr>
                    <w:t>.</w:t>
                  </w:r>
                  <w:r>
                    <w:rPr>
                      <w:rFonts w:ascii="仿宋_GB2312" w:hAnsi="仿宋_GB2312" w:cs="仿宋_GB2312" w:eastAsia="仿宋_GB2312"/>
                      <w:sz w:val="19"/>
                      <w:color w:val="000000"/>
                    </w:rPr>
                    <w:t>中气动外摆防夹门，铝合金门体，遥控器（前中门活动一级踏步）；</w:t>
                  </w:r>
                </w:p>
                <w:p>
                  <w:pPr>
                    <w:pStyle w:val="null3"/>
                    <w:jc w:val="both"/>
                  </w:pPr>
                  <w:r>
                    <w:rPr>
                      <w:rFonts w:ascii="仿宋_GB2312" w:hAnsi="仿宋_GB2312" w:cs="仿宋_GB2312" w:eastAsia="仿宋_GB2312"/>
                      <w:sz w:val="19"/>
                      <w:color w:val="000000"/>
                    </w:rPr>
                    <w:t>4.3.</w:t>
                  </w:r>
                  <w:r>
                    <w:rPr>
                      <w:rFonts w:ascii="仿宋_GB2312" w:hAnsi="仿宋_GB2312" w:cs="仿宋_GB2312" w:eastAsia="仿宋_GB2312"/>
                      <w:sz w:val="19"/>
                      <w:color w:val="000000"/>
                    </w:rPr>
                    <w:t>车窗：司机窗</w:t>
                  </w:r>
                  <w:r>
                    <w:rPr>
                      <w:rFonts w:ascii="仿宋_GB2312" w:hAnsi="仿宋_GB2312" w:cs="仿宋_GB2312" w:eastAsia="仿宋_GB2312"/>
                      <w:sz w:val="19"/>
                      <w:color w:val="000000"/>
                    </w:rPr>
                    <w:t>.</w:t>
                  </w:r>
                  <w:r>
                    <w:rPr>
                      <w:rFonts w:ascii="仿宋_GB2312" w:hAnsi="仿宋_GB2312" w:cs="仿宋_GB2312" w:eastAsia="仿宋_GB2312"/>
                      <w:sz w:val="19"/>
                      <w:color w:val="000000"/>
                    </w:rPr>
                    <w:t>左右最后为内嵌推拉，其余全封闭侧窗；</w:t>
                  </w:r>
                </w:p>
                <w:p>
                  <w:pPr>
                    <w:pStyle w:val="null3"/>
                    <w:jc w:val="both"/>
                  </w:pPr>
                  <w:r>
                    <w:rPr>
                      <w:rFonts w:ascii="仿宋_GB2312" w:hAnsi="仿宋_GB2312" w:cs="仿宋_GB2312" w:eastAsia="仿宋_GB2312"/>
                      <w:sz w:val="19"/>
                      <w:color w:val="000000"/>
                    </w:rPr>
                    <w:t>4.4.</w:t>
                  </w:r>
                  <w:r>
                    <w:rPr>
                      <w:rFonts w:ascii="仿宋_GB2312" w:hAnsi="仿宋_GB2312" w:cs="仿宋_GB2312" w:eastAsia="仿宋_GB2312"/>
                      <w:sz w:val="19"/>
                      <w:color w:val="000000"/>
                    </w:rPr>
                    <w:t>座椅：气囊式减震豪华司机椅（带右侧扶手）；</w:t>
                  </w:r>
                </w:p>
                <w:p>
                  <w:pPr>
                    <w:pStyle w:val="null3"/>
                    <w:jc w:val="both"/>
                  </w:pPr>
                  <w:r>
                    <w:rPr>
                      <w:rFonts w:ascii="仿宋_GB2312" w:hAnsi="仿宋_GB2312" w:cs="仿宋_GB2312" w:eastAsia="仿宋_GB2312"/>
                      <w:sz w:val="19"/>
                      <w:color w:val="000000"/>
                    </w:rPr>
                    <w:t>4.5.</w:t>
                  </w:r>
                  <w:r>
                    <w:rPr>
                      <w:rFonts w:ascii="仿宋_GB2312" w:hAnsi="仿宋_GB2312" w:cs="仿宋_GB2312" w:eastAsia="仿宋_GB2312"/>
                      <w:sz w:val="19"/>
                      <w:color w:val="000000"/>
                    </w:rPr>
                    <w:t>空调系统：顶置单系统，≥26000Kcal/h；</w:t>
                  </w:r>
                </w:p>
                <w:p>
                  <w:pPr>
                    <w:pStyle w:val="null3"/>
                    <w:jc w:val="both"/>
                  </w:pPr>
                  <w:r>
                    <w:rPr>
                      <w:rFonts w:ascii="仿宋_GB2312" w:hAnsi="仿宋_GB2312" w:cs="仿宋_GB2312" w:eastAsia="仿宋_GB2312"/>
                      <w:sz w:val="19"/>
                      <w:color w:val="000000"/>
                    </w:rPr>
                    <w:t>4.6.</w:t>
                  </w:r>
                  <w:r>
                    <w:rPr>
                      <w:rFonts w:ascii="仿宋_GB2312" w:hAnsi="仿宋_GB2312" w:cs="仿宋_GB2312" w:eastAsia="仿宋_GB2312"/>
                      <w:sz w:val="19"/>
                      <w:color w:val="000000"/>
                    </w:rPr>
                    <w:t>天窗：1个带换气扇天窗；</w:t>
                  </w:r>
                </w:p>
                <w:p>
                  <w:pPr>
                    <w:pStyle w:val="null3"/>
                    <w:jc w:val="both"/>
                  </w:pPr>
                  <w:r>
                    <w:rPr>
                      <w:rFonts w:ascii="仿宋_GB2312" w:hAnsi="仿宋_GB2312" w:cs="仿宋_GB2312" w:eastAsia="仿宋_GB2312"/>
                      <w:sz w:val="19"/>
                      <w:color w:val="000000"/>
                    </w:rPr>
                    <w:t>4.7.</w:t>
                  </w:r>
                  <w:r>
                    <w:rPr>
                      <w:rFonts w:ascii="仿宋_GB2312" w:hAnsi="仿宋_GB2312" w:cs="仿宋_GB2312" w:eastAsia="仿宋_GB2312"/>
                      <w:sz w:val="19"/>
                      <w:color w:val="000000"/>
                    </w:rPr>
                    <w:t>侧舱门：翻摆行李舱门；</w:t>
                  </w:r>
                </w:p>
                <w:p>
                  <w:pPr>
                    <w:pStyle w:val="null3"/>
                    <w:jc w:val="both"/>
                  </w:pPr>
                  <w:r>
                    <w:rPr>
                      <w:rFonts w:ascii="仿宋_GB2312" w:hAnsi="仿宋_GB2312" w:cs="仿宋_GB2312" w:eastAsia="仿宋_GB2312"/>
                      <w:sz w:val="19"/>
                      <w:color w:val="000000"/>
                    </w:rPr>
                    <w:t>4.8.</w:t>
                  </w:r>
                  <w:r>
                    <w:rPr>
                      <w:rFonts w:ascii="仿宋_GB2312" w:hAnsi="仿宋_GB2312" w:cs="仿宋_GB2312" w:eastAsia="仿宋_GB2312"/>
                      <w:sz w:val="19"/>
                      <w:color w:val="000000"/>
                    </w:rPr>
                    <w:t>除霜系统：大功率外进风除霜器；</w:t>
                  </w:r>
                </w:p>
                <w:p>
                  <w:pPr>
                    <w:pStyle w:val="null3"/>
                    <w:jc w:val="both"/>
                  </w:pPr>
                  <w:r>
                    <w:rPr>
                      <w:rFonts w:ascii="仿宋_GB2312" w:hAnsi="仿宋_GB2312" w:cs="仿宋_GB2312" w:eastAsia="仿宋_GB2312"/>
                      <w:sz w:val="19"/>
                      <w:color w:val="000000"/>
                    </w:rPr>
                    <w:t>4.9.</w:t>
                  </w:r>
                  <w:r>
                    <w:rPr>
                      <w:rFonts w:ascii="仿宋_GB2312" w:hAnsi="仿宋_GB2312" w:cs="仿宋_GB2312" w:eastAsia="仿宋_GB2312"/>
                      <w:sz w:val="19"/>
                      <w:color w:val="000000"/>
                    </w:rPr>
                    <w:t>后视系统：电动后视镜（电动调节</w:t>
                  </w:r>
                  <w:r>
                    <w:rPr>
                      <w:rFonts w:ascii="仿宋_GB2312" w:hAnsi="仿宋_GB2312" w:cs="仿宋_GB2312" w:eastAsia="仿宋_GB2312"/>
                      <w:sz w:val="19"/>
                      <w:color w:val="000000"/>
                    </w:rPr>
                    <w:t>.</w:t>
                  </w:r>
                  <w:r>
                    <w:rPr>
                      <w:rFonts w:ascii="仿宋_GB2312" w:hAnsi="仿宋_GB2312" w:cs="仿宋_GB2312" w:eastAsia="仿宋_GB2312"/>
                      <w:sz w:val="19"/>
                      <w:color w:val="000000"/>
                    </w:rPr>
                    <w:t>电动除霜）；</w:t>
                  </w:r>
                </w:p>
                <w:p>
                  <w:pPr>
                    <w:pStyle w:val="null3"/>
                    <w:jc w:val="both"/>
                  </w:pPr>
                  <w:r>
                    <w:rPr>
                      <w:rFonts w:ascii="仿宋_GB2312" w:hAnsi="仿宋_GB2312" w:cs="仿宋_GB2312" w:eastAsia="仿宋_GB2312"/>
                      <w:sz w:val="19"/>
                      <w:color w:val="000000"/>
                    </w:rPr>
                    <w:t>4.10.</w:t>
                  </w:r>
                  <w:r>
                    <w:rPr>
                      <w:rFonts w:ascii="仿宋_GB2312" w:hAnsi="仿宋_GB2312" w:cs="仿宋_GB2312" w:eastAsia="仿宋_GB2312"/>
                      <w:sz w:val="19"/>
                      <w:color w:val="000000"/>
                    </w:rPr>
                    <w:t>服务设施：MP3 播放器，2A+2A 双口驾驶区 USB 充电口，行车记录仪及监控设备；</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车辆内部改装及配套设施要求</w:t>
                  </w:r>
                </w:p>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心电检查区：需具备独立空间，内设检查床1张，工作台1件；</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B超检查区：需具备独立空间，内设检查床1张，工作台1件，紫外线消毒灯1盏；</w:t>
                  </w:r>
                </w:p>
                <w:p>
                  <w:pPr>
                    <w:pStyle w:val="null3"/>
                    <w:jc w:val="both"/>
                  </w:pPr>
                  <w:r>
                    <w:rPr>
                      <w:rFonts w:ascii="仿宋_GB2312" w:hAnsi="仿宋_GB2312" w:cs="仿宋_GB2312" w:eastAsia="仿宋_GB2312"/>
                      <w:sz w:val="19"/>
                      <w:color w:val="000000"/>
                    </w:rPr>
                    <w:t>3.</w:t>
                  </w:r>
                  <w:r>
                    <w:rPr>
                      <w:rFonts w:ascii="仿宋_GB2312" w:hAnsi="仿宋_GB2312" w:cs="仿宋_GB2312" w:eastAsia="仿宋_GB2312"/>
                      <w:sz w:val="19"/>
                      <w:color w:val="000000"/>
                    </w:rPr>
                    <w:t>肺功能检查区：具备工作台1件；</w:t>
                  </w:r>
                </w:p>
                <w:p>
                  <w:pPr>
                    <w:pStyle w:val="null3"/>
                    <w:jc w:val="both"/>
                  </w:pPr>
                  <w:r>
                    <w:rPr>
                      <w:rFonts w:ascii="仿宋_GB2312" w:hAnsi="仿宋_GB2312" w:cs="仿宋_GB2312" w:eastAsia="仿宋_GB2312"/>
                      <w:sz w:val="19"/>
                      <w:color w:val="000000"/>
                    </w:rPr>
                    <w:t>4.</w:t>
                  </w:r>
                  <w:r>
                    <w:rPr>
                      <w:rFonts w:ascii="仿宋_GB2312" w:hAnsi="仿宋_GB2312" w:cs="仿宋_GB2312" w:eastAsia="仿宋_GB2312"/>
                      <w:sz w:val="19"/>
                      <w:color w:val="000000"/>
                    </w:rPr>
                    <w:t>妇科检查区：需具备独立空间，妇科检查床1张，工作台1件；</w:t>
                  </w:r>
                </w:p>
                <w:p>
                  <w:pPr>
                    <w:pStyle w:val="null3"/>
                    <w:jc w:val="both"/>
                  </w:pPr>
                  <w:r>
                    <w:rPr>
                      <w:rFonts w:ascii="仿宋_GB2312" w:hAnsi="仿宋_GB2312" w:cs="仿宋_GB2312" w:eastAsia="仿宋_GB2312"/>
                      <w:sz w:val="19"/>
                      <w:color w:val="000000"/>
                    </w:rPr>
                    <w:t>5.</w:t>
                  </w:r>
                  <w:r>
                    <w:rPr>
                      <w:rFonts w:ascii="仿宋_GB2312" w:hAnsi="仿宋_GB2312" w:cs="仿宋_GB2312" w:eastAsia="仿宋_GB2312"/>
                      <w:sz w:val="19"/>
                      <w:color w:val="000000"/>
                    </w:rPr>
                    <w:t>驻车空调：≥1P，数量3台；</w:t>
                  </w:r>
                </w:p>
                <w:p>
                  <w:pPr>
                    <w:pStyle w:val="null3"/>
                    <w:jc w:val="both"/>
                  </w:pPr>
                  <w:r>
                    <w:rPr>
                      <w:rFonts w:ascii="仿宋_GB2312" w:hAnsi="仿宋_GB2312" w:cs="仿宋_GB2312" w:eastAsia="仿宋_GB2312"/>
                      <w:sz w:val="19"/>
                      <w:color w:val="000000"/>
                    </w:rPr>
                    <w:t>6.</w:t>
                  </w:r>
                  <w:r>
                    <w:rPr>
                      <w:rFonts w:ascii="仿宋_GB2312" w:hAnsi="仿宋_GB2312" w:cs="仿宋_GB2312" w:eastAsia="仿宋_GB2312"/>
                      <w:sz w:val="19"/>
                      <w:color w:val="000000"/>
                    </w:rPr>
                    <w:t>驻车支撑装置：机械支撑1套；</w:t>
                  </w:r>
                </w:p>
                <w:p>
                  <w:pPr>
                    <w:pStyle w:val="null3"/>
                    <w:jc w:val="both"/>
                  </w:pPr>
                  <w:r>
                    <w:rPr>
                      <w:rFonts w:ascii="仿宋_GB2312" w:hAnsi="仿宋_GB2312" w:cs="仿宋_GB2312" w:eastAsia="仿宋_GB2312"/>
                      <w:sz w:val="19"/>
                      <w:color w:val="000000"/>
                    </w:rPr>
                    <w:t>7.</w:t>
                  </w:r>
                  <w:r>
                    <w:rPr>
                      <w:rFonts w:ascii="仿宋_GB2312" w:hAnsi="仿宋_GB2312" w:cs="仿宋_GB2312" w:eastAsia="仿宋_GB2312"/>
                      <w:sz w:val="19"/>
                      <w:color w:val="000000"/>
                    </w:rPr>
                    <w:t>服务设施：紫外线消毒灯</w:t>
                  </w:r>
                  <w:r>
                    <w:rPr>
                      <w:rFonts w:ascii="仿宋_GB2312" w:hAnsi="仿宋_GB2312" w:cs="仿宋_GB2312" w:eastAsia="仿宋_GB2312"/>
                      <w:sz w:val="19"/>
                      <w:color w:val="000000"/>
                    </w:rPr>
                    <w:t>.</w:t>
                  </w:r>
                  <w:r>
                    <w:rPr>
                      <w:rFonts w:ascii="仿宋_GB2312" w:hAnsi="仿宋_GB2312" w:cs="仿宋_GB2312" w:eastAsia="仿宋_GB2312"/>
                      <w:sz w:val="19"/>
                      <w:color w:val="000000"/>
                    </w:rPr>
                    <w:t>医生工作椅</w:t>
                  </w:r>
                  <w:r>
                    <w:rPr>
                      <w:rFonts w:ascii="仿宋_GB2312" w:hAnsi="仿宋_GB2312" w:cs="仿宋_GB2312" w:eastAsia="仿宋_GB2312"/>
                      <w:sz w:val="19"/>
                      <w:color w:val="000000"/>
                    </w:rPr>
                    <w:t>.</w:t>
                  </w:r>
                  <w:r>
                    <w:rPr>
                      <w:rFonts w:ascii="仿宋_GB2312" w:hAnsi="仿宋_GB2312" w:cs="仿宋_GB2312" w:eastAsia="仿宋_GB2312"/>
                      <w:sz w:val="19"/>
                      <w:color w:val="000000"/>
                    </w:rPr>
                    <w:t>衣帽钩</w:t>
                  </w:r>
                  <w:r>
                    <w:rPr>
                      <w:rFonts w:ascii="仿宋_GB2312" w:hAnsi="仿宋_GB2312" w:cs="仿宋_GB2312" w:eastAsia="仿宋_GB2312"/>
                      <w:sz w:val="19"/>
                      <w:color w:val="000000"/>
                    </w:rPr>
                    <w:t>.</w:t>
                  </w:r>
                  <w:r>
                    <w:rPr>
                      <w:rFonts w:ascii="仿宋_GB2312" w:hAnsi="仿宋_GB2312" w:cs="仿宋_GB2312" w:eastAsia="仿宋_GB2312"/>
                      <w:sz w:val="19"/>
                      <w:color w:val="000000"/>
                    </w:rPr>
                    <w:t>垃圾桶</w:t>
                  </w:r>
                  <w:r>
                    <w:rPr>
                      <w:rFonts w:ascii="仿宋_GB2312" w:hAnsi="仿宋_GB2312" w:cs="仿宋_GB2312" w:eastAsia="仿宋_GB2312"/>
                      <w:sz w:val="19"/>
                      <w:color w:val="000000"/>
                    </w:rPr>
                    <w:t>.</w:t>
                  </w:r>
                  <w:r>
                    <w:rPr>
                      <w:rFonts w:ascii="仿宋_GB2312" w:hAnsi="仿宋_GB2312" w:cs="仿宋_GB2312" w:eastAsia="仿宋_GB2312"/>
                      <w:sz w:val="19"/>
                      <w:color w:val="000000"/>
                    </w:rPr>
                    <w:t>整车布置网线及网络端口等；</w:t>
                  </w:r>
                </w:p>
                <w:p>
                  <w:pPr>
                    <w:pStyle w:val="null3"/>
                    <w:jc w:val="both"/>
                  </w:pPr>
                  <w:r>
                    <w:rPr>
                      <w:rFonts w:ascii="仿宋_GB2312" w:hAnsi="仿宋_GB2312" w:cs="仿宋_GB2312" w:eastAsia="仿宋_GB2312"/>
                      <w:sz w:val="19"/>
                      <w:color w:val="000000"/>
                    </w:rPr>
                    <w:t>8.</w:t>
                  </w:r>
                  <w:r>
                    <w:rPr>
                      <w:rFonts w:ascii="仿宋_GB2312" w:hAnsi="仿宋_GB2312" w:cs="仿宋_GB2312" w:eastAsia="仿宋_GB2312"/>
                      <w:sz w:val="19"/>
                      <w:color w:val="000000"/>
                    </w:rPr>
                    <w:t>照明设施：车顶两侧安装LED照明灯；</w:t>
                  </w:r>
                </w:p>
                <w:p>
                  <w:pPr>
                    <w:pStyle w:val="null3"/>
                    <w:jc w:val="both"/>
                  </w:pPr>
                  <w:r>
                    <w:rPr>
                      <w:rFonts w:ascii="仿宋_GB2312" w:hAnsi="仿宋_GB2312" w:cs="仿宋_GB2312" w:eastAsia="仿宋_GB2312"/>
                      <w:sz w:val="19"/>
                      <w:color w:val="000000"/>
                    </w:rPr>
                    <w:t>9.</w:t>
                  </w:r>
                  <w:r>
                    <w:rPr>
                      <w:rFonts w:ascii="仿宋_GB2312" w:hAnsi="仿宋_GB2312" w:cs="仿宋_GB2312" w:eastAsia="仿宋_GB2312"/>
                      <w:sz w:val="19"/>
                      <w:color w:val="000000"/>
                    </w:rPr>
                    <w:t>具备配电系统：</w:t>
                  </w:r>
                </w:p>
                <w:p>
                  <w:pPr>
                    <w:pStyle w:val="null3"/>
                    <w:jc w:val="both"/>
                  </w:pPr>
                  <w:r>
                    <w:rPr>
                      <w:rFonts w:ascii="仿宋_GB2312" w:hAnsi="仿宋_GB2312" w:cs="仿宋_GB2312" w:eastAsia="仿宋_GB2312"/>
                      <w:sz w:val="19"/>
                      <w:color w:val="000000"/>
                    </w:rPr>
                    <w:t>9.1</w:t>
                  </w:r>
                  <w:r>
                    <w:rPr>
                      <w:rFonts w:ascii="仿宋_GB2312" w:hAnsi="仿宋_GB2312" w:cs="仿宋_GB2312" w:eastAsia="仿宋_GB2312"/>
                      <w:sz w:val="19"/>
                      <w:color w:val="000000"/>
                    </w:rPr>
                    <w:t>配电箱一套；</w:t>
                  </w:r>
                </w:p>
                <w:p>
                  <w:pPr>
                    <w:pStyle w:val="null3"/>
                    <w:jc w:val="both"/>
                  </w:pPr>
                  <w:r>
                    <w:rPr>
                      <w:rFonts w:ascii="仿宋_GB2312" w:hAnsi="仿宋_GB2312" w:cs="仿宋_GB2312" w:eastAsia="仿宋_GB2312"/>
                      <w:sz w:val="19"/>
                      <w:color w:val="000000"/>
                    </w:rPr>
                    <w:t>9.2</w:t>
                  </w:r>
                  <w:r>
                    <w:rPr>
                      <w:rFonts w:ascii="仿宋_GB2312" w:hAnsi="仿宋_GB2312" w:cs="仿宋_GB2312" w:eastAsia="仿宋_GB2312"/>
                      <w:sz w:val="19"/>
                      <w:color w:val="000000"/>
                    </w:rPr>
                    <w:t>托线盘：≥30米；</w:t>
                  </w:r>
                </w:p>
                <w:p>
                  <w:pPr>
                    <w:pStyle w:val="null3"/>
                    <w:jc w:val="both"/>
                  </w:pPr>
                  <w:r>
                    <w:rPr>
                      <w:rFonts w:ascii="仿宋_GB2312" w:hAnsi="仿宋_GB2312" w:cs="仿宋_GB2312" w:eastAsia="仿宋_GB2312"/>
                      <w:sz w:val="19"/>
                      <w:color w:val="000000"/>
                    </w:rPr>
                    <w:t>9.3</w:t>
                  </w:r>
                  <w:r>
                    <w:rPr>
                      <w:rFonts w:ascii="仿宋_GB2312" w:hAnsi="仿宋_GB2312" w:cs="仿宋_GB2312" w:eastAsia="仿宋_GB2312"/>
                      <w:sz w:val="19"/>
                      <w:color w:val="000000"/>
                    </w:rPr>
                    <w:t>车内配备一定数量的插座；</w:t>
                  </w:r>
                </w:p>
                <w:p>
                  <w:pPr>
                    <w:pStyle w:val="null3"/>
                    <w:jc w:val="both"/>
                  </w:pPr>
                  <w:r>
                    <w:rPr>
                      <w:rFonts w:ascii="仿宋_GB2312" w:hAnsi="仿宋_GB2312" w:cs="仿宋_GB2312" w:eastAsia="仿宋_GB2312"/>
                      <w:sz w:val="19"/>
                      <w:color w:val="000000"/>
                    </w:rPr>
                    <w:t>9.4</w:t>
                  </w:r>
                  <w:r>
                    <w:rPr>
                      <w:rFonts w:ascii="仿宋_GB2312" w:hAnsi="仿宋_GB2312" w:cs="仿宋_GB2312" w:eastAsia="仿宋_GB2312"/>
                      <w:sz w:val="19"/>
                      <w:color w:val="000000"/>
                    </w:rPr>
                    <w:t>专用接地装置（接地钎子</w:t>
                  </w:r>
                  <w:r>
                    <w:rPr>
                      <w:rFonts w:ascii="仿宋_GB2312" w:hAnsi="仿宋_GB2312" w:cs="仿宋_GB2312" w:eastAsia="仿宋_GB2312"/>
                      <w:sz w:val="19"/>
                      <w:color w:val="000000"/>
                    </w:rPr>
                    <w:t>.</w:t>
                  </w:r>
                  <w:r>
                    <w:rPr>
                      <w:rFonts w:ascii="仿宋_GB2312" w:hAnsi="仿宋_GB2312" w:cs="仿宋_GB2312" w:eastAsia="仿宋_GB2312"/>
                      <w:sz w:val="19"/>
                      <w:color w:val="000000"/>
                    </w:rPr>
                    <w:t>接地线</w:t>
                  </w:r>
                  <w:r>
                    <w:rPr>
                      <w:rFonts w:ascii="仿宋_GB2312" w:hAnsi="仿宋_GB2312" w:cs="仿宋_GB2312" w:eastAsia="仿宋_GB2312"/>
                      <w:sz w:val="19"/>
                      <w:color w:val="000000"/>
                    </w:rPr>
                    <w:t>.</w:t>
                  </w:r>
                  <w:r>
                    <w:rPr>
                      <w:rFonts w:ascii="仿宋_GB2312" w:hAnsi="仿宋_GB2312" w:cs="仿宋_GB2312" w:eastAsia="仿宋_GB2312"/>
                      <w:sz w:val="19"/>
                      <w:color w:val="000000"/>
                    </w:rPr>
                    <w:t>榔头）；</w:t>
                  </w:r>
                </w:p>
                <w:p>
                  <w:pPr>
                    <w:pStyle w:val="null3"/>
                    <w:jc w:val="both"/>
                  </w:pPr>
                  <w:r>
                    <w:rPr>
                      <w:rFonts w:ascii="仿宋_GB2312" w:hAnsi="仿宋_GB2312" w:cs="仿宋_GB2312" w:eastAsia="仿宋_GB2312"/>
                      <w:sz w:val="19"/>
                      <w:color w:val="000000"/>
                    </w:rPr>
                    <w:t>10.</w:t>
                  </w:r>
                  <w:r>
                    <w:rPr>
                      <w:rFonts w:ascii="仿宋_GB2312" w:hAnsi="仿宋_GB2312" w:cs="仿宋_GB2312" w:eastAsia="仿宋_GB2312"/>
                      <w:sz w:val="19"/>
                      <w:color w:val="000000"/>
                    </w:rPr>
                    <w:t>车内所有功能性设施须遵循以下原则：</w:t>
                  </w:r>
                </w:p>
                <w:p>
                  <w:pPr>
                    <w:pStyle w:val="null3"/>
                    <w:jc w:val="both"/>
                  </w:pPr>
                  <w:r>
                    <w:rPr>
                      <w:rFonts w:ascii="仿宋_GB2312" w:hAnsi="仿宋_GB2312" w:cs="仿宋_GB2312" w:eastAsia="仿宋_GB2312"/>
                      <w:sz w:val="19"/>
                      <w:color w:val="000000"/>
                    </w:rPr>
                    <w:t>满足体检开展的要求，内饰使用材料应具有防霉</w:t>
                  </w:r>
                  <w:r>
                    <w:rPr>
                      <w:rFonts w:ascii="仿宋_GB2312" w:hAnsi="仿宋_GB2312" w:cs="仿宋_GB2312" w:eastAsia="仿宋_GB2312"/>
                      <w:sz w:val="19"/>
                      <w:color w:val="000000"/>
                    </w:rPr>
                    <w:t>.</w:t>
                  </w:r>
                  <w:r>
                    <w:rPr>
                      <w:rFonts w:ascii="仿宋_GB2312" w:hAnsi="仿宋_GB2312" w:cs="仿宋_GB2312" w:eastAsia="仿宋_GB2312"/>
                      <w:sz w:val="19"/>
                      <w:color w:val="000000"/>
                    </w:rPr>
                    <w:t>防菌</w:t>
                  </w:r>
                  <w:r>
                    <w:rPr>
                      <w:rFonts w:ascii="仿宋_GB2312" w:hAnsi="仿宋_GB2312" w:cs="仿宋_GB2312" w:eastAsia="仿宋_GB2312"/>
                      <w:sz w:val="19"/>
                      <w:color w:val="000000"/>
                    </w:rPr>
                    <w:t>.</w:t>
                  </w:r>
                  <w:r>
                    <w:rPr>
                      <w:rFonts w:ascii="仿宋_GB2312" w:hAnsi="仿宋_GB2312" w:cs="仿宋_GB2312" w:eastAsia="仿宋_GB2312"/>
                      <w:sz w:val="19"/>
                      <w:color w:val="000000"/>
                    </w:rPr>
                    <w:t>防潮</w:t>
                  </w:r>
                  <w:r>
                    <w:rPr>
                      <w:rFonts w:ascii="仿宋_GB2312" w:hAnsi="仿宋_GB2312" w:cs="仿宋_GB2312" w:eastAsia="仿宋_GB2312"/>
                      <w:sz w:val="19"/>
                      <w:color w:val="000000"/>
                    </w:rPr>
                    <w:t>.</w:t>
                  </w:r>
                  <w:r>
                    <w:rPr>
                      <w:rFonts w:ascii="仿宋_GB2312" w:hAnsi="仿宋_GB2312" w:cs="仿宋_GB2312" w:eastAsia="仿宋_GB2312"/>
                      <w:sz w:val="19"/>
                      <w:color w:val="000000"/>
                    </w:rPr>
                    <w:t>无异味</w:t>
                  </w:r>
                  <w:r>
                    <w:rPr>
                      <w:rFonts w:ascii="仿宋_GB2312" w:hAnsi="仿宋_GB2312" w:cs="仿宋_GB2312" w:eastAsia="仿宋_GB2312"/>
                      <w:sz w:val="19"/>
                      <w:color w:val="000000"/>
                    </w:rPr>
                    <w:t>.</w:t>
                  </w:r>
                  <w:r>
                    <w:rPr>
                      <w:rFonts w:ascii="仿宋_GB2312" w:hAnsi="仿宋_GB2312" w:cs="仿宋_GB2312" w:eastAsia="仿宋_GB2312"/>
                      <w:sz w:val="19"/>
                      <w:color w:val="000000"/>
                    </w:rPr>
                    <w:t>无毒</w:t>
                  </w:r>
                  <w:r>
                    <w:rPr>
                      <w:rFonts w:ascii="仿宋_GB2312" w:hAnsi="仿宋_GB2312" w:cs="仿宋_GB2312" w:eastAsia="仿宋_GB2312"/>
                      <w:sz w:val="19"/>
                      <w:color w:val="000000"/>
                    </w:rPr>
                    <w:t>.</w:t>
                  </w:r>
                  <w:r>
                    <w:rPr>
                      <w:rFonts w:ascii="仿宋_GB2312" w:hAnsi="仿宋_GB2312" w:cs="仿宋_GB2312" w:eastAsia="仿宋_GB2312"/>
                      <w:sz w:val="19"/>
                      <w:color w:val="000000"/>
                    </w:rPr>
                    <w:t>安全性强等优点。车内地面平整，在不影响体检的情况下提高空间的使用率，各体检功能区布局科学合理，相对独立</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（3）</w:t>
                  </w:r>
                  <w:r>
                    <w:rPr>
                      <w:rFonts w:ascii="仿宋_GB2312" w:hAnsi="仿宋_GB2312" w:cs="仿宋_GB2312" w:eastAsia="仿宋_GB2312"/>
                      <w:sz w:val="19"/>
                      <w:color w:val="000000"/>
                    </w:rPr>
                    <w:t>X射线机防护设施</w:t>
                  </w:r>
                  <w:r>
                    <w:rPr>
                      <w:rFonts w:ascii="仿宋_GB2312" w:hAnsi="仿宋_GB2312" w:cs="仿宋_GB2312" w:eastAsia="仿宋_GB2312"/>
                      <w:sz w:val="19"/>
                      <w:color w:val="000000"/>
                    </w:rPr>
                    <w:t>要求</w:t>
                  </w:r>
                </w:p>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X射线机铅防护要求：机房四周防护当量</w:t>
                  </w:r>
                  <w:r>
                    <w:rPr>
                      <w:rFonts w:ascii="仿宋_GB2312" w:hAnsi="仿宋_GB2312" w:cs="仿宋_GB2312" w:eastAsia="仿宋_GB2312"/>
                      <w:sz w:val="19"/>
                      <w:color w:val="000000"/>
                    </w:rPr>
                    <w:t>≥</w:t>
                  </w:r>
                  <w:r>
                    <w:rPr>
                      <w:rFonts w:ascii="仿宋_GB2312" w:hAnsi="仿宋_GB2312" w:cs="仿宋_GB2312" w:eastAsia="仿宋_GB2312"/>
                      <w:sz w:val="19"/>
                      <w:color w:val="000000"/>
                    </w:rPr>
                    <w:t>3mm</w:t>
                  </w:r>
                  <w:r>
                    <w:rPr>
                      <w:rFonts w:ascii="仿宋_GB2312" w:hAnsi="仿宋_GB2312" w:cs="仿宋_GB2312" w:eastAsia="仿宋_GB2312"/>
                      <w:sz w:val="19"/>
                      <w:color w:val="000000"/>
                    </w:rPr>
                    <w:t>Pd</w:t>
                  </w:r>
                  <w:r>
                    <w:rPr>
                      <w:rFonts w:ascii="仿宋_GB2312" w:hAnsi="仿宋_GB2312" w:cs="仿宋_GB2312" w:eastAsia="仿宋_GB2312"/>
                      <w:sz w:val="19"/>
                      <w:color w:val="000000"/>
                    </w:rPr>
                    <w:t>，在受检者入口铅门上镶嵌</w:t>
                  </w:r>
                  <w:r>
                    <w:rPr>
                      <w:rFonts w:ascii="仿宋_GB2312" w:hAnsi="仿宋_GB2312" w:cs="仿宋_GB2312" w:eastAsia="仿宋_GB2312"/>
                      <w:sz w:val="19"/>
                      <w:color w:val="000000"/>
                    </w:rPr>
                    <w:t>规格不低于</w:t>
                  </w:r>
                  <w:r>
                    <w:rPr>
                      <w:rFonts w:ascii="仿宋_GB2312" w:hAnsi="仿宋_GB2312" w:cs="仿宋_GB2312" w:eastAsia="仿宋_GB2312"/>
                      <w:sz w:val="19"/>
                      <w:color w:val="000000"/>
                    </w:rPr>
                    <w:t>厚18mm×宽400mm×高600mm防辐射铅玻璃观察窗一块，铅门采用推拉铅防护门；</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X射线防护标准需达到国标《放射诊断放射防护要求》（GBZ 130—2020）内的要求，提供X射线防护舱生产备案的凭证或证明文件；</w:t>
                  </w:r>
                </w:p>
                <w:p>
                  <w:pPr>
                    <w:pStyle w:val="null3"/>
                    <w:jc w:val="both"/>
                  </w:pPr>
                  <w:r>
                    <w:rPr>
                      <w:rFonts w:ascii="仿宋_GB2312" w:hAnsi="仿宋_GB2312" w:cs="仿宋_GB2312" w:eastAsia="仿宋_GB2312"/>
                      <w:sz w:val="19"/>
                      <w:color w:val="000000"/>
                    </w:rPr>
                    <w:t>3.</w:t>
                  </w:r>
                  <w:r>
                    <w:rPr>
                      <w:rFonts w:ascii="仿宋_GB2312" w:hAnsi="仿宋_GB2312" w:cs="仿宋_GB2312" w:eastAsia="仿宋_GB2312"/>
                      <w:sz w:val="19"/>
                      <w:color w:val="000000"/>
                    </w:rPr>
                    <w:t>机房前</w:t>
                  </w:r>
                  <w:r>
                    <w:rPr>
                      <w:rFonts w:ascii="仿宋_GB2312" w:hAnsi="仿宋_GB2312" w:cs="仿宋_GB2312" w:eastAsia="仿宋_GB2312"/>
                      <w:sz w:val="19"/>
                      <w:color w:val="000000"/>
                    </w:rPr>
                    <w:t>、</w:t>
                  </w:r>
                  <w:r>
                    <w:rPr>
                      <w:rFonts w:ascii="仿宋_GB2312" w:hAnsi="仿宋_GB2312" w:cs="仿宋_GB2312" w:eastAsia="仿宋_GB2312"/>
                      <w:sz w:val="19"/>
                      <w:color w:val="000000"/>
                    </w:rPr>
                    <w:t>后门安装射线警示红灯和电离辐射警示标志；</w:t>
                  </w:r>
                </w:p>
                <w:p>
                  <w:pPr>
                    <w:pStyle w:val="null3"/>
                    <w:jc w:val="both"/>
                  </w:pPr>
                  <w:r>
                    <w:rPr>
                      <w:rFonts w:ascii="仿宋_GB2312" w:hAnsi="仿宋_GB2312" w:cs="仿宋_GB2312" w:eastAsia="仿宋_GB2312"/>
                      <w:sz w:val="19"/>
                      <w:color w:val="000000"/>
                    </w:rPr>
                    <w:t>4.</w:t>
                  </w:r>
                  <w:r>
                    <w:rPr>
                      <w:rFonts w:ascii="仿宋_GB2312" w:hAnsi="仿宋_GB2312" w:cs="仿宋_GB2312" w:eastAsia="仿宋_GB2312"/>
                      <w:sz w:val="19"/>
                      <w:color w:val="000000"/>
                    </w:rPr>
                    <w:t>配备视频监控设备及对讲系统。</w:t>
                  </w:r>
                </w:p>
                <w:p>
                  <w:pPr>
                    <w:pStyle w:val="null3"/>
                    <w:jc w:val="both"/>
                  </w:pPr>
                  <w:r>
                    <w:rPr>
                      <w:rFonts w:ascii="仿宋_GB2312" w:hAnsi="仿宋_GB2312" w:cs="仿宋_GB2312" w:eastAsia="仿宋_GB2312"/>
                      <w:sz w:val="19"/>
                      <w:color w:val="000000"/>
                    </w:rPr>
                    <w:t>5.办理牌照、交强险、商业险；</w:t>
                  </w:r>
                </w:p>
              </w:tc>
              <w:tc>
                <w:tcPr>
                  <w:tcW w:type="dxa" w:w="2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华州区人民医院</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车载DR</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用途：用于车载胸部X线摄影，适用于健康体检/职业病检查，具备数字摄影功能，实现数字成像</w:t>
                  </w:r>
                  <w:r>
                    <w:rPr>
                      <w:rFonts w:ascii="仿宋_GB2312" w:hAnsi="仿宋_GB2312" w:cs="仿宋_GB2312" w:eastAsia="仿宋_GB2312"/>
                      <w:sz w:val="19"/>
                      <w:color w:val="000000"/>
                    </w:rPr>
                    <w:t>.</w:t>
                  </w:r>
                  <w:r>
                    <w:rPr>
                      <w:rFonts w:ascii="仿宋_GB2312" w:hAnsi="仿宋_GB2312" w:cs="仿宋_GB2312" w:eastAsia="仿宋_GB2312"/>
                      <w:sz w:val="19"/>
                      <w:color w:val="000000"/>
                    </w:rPr>
                    <w:t>数字图像的存贮管理。</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该</w:t>
                  </w:r>
                  <w:r>
                    <w:rPr>
                      <w:rFonts w:ascii="仿宋_GB2312" w:hAnsi="仿宋_GB2312" w:cs="仿宋_GB2312" w:eastAsia="仿宋_GB2312"/>
                      <w:sz w:val="19"/>
                      <w:color w:val="000000"/>
                    </w:rPr>
                    <w:t>设备</w:t>
                  </w:r>
                  <w:r>
                    <w:rPr>
                      <w:rFonts w:ascii="仿宋_GB2312" w:hAnsi="仿宋_GB2312" w:cs="仿宋_GB2312" w:eastAsia="仿宋_GB2312"/>
                      <w:sz w:val="19"/>
                      <w:color w:val="000000"/>
                    </w:rPr>
                    <w:t>具备影像档案传输</w:t>
                  </w:r>
                  <w:r>
                    <w:rPr>
                      <w:rFonts w:ascii="仿宋_GB2312" w:hAnsi="仿宋_GB2312" w:cs="仿宋_GB2312" w:eastAsia="仿宋_GB2312"/>
                      <w:sz w:val="19"/>
                      <w:color w:val="000000"/>
                    </w:rPr>
                    <w:t>.</w:t>
                  </w:r>
                  <w:r>
                    <w:rPr>
                      <w:rFonts w:ascii="仿宋_GB2312" w:hAnsi="仿宋_GB2312" w:cs="仿宋_GB2312" w:eastAsia="仿宋_GB2312"/>
                      <w:sz w:val="19"/>
                      <w:color w:val="000000"/>
                    </w:rPr>
                    <w:t>软件处理功能。</w:t>
                  </w:r>
                </w:p>
                <w:p>
                  <w:pPr>
                    <w:pStyle w:val="null3"/>
                    <w:jc w:val="both"/>
                  </w:pPr>
                  <w:r>
                    <w:rPr>
                      <w:rFonts w:ascii="仿宋_GB2312" w:hAnsi="仿宋_GB2312" w:cs="仿宋_GB2312" w:eastAsia="仿宋_GB2312"/>
                      <w:sz w:val="19"/>
                      <w:color w:val="000000"/>
                    </w:rPr>
                    <w:t>3.</w:t>
                  </w:r>
                  <w:r>
                    <w:rPr>
                      <w:rFonts w:ascii="仿宋_GB2312" w:hAnsi="仿宋_GB2312" w:cs="仿宋_GB2312" w:eastAsia="仿宋_GB2312"/>
                      <w:sz w:val="19"/>
                      <w:color w:val="000000"/>
                    </w:rPr>
                    <w:t>高压发生装置</w:t>
                  </w:r>
                </w:p>
                <w:p>
                  <w:pPr>
                    <w:pStyle w:val="null3"/>
                    <w:jc w:val="both"/>
                  </w:pPr>
                  <w:r>
                    <w:rPr>
                      <w:rFonts w:ascii="仿宋_GB2312" w:hAnsi="仿宋_GB2312" w:cs="仿宋_GB2312" w:eastAsia="仿宋_GB2312"/>
                      <w:sz w:val="19"/>
                      <w:color w:val="000000"/>
                    </w:rPr>
                    <w:t>4.1.▲</w:t>
                  </w:r>
                  <w:r>
                    <w:rPr>
                      <w:rFonts w:ascii="仿宋_GB2312" w:hAnsi="仿宋_GB2312" w:cs="仿宋_GB2312" w:eastAsia="仿宋_GB2312"/>
                      <w:sz w:val="19"/>
                      <w:color w:val="000000"/>
                    </w:rPr>
                    <w:t>高压</w:t>
                  </w:r>
                  <w:r>
                    <w:rPr>
                      <w:rFonts w:ascii="仿宋_GB2312" w:hAnsi="仿宋_GB2312" w:cs="仿宋_GB2312" w:eastAsia="仿宋_GB2312"/>
                      <w:sz w:val="19"/>
                      <w:color w:val="000000"/>
                    </w:rPr>
                    <w:t>供电</w:t>
                  </w:r>
                  <w:r>
                    <w:rPr>
                      <w:rFonts w:ascii="仿宋_GB2312" w:hAnsi="仿宋_GB2312" w:cs="仿宋_GB2312" w:eastAsia="仿宋_GB2312"/>
                      <w:sz w:val="19"/>
                      <w:color w:val="000000"/>
                    </w:rPr>
                    <w:t>方式：单相AC 220V，电源频率：50Hz±1Hz，配备二级电容储能系统；</w:t>
                  </w:r>
                </w:p>
                <w:p>
                  <w:pPr>
                    <w:pStyle w:val="null3"/>
                    <w:jc w:val="both"/>
                  </w:pPr>
                  <w:r>
                    <w:rPr>
                      <w:rFonts w:ascii="仿宋_GB2312" w:hAnsi="仿宋_GB2312" w:cs="仿宋_GB2312" w:eastAsia="仿宋_GB2312"/>
                      <w:sz w:val="19"/>
                      <w:color w:val="000000"/>
                    </w:rPr>
                    <w:t>4.2.</w:t>
                  </w:r>
                  <w:r>
                    <w:rPr>
                      <w:rFonts w:ascii="仿宋_GB2312" w:hAnsi="仿宋_GB2312" w:cs="仿宋_GB2312" w:eastAsia="仿宋_GB2312"/>
                      <w:sz w:val="19"/>
                      <w:color w:val="000000"/>
                    </w:rPr>
                    <w:t>最大输出功率：≥50KW；</w:t>
                  </w:r>
                </w:p>
                <w:p>
                  <w:pPr>
                    <w:pStyle w:val="null3"/>
                    <w:jc w:val="both"/>
                  </w:pPr>
                  <w:r>
                    <w:rPr>
                      <w:rFonts w:ascii="仿宋_GB2312" w:hAnsi="仿宋_GB2312" w:cs="仿宋_GB2312" w:eastAsia="仿宋_GB2312"/>
                      <w:sz w:val="19"/>
                      <w:color w:val="000000"/>
                    </w:rPr>
                    <w:t>4.3.▲</w:t>
                  </w:r>
                  <w:r>
                    <w:rPr>
                      <w:rFonts w:ascii="仿宋_GB2312" w:hAnsi="仿宋_GB2312" w:cs="仿宋_GB2312" w:eastAsia="仿宋_GB2312"/>
                      <w:sz w:val="19"/>
                      <w:color w:val="000000"/>
                    </w:rPr>
                    <w:t>管电流：≥700mA；</w:t>
                  </w:r>
                </w:p>
                <w:p>
                  <w:pPr>
                    <w:pStyle w:val="null3"/>
                    <w:jc w:val="both"/>
                  </w:pPr>
                  <w:r>
                    <w:rPr>
                      <w:rFonts w:ascii="仿宋_GB2312" w:hAnsi="仿宋_GB2312" w:cs="仿宋_GB2312" w:eastAsia="仿宋_GB2312"/>
                      <w:sz w:val="19"/>
                      <w:color w:val="000000"/>
                    </w:rPr>
                    <w:t>4.4.</w:t>
                  </w:r>
                  <w:r>
                    <w:rPr>
                      <w:rFonts w:ascii="仿宋_GB2312" w:hAnsi="仿宋_GB2312" w:cs="仿宋_GB2312" w:eastAsia="仿宋_GB2312"/>
                      <w:sz w:val="19"/>
                      <w:color w:val="000000"/>
                    </w:rPr>
                    <w:t>最长</w:t>
                  </w:r>
                  <w:r>
                    <w:rPr>
                      <w:rFonts w:ascii="仿宋_GB2312" w:hAnsi="仿宋_GB2312" w:cs="仿宋_GB2312" w:eastAsia="仿宋_GB2312"/>
                      <w:sz w:val="19"/>
                      <w:color w:val="000000"/>
                    </w:rPr>
                    <w:t>X线</w:t>
                  </w:r>
                  <w:r>
                    <w:rPr>
                      <w:rFonts w:ascii="仿宋_GB2312" w:hAnsi="仿宋_GB2312" w:cs="仿宋_GB2312" w:eastAsia="仿宋_GB2312"/>
                      <w:sz w:val="19"/>
                      <w:color w:val="000000"/>
                    </w:rPr>
                    <w:t>加载时间：≥10s；</w:t>
                  </w:r>
                </w:p>
                <w:p>
                  <w:pPr>
                    <w:pStyle w:val="null3"/>
                    <w:jc w:val="both"/>
                  </w:pPr>
                  <w:r>
                    <w:rPr>
                      <w:rFonts w:ascii="仿宋_GB2312" w:hAnsi="仿宋_GB2312" w:cs="仿宋_GB2312" w:eastAsia="仿宋_GB2312"/>
                      <w:sz w:val="19"/>
                      <w:color w:val="000000"/>
                    </w:rPr>
                    <w:t>4.5.</w:t>
                  </w:r>
                  <w:r>
                    <w:rPr>
                      <w:rFonts w:ascii="仿宋_GB2312" w:hAnsi="仿宋_GB2312" w:cs="仿宋_GB2312" w:eastAsia="仿宋_GB2312"/>
                      <w:sz w:val="19"/>
                      <w:color w:val="000000"/>
                    </w:rPr>
                    <w:t>自动检测控制高压发生装置剂量，可在采集工作站摄影图像及摄影胶片上显示受检者的投照剂量等信息。</w:t>
                  </w:r>
                </w:p>
                <w:p>
                  <w:pPr>
                    <w:pStyle w:val="null3"/>
                    <w:jc w:val="both"/>
                  </w:pPr>
                  <w:r>
                    <w:rPr>
                      <w:rFonts w:ascii="仿宋_GB2312" w:hAnsi="仿宋_GB2312" w:cs="仿宋_GB2312" w:eastAsia="仿宋_GB2312"/>
                      <w:sz w:val="19"/>
                      <w:color w:val="000000"/>
                    </w:rPr>
                    <w:t>4.7.具备AEC自动曝光控制功能</w:t>
                  </w:r>
                </w:p>
                <w:p>
                  <w:pPr>
                    <w:pStyle w:val="null3"/>
                    <w:jc w:val="both"/>
                  </w:pPr>
                  <w:r>
                    <w:rPr>
                      <w:rFonts w:ascii="仿宋_GB2312" w:hAnsi="仿宋_GB2312" w:cs="仿宋_GB2312" w:eastAsia="仿宋_GB2312"/>
                      <w:sz w:val="19"/>
                      <w:color w:val="000000"/>
                    </w:rPr>
                    <w:t>5.</w:t>
                  </w:r>
                  <w:r>
                    <w:rPr>
                      <w:rFonts w:ascii="仿宋_GB2312" w:hAnsi="仿宋_GB2312" w:cs="仿宋_GB2312" w:eastAsia="仿宋_GB2312"/>
                      <w:sz w:val="19"/>
                      <w:color w:val="000000"/>
                    </w:rPr>
                    <w:t>X射线管</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5.1.</w:t>
                  </w:r>
                  <w:r>
                    <w:rPr>
                      <w:rFonts w:ascii="仿宋_GB2312" w:hAnsi="仿宋_GB2312" w:cs="仿宋_GB2312" w:eastAsia="仿宋_GB2312"/>
                      <w:sz w:val="19"/>
                      <w:color w:val="000000"/>
                    </w:rPr>
                    <w:t>小/大焦点：</w:t>
                  </w:r>
                  <w:r>
                    <w:rPr>
                      <w:rFonts w:ascii="仿宋_GB2312" w:hAnsi="仿宋_GB2312" w:cs="仿宋_GB2312" w:eastAsia="仿宋_GB2312"/>
                      <w:sz w:val="19"/>
                      <w:color w:val="000000"/>
                    </w:rPr>
                    <w:t>≤0.6mm/≤1.2mm</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5.2.</w:t>
                  </w:r>
                  <w:r>
                    <w:rPr>
                      <w:rFonts w:ascii="仿宋_GB2312" w:hAnsi="仿宋_GB2312" w:cs="仿宋_GB2312" w:eastAsia="仿宋_GB2312"/>
                      <w:sz w:val="19"/>
                      <w:color w:val="000000"/>
                    </w:rPr>
                    <w:t>最高工作电压：≥150kV；</w:t>
                  </w:r>
                </w:p>
                <w:p>
                  <w:pPr>
                    <w:pStyle w:val="null3"/>
                    <w:jc w:val="both"/>
                  </w:pPr>
                  <w:r>
                    <w:rPr>
                      <w:rFonts w:ascii="仿宋_GB2312" w:hAnsi="仿宋_GB2312" w:cs="仿宋_GB2312" w:eastAsia="仿宋_GB2312"/>
                      <w:sz w:val="19"/>
                      <w:color w:val="000000"/>
                    </w:rPr>
                    <w:t>5.3.▲</w:t>
                  </w:r>
                  <w:r>
                    <w:rPr>
                      <w:rFonts w:ascii="仿宋_GB2312" w:hAnsi="仿宋_GB2312" w:cs="仿宋_GB2312" w:eastAsia="仿宋_GB2312"/>
                      <w:sz w:val="19"/>
                      <w:color w:val="000000"/>
                    </w:rPr>
                    <w:t>阳极热容量：≥350kHU；</w:t>
                  </w:r>
                </w:p>
                <w:p>
                  <w:pPr>
                    <w:pStyle w:val="null3"/>
                    <w:jc w:val="both"/>
                  </w:pPr>
                  <w:r>
                    <w:rPr>
                      <w:rFonts w:ascii="仿宋_GB2312" w:hAnsi="仿宋_GB2312" w:cs="仿宋_GB2312" w:eastAsia="仿宋_GB2312"/>
                      <w:sz w:val="19"/>
                      <w:color w:val="000000"/>
                    </w:rPr>
                    <w:t>6.</w:t>
                  </w:r>
                  <w:r>
                    <w:rPr>
                      <w:rFonts w:ascii="仿宋_GB2312" w:hAnsi="仿宋_GB2312" w:cs="仿宋_GB2312" w:eastAsia="仿宋_GB2312"/>
                      <w:sz w:val="19"/>
                      <w:color w:val="000000"/>
                    </w:rPr>
                    <w:t>平板探测器</w:t>
                  </w:r>
                </w:p>
                <w:p>
                  <w:pPr>
                    <w:pStyle w:val="null3"/>
                    <w:jc w:val="both"/>
                  </w:pPr>
                  <w:r>
                    <w:rPr>
                      <w:rFonts w:ascii="仿宋_GB2312" w:hAnsi="仿宋_GB2312" w:cs="仿宋_GB2312" w:eastAsia="仿宋_GB2312"/>
                      <w:sz w:val="19"/>
                      <w:color w:val="000000"/>
                    </w:rPr>
                    <w:t>6.1.</w:t>
                  </w:r>
                  <w:r>
                    <w:rPr>
                      <w:rFonts w:ascii="仿宋_GB2312" w:hAnsi="仿宋_GB2312" w:cs="仿宋_GB2312" w:eastAsia="仿宋_GB2312"/>
                      <w:sz w:val="19"/>
                      <w:color w:val="000000"/>
                    </w:rPr>
                    <w:t>探测器类型：非晶硅碘化铯；</w:t>
                  </w:r>
                </w:p>
                <w:p>
                  <w:pPr>
                    <w:pStyle w:val="null3"/>
                    <w:jc w:val="both"/>
                  </w:pPr>
                  <w:r>
                    <w:rPr>
                      <w:rFonts w:ascii="仿宋_GB2312" w:hAnsi="仿宋_GB2312" w:cs="仿宋_GB2312" w:eastAsia="仿宋_GB2312"/>
                      <w:sz w:val="19"/>
                      <w:color w:val="000000"/>
                    </w:rPr>
                    <w:t>6.2.</w:t>
                  </w:r>
                  <w:r>
                    <w:rPr>
                      <w:rFonts w:ascii="仿宋_GB2312" w:hAnsi="仿宋_GB2312" w:cs="仿宋_GB2312" w:eastAsia="仿宋_GB2312"/>
                      <w:sz w:val="19"/>
                      <w:color w:val="000000"/>
                    </w:rPr>
                    <w:t>有效面积：≥17〞×17〞；</w:t>
                  </w:r>
                </w:p>
                <w:p>
                  <w:pPr>
                    <w:pStyle w:val="null3"/>
                    <w:jc w:val="both"/>
                  </w:pPr>
                  <w:r>
                    <w:rPr>
                      <w:rFonts w:ascii="仿宋_GB2312" w:hAnsi="仿宋_GB2312" w:cs="仿宋_GB2312" w:eastAsia="仿宋_GB2312"/>
                      <w:sz w:val="19"/>
                      <w:color w:val="000000"/>
                    </w:rPr>
                    <w:t>6.3.</w:t>
                  </w:r>
                  <w:r>
                    <w:rPr>
                      <w:rFonts w:ascii="仿宋_GB2312" w:hAnsi="仿宋_GB2312" w:cs="仿宋_GB2312" w:eastAsia="仿宋_GB2312"/>
                      <w:sz w:val="19"/>
                      <w:color w:val="000000"/>
                    </w:rPr>
                    <w:t>像素矩阵≥3070×3070；</w:t>
                  </w:r>
                </w:p>
                <w:p>
                  <w:pPr>
                    <w:pStyle w:val="null3"/>
                    <w:jc w:val="both"/>
                  </w:pPr>
                  <w:r>
                    <w:rPr>
                      <w:rFonts w:ascii="仿宋_GB2312" w:hAnsi="仿宋_GB2312" w:cs="仿宋_GB2312" w:eastAsia="仿宋_GB2312"/>
                      <w:sz w:val="19"/>
                      <w:color w:val="000000"/>
                    </w:rPr>
                    <w:t>6.4.</w:t>
                  </w:r>
                  <w:r>
                    <w:rPr>
                      <w:rFonts w:ascii="仿宋_GB2312" w:hAnsi="仿宋_GB2312" w:cs="仿宋_GB2312" w:eastAsia="仿宋_GB2312"/>
                      <w:sz w:val="19"/>
                      <w:color w:val="000000"/>
                    </w:rPr>
                    <w:t>空间分辨率：≥3.6LP/mm；</w:t>
                  </w:r>
                </w:p>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6.5.</w:t>
                  </w:r>
                  <w:r>
                    <w:rPr>
                      <w:rFonts w:ascii="仿宋_GB2312" w:hAnsi="仿宋_GB2312" w:cs="仿宋_GB2312" w:eastAsia="仿宋_GB2312"/>
                      <w:sz w:val="19"/>
                      <w:color w:val="000000"/>
                    </w:rPr>
                    <w:t>像素尺寸≤140μm；</w:t>
                  </w:r>
                </w:p>
                <w:p>
                  <w:pPr>
                    <w:pStyle w:val="null3"/>
                    <w:jc w:val="both"/>
                  </w:pPr>
                  <w:r>
                    <w:rPr>
                      <w:rFonts w:ascii="仿宋_GB2312" w:hAnsi="仿宋_GB2312" w:cs="仿宋_GB2312" w:eastAsia="仿宋_GB2312"/>
                      <w:sz w:val="19"/>
                      <w:color w:val="000000"/>
                    </w:rPr>
                    <w:t>6.6.</w:t>
                  </w:r>
                  <w:r>
                    <w:rPr>
                      <w:rFonts w:ascii="仿宋_GB2312" w:hAnsi="仿宋_GB2312" w:cs="仿宋_GB2312" w:eastAsia="仿宋_GB2312"/>
                      <w:sz w:val="19"/>
                      <w:color w:val="000000"/>
                    </w:rPr>
                    <w:t>A/D≥16bits；</w:t>
                  </w:r>
                </w:p>
                <w:p>
                  <w:pPr>
                    <w:pStyle w:val="null3"/>
                    <w:jc w:val="both"/>
                  </w:pPr>
                  <w:r>
                    <w:rPr>
                      <w:rFonts w:ascii="仿宋_GB2312" w:hAnsi="仿宋_GB2312" w:cs="仿宋_GB2312" w:eastAsia="仿宋_GB2312"/>
                      <w:sz w:val="19"/>
                      <w:color w:val="000000"/>
                    </w:rPr>
                    <w:t>7.</w:t>
                  </w:r>
                  <w:r>
                    <w:rPr>
                      <w:rFonts w:ascii="仿宋_GB2312" w:hAnsi="仿宋_GB2312" w:cs="仿宋_GB2312" w:eastAsia="仿宋_GB2312"/>
                      <w:sz w:val="19"/>
                      <w:color w:val="000000"/>
                    </w:rPr>
                    <w:t>数字X射线采集工作站：</w:t>
                  </w:r>
                </w:p>
                <w:p>
                  <w:pPr>
                    <w:pStyle w:val="null3"/>
                    <w:jc w:val="both"/>
                  </w:pPr>
                  <w:r>
                    <w:rPr>
                      <w:rFonts w:ascii="仿宋_GB2312" w:hAnsi="仿宋_GB2312" w:cs="仿宋_GB2312" w:eastAsia="仿宋_GB2312"/>
                      <w:sz w:val="19"/>
                      <w:color w:val="000000"/>
                    </w:rPr>
                    <w:t>7.1.</w:t>
                  </w:r>
                  <w:r>
                    <w:rPr>
                      <w:rFonts w:ascii="仿宋_GB2312" w:hAnsi="仿宋_GB2312" w:cs="仿宋_GB2312" w:eastAsia="仿宋_GB2312"/>
                      <w:sz w:val="19"/>
                      <w:color w:val="000000"/>
                    </w:rPr>
                    <w:t>具备自主研发体检专用采集及图像处理系统</w:t>
                  </w:r>
                  <w:r>
                    <w:rPr>
                      <w:rFonts w:ascii="仿宋_GB2312" w:hAnsi="仿宋_GB2312" w:cs="仿宋_GB2312" w:eastAsia="仿宋_GB2312"/>
                      <w:sz w:val="19"/>
                      <w:color w:val="000000"/>
                    </w:rPr>
                    <w:t>，提供证明文件。</w:t>
                  </w:r>
                </w:p>
                <w:p>
                  <w:pPr>
                    <w:pStyle w:val="null3"/>
                    <w:jc w:val="both"/>
                  </w:pPr>
                  <w:r>
                    <w:rPr>
                      <w:rFonts w:ascii="仿宋_GB2312" w:hAnsi="仿宋_GB2312" w:cs="仿宋_GB2312" w:eastAsia="仿宋_GB2312"/>
                      <w:sz w:val="19"/>
                      <w:color w:val="000000"/>
                    </w:rPr>
                    <w:t>7.2.</w:t>
                  </w:r>
                  <w:r>
                    <w:rPr>
                      <w:rFonts w:ascii="仿宋_GB2312" w:hAnsi="仿宋_GB2312" w:cs="仿宋_GB2312" w:eastAsia="仿宋_GB2312"/>
                      <w:sz w:val="19"/>
                      <w:color w:val="000000"/>
                    </w:rPr>
                    <w:t>采集工作站：≥24 英寸液晶显示器1台；主机CPU≥3.0G</w:t>
                  </w:r>
                  <w:r>
                    <w:rPr>
                      <w:rFonts w:ascii="仿宋_GB2312" w:hAnsi="仿宋_GB2312" w:cs="仿宋_GB2312" w:eastAsia="仿宋_GB2312"/>
                      <w:sz w:val="19"/>
                      <w:color w:val="000000"/>
                    </w:rPr>
                    <w:t>.</w:t>
                  </w:r>
                  <w:r>
                    <w:rPr>
                      <w:rFonts w:ascii="仿宋_GB2312" w:hAnsi="仿宋_GB2312" w:cs="仿宋_GB2312" w:eastAsia="仿宋_GB2312"/>
                      <w:sz w:val="19"/>
                      <w:color w:val="000000"/>
                    </w:rPr>
                    <w:t>处理器≥i5，硬盘：≥256G，内存：≥8G，；</w:t>
                  </w:r>
                </w:p>
                <w:p>
                  <w:pPr>
                    <w:pStyle w:val="null3"/>
                    <w:jc w:val="both"/>
                  </w:pPr>
                  <w:r>
                    <w:rPr>
                      <w:rFonts w:ascii="仿宋_GB2312" w:hAnsi="仿宋_GB2312" w:cs="仿宋_GB2312" w:eastAsia="仿宋_GB2312"/>
                      <w:sz w:val="19"/>
                      <w:color w:val="000000"/>
                    </w:rPr>
                    <w:t>7.3.</w:t>
                  </w:r>
                  <w:r>
                    <w:rPr>
                      <w:rFonts w:ascii="仿宋_GB2312" w:hAnsi="仿宋_GB2312" w:cs="仿宋_GB2312" w:eastAsia="仿宋_GB2312"/>
                      <w:sz w:val="19"/>
                      <w:color w:val="000000"/>
                    </w:rPr>
                    <w:t>中文操作界面；</w:t>
                  </w:r>
                </w:p>
                <w:p>
                  <w:pPr>
                    <w:pStyle w:val="null3"/>
                    <w:jc w:val="both"/>
                  </w:pPr>
                  <w:r>
                    <w:rPr>
                      <w:rFonts w:ascii="仿宋_GB2312" w:hAnsi="仿宋_GB2312" w:cs="仿宋_GB2312" w:eastAsia="仿宋_GB2312"/>
                      <w:sz w:val="19"/>
                      <w:color w:val="000000"/>
                    </w:rPr>
                    <w:t>7.4.</w:t>
                  </w:r>
                  <w:r>
                    <w:rPr>
                      <w:rFonts w:ascii="仿宋_GB2312" w:hAnsi="仿宋_GB2312" w:cs="仿宋_GB2312" w:eastAsia="仿宋_GB2312"/>
                      <w:sz w:val="19"/>
                      <w:color w:val="000000"/>
                    </w:rPr>
                    <w:t>在同一图像采集界面，可选择健康体检或职业病体检摄影模式</w:t>
                  </w:r>
                  <w:r>
                    <w:rPr>
                      <w:rFonts w:ascii="仿宋_GB2312" w:hAnsi="仿宋_GB2312" w:cs="仿宋_GB2312" w:eastAsia="仿宋_GB2312"/>
                      <w:sz w:val="19"/>
                      <w:color w:val="000000"/>
                    </w:rPr>
                    <w:t>7.5.</w:t>
                  </w:r>
                  <w:r>
                    <w:rPr>
                      <w:rFonts w:ascii="仿宋_GB2312" w:hAnsi="仿宋_GB2312" w:cs="仿宋_GB2312" w:eastAsia="仿宋_GB2312"/>
                      <w:sz w:val="19"/>
                      <w:color w:val="000000"/>
                    </w:rPr>
                    <w:t>DICOM浏览器：标准DICOM3.0接口，可采阅原始图像</w:t>
                  </w:r>
                  <w:r>
                    <w:rPr>
                      <w:rFonts w:ascii="仿宋_GB2312" w:hAnsi="仿宋_GB2312" w:cs="仿宋_GB2312" w:eastAsia="仿宋_GB2312"/>
                      <w:sz w:val="19"/>
                      <w:color w:val="000000"/>
                    </w:rPr>
                    <w:t>.</w:t>
                  </w:r>
                  <w:r>
                    <w:rPr>
                      <w:rFonts w:ascii="仿宋_GB2312" w:hAnsi="仿宋_GB2312" w:cs="仿宋_GB2312" w:eastAsia="仿宋_GB2312"/>
                      <w:sz w:val="19"/>
                      <w:color w:val="000000"/>
                    </w:rPr>
                    <w:t>图像预览</w:t>
                  </w:r>
                  <w:r>
                    <w:rPr>
                      <w:rFonts w:ascii="仿宋_GB2312" w:hAnsi="仿宋_GB2312" w:cs="仿宋_GB2312" w:eastAsia="仿宋_GB2312"/>
                      <w:sz w:val="19"/>
                      <w:color w:val="000000"/>
                    </w:rPr>
                    <w:t>.</w:t>
                  </w:r>
                  <w:r>
                    <w:rPr>
                      <w:rFonts w:ascii="仿宋_GB2312" w:hAnsi="仿宋_GB2312" w:cs="仿宋_GB2312" w:eastAsia="仿宋_GB2312"/>
                      <w:sz w:val="19"/>
                      <w:color w:val="000000"/>
                    </w:rPr>
                    <w:t>预览报告内容，可选择开/关图像降噪</w:t>
                  </w:r>
                  <w:r>
                    <w:rPr>
                      <w:rFonts w:ascii="仿宋_GB2312" w:hAnsi="仿宋_GB2312" w:cs="仿宋_GB2312" w:eastAsia="仿宋_GB2312"/>
                      <w:sz w:val="19"/>
                      <w:color w:val="000000"/>
                    </w:rPr>
                    <w:t>.</w:t>
                  </w:r>
                  <w:r>
                    <w:rPr>
                      <w:rFonts w:ascii="仿宋_GB2312" w:hAnsi="仿宋_GB2312" w:cs="仿宋_GB2312" w:eastAsia="仿宋_GB2312"/>
                      <w:sz w:val="19"/>
                      <w:color w:val="000000"/>
                    </w:rPr>
                    <w:t>图像增强</w:t>
                  </w:r>
                  <w:r>
                    <w:rPr>
                      <w:rFonts w:ascii="仿宋_GB2312" w:hAnsi="仿宋_GB2312" w:cs="仿宋_GB2312" w:eastAsia="仿宋_GB2312"/>
                      <w:sz w:val="19"/>
                      <w:color w:val="000000"/>
                    </w:rPr>
                    <w:t>.</w:t>
                  </w:r>
                  <w:r>
                    <w:rPr>
                      <w:rFonts w:ascii="仿宋_GB2312" w:hAnsi="仿宋_GB2312" w:cs="仿宋_GB2312" w:eastAsia="仿宋_GB2312"/>
                      <w:sz w:val="19"/>
                      <w:color w:val="000000"/>
                    </w:rPr>
                    <w:t>图像平滑</w:t>
                  </w:r>
                  <w:r>
                    <w:rPr>
                      <w:rFonts w:ascii="仿宋_GB2312" w:hAnsi="仿宋_GB2312" w:cs="仿宋_GB2312" w:eastAsia="仿宋_GB2312"/>
                      <w:sz w:val="19"/>
                      <w:color w:val="000000"/>
                    </w:rPr>
                    <w:t>.</w:t>
                  </w:r>
                  <w:r>
                    <w:rPr>
                      <w:rFonts w:ascii="仿宋_GB2312" w:hAnsi="仿宋_GB2312" w:cs="仿宋_GB2312" w:eastAsia="仿宋_GB2312"/>
                      <w:sz w:val="19"/>
                      <w:color w:val="000000"/>
                    </w:rPr>
                    <w:t>图像锐化</w:t>
                  </w:r>
                  <w:r>
                    <w:rPr>
                      <w:rFonts w:ascii="仿宋_GB2312" w:hAnsi="仿宋_GB2312" w:cs="仿宋_GB2312" w:eastAsia="仿宋_GB2312"/>
                      <w:sz w:val="19"/>
                      <w:color w:val="000000"/>
                    </w:rPr>
                    <w:t>.</w:t>
                  </w:r>
                  <w:r>
                    <w:rPr>
                      <w:rFonts w:ascii="仿宋_GB2312" w:hAnsi="仿宋_GB2312" w:cs="仿宋_GB2312" w:eastAsia="仿宋_GB2312"/>
                      <w:sz w:val="19"/>
                      <w:color w:val="000000"/>
                    </w:rPr>
                    <w:t>组织均衡等功能；</w:t>
                  </w:r>
                </w:p>
                <w:p>
                  <w:pPr>
                    <w:pStyle w:val="null3"/>
                    <w:jc w:val="both"/>
                  </w:pPr>
                  <w:r>
                    <w:rPr>
                      <w:rFonts w:ascii="仿宋_GB2312" w:hAnsi="仿宋_GB2312" w:cs="仿宋_GB2312" w:eastAsia="仿宋_GB2312"/>
                      <w:sz w:val="19"/>
                      <w:color w:val="000000"/>
                    </w:rPr>
                    <w:t>7.6.</w:t>
                  </w:r>
                  <w:r>
                    <w:rPr>
                      <w:rFonts w:ascii="仿宋_GB2312" w:hAnsi="仿宋_GB2312" w:cs="仿宋_GB2312" w:eastAsia="仿宋_GB2312"/>
                      <w:sz w:val="19"/>
                      <w:color w:val="000000"/>
                    </w:rPr>
                    <w:t>打印功能：标准DICOM Print SCU接口，支持多种尺寸的胶片打</w:t>
                  </w:r>
                  <w:r>
                    <w:rPr>
                      <w:rFonts w:ascii="仿宋_GB2312" w:hAnsi="仿宋_GB2312" w:cs="仿宋_GB2312" w:eastAsia="仿宋_GB2312"/>
                      <w:sz w:val="19"/>
                      <w:color w:val="000000"/>
                    </w:rPr>
                    <w:t>印，支持市场上多种品牌胶片打印机。</w:t>
                  </w:r>
                </w:p>
                <w:p>
                  <w:pPr>
                    <w:pStyle w:val="null3"/>
                    <w:jc w:val="both"/>
                  </w:pPr>
                  <w:r>
                    <w:rPr>
                      <w:rFonts w:ascii="仿宋_GB2312" w:hAnsi="仿宋_GB2312" w:cs="仿宋_GB2312" w:eastAsia="仿宋_GB2312"/>
                      <w:sz w:val="19"/>
                      <w:color w:val="000000"/>
                    </w:rPr>
                    <w:t>7.7.</w:t>
                  </w:r>
                  <w:r>
                    <w:rPr>
                      <w:rFonts w:ascii="仿宋_GB2312" w:hAnsi="仿宋_GB2312" w:cs="仿宋_GB2312" w:eastAsia="仿宋_GB2312"/>
                      <w:sz w:val="19"/>
                      <w:color w:val="000000"/>
                    </w:rPr>
                    <w:t>个性化管理：可选择拍摄部位</w:t>
                  </w:r>
                  <w:r>
                    <w:rPr>
                      <w:rFonts w:ascii="仿宋_GB2312" w:hAnsi="仿宋_GB2312" w:cs="仿宋_GB2312" w:eastAsia="仿宋_GB2312"/>
                      <w:sz w:val="19"/>
                      <w:color w:val="000000"/>
                    </w:rPr>
                    <w:t>.</w:t>
                  </w:r>
                  <w:r>
                    <w:rPr>
                      <w:rFonts w:ascii="仿宋_GB2312" w:hAnsi="仿宋_GB2312" w:cs="仿宋_GB2312" w:eastAsia="仿宋_GB2312"/>
                      <w:sz w:val="19"/>
                      <w:color w:val="000000"/>
                    </w:rPr>
                    <w:t>体型</w:t>
                  </w:r>
                  <w:r>
                    <w:rPr>
                      <w:rFonts w:ascii="仿宋_GB2312" w:hAnsi="仿宋_GB2312" w:cs="仿宋_GB2312" w:eastAsia="仿宋_GB2312"/>
                      <w:sz w:val="19"/>
                      <w:color w:val="000000"/>
                    </w:rPr>
                    <w:t>.</w:t>
                  </w:r>
                  <w:r>
                    <w:rPr>
                      <w:rFonts w:ascii="仿宋_GB2312" w:hAnsi="仿宋_GB2312" w:cs="仿宋_GB2312" w:eastAsia="仿宋_GB2312"/>
                      <w:sz w:val="19"/>
                      <w:color w:val="000000"/>
                    </w:rPr>
                    <w:t>体位，支持图像裁剪</w:t>
                  </w:r>
                  <w:r>
                    <w:rPr>
                      <w:rFonts w:ascii="仿宋_GB2312" w:hAnsi="仿宋_GB2312" w:cs="仿宋_GB2312" w:eastAsia="仿宋_GB2312"/>
                      <w:sz w:val="19"/>
                      <w:color w:val="000000"/>
                    </w:rPr>
                    <w:t>.</w:t>
                  </w:r>
                  <w:r>
                    <w:rPr>
                      <w:rFonts w:ascii="仿宋_GB2312" w:hAnsi="仿宋_GB2312" w:cs="仿宋_GB2312" w:eastAsia="仿宋_GB2312"/>
                      <w:sz w:val="19"/>
                      <w:color w:val="000000"/>
                    </w:rPr>
                    <w:t>图像旋转</w:t>
                  </w:r>
                  <w:r>
                    <w:rPr>
                      <w:rFonts w:ascii="仿宋_GB2312" w:hAnsi="仿宋_GB2312" w:cs="仿宋_GB2312" w:eastAsia="仿宋_GB2312"/>
                      <w:sz w:val="19"/>
                      <w:color w:val="000000"/>
                    </w:rPr>
                    <w:t>.</w:t>
                  </w:r>
                  <w:r>
                    <w:rPr>
                      <w:rFonts w:ascii="仿宋_GB2312" w:hAnsi="仿宋_GB2312" w:cs="仿宋_GB2312" w:eastAsia="仿宋_GB2312"/>
                      <w:sz w:val="19"/>
                      <w:color w:val="000000"/>
                    </w:rPr>
                    <w:t>图像翻转</w:t>
                  </w:r>
                  <w:r>
                    <w:rPr>
                      <w:rFonts w:ascii="仿宋_GB2312" w:hAnsi="仿宋_GB2312" w:cs="仿宋_GB2312" w:eastAsia="仿宋_GB2312"/>
                      <w:sz w:val="19"/>
                      <w:color w:val="000000"/>
                    </w:rPr>
                    <w:t>.</w:t>
                  </w:r>
                  <w:r>
                    <w:rPr>
                      <w:rFonts w:ascii="仿宋_GB2312" w:hAnsi="仿宋_GB2312" w:cs="仿宋_GB2312" w:eastAsia="仿宋_GB2312"/>
                      <w:sz w:val="19"/>
                      <w:color w:val="000000"/>
                    </w:rPr>
                    <w:t>添加备注</w:t>
                  </w:r>
                  <w:r>
                    <w:rPr>
                      <w:rFonts w:ascii="仿宋_GB2312" w:hAnsi="仿宋_GB2312" w:cs="仿宋_GB2312" w:eastAsia="仿宋_GB2312"/>
                      <w:sz w:val="19"/>
                      <w:color w:val="000000"/>
                    </w:rPr>
                    <w:t>.</w:t>
                  </w:r>
                  <w:r>
                    <w:rPr>
                      <w:rFonts w:ascii="仿宋_GB2312" w:hAnsi="仿宋_GB2312" w:cs="仿宋_GB2312" w:eastAsia="仿宋_GB2312"/>
                      <w:sz w:val="19"/>
                      <w:color w:val="000000"/>
                    </w:rPr>
                    <w:t>添加标记</w:t>
                  </w:r>
                  <w:r>
                    <w:rPr>
                      <w:rFonts w:ascii="仿宋_GB2312" w:hAnsi="仿宋_GB2312" w:cs="仿宋_GB2312" w:eastAsia="仿宋_GB2312"/>
                      <w:sz w:val="19"/>
                      <w:color w:val="000000"/>
                    </w:rPr>
                    <w:t>.</w:t>
                  </w:r>
                  <w:r>
                    <w:rPr>
                      <w:rFonts w:ascii="仿宋_GB2312" w:hAnsi="仿宋_GB2312" w:cs="仿宋_GB2312" w:eastAsia="仿宋_GB2312"/>
                      <w:sz w:val="19"/>
                      <w:color w:val="000000"/>
                    </w:rPr>
                    <w:t>正负片显示</w:t>
                  </w:r>
                  <w:r>
                    <w:rPr>
                      <w:rFonts w:ascii="仿宋_GB2312" w:hAnsi="仿宋_GB2312" w:cs="仿宋_GB2312" w:eastAsia="仿宋_GB2312"/>
                      <w:sz w:val="19"/>
                      <w:color w:val="000000"/>
                    </w:rPr>
                    <w:t>.</w:t>
                  </w:r>
                  <w:r>
                    <w:rPr>
                      <w:rFonts w:ascii="仿宋_GB2312" w:hAnsi="仿宋_GB2312" w:cs="仿宋_GB2312" w:eastAsia="仿宋_GB2312"/>
                      <w:sz w:val="19"/>
                      <w:color w:val="000000"/>
                    </w:rPr>
                    <w:t>接受/拒绝影像等功能；</w:t>
                  </w:r>
                </w:p>
                <w:p>
                  <w:pPr>
                    <w:pStyle w:val="null3"/>
                    <w:jc w:val="both"/>
                  </w:pPr>
                  <w:r>
                    <w:rPr>
                      <w:rFonts w:ascii="仿宋_GB2312" w:hAnsi="仿宋_GB2312" w:cs="仿宋_GB2312" w:eastAsia="仿宋_GB2312"/>
                      <w:sz w:val="19"/>
                      <w:color w:val="000000"/>
                    </w:rPr>
                    <w:t>7.8.</w:t>
                  </w:r>
                  <w:r>
                    <w:rPr>
                      <w:rFonts w:ascii="仿宋_GB2312" w:hAnsi="仿宋_GB2312" w:cs="仿宋_GB2312" w:eastAsia="仿宋_GB2312"/>
                      <w:sz w:val="19"/>
                      <w:color w:val="000000"/>
                    </w:rPr>
                    <w:t>Worklist功能：具备DICOM WORKLIST</w:t>
                  </w:r>
                  <w:r>
                    <w:rPr>
                      <w:rFonts w:ascii="仿宋_GB2312" w:hAnsi="仿宋_GB2312" w:cs="仿宋_GB2312" w:eastAsia="仿宋_GB2312"/>
                      <w:sz w:val="19"/>
                      <w:color w:val="000000"/>
                    </w:rPr>
                    <w:t>功能；</w:t>
                  </w:r>
                </w:p>
                <w:p>
                  <w:pPr>
                    <w:pStyle w:val="null3"/>
                    <w:jc w:val="both"/>
                  </w:pPr>
                  <w:r>
                    <w:rPr>
                      <w:rFonts w:ascii="仿宋_GB2312" w:hAnsi="仿宋_GB2312" w:cs="仿宋_GB2312" w:eastAsia="仿宋_GB2312"/>
                      <w:sz w:val="19"/>
                      <w:color w:val="000000"/>
                    </w:rPr>
                    <w:t>7.9.车内具备5G网络功能，具备无线上传体检数据功能。</w:t>
                  </w:r>
                </w:p>
                <w:p>
                  <w:pPr>
                    <w:pStyle w:val="null3"/>
                    <w:jc w:val="both"/>
                  </w:pPr>
                  <w:r>
                    <w:rPr>
                      <w:rFonts w:ascii="仿宋_GB2312" w:hAnsi="仿宋_GB2312" w:cs="仿宋_GB2312" w:eastAsia="仿宋_GB2312"/>
                      <w:sz w:val="19"/>
                      <w:color w:val="000000"/>
                    </w:rPr>
                    <w:t>8.</w:t>
                  </w:r>
                  <w:r>
                    <w:rPr>
                      <w:rFonts w:ascii="仿宋_GB2312" w:hAnsi="仿宋_GB2312" w:cs="仿宋_GB2312" w:eastAsia="仿宋_GB2312"/>
                      <w:sz w:val="19"/>
                      <w:color w:val="000000"/>
                    </w:rPr>
                    <w:t>限束器：</w:t>
                  </w:r>
                </w:p>
                <w:p>
                  <w:pPr>
                    <w:pStyle w:val="null3"/>
                    <w:jc w:val="both"/>
                  </w:pPr>
                  <w:r>
                    <w:rPr>
                      <w:rFonts w:ascii="仿宋_GB2312" w:hAnsi="仿宋_GB2312" w:cs="仿宋_GB2312" w:eastAsia="仿宋_GB2312"/>
                      <w:sz w:val="19"/>
                      <w:color w:val="000000"/>
                    </w:rPr>
                    <w:t>8.1.</w:t>
                  </w:r>
                  <w:r>
                    <w:rPr>
                      <w:rFonts w:ascii="仿宋_GB2312" w:hAnsi="仿宋_GB2312" w:cs="仿宋_GB2312" w:eastAsia="仿宋_GB2312"/>
                      <w:sz w:val="19"/>
                      <w:color w:val="000000"/>
                    </w:rPr>
                    <w:t>电动限束器，照射野范围内连续可调；</w:t>
                  </w:r>
                </w:p>
                <w:p>
                  <w:pPr>
                    <w:pStyle w:val="null3"/>
                    <w:jc w:val="both"/>
                  </w:pPr>
                  <w:r>
                    <w:rPr>
                      <w:rFonts w:ascii="仿宋_GB2312" w:hAnsi="仿宋_GB2312" w:cs="仿宋_GB2312" w:eastAsia="仿宋_GB2312"/>
                      <w:sz w:val="19"/>
                      <w:color w:val="000000"/>
                    </w:rPr>
                    <w:t>8.2.</w:t>
                  </w:r>
                  <w:r>
                    <w:rPr>
                      <w:rFonts w:ascii="仿宋_GB2312" w:hAnsi="仿宋_GB2312" w:cs="仿宋_GB2312" w:eastAsia="仿宋_GB2312"/>
                      <w:sz w:val="19"/>
                      <w:color w:val="000000"/>
                    </w:rPr>
                    <w:t>固有滤过≥1.5mmAL；</w:t>
                  </w:r>
                </w:p>
                <w:p>
                  <w:pPr>
                    <w:pStyle w:val="null3"/>
                    <w:jc w:val="both"/>
                  </w:pPr>
                  <w:r>
                    <w:rPr>
                      <w:rFonts w:ascii="仿宋_GB2312" w:hAnsi="仿宋_GB2312" w:cs="仿宋_GB2312" w:eastAsia="仿宋_GB2312"/>
                      <w:sz w:val="19"/>
                      <w:color w:val="000000"/>
                    </w:rPr>
                    <w:t>9.</w:t>
                  </w:r>
                  <w:r>
                    <w:rPr>
                      <w:rFonts w:ascii="仿宋_GB2312" w:hAnsi="仿宋_GB2312" w:cs="仿宋_GB2312" w:eastAsia="仿宋_GB2312"/>
                      <w:sz w:val="19"/>
                      <w:color w:val="000000"/>
                    </w:rPr>
                    <w:t>滤线栅：</w:t>
                  </w:r>
                </w:p>
                <w:p>
                  <w:pPr>
                    <w:pStyle w:val="null3"/>
                    <w:jc w:val="both"/>
                  </w:pPr>
                  <w:r>
                    <w:rPr>
                      <w:rFonts w:ascii="仿宋_GB2312" w:hAnsi="仿宋_GB2312" w:cs="仿宋_GB2312" w:eastAsia="仿宋_GB2312"/>
                      <w:sz w:val="19"/>
                      <w:color w:val="000000"/>
                    </w:rPr>
                    <w:t>9.1.</w:t>
                  </w:r>
                  <w:r>
                    <w:rPr>
                      <w:rFonts w:ascii="仿宋_GB2312" w:hAnsi="仿宋_GB2312" w:cs="仿宋_GB2312" w:eastAsia="仿宋_GB2312"/>
                      <w:sz w:val="19"/>
                      <w:color w:val="000000"/>
                    </w:rPr>
                    <w:t>尺寸</w:t>
                  </w:r>
                  <w:r>
                    <w:rPr>
                      <w:rFonts w:ascii="仿宋_GB2312" w:hAnsi="仿宋_GB2312" w:cs="仿宋_GB2312" w:eastAsia="仿宋_GB2312"/>
                      <w:sz w:val="19"/>
                      <w:color w:val="000000"/>
                    </w:rPr>
                    <w:t>≥18</w:t>
                  </w:r>
                  <w:r>
                    <w:rPr>
                      <w:rFonts w:ascii="仿宋_GB2312" w:hAnsi="仿宋_GB2312" w:cs="仿宋_GB2312" w:eastAsia="仿宋_GB2312"/>
                      <w:sz w:val="19"/>
                      <w:color w:val="000000"/>
                    </w:rPr>
                    <w:t>英寸</w:t>
                  </w:r>
                  <w:r>
                    <w:rPr>
                      <w:rFonts w:ascii="仿宋_GB2312" w:hAnsi="仿宋_GB2312" w:cs="仿宋_GB2312" w:eastAsia="仿宋_GB2312"/>
                      <w:sz w:val="19"/>
                      <w:color w:val="000000"/>
                    </w:rPr>
                    <w:t>*18</w:t>
                  </w:r>
                  <w:r>
                    <w:rPr>
                      <w:rFonts w:ascii="仿宋_GB2312" w:hAnsi="仿宋_GB2312" w:cs="仿宋_GB2312" w:eastAsia="仿宋_GB2312"/>
                      <w:sz w:val="19"/>
                      <w:color w:val="000000"/>
                    </w:rPr>
                    <w:t>英寸</w:t>
                  </w:r>
                  <w:r>
                    <w:rPr>
                      <w:rFonts w:ascii="仿宋_GB2312" w:hAnsi="仿宋_GB2312" w:cs="仿宋_GB2312" w:eastAsia="仿宋_GB2312"/>
                      <w:sz w:val="19"/>
                      <w:color w:val="000000"/>
                    </w:rPr>
                    <w:t>，栅密度≥40L/cm，焦距≥180cm，栅格比≥10:1；</w:t>
                  </w:r>
                </w:p>
                <w:p>
                  <w:pPr>
                    <w:pStyle w:val="null3"/>
                    <w:jc w:val="both"/>
                  </w:pPr>
                  <w:r>
                    <w:rPr>
                      <w:rFonts w:ascii="仿宋_GB2312" w:hAnsi="仿宋_GB2312" w:cs="仿宋_GB2312" w:eastAsia="仿宋_GB2312"/>
                      <w:sz w:val="19"/>
                      <w:color w:val="000000"/>
                    </w:rPr>
                    <w:t>10.</w:t>
                  </w:r>
                  <w:r>
                    <w:rPr>
                      <w:rFonts w:ascii="仿宋_GB2312" w:hAnsi="仿宋_GB2312" w:cs="仿宋_GB2312" w:eastAsia="仿宋_GB2312"/>
                      <w:sz w:val="19"/>
                      <w:color w:val="000000"/>
                    </w:rPr>
                    <w:t>车载专用机架</w:t>
                  </w:r>
                </w:p>
                <w:p>
                  <w:pPr>
                    <w:pStyle w:val="null3"/>
                    <w:jc w:val="both"/>
                  </w:pPr>
                  <w:r>
                    <w:rPr>
                      <w:rFonts w:ascii="仿宋_GB2312" w:hAnsi="仿宋_GB2312" w:cs="仿宋_GB2312" w:eastAsia="仿宋_GB2312"/>
                      <w:sz w:val="19"/>
                      <w:color w:val="000000"/>
                    </w:rPr>
                    <w:t>10.1.</w:t>
                  </w:r>
                  <w:r>
                    <w:rPr>
                      <w:rFonts w:ascii="仿宋_GB2312" w:hAnsi="仿宋_GB2312" w:cs="仿宋_GB2312" w:eastAsia="仿宋_GB2312"/>
                      <w:sz w:val="19"/>
                      <w:color w:val="000000"/>
                    </w:rPr>
                    <w:t>X射线管组件升降运动范围≥6</w:t>
                  </w:r>
                  <w:r>
                    <w:rPr>
                      <w:rFonts w:ascii="仿宋_GB2312" w:hAnsi="仿宋_GB2312" w:cs="仿宋_GB2312" w:eastAsia="仿宋_GB2312"/>
                      <w:sz w:val="19"/>
                      <w:color w:val="000000"/>
                    </w:rPr>
                    <w:t>0</w:t>
                  </w:r>
                  <w:r>
                    <w:rPr>
                      <w:rFonts w:ascii="仿宋_GB2312" w:hAnsi="仿宋_GB2312" w:cs="仿宋_GB2312" w:eastAsia="仿宋_GB2312"/>
                      <w:sz w:val="19"/>
                      <w:color w:val="000000"/>
                    </w:rPr>
                    <w:t>0mm；</w:t>
                  </w:r>
                </w:p>
                <w:p>
                  <w:pPr>
                    <w:pStyle w:val="null3"/>
                    <w:jc w:val="both"/>
                  </w:pPr>
                  <w:r>
                    <w:rPr>
                      <w:rFonts w:ascii="仿宋_GB2312" w:hAnsi="仿宋_GB2312" w:cs="仿宋_GB2312" w:eastAsia="仿宋_GB2312"/>
                      <w:sz w:val="19"/>
                      <w:color w:val="000000"/>
                    </w:rPr>
                    <w:t>10.2.</w:t>
                  </w:r>
                  <w:r>
                    <w:rPr>
                      <w:rFonts w:ascii="仿宋_GB2312" w:hAnsi="仿宋_GB2312" w:cs="仿宋_GB2312" w:eastAsia="仿宋_GB2312"/>
                      <w:sz w:val="19"/>
                      <w:color w:val="000000"/>
                    </w:rPr>
                    <w:t>自动机械运动控制，具备自主研发承载结构控制系统，不易损坏且可靠性高。</w:t>
                  </w:r>
                </w:p>
              </w:tc>
              <w:tc>
                <w:tcPr>
                  <w:tcW w:type="dxa" w:w="296"/>
                  <w:vMerge/>
                  <w:tcBorders>
                    <w:top w:val="none" w:color="000000" w:sz="4"/>
                    <w:left w:val="none" w:color="000000" w:sz="4"/>
                    <w:bottom w:val="singl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车载便携B超</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用途：腹部</w:t>
                  </w:r>
                  <w:r>
                    <w:rPr>
                      <w:rFonts w:ascii="仿宋_GB2312" w:hAnsi="仿宋_GB2312" w:cs="仿宋_GB2312" w:eastAsia="仿宋_GB2312"/>
                      <w:sz w:val="19"/>
                      <w:color w:val="000000"/>
                    </w:rPr>
                    <w:t>.</w:t>
                  </w:r>
                  <w:r>
                    <w:rPr>
                      <w:rFonts w:ascii="仿宋_GB2312" w:hAnsi="仿宋_GB2312" w:cs="仿宋_GB2312" w:eastAsia="仿宋_GB2312"/>
                      <w:sz w:val="19"/>
                      <w:color w:val="000000"/>
                    </w:rPr>
                    <w:t>妇科</w:t>
                  </w:r>
                  <w:r>
                    <w:rPr>
                      <w:rFonts w:ascii="仿宋_GB2312" w:hAnsi="仿宋_GB2312" w:cs="仿宋_GB2312" w:eastAsia="仿宋_GB2312"/>
                      <w:sz w:val="19"/>
                      <w:color w:val="000000"/>
                    </w:rPr>
                    <w:t>.</w:t>
                  </w:r>
                  <w:r>
                    <w:rPr>
                      <w:rFonts w:ascii="仿宋_GB2312" w:hAnsi="仿宋_GB2312" w:cs="仿宋_GB2312" w:eastAsia="仿宋_GB2312"/>
                      <w:sz w:val="19"/>
                      <w:color w:val="000000"/>
                    </w:rPr>
                    <w:t>产科</w:t>
                  </w:r>
                  <w:r>
                    <w:rPr>
                      <w:rFonts w:ascii="仿宋_GB2312" w:hAnsi="仿宋_GB2312" w:cs="仿宋_GB2312" w:eastAsia="仿宋_GB2312"/>
                      <w:sz w:val="19"/>
                      <w:color w:val="000000"/>
                    </w:rPr>
                    <w:t>.</w:t>
                  </w:r>
                  <w:r>
                    <w:rPr>
                      <w:rFonts w:ascii="仿宋_GB2312" w:hAnsi="仿宋_GB2312" w:cs="仿宋_GB2312" w:eastAsia="仿宋_GB2312"/>
                      <w:sz w:val="19"/>
                      <w:color w:val="000000"/>
                    </w:rPr>
                    <w:t>心脏</w:t>
                  </w:r>
                  <w:r>
                    <w:rPr>
                      <w:rFonts w:ascii="仿宋_GB2312" w:hAnsi="仿宋_GB2312" w:cs="仿宋_GB2312" w:eastAsia="仿宋_GB2312"/>
                      <w:sz w:val="19"/>
                      <w:color w:val="000000"/>
                    </w:rPr>
                    <w:t>.</w:t>
                  </w:r>
                  <w:r>
                    <w:rPr>
                      <w:rFonts w:ascii="仿宋_GB2312" w:hAnsi="仿宋_GB2312" w:cs="仿宋_GB2312" w:eastAsia="仿宋_GB2312"/>
                      <w:sz w:val="19"/>
                      <w:color w:val="000000"/>
                    </w:rPr>
                    <w:t>小器官</w:t>
                  </w:r>
                  <w:r>
                    <w:rPr>
                      <w:rFonts w:ascii="仿宋_GB2312" w:hAnsi="仿宋_GB2312" w:cs="仿宋_GB2312" w:eastAsia="仿宋_GB2312"/>
                      <w:sz w:val="19"/>
                      <w:color w:val="000000"/>
                    </w:rPr>
                    <w:t>.</w:t>
                  </w:r>
                  <w:r>
                    <w:rPr>
                      <w:rFonts w:ascii="仿宋_GB2312" w:hAnsi="仿宋_GB2312" w:cs="仿宋_GB2312" w:eastAsia="仿宋_GB2312"/>
                      <w:sz w:val="19"/>
                      <w:color w:val="000000"/>
                    </w:rPr>
                    <w:t>血管</w:t>
                  </w:r>
                  <w:r>
                    <w:rPr>
                      <w:rFonts w:ascii="仿宋_GB2312" w:hAnsi="仿宋_GB2312" w:cs="仿宋_GB2312" w:eastAsia="仿宋_GB2312"/>
                      <w:sz w:val="19"/>
                      <w:color w:val="000000"/>
                    </w:rPr>
                    <w:t>.</w:t>
                  </w:r>
                  <w:r>
                    <w:rPr>
                      <w:rFonts w:ascii="仿宋_GB2312" w:hAnsi="仿宋_GB2312" w:cs="仿宋_GB2312" w:eastAsia="仿宋_GB2312"/>
                      <w:sz w:val="19"/>
                      <w:color w:val="000000"/>
                    </w:rPr>
                    <w:t>肺部等检查；</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系统技术规格及概述</w:t>
                  </w:r>
                </w:p>
                <w:p>
                  <w:pPr>
                    <w:pStyle w:val="null3"/>
                    <w:jc w:val="both"/>
                  </w:pPr>
                  <w:r>
                    <w:rPr>
                      <w:rFonts w:ascii="仿宋_GB2312" w:hAnsi="仿宋_GB2312" w:cs="仿宋_GB2312" w:eastAsia="仿宋_GB2312"/>
                      <w:sz w:val="19"/>
                      <w:color w:val="000000"/>
                    </w:rPr>
                    <w:t>2.1.技术参数</w:t>
                  </w:r>
                  <w:r>
                    <w:rPr>
                      <w:rFonts w:ascii="仿宋_GB2312" w:hAnsi="仿宋_GB2312" w:cs="仿宋_GB2312" w:eastAsia="仿宋_GB2312"/>
                      <w:sz w:val="19"/>
                      <w:color w:val="000000"/>
                    </w:rPr>
                    <w:t>功能</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1.1</w:t>
                  </w:r>
                  <w:r>
                    <w:rPr>
                      <w:rFonts w:ascii="仿宋_GB2312" w:hAnsi="仿宋_GB2312" w:cs="仿宋_GB2312" w:eastAsia="仿宋_GB2312"/>
                      <w:sz w:val="19"/>
                      <w:color w:val="000000"/>
                    </w:rPr>
                    <w:t>≥</w:t>
                  </w:r>
                  <w:r>
                    <w:rPr>
                      <w:rFonts w:ascii="仿宋_GB2312" w:hAnsi="仿宋_GB2312" w:cs="仿宋_GB2312" w:eastAsia="仿宋_GB2312"/>
                      <w:sz w:val="19"/>
                      <w:color w:val="000000"/>
                    </w:rPr>
                    <w:t>15英寸</w:t>
                  </w:r>
                  <w:r>
                    <w:rPr>
                      <w:rFonts w:ascii="仿宋_GB2312" w:hAnsi="仿宋_GB2312" w:cs="仿宋_GB2312" w:eastAsia="仿宋_GB2312"/>
                      <w:sz w:val="19"/>
                      <w:color w:val="000000"/>
                    </w:rPr>
                    <w:t>高分辨率显示器</w:t>
                  </w:r>
                </w:p>
                <w:p>
                  <w:pPr>
                    <w:pStyle w:val="null3"/>
                    <w:jc w:val="both"/>
                  </w:pPr>
                  <w:r>
                    <w:rPr>
                      <w:rFonts w:ascii="仿宋_GB2312" w:hAnsi="仿宋_GB2312" w:cs="仿宋_GB2312" w:eastAsia="仿宋_GB2312"/>
                      <w:sz w:val="19"/>
                      <w:color w:val="000000"/>
                    </w:rPr>
                    <w:t>2.1.2操作面板具备触摸按键；</w:t>
                  </w:r>
                </w:p>
                <w:p>
                  <w:pPr>
                    <w:pStyle w:val="null3"/>
                    <w:jc w:val="both"/>
                  </w:pPr>
                  <w:r>
                    <w:rPr>
                      <w:rFonts w:ascii="仿宋_GB2312" w:hAnsi="仿宋_GB2312" w:cs="仿宋_GB2312" w:eastAsia="仿宋_GB2312"/>
                      <w:sz w:val="19"/>
                      <w:color w:val="000000"/>
                    </w:rPr>
                    <w:t>2.1.3探头接口</w:t>
                  </w:r>
                  <w:r>
                    <w:rPr>
                      <w:rFonts w:ascii="仿宋_GB2312" w:hAnsi="仿宋_GB2312" w:cs="仿宋_GB2312" w:eastAsia="仿宋_GB2312"/>
                      <w:sz w:val="19"/>
                      <w:color w:val="000000"/>
                    </w:rPr>
                    <w:t>≥</w:t>
                  </w:r>
                  <w:r>
                    <w:rPr>
                      <w:rFonts w:ascii="仿宋_GB2312" w:hAnsi="仿宋_GB2312" w:cs="仿宋_GB2312" w:eastAsia="仿宋_GB2312"/>
                      <w:sz w:val="19"/>
                      <w:color w:val="000000"/>
                    </w:rPr>
                    <w:t>1个，可扩展到3个；</w:t>
                  </w:r>
                </w:p>
                <w:p>
                  <w:pPr>
                    <w:pStyle w:val="null3"/>
                    <w:jc w:val="both"/>
                  </w:pPr>
                  <w:r>
                    <w:rPr>
                      <w:rFonts w:ascii="仿宋_GB2312" w:hAnsi="仿宋_GB2312" w:cs="仿宋_GB2312" w:eastAsia="仿宋_GB2312"/>
                      <w:sz w:val="19"/>
                      <w:color w:val="000000"/>
                    </w:rPr>
                    <w:t>2.1.4整机重量</w:t>
                  </w:r>
                  <w:r>
                    <w:rPr>
                      <w:rFonts w:ascii="仿宋_GB2312" w:hAnsi="仿宋_GB2312" w:cs="仿宋_GB2312" w:eastAsia="仿宋_GB2312"/>
                      <w:sz w:val="19"/>
                      <w:color w:val="000000"/>
                    </w:rPr>
                    <w:t>≤4</w:t>
                  </w:r>
                  <w:r>
                    <w:rPr>
                      <w:rFonts w:ascii="仿宋_GB2312" w:hAnsi="仿宋_GB2312" w:cs="仿宋_GB2312" w:eastAsia="仿宋_GB2312"/>
                      <w:sz w:val="19"/>
                      <w:color w:val="000000"/>
                    </w:rPr>
                    <w:t>kg（含电池）；</w:t>
                  </w:r>
                </w:p>
                <w:p>
                  <w:pPr>
                    <w:pStyle w:val="null3"/>
                    <w:jc w:val="both"/>
                  </w:pPr>
                  <w:r>
                    <w:rPr>
                      <w:rFonts w:ascii="仿宋_GB2312" w:hAnsi="仿宋_GB2312" w:cs="仿宋_GB2312" w:eastAsia="仿宋_GB2312"/>
                      <w:sz w:val="19"/>
                      <w:color w:val="000000"/>
                    </w:rPr>
                    <w:t>2.1.5支持英</w:t>
                  </w:r>
                  <w:r>
                    <w:rPr>
                      <w:rFonts w:ascii="仿宋_GB2312" w:hAnsi="仿宋_GB2312" w:cs="仿宋_GB2312" w:eastAsia="仿宋_GB2312"/>
                      <w:sz w:val="19"/>
                      <w:color w:val="000000"/>
                    </w:rPr>
                    <w:t>文</w:t>
                  </w:r>
                  <w:r>
                    <w:rPr>
                      <w:rFonts w:ascii="仿宋_GB2312" w:hAnsi="仿宋_GB2312" w:cs="仿宋_GB2312" w:eastAsia="仿宋_GB2312"/>
                      <w:sz w:val="19"/>
                      <w:color w:val="000000"/>
                    </w:rPr>
                    <w:t>，中文，法</w:t>
                  </w:r>
                  <w:r>
                    <w:rPr>
                      <w:rFonts w:ascii="仿宋_GB2312" w:hAnsi="仿宋_GB2312" w:cs="仿宋_GB2312" w:eastAsia="仿宋_GB2312"/>
                      <w:sz w:val="19"/>
                      <w:color w:val="000000"/>
                    </w:rPr>
                    <w:t>文</w:t>
                  </w:r>
                  <w:r>
                    <w:rPr>
                      <w:rFonts w:ascii="仿宋_GB2312" w:hAnsi="仿宋_GB2312" w:cs="仿宋_GB2312" w:eastAsia="仿宋_GB2312"/>
                      <w:sz w:val="19"/>
                      <w:color w:val="000000"/>
                    </w:rPr>
                    <w:t>等语种；</w:t>
                  </w:r>
                </w:p>
                <w:p>
                  <w:pPr>
                    <w:pStyle w:val="null3"/>
                    <w:jc w:val="both"/>
                  </w:pPr>
                  <w:r>
                    <w:rPr>
                      <w:rFonts w:ascii="仿宋_GB2312" w:hAnsi="仿宋_GB2312" w:cs="仿宋_GB2312" w:eastAsia="仿宋_GB2312"/>
                      <w:sz w:val="19"/>
                      <w:color w:val="000000"/>
                    </w:rPr>
                    <w:t>2.2.</w:t>
                  </w:r>
                  <w:r>
                    <w:rPr>
                      <w:rFonts w:ascii="仿宋_GB2312" w:hAnsi="仿宋_GB2312" w:cs="仿宋_GB2312" w:eastAsia="仿宋_GB2312"/>
                      <w:sz w:val="19"/>
                      <w:color w:val="000000"/>
                    </w:rPr>
                    <w:t>二维灰阶模式</w:t>
                  </w:r>
                </w:p>
                <w:p>
                  <w:pPr>
                    <w:pStyle w:val="null3"/>
                    <w:jc w:val="both"/>
                  </w:pPr>
                  <w:r>
                    <w:rPr>
                      <w:rFonts w:ascii="仿宋_GB2312" w:hAnsi="仿宋_GB2312" w:cs="仿宋_GB2312" w:eastAsia="仿宋_GB2312"/>
                      <w:sz w:val="19"/>
                      <w:color w:val="000000"/>
                    </w:rPr>
                    <w:t>2.2.1组织谐波成像；</w:t>
                  </w:r>
                </w:p>
                <w:p>
                  <w:pPr>
                    <w:pStyle w:val="null3"/>
                    <w:jc w:val="both"/>
                  </w:pPr>
                  <w:r>
                    <w:rPr>
                      <w:rFonts w:ascii="仿宋_GB2312" w:hAnsi="仿宋_GB2312" w:cs="仿宋_GB2312" w:eastAsia="仿宋_GB2312"/>
                      <w:sz w:val="19"/>
                      <w:color w:val="000000"/>
                    </w:rPr>
                    <w:t>2.2.2组织特异性成像；</w:t>
                  </w:r>
                </w:p>
                <w:p>
                  <w:pPr>
                    <w:pStyle w:val="null3"/>
                    <w:jc w:val="both"/>
                  </w:pPr>
                  <w:r>
                    <w:rPr>
                      <w:rFonts w:ascii="仿宋_GB2312" w:hAnsi="仿宋_GB2312" w:cs="仿宋_GB2312" w:eastAsia="仿宋_GB2312"/>
                      <w:sz w:val="19"/>
                      <w:color w:val="000000"/>
                    </w:rPr>
                    <w:t>2.2.3多角度空间复合成像技术，多级可调，支持线阵和凸阵探头；</w:t>
                  </w:r>
                </w:p>
                <w:p>
                  <w:pPr>
                    <w:pStyle w:val="null3"/>
                    <w:jc w:val="both"/>
                  </w:pPr>
                  <w:r>
                    <w:rPr>
                      <w:rFonts w:ascii="仿宋_GB2312" w:hAnsi="仿宋_GB2312" w:cs="仿宋_GB2312" w:eastAsia="仿宋_GB2312"/>
                      <w:sz w:val="19"/>
                      <w:color w:val="000000"/>
                    </w:rPr>
                    <w:t>2.2.4频率复合成像；</w:t>
                  </w:r>
                </w:p>
                <w:p>
                  <w:pPr>
                    <w:pStyle w:val="null3"/>
                    <w:jc w:val="both"/>
                  </w:pPr>
                  <w:r>
                    <w:rPr>
                      <w:rFonts w:ascii="仿宋_GB2312" w:hAnsi="仿宋_GB2312" w:cs="仿宋_GB2312" w:eastAsia="仿宋_GB2312"/>
                      <w:sz w:val="19"/>
                      <w:color w:val="000000"/>
                    </w:rPr>
                    <w:t>2.2.5斑点噪声抑制成像；</w:t>
                  </w:r>
                </w:p>
                <w:p>
                  <w:pPr>
                    <w:pStyle w:val="null3"/>
                    <w:jc w:val="both"/>
                  </w:pPr>
                  <w:r>
                    <w:rPr>
                      <w:rFonts w:ascii="仿宋_GB2312" w:hAnsi="仿宋_GB2312" w:cs="仿宋_GB2312" w:eastAsia="仿宋_GB2312"/>
                      <w:sz w:val="19"/>
                      <w:color w:val="000000"/>
                    </w:rPr>
                    <w:t>2.2.6回波增强技术；</w:t>
                  </w:r>
                </w:p>
                <w:p>
                  <w:pPr>
                    <w:pStyle w:val="null3"/>
                    <w:jc w:val="both"/>
                  </w:pPr>
                  <w:r>
                    <w:rPr>
                      <w:rFonts w:ascii="仿宋_GB2312" w:hAnsi="仿宋_GB2312" w:cs="仿宋_GB2312" w:eastAsia="仿宋_GB2312"/>
                      <w:sz w:val="19"/>
                      <w:color w:val="000000"/>
                    </w:rPr>
                    <w:t>2.2.7局部图像增强技术；</w:t>
                  </w:r>
                </w:p>
                <w:p>
                  <w:pPr>
                    <w:pStyle w:val="null3"/>
                    <w:jc w:val="both"/>
                  </w:pPr>
                  <w:r>
                    <w:rPr>
                      <w:rFonts w:ascii="仿宋_GB2312" w:hAnsi="仿宋_GB2312" w:cs="仿宋_GB2312" w:eastAsia="仿宋_GB2312"/>
                      <w:sz w:val="19"/>
                      <w:color w:val="000000"/>
                    </w:rPr>
                    <w:t>2.3.</w:t>
                  </w:r>
                  <w:r>
                    <w:rPr>
                      <w:rFonts w:ascii="仿宋_GB2312" w:hAnsi="仿宋_GB2312" w:cs="仿宋_GB2312" w:eastAsia="仿宋_GB2312"/>
                      <w:sz w:val="19"/>
                      <w:color w:val="000000"/>
                    </w:rPr>
                    <w:t>M型成像模式</w:t>
                  </w:r>
                </w:p>
                <w:p>
                  <w:pPr>
                    <w:pStyle w:val="null3"/>
                    <w:jc w:val="both"/>
                  </w:pPr>
                  <w:r>
                    <w:rPr>
                      <w:rFonts w:ascii="仿宋_GB2312" w:hAnsi="仿宋_GB2312" w:cs="仿宋_GB2312" w:eastAsia="仿宋_GB2312"/>
                      <w:sz w:val="19"/>
                      <w:color w:val="000000"/>
                    </w:rPr>
                    <w:t>2.3.1彩色M型；</w:t>
                  </w:r>
                </w:p>
                <w:p>
                  <w:pPr>
                    <w:pStyle w:val="null3"/>
                    <w:jc w:val="both"/>
                  </w:pPr>
                  <w:r>
                    <w:rPr>
                      <w:rFonts w:ascii="仿宋_GB2312" w:hAnsi="仿宋_GB2312" w:cs="仿宋_GB2312" w:eastAsia="仿宋_GB2312"/>
                      <w:sz w:val="19"/>
                      <w:color w:val="000000"/>
                    </w:rPr>
                    <w:t>2.3.2解剖M型，取样线≥3条，360度任意旋转；</w:t>
                  </w:r>
                </w:p>
                <w:p>
                  <w:pPr>
                    <w:pStyle w:val="null3"/>
                    <w:jc w:val="both"/>
                  </w:pPr>
                  <w:r>
                    <w:rPr>
                      <w:rFonts w:ascii="仿宋_GB2312" w:hAnsi="仿宋_GB2312" w:cs="仿宋_GB2312" w:eastAsia="仿宋_GB2312"/>
                      <w:sz w:val="19"/>
                      <w:color w:val="000000"/>
                    </w:rPr>
                    <w:t>2.4.</w:t>
                  </w:r>
                  <w:r>
                    <w:rPr>
                      <w:rFonts w:ascii="仿宋_GB2312" w:hAnsi="仿宋_GB2312" w:cs="仿宋_GB2312" w:eastAsia="仿宋_GB2312"/>
                      <w:sz w:val="19"/>
                      <w:color w:val="000000"/>
                    </w:rPr>
                    <w:t>彩色多普勒成像（包括彩色</w:t>
                  </w:r>
                  <w:r>
                    <w:rPr>
                      <w:rFonts w:ascii="仿宋_GB2312" w:hAnsi="仿宋_GB2312" w:cs="仿宋_GB2312" w:eastAsia="仿宋_GB2312"/>
                      <w:sz w:val="19"/>
                      <w:color w:val="000000"/>
                    </w:rPr>
                    <w:t>.</w:t>
                  </w:r>
                  <w:r>
                    <w:rPr>
                      <w:rFonts w:ascii="仿宋_GB2312" w:hAnsi="仿宋_GB2312" w:cs="仿宋_GB2312" w:eastAsia="仿宋_GB2312"/>
                      <w:sz w:val="19"/>
                      <w:color w:val="000000"/>
                    </w:rPr>
                    <w:t>能量</w:t>
                  </w:r>
                  <w:r>
                    <w:rPr>
                      <w:rFonts w:ascii="仿宋_GB2312" w:hAnsi="仿宋_GB2312" w:cs="仿宋_GB2312" w:eastAsia="仿宋_GB2312"/>
                      <w:sz w:val="19"/>
                      <w:color w:val="000000"/>
                    </w:rPr>
                    <w:t>.</w:t>
                  </w:r>
                  <w:r>
                    <w:rPr>
                      <w:rFonts w:ascii="仿宋_GB2312" w:hAnsi="仿宋_GB2312" w:cs="仿宋_GB2312" w:eastAsia="仿宋_GB2312"/>
                      <w:sz w:val="19"/>
                      <w:color w:val="000000"/>
                    </w:rPr>
                    <w:t>方向能量多普勒模式）</w:t>
                  </w:r>
                </w:p>
                <w:p>
                  <w:pPr>
                    <w:pStyle w:val="null3"/>
                    <w:jc w:val="both"/>
                  </w:pPr>
                  <w:r>
                    <w:rPr>
                      <w:rFonts w:ascii="仿宋_GB2312" w:hAnsi="仿宋_GB2312" w:cs="仿宋_GB2312" w:eastAsia="仿宋_GB2312"/>
                      <w:sz w:val="19"/>
                      <w:color w:val="000000"/>
                    </w:rPr>
                    <w:t>2.4.1高分辨率血流成像；</w:t>
                  </w:r>
                </w:p>
                <w:p>
                  <w:pPr>
                    <w:pStyle w:val="null3"/>
                    <w:jc w:val="both"/>
                  </w:pPr>
                  <w:r>
                    <w:rPr>
                      <w:rFonts w:ascii="仿宋_GB2312" w:hAnsi="仿宋_GB2312" w:cs="仿宋_GB2312" w:eastAsia="仿宋_GB2312"/>
                      <w:sz w:val="19"/>
                      <w:color w:val="000000"/>
                    </w:rPr>
                    <w:t>2.4.2双实时同屏对比显示；</w:t>
                  </w:r>
                </w:p>
                <w:p>
                  <w:pPr>
                    <w:pStyle w:val="null3"/>
                    <w:jc w:val="both"/>
                  </w:pPr>
                  <w:r>
                    <w:rPr>
                      <w:rFonts w:ascii="仿宋_GB2312" w:hAnsi="仿宋_GB2312" w:cs="仿宋_GB2312" w:eastAsia="仿宋_GB2312"/>
                      <w:sz w:val="19"/>
                      <w:color w:val="000000"/>
                    </w:rPr>
                    <w:t>2.4.3自动调节取样框的角度及位置；</w:t>
                  </w:r>
                </w:p>
                <w:p>
                  <w:pPr>
                    <w:pStyle w:val="null3"/>
                    <w:jc w:val="both"/>
                  </w:pPr>
                  <w:r>
                    <w:rPr>
                      <w:rFonts w:ascii="仿宋_GB2312" w:hAnsi="仿宋_GB2312" w:cs="仿宋_GB2312" w:eastAsia="仿宋_GB2312"/>
                      <w:sz w:val="19"/>
                      <w:color w:val="000000"/>
                    </w:rPr>
                    <w:t>2.5.</w:t>
                  </w:r>
                  <w:r>
                    <w:rPr>
                      <w:rFonts w:ascii="仿宋_GB2312" w:hAnsi="仿宋_GB2312" w:cs="仿宋_GB2312" w:eastAsia="仿宋_GB2312"/>
                      <w:sz w:val="19"/>
                      <w:color w:val="000000"/>
                    </w:rPr>
                    <w:t>频谱多普勒成像</w:t>
                  </w:r>
                </w:p>
                <w:p>
                  <w:pPr>
                    <w:pStyle w:val="null3"/>
                    <w:jc w:val="both"/>
                  </w:pPr>
                  <w:r>
                    <w:rPr>
                      <w:rFonts w:ascii="仿宋_GB2312" w:hAnsi="仿宋_GB2312" w:cs="仿宋_GB2312" w:eastAsia="仿宋_GB2312"/>
                      <w:sz w:val="19"/>
                      <w:color w:val="000000"/>
                    </w:rPr>
                    <w:t>2.5.1脉冲多普勒</w:t>
                  </w:r>
                  <w:r>
                    <w:rPr>
                      <w:rFonts w:ascii="仿宋_GB2312" w:hAnsi="仿宋_GB2312" w:cs="仿宋_GB2312" w:eastAsia="仿宋_GB2312"/>
                      <w:sz w:val="19"/>
                      <w:color w:val="000000"/>
                    </w:rPr>
                    <w:t>.</w:t>
                  </w:r>
                  <w:r>
                    <w:rPr>
                      <w:rFonts w:ascii="仿宋_GB2312" w:hAnsi="仿宋_GB2312" w:cs="仿宋_GB2312" w:eastAsia="仿宋_GB2312"/>
                      <w:sz w:val="19"/>
                      <w:color w:val="000000"/>
                    </w:rPr>
                    <w:t>高脉冲重复频率；</w:t>
                  </w:r>
                </w:p>
                <w:p>
                  <w:pPr>
                    <w:pStyle w:val="null3"/>
                    <w:jc w:val="both"/>
                  </w:pPr>
                  <w:r>
                    <w:rPr>
                      <w:rFonts w:ascii="仿宋_GB2312" w:hAnsi="仿宋_GB2312" w:cs="仿宋_GB2312" w:eastAsia="仿宋_GB2312"/>
                      <w:sz w:val="19"/>
                      <w:color w:val="000000"/>
                    </w:rPr>
                    <w:t>2.5.2连续多普勒；</w:t>
                  </w:r>
                </w:p>
                <w:p>
                  <w:pPr>
                    <w:pStyle w:val="null3"/>
                    <w:jc w:val="both"/>
                  </w:pPr>
                  <w:r>
                    <w:rPr>
                      <w:rFonts w:ascii="仿宋_GB2312" w:hAnsi="仿宋_GB2312" w:cs="仿宋_GB2312" w:eastAsia="仿宋_GB2312"/>
                      <w:sz w:val="19"/>
                      <w:color w:val="000000"/>
                    </w:rPr>
                    <w:t>2.6.</w:t>
                  </w:r>
                  <w:r>
                    <w:rPr>
                      <w:rFonts w:ascii="仿宋_GB2312" w:hAnsi="仿宋_GB2312" w:cs="仿宋_GB2312" w:eastAsia="仿宋_GB2312"/>
                      <w:sz w:val="19"/>
                      <w:color w:val="000000"/>
                    </w:rPr>
                    <w:t>一键自动优化（包括应用于二维</w:t>
                  </w:r>
                  <w:r>
                    <w:rPr>
                      <w:rFonts w:ascii="仿宋_GB2312" w:hAnsi="仿宋_GB2312" w:cs="仿宋_GB2312" w:eastAsia="仿宋_GB2312"/>
                      <w:sz w:val="19"/>
                      <w:color w:val="000000"/>
                    </w:rPr>
                    <w:t>.</w:t>
                  </w:r>
                  <w:r>
                    <w:rPr>
                      <w:rFonts w:ascii="仿宋_GB2312" w:hAnsi="仿宋_GB2312" w:cs="仿宋_GB2312" w:eastAsia="仿宋_GB2312"/>
                      <w:sz w:val="19"/>
                      <w:color w:val="000000"/>
                    </w:rPr>
                    <w:t>彩色</w:t>
                  </w:r>
                  <w:r>
                    <w:rPr>
                      <w:rFonts w:ascii="仿宋_GB2312" w:hAnsi="仿宋_GB2312" w:cs="仿宋_GB2312" w:eastAsia="仿宋_GB2312"/>
                      <w:sz w:val="19"/>
                      <w:color w:val="000000"/>
                    </w:rPr>
                    <w:t>.</w:t>
                  </w:r>
                  <w:r>
                    <w:rPr>
                      <w:rFonts w:ascii="仿宋_GB2312" w:hAnsi="仿宋_GB2312" w:cs="仿宋_GB2312" w:eastAsia="仿宋_GB2312"/>
                      <w:sz w:val="19"/>
                      <w:color w:val="000000"/>
                    </w:rPr>
                    <w:t>频谱模式</w:t>
                  </w:r>
                  <w:r>
                    <w:rPr>
                      <w:rFonts w:ascii="仿宋_GB2312" w:hAnsi="仿宋_GB2312" w:cs="仿宋_GB2312" w:eastAsia="仿宋_GB2312"/>
                      <w:sz w:val="19"/>
                      <w:color w:val="000000"/>
                    </w:rPr>
                    <w:t>.</w:t>
                  </w:r>
                  <w:r>
                    <w:rPr>
                      <w:rFonts w:ascii="仿宋_GB2312" w:hAnsi="仿宋_GB2312" w:cs="仿宋_GB2312" w:eastAsia="仿宋_GB2312"/>
                      <w:sz w:val="19"/>
                      <w:color w:val="000000"/>
                    </w:rPr>
                    <w:t>TDI及造影）</w:t>
                  </w:r>
                </w:p>
                <w:p>
                  <w:pPr>
                    <w:pStyle w:val="null3"/>
                    <w:jc w:val="both"/>
                  </w:pPr>
                  <w:r>
                    <w:rPr>
                      <w:rFonts w:ascii="仿宋_GB2312" w:hAnsi="仿宋_GB2312" w:cs="仿宋_GB2312" w:eastAsia="仿宋_GB2312"/>
                      <w:sz w:val="19"/>
                      <w:color w:val="000000"/>
                    </w:rPr>
                    <w:t>2.7.</w:t>
                  </w:r>
                  <w:r>
                    <w:rPr>
                      <w:rFonts w:ascii="仿宋_GB2312" w:hAnsi="仿宋_GB2312" w:cs="仿宋_GB2312" w:eastAsia="仿宋_GB2312"/>
                      <w:sz w:val="19"/>
                      <w:color w:val="000000"/>
                    </w:rPr>
                    <w:t>图像放大技术</w:t>
                  </w:r>
                </w:p>
                <w:p>
                  <w:pPr>
                    <w:pStyle w:val="null3"/>
                    <w:jc w:val="both"/>
                  </w:pPr>
                  <w:r>
                    <w:rPr>
                      <w:rFonts w:ascii="仿宋_GB2312" w:hAnsi="仿宋_GB2312" w:cs="仿宋_GB2312" w:eastAsia="仿宋_GB2312"/>
                      <w:sz w:val="19"/>
                      <w:color w:val="000000"/>
                    </w:rPr>
                    <w:t>2.7.1一键实现全屏放大；</w:t>
                  </w:r>
                </w:p>
                <w:p>
                  <w:pPr>
                    <w:pStyle w:val="null3"/>
                    <w:jc w:val="both"/>
                  </w:pPr>
                  <w:r>
                    <w:rPr>
                      <w:rFonts w:ascii="仿宋_GB2312" w:hAnsi="仿宋_GB2312" w:cs="仿宋_GB2312" w:eastAsia="仿宋_GB2312"/>
                      <w:sz w:val="19"/>
                      <w:color w:val="000000"/>
                    </w:rPr>
                    <w:t>2.7.2 10倍局部放大（支持前端</w:t>
                  </w:r>
                  <w:r>
                    <w:rPr>
                      <w:rFonts w:ascii="仿宋_GB2312" w:hAnsi="仿宋_GB2312" w:cs="仿宋_GB2312" w:eastAsia="仿宋_GB2312"/>
                      <w:sz w:val="19"/>
                      <w:color w:val="000000"/>
                    </w:rPr>
                    <w:t>.</w:t>
                  </w:r>
                  <w:r>
                    <w:rPr>
                      <w:rFonts w:ascii="仿宋_GB2312" w:hAnsi="仿宋_GB2312" w:cs="仿宋_GB2312" w:eastAsia="仿宋_GB2312"/>
                      <w:sz w:val="19"/>
                      <w:color w:val="000000"/>
                    </w:rPr>
                    <w:t>后端放大）；</w:t>
                  </w:r>
                </w:p>
                <w:p>
                  <w:pPr>
                    <w:pStyle w:val="null3"/>
                    <w:jc w:val="both"/>
                  </w:pPr>
                  <w:r>
                    <w:rPr>
                      <w:rFonts w:ascii="仿宋_GB2312" w:hAnsi="仿宋_GB2312" w:cs="仿宋_GB2312" w:eastAsia="仿宋_GB2312"/>
                      <w:sz w:val="19"/>
                      <w:color w:val="000000"/>
                    </w:rPr>
                    <w:t>2.8.</w:t>
                  </w:r>
                  <w:r>
                    <w:rPr>
                      <w:rFonts w:ascii="仿宋_GB2312" w:hAnsi="仿宋_GB2312" w:cs="仿宋_GB2312" w:eastAsia="仿宋_GB2312"/>
                      <w:sz w:val="19"/>
                      <w:color w:val="000000"/>
                    </w:rPr>
                    <w:t>超声教学助手</w:t>
                  </w:r>
                </w:p>
                <w:p>
                  <w:pPr>
                    <w:pStyle w:val="null3"/>
                    <w:jc w:val="both"/>
                  </w:pPr>
                  <w:r>
                    <w:rPr>
                      <w:rFonts w:ascii="仿宋_GB2312" w:hAnsi="仿宋_GB2312" w:cs="仿宋_GB2312" w:eastAsia="仿宋_GB2312"/>
                      <w:sz w:val="19"/>
                      <w:color w:val="000000"/>
                    </w:rPr>
                    <w:t>3.</w:t>
                  </w:r>
                  <w:r>
                    <w:rPr>
                      <w:rFonts w:ascii="仿宋_GB2312" w:hAnsi="仿宋_GB2312" w:cs="仿宋_GB2312" w:eastAsia="仿宋_GB2312"/>
                      <w:sz w:val="19"/>
                      <w:color w:val="000000"/>
                    </w:rPr>
                    <w:t>测量分析和报告</w:t>
                  </w:r>
                </w:p>
                <w:p>
                  <w:pPr>
                    <w:pStyle w:val="null3"/>
                    <w:jc w:val="both"/>
                  </w:pPr>
                  <w:r>
                    <w:rPr>
                      <w:rFonts w:ascii="仿宋_GB2312" w:hAnsi="仿宋_GB2312" w:cs="仿宋_GB2312" w:eastAsia="仿宋_GB2312"/>
                      <w:sz w:val="19"/>
                      <w:color w:val="000000"/>
                    </w:rPr>
                    <w:t>3.1.</w:t>
                  </w:r>
                  <w:r>
                    <w:rPr>
                      <w:rFonts w:ascii="仿宋_GB2312" w:hAnsi="仿宋_GB2312" w:cs="仿宋_GB2312" w:eastAsia="仿宋_GB2312"/>
                      <w:sz w:val="19"/>
                      <w:color w:val="000000"/>
                    </w:rPr>
                    <w:t>常规测量软件包；</w:t>
                  </w:r>
                </w:p>
                <w:p>
                  <w:pPr>
                    <w:pStyle w:val="null3"/>
                    <w:jc w:val="both"/>
                  </w:pPr>
                  <w:r>
                    <w:rPr>
                      <w:rFonts w:ascii="仿宋_GB2312" w:hAnsi="仿宋_GB2312" w:cs="仿宋_GB2312" w:eastAsia="仿宋_GB2312"/>
                      <w:sz w:val="19"/>
                      <w:color w:val="000000"/>
                    </w:rPr>
                    <w:t>3.2.</w:t>
                  </w:r>
                  <w:r>
                    <w:rPr>
                      <w:rFonts w:ascii="仿宋_GB2312" w:hAnsi="仿宋_GB2312" w:cs="仿宋_GB2312" w:eastAsia="仿宋_GB2312"/>
                      <w:sz w:val="19"/>
                      <w:color w:val="000000"/>
                    </w:rPr>
                    <w:t>多普勒测量（自动或手动包络测量，自动计算测量参数）；</w:t>
                  </w:r>
                </w:p>
                <w:p>
                  <w:pPr>
                    <w:pStyle w:val="null3"/>
                    <w:jc w:val="both"/>
                  </w:pPr>
                  <w:r>
                    <w:rPr>
                      <w:rFonts w:ascii="仿宋_GB2312" w:hAnsi="仿宋_GB2312" w:cs="仿宋_GB2312" w:eastAsia="仿宋_GB2312"/>
                      <w:sz w:val="19"/>
                      <w:color w:val="000000"/>
                    </w:rPr>
                    <w:t>3.3.</w:t>
                  </w:r>
                  <w:r>
                    <w:rPr>
                      <w:rFonts w:ascii="仿宋_GB2312" w:hAnsi="仿宋_GB2312" w:cs="仿宋_GB2312" w:eastAsia="仿宋_GB2312"/>
                      <w:sz w:val="19"/>
                      <w:color w:val="000000"/>
                    </w:rPr>
                    <w:t>妇科/产科专用测量软件包；</w:t>
                  </w:r>
                </w:p>
                <w:p>
                  <w:pPr>
                    <w:pStyle w:val="null3"/>
                    <w:jc w:val="both"/>
                  </w:pPr>
                  <w:r>
                    <w:rPr>
                      <w:rFonts w:ascii="仿宋_GB2312" w:hAnsi="仿宋_GB2312" w:cs="仿宋_GB2312" w:eastAsia="仿宋_GB2312"/>
                      <w:sz w:val="19"/>
                      <w:color w:val="000000"/>
                    </w:rPr>
                    <w:t>3.4.</w:t>
                  </w:r>
                  <w:r>
                    <w:rPr>
                      <w:rFonts w:ascii="仿宋_GB2312" w:hAnsi="仿宋_GB2312" w:cs="仿宋_GB2312" w:eastAsia="仿宋_GB2312"/>
                      <w:sz w:val="19"/>
                      <w:color w:val="000000"/>
                    </w:rPr>
                    <w:t>心脏功能专用测量软件包；</w:t>
                  </w:r>
                </w:p>
                <w:p>
                  <w:pPr>
                    <w:pStyle w:val="null3"/>
                    <w:jc w:val="both"/>
                  </w:pPr>
                  <w:r>
                    <w:rPr>
                      <w:rFonts w:ascii="仿宋_GB2312" w:hAnsi="仿宋_GB2312" w:cs="仿宋_GB2312" w:eastAsia="仿宋_GB2312"/>
                      <w:sz w:val="19"/>
                      <w:color w:val="000000"/>
                    </w:rPr>
                    <w:t>3.5.</w:t>
                  </w:r>
                  <w:r>
                    <w:rPr>
                      <w:rFonts w:ascii="仿宋_GB2312" w:hAnsi="仿宋_GB2312" w:cs="仿宋_GB2312" w:eastAsia="仿宋_GB2312"/>
                      <w:sz w:val="19"/>
                      <w:color w:val="000000"/>
                    </w:rPr>
                    <w:t>血管内中膜自动测量，可同时进行血管前</w:t>
                  </w:r>
                  <w:r>
                    <w:rPr>
                      <w:rFonts w:ascii="仿宋_GB2312" w:hAnsi="仿宋_GB2312" w:cs="仿宋_GB2312" w:eastAsia="仿宋_GB2312"/>
                      <w:sz w:val="19"/>
                      <w:color w:val="000000"/>
                    </w:rPr>
                    <w:t>.</w:t>
                  </w:r>
                  <w:r>
                    <w:rPr>
                      <w:rFonts w:ascii="仿宋_GB2312" w:hAnsi="仿宋_GB2312" w:cs="仿宋_GB2312" w:eastAsia="仿宋_GB2312"/>
                      <w:sz w:val="19"/>
                      <w:color w:val="000000"/>
                    </w:rPr>
                    <w:t>后壁的内中膜一段距离的自动描记</w:t>
                  </w:r>
                  <w:r>
                    <w:rPr>
                      <w:rFonts w:ascii="仿宋_GB2312" w:hAnsi="仿宋_GB2312" w:cs="仿宋_GB2312" w:eastAsia="仿宋_GB2312"/>
                      <w:sz w:val="19"/>
                      <w:color w:val="000000"/>
                    </w:rPr>
                    <w:t>.</w:t>
                  </w:r>
                  <w:r>
                    <w:rPr>
                      <w:rFonts w:ascii="仿宋_GB2312" w:hAnsi="仿宋_GB2312" w:cs="仿宋_GB2312" w:eastAsia="仿宋_GB2312"/>
                      <w:sz w:val="19"/>
                      <w:color w:val="000000"/>
                    </w:rPr>
                    <w:t>自动生成测量数据结果；</w:t>
                  </w:r>
                </w:p>
                <w:p>
                  <w:pPr>
                    <w:pStyle w:val="null3"/>
                    <w:jc w:val="both"/>
                  </w:pPr>
                  <w:r>
                    <w:rPr>
                      <w:rFonts w:ascii="仿宋_GB2312" w:hAnsi="仿宋_GB2312" w:cs="仿宋_GB2312" w:eastAsia="仿宋_GB2312"/>
                      <w:sz w:val="19"/>
                      <w:color w:val="000000"/>
                    </w:rPr>
                    <w:t>3.6.</w:t>
                  </w:r>
                  <w:r>
                    <w:rPr>
                      <w:rFonts w:ascii="仿宋_GB2312" w:hAnsi="仿宋_GB2312" w:cs="仿宋_GB2312" w:eastAsia="仿宋_GB2312"/>
                      <w:sz w:val="19"/>
                      <w:color w:val="000000"/>
                    </w:rPr>
                    <w:t>Auto EF射血分数自动测量；</w:t>
                  </w:r>
                </w:p>
                <w:p>
                  <w:pPr>
                    <w:pStyle w:val="null3"/>
                    <w:jc w:val="both"/>
                  </w:pPr>
                  <w:r>
                    <w:rPr>
                      <w:rFonts w:ascii="仿宋_GB2312" w:hAnsi="仿宋_GB2312" w:cs="仿宋_GB2312" w:eastAsia="仿宋_GB2312"/>
                      <w:sz w:val="19"/>
                      <w:color w:val="000000"/>
                    </w:rPr>
                    <w:t>4.</w:t>
                  </w:r>
                  <w:r>
                    <w:rPr>
                      <w:rFonts w:ascii="仿宋_GB2312" w:hAnsi="仿宋_GB2312" w:cs="仿宋_GB2312" w:eastAsia="仿宋_GB2312"/>
                      <w:sz w:val="19"/>
                      <w:color w:val="000000"/>
                    </w:rPr>
                    <w:t>电影回放及原始数据处理</w:t>
                  </w:r>
                </w:p>
                <w:p>
                  <w:pPr>
                    <w:pStyle w:val="null3"/>
                    <w:jc w:val="both"/>
                  </w:pPr>
                  <w:r>
                    <w:rPr>
                      <w:rFonts w:ascii="仿宋_GB2312" w:hAnsi="仿宋_GB2312" w:cs="仿宋_GB2312" w:eastAsia="仿宋_GB2312"/>
                      <w:sz w:val="19"/>
                      <w:color w:val="000000"/>
                    </w:rPr>
                    <w:t>4.1.</w:t>
                  </w:r>
                  <w:r>
                    <w:rPr>
                      <w:rFonts w:ascii="仿宋_GB2312" w:hAnsi="仿宋_GB2312" w:cs="仿宋_GB2312" w:eastAsia="仿宋_GB2312"/>
                      <w:sz w:val="19"/>
                      <w:color w:val="000000"/>
                    </w:rPr>
                    <w:t>电影回放</w:t>
                  </w:r>
                </w:p>
                <w:p>
                  <w:pPr>
                    <w:pStyle w:val="null3"/>
                    <w:jc w:val="both"/>
                  </w:pPr>
                  <w:r>
                    <w:rPr>
                      <w:rFonts w:ascii="仿宋_GB2312" w:hAnsi="仿宋_GB2312" w:cs="仿宋_GB2312" w:eastAsia="仿宋_GB2312"/>
                      <w:sz w:val="19"/>
                      <w:color w:val="000000"/>
                    </w:rPr>
                    <w:t>4.1.1所有模式下支持手动</w:t>
                  </w:r>
                  <w:r>
                    <w:rPr>
                      <w:rFonts w:ascii="仿宋_GB2312" w:hAnsi="仿宋_GB2312" w:cs="仿宋_GB2312" w:eastAsia="仿宋_GB2312"/>
                      <w:sz w:val="19"/>
                      <w:color w:val="000000"/>
                    </w:rPr>
                    <w:t>.</w:t>
                  </w:r>
                  <w:r>
                    <w:rPr>
                      <w:rFonts w:ascii="仿宋_GB2312" w:hAnsi="仿宋_GB2312" w:cs="仿宋_GB2312" w:eastAsia="仿宋_GB2312"/>
                      <w:sz w:val="19"/>
                      <w:color w:val="000000"/>
                    </w:rPr>
                    <w:t>自动回放；</w:t>
                  </w:r>
                </w:p>
                <w:p>
                  <w:pPr>
                    <w:pStyle w:val="null3"/>
                    <w:jc w:val="both"/>
                  </w:pPr>
                  <w:r>
                    <w:rPr>
                      <w:rFonts w:ascii="仿宋_GB2312" w:hAnsi="仿宋_GB2312" w:cs="仿宋_GB2312" w:eastAsia="仿宋_GB2312"/>
                      <w:sz w:val="19"/>
                      <w:color w:val="000000"/>
                    </w:rPr>
                    <w:t>4.1.2支持向后存储和向前存储，时间长度可预置，向后存储≥8分钟的电影；</w:t>
                  </w:r>
                </w:p>
                <w:p>
                  <w:pPr>
                    <w:pStyle w:val="null3"/>
                    <w:jc w:val="both"/>
                  </w:pPr>
                  <w:r>
                    <w:rPr>
                      <w:rFonts w:ascii="仿宋_GB2312" w:hAnsi="仿宋_GB2312" w:cs="仿宋_GB2312" w:eastAsia="仿宋_GB2312"/>
                      <w:sz w:val="19"/>
                      <w:color w:val="000000"/>
                    </w:rPr>
                    <w:t>4.1.3支持保存后的图像同屏对比分析（动态</w:t>
                  </w:r>
                  <w:r>
                    <w:rPr>
                      <w:rFonts w:ascii="仿宋_GB2312" w:hAnsi="仿宋_GB2312" w:cs="仿宋_GB2312" w:eastAsia="仿宋_GB2312"/>
                      <w:sz w:val="19"/>
                      <w:color w:val="000000"/>
                    </w:rPr>
                    <w:t>.</w:t>
                  </w:r>
                  <w:r>
                    <w:rPr>
                      <w:rFonts w:ascii="仿宋_GB2312" w:hAnsi="仿宋_GB2312" w:cs="仿宋_GB2312" w:eastAsia="仿宋_GB2312"/>
                      <w:sz w:val="19"/>
                      <w:color w:val="000000"/>
                    </w:rPr>
                    <w:t>静态）；</w:t>
                  </w:r>
                </w:p>
                <w:p>
                  <w:pPr>
                    <w:pStyle w:val="null3"/>
                    <w:jc w:val="both"/>
                  </w:pPr>
                  <w:r>
                    <w:rPr>
                      <w:rFonts w:ascii="仿宋_GB2312" w:hAnsi="仿宋_GB2312" w:cs="仿宋_GB2312" w:eastAsia="仿宋_GB2312"/>
                      <w:sz w:val="19"/>
                      <w:color w:val="000000"/>
                    </w:rPr>
                    <w:t>4.2.</w:t>
                  </w:r>
                  <w:r>
                    <w:rPr>
                      <w:rFonts w:ascii="仿宋_GB2312" w:hAnsi="仿宋_GB2312" w:cs="仿宋_GB2312" w:eastAsia="仿宋_GB2312"/>
                      <w:sz w:val="19"/>
                      <w:color w:val="000000"/>
                    </w:rPr>
                    <w:t>原始数据处理，可对回放图像进行≥40个参数调节；</w:t>
                  </w:r>
                </w:p>
                <w:p>
                  <w:pPr>
                    <w:pStyle w:val="null3"/>
                    <w:jc w:val="both"/>
                  </w:pPr>
                  <w:r>
                    <w:rPr>
                      <w:rFonts w:ascii="仿宋_GB2312" w:hAnsi="仿宋_GB2312" w:cs="仿宋_GB2312" w:eastAsia="仿宋_GB2312"/>
                      <w:sz w:val="19"/>
                      <w:color w:val="000000"/>
                    </w:rPr>
                    <w:t>5.</w:t>
                  </w:r>
                  <w:r>
                    <w:rPr>
                      <w:rFonts w:ascii="仿宋_GB2312" w:hAnsi="仿宋_GB2312" w:cs="仿宋_GB2312" w:eastAsia="仿宋_GB2312"/>
                      <w:sz w:val="19"/>
                      <w:color w:val="000000"/>
                    </w:rPr>
                    <w:t>信息管理与存储</w:t>
                  </w:r>
                </w:p>
                <w:p>
                  <w:pPr>
                    <w:pStyle w:val="null3"/>
                    <w:jc w:val="both"/>
                  </w:pPr>
                  <w:r>
                    <w:rPr>
                      <w:rFonts w:ascii="仿宋_GB2312" w:hAnsi="仿宋_GB2312" w:cs="仿宋_GB2312" w:eastAsia="仿宋_GB2312"/>
                      <w:sz w:val="19"/>
                      <w:color w:val="000000"/>
                    </w:rPr>
                    <w:t>5.1.≥</w:t>
                  </w:r>
                  <w:r>
                    <w:rPr>
                      <w:rFonts w:ascii="仿宋_GB2312" w:hAnsi="仿宋_GB2312" w:cs="仿宋_GB2312" w:eastAsia="仿宋_GB2312"/>
                      <w:sz w:val="19"/>
                      <w:color w:val="000000"/>
                    </w:rPr>
                    <w:t>128G固态硬盘；</w:t>
                  </w:r>
                </w:p>
                <w:p>
                  <w:pPr>
                    <w:pStyle w:val="null3"/>
                    <w:jc w:val="both"/>
                  </w:pPr>
                  <w:r>
                    <w:rPr>
                      <w:rFonts w:ascii="仿宋_GB2312" w:hAnsi="仿宋_GB2312" w:cs="仿宋_GB2312" w:eastAsia="仿宋_GB2312"/>
                      <w:sz w:val="19"/>
                      <w:color w:val="000000"/>
                    </w:rPr>
                    <w:t>5.2.</w:t>
                  </w:r>
                  <w:r>
                    <w:rPr>
                      <w:rFonts w:ascii="仿宋_GB2312" w:hAnsi="仿宋_GB2312" w:cs="仿宋_GB2312" w:eastAsia="仿宋_GB2312"/>
                      <w:sz w:val="19"/>
                      <w:color w:val="000000"/>
                    </w:rPr>
                    <w:t>内置超声工作站，支持同步存储，即后台存储或导出图像数据的同时前台可以完成实时扫描</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5.3.</w:t>
                  </w:r>
                  <w:r>
                    <w:rPr>
                      <w:rFonts w:ascii="仿宋_GB2312" w:hAnsi="仿宋_GB2312" w:cs="仿宋_GB2312" w:eastAsia="仿宋_GB2312"/>
                      <w:sz w:val="19"/>
                      <w:color w:val="000000"/>
                    </w:rPr>
                    <w:t>支持直接一键存储至硬盘或U盘，突然关机或未结束检查关机资料不丢失；</w:t>
                  </w:r>
                </w:p>
                <w:p>
                  <w:pPr>
                    <w:pStyle w:val="null3"/>
                    <w:jc w:val="both"/>
                  </w:pPr>
                  <w:r>
                    <w:rPr>
                      <w:rFonts w:ascii="仿宋_GB2312" w:hAnsi="仿宋_GB2312" w:cs="仿宋_GB2312" w:eastAsia="仿宋_GB2312"/>
                      <w:sz w:val="19"/>
                      <w:color w:val="000000"/>
                    </w:rPr>
                    <w:t>5.4.</w:t>
                  </w:r>
                  <w:r>
                    <w:rPr>
                      <w:rFonts w:ascii="仿宋_GB2312" w:hAnsi="仿宋_GB2312" w:cs="仿宋_GB2312" w:eastAsia="仿宋_GB2312"/>
                      <w:sz w:val="19"/>
                      <w:color w:val="000000"/>
                    </w:rPr>
                    <w:t>动态图像</w:t>
                  </w:r>
                  <w:r>
                    <w:rPr>
                      <w:rFonts w:ascii="仿宋_GB2312" w:hAnsi="仿宋_GB2312" w:cs="仿宋_GB2312" w:eastAsia="仿宋_GB2312"/>
                      <w:sz w:val="19"/>
                      <w:color w:val="000000"/>
                    </w:rPr>
                    <w:t>.</w:t>
                  </w:r>
                  <w:r>
                    <w:rPr>
                      <w:rFonts w:ascii="仿宋_GB2312" w:hAnsi="仿宋_GB2312" w:cs="仿宋_GB2312" w:eastAsia="仿宋_GB2312"/>
                      <w:sz w:val="19"/>
                      <w:color w:val="000000"/>
                    </w:rPr>
                    <w:t>静态图像以PC格式直接导出（支持单帧图像文件包含： DCM</w:t>
                  </w:r>
                  <w:r>
                    <w:rPr>
                      <w:rFonts w:ascii="仿宋_GB2312" w:hAnsi="仿宋_GB2312" w:cs="仿宋_GB2312" w:eastAsia="仿宋_GB2312"/>
                      <w:sz w:val="19"/>
                      <w:color w:val="000000"/>
                    </w:rPr>
                    <w:t>.</w:t>
                  </w:r>
                  <w:r>
                    <w:rPr>
                      <w:rFonts w:ascii="仿宋_GB2312" w:hAnsi="仿宋_GB2312" w:cs="仿宋_GB2312" w:eastAsia="仿宋_GB2312"/>
                      <w:sz w:val="19"/>
                      <w:color w:val="000000"/>
                    </w:rPr>
                    <w:t>TIFF</w:t>
                  </w:r>
                  <w:r>
                    <w:rPr>
                      <w:rFonts w:ascii="仿宋_GB2312" w:hAnsi="仿宋_GB2312" w:cs="仿宋_GB2312" w:eastAsia="仿宋_GB2312"/>
                      <w:sz w:val="19"/>
                      <w:color w:val="000000"/>
                    </w:rPr>
                    <w:t>.</w:t>
                  </w:r>
                  <w:r>
                    <w:rPr>
                      <w:rFonts w:ascii="仿宋_GB2312" w:hAnsi="仿宋_GB2312" w:cs="仿宋_GB2312" w:eastAsia="仿宋_GB2312"/>
                      <w:sz w:val="19"/>
                      <w:color w:val="000000"/>
                    </w:rPr>
                    <w:t>BMP</w:t>
                  </w:r>
                  <w:r>
                    <w:rPr>
                      <w:rFonts w:ascii="仿宋_GB2312" w:hAnsi="仿宋_GB2312" w:cs="仿宋_GB2312" w:eastAsia="仿宋_GB2312"/>
                      <w:sz w:val="19"/>
                      <w:color w:val="000000"/>
                    </w:rPr>
                    <w:t>.</w:t>
                  </w:r>
                  <w:r>
                    <w:rPr>
                      <w:rFonts w:ascii="仿宋_GB2312" w:hAnsi="仿宋_GB2312" w:cs="仿宋_GB2312" w:eastAsia="仿宋_GB2312"/>
                      <w:sz w:val="19"/>
                      <w:color w:val="000000"/>
                    </w:rPr>
                    <w:t>JPG单帧，电影文件包括：CIN</w:t>
                  </w:r>
                  <w:r>
                    <w:rPr>
                      <w:rFonts w:ascii="仿宋_GB2312" w:hAnsi="仿宋_GB2312" w:cs="仿宋_GB2312" w:eastAsia="仿宋_GB2312"/>
                      <w:sz w:val="19"/>
                      <w:color w:val="000000"/>
                    </w:rPr>
                    <w:t>.</w:t>
                  </w:r>
                  <w:r>
                    <w:rPr>
                      <w:rFonts w:ascii="仿宋_GB2312" w:hAnsi="仿宋_GB2312" w:cs="仿宋_GB2312" w:eastAsia="仿宋_GB2312"/>
                      <w:sz w:val="19"/>
                      <w:color w:val="000000"/>
                    </w:rPr>
                    <w:t>AVI</w:t>
                  </w:r>
                  <w:r>
                    <w:rPr>
                      <w:rFonts w:ascii="仿宋_GB2312" w:hAnsi="仿宋_GB2312" w:cs="仿宋_GB2312" w:eastAsia="仿宋_GB2312"/>
                      <w:sz w:val="19"/>
                      <w:color w:val="000000"/>
                    </w:rPr>
                    <w:t>.</w:t>
                  </w:r>
                  <w:r>
                    <w:rPr>
                      <w:rFonts w:ascii="仿宋_GB2312" w:hAnsi="仿宋_GB2312" w:cs="仿宋_GB2312" w:eastAsia="仿宋_GB2312"/>
                      <w:sz w:val="19"/>
                      <w:color w:val="000000"/>
                    </w:rPr>
                    <w:t>DCM</w:t>
                  </w:r>
                  <w:r>
                    <w:rPr>
                      <w:rFonts w:ascii="仿宋_GB2312" w:hAnsi="仿宋_GB2312" w:cs="仿宋_GB2312" w:eastAsia="仿宋_GB2312"/>
                      <w:sz w:val="19"/>
                      <w:color w:val="000000"/>
                    </w:rPr>
                    <w:t>.</w:t>
                  </w:r>
                  <w:r>
                    <w:rPr>
                      <w:rFonts w:ascii="仿宋_GB2312" w:hAnsi="仿宋_GB2312" w:cs="仿宋_GB2312" w:eastAsia="仿宋_GB2312"/>
                      <w:sz w:val="19"/>
                      <w:color w:val="000000"/>
                    </w:rPr>
                    <w:t>MP4），无需特殊软件即能在普通PC 机上直接观看图像；</w:t>
                  </w:r>
                </w:p>
                <w:p>
                  <w:pPr>
                    <w:pStyle w:val="null3"/>
                    <w:jc w:val="both"/>
                  </w:pPr>
                  <w:r>
                    <w:rPr>
                      <w:rFonts w:ascii="仿宋_GB2312" w:hAnsi="仿宋_GB2312" w:cs="仿宋_GB2312" w:eastAsia="仿宋_GB2312"/>
                      <w:sz w:val="19"/>
                      <w:color w:val="000000"/>
                    </w:rPr>
                    <w:t>5.5.</w:t>
                  </w:r>
                  <w:r>
                    <w:rPr>
                      <w:rFonts w:ascii="仿宋_GB2312" w:hAnsi="仿宋_GB2312" w:cs="仿宋_GB2312" w:eastAsia="仿宋_GB2312"/>
                      <w:sz w:val="19"/>
                      <w:color w:val="000000"/>
                    </w:rPr>
                    <w:t>支持主机一键将动态和静态图像快速传输至手机和电脑，并可对接收到的图像能够通过微信分享，添加标签</w:t>
                  </w:r>
                  <w:r>
                    <w:rPr>
                      <w:rFonts w:ascii="仿宋_GB2312" w:hAnsi="仿宋_GB2312" w:cs="仿宋_GB2312" w:eastAsia="仿宋_GB2312"/>
                      <w:sz w:val="19"/>
                      <w:color w:val="000000"/>
                    </w:rPr>
                    <w:t>.</w:t>
                  </w:r>
                  <w:r>
                    <w:rPr>
                      <w:rFonts w:ascii="仿宋_GB2312" w:hAnsi="仿宋_GB2312" w:cs="仿宋_GB2312" w:eastAsia="仿宋_GB2312"/>
                      <w:sz w:val="19"/>
                      <w:color w:val="000000"/>
                    </w:rPr>
                    <w:t>评论；</w:t>
                  </w:r>
                </w:p>
                <w:p>
                  <w:pPr>
                    <w:pStyle w:val="null3"/>
                    <w:jc w:val="both"/>
                  </w:pPr>
                  <w:r>
                    <w:rPr>
                      <w:rFonts w:ascii="仿宋_GB2312" w:hAnsi="仿宋_GB2312" w:cs="仿宋_GB2312" w:eastAsia="仿宋_GB2312"/>
                      <w:sz w:val="19"/>
                      <w:color w:val="000000"/>
                    </w:rPr>
                    <w:t>6.</w:t>
                  </w:r>
                  <w:r>
                    <w:rPr>
                      <w:rFonts w:ascii="仿宋_GB2312" w:hAnsi="仿宋_GB2312" w:cs="仿宋_GB2312" w:eastAsia="仿宋_GB2312"/>
                      <w:sz w:val="19"/>
                      <w:color w:val="000000"/>
                    </w:rPr>
                    <w:t>连通性</w:t>
                  </w:r>
                </w:p>
                <w:p>
                  <w:pPr>
                    <w:pStyle w:val="null3"/>
                    <w:jc w:val="both"/>
                  </w:pPr>
                  <w:r>
                    <w:rPr>
                      <w:rFonts w:ascii="仿宋_GB2312" w:hAnsi="仿宋_GB2312" w:cs="仿宋_GB2312" w:eastAsia="仿宋_GB2312"/>
                      <w:sz w:val="19"/>
                      <w:color w:val="000000"/>
                    </w:rPr>
                    <w:t>6.1.</w:t>
                  </w:r>
                  <w:r>
                    <w:rPr>
                      <w:rFonts w:ascii="仿宋_GB2312" w:hAnsi="仿宋_GB2312" w:cs="仿宋_GB2312" w:eastAsia="仿宋_GB2312"/>
                      <w:sz w:val="19"/>
                      <w:color w:val="000000"/>
                    </w:rPr>
                    <w:t>HDMI</w:t>
                  </w:r>
                  <w:r>
                    <w:rPr>
                      <w:rFonts w:ascii="仿宋_GB2312" w:hAnsi="仿宋_GB2312" w:cs="仿宋_GB2312" w:eastAsia="仿宋_GB2312"/>
                      <w:sz w:val="19"/>
                      <w:color w:val="000000"/>
                    </w:rPr>
                    <w:t>.</w:t>
                  </w:r>
                  <w:r>
                    <w:rPr>
                      <w:rFonts w:ascii="仿宋_GB2312" w:hAnsi="仿宋_GB2312" w:cs="仿宋_GB2312" w:eastAsia="仿宋_GB2312"/>
                      <w:sz w:val="19"/>
                      <w:color w:val="000000"/>
                    </w:rPr>
                    <w:t>USB3.0接口</w:t>
                  </w:r>
                  <w:r>
                    <w:rPr>
                      <w:rFonts w:ascii="仿宋_GB2312" w:hAnsi="仿宋_GB2312" w:cs="仿宋_GB2312" w:eastAsia="仿宋_GB2312"/>
                      <w:sz w:val="19"/>
                      <w:color w:val="000000"/>
                    </w:rPr>
                    <w:t>.</w:t>
                  </w:r>
                  <w:r>
                    <w:rPr>
                      <w:rFonts w:ascii="仿宋_GB2312" w:hAnsi="仿宋_GB2312" w:cs="仿宋_GB2312" w:eastAsia="仿宋_GB2312"/>
                      <w:sz w:val="19"/>
                      <w:color w:val="000000"/>
                    </w:rPr>
                    <w:t>网络接口；</w:t>
                  </w:r>
                </w:p>
                <w:p>
                  <w:pPr>
                    <w:pStyle w:val="null3"/>
                    <w:jc w:val="both"/>
                  </w:pPr>
                  <w:r>
                    <w:rPr>
                      <w:rFonts w:ascii="仿宋_GB2312" w:hAnsi="仿宋_GB2312" w:cs="仿宋_GB2312" w:eastAsia="仿宋_GB2312"/>
                      <w:sz w:val="19"/>
                      <w:color w:val="000000"/>
                    </w:rPr>
                    <w:t>6.2.</w:t>
                  </w:r>
                  <w:r>
                    <w:rPr>
                      <w:rFonts w:ascii="仿宋_GB2312" w:hAnsi="仿宋_GB2312" w:cs="仿宋_GB2312" w:eastAsia="仿宋_GB2312"/>
                      <w:sz w:val="19"/>
                      <w:color w:val="000000"/>
                    </w:rPr>
                    <w:t>支持数据无线传输；</w:t>
                  </w:r>
                </w:p>
                <w:p>
                  <w:pPr>
                    <w:pStyle w:val="null3"/>
                    <w:jc w:val="both"/>
                  </w:pPr>
                  <w:r>
                    <w:rPr>
                      <w:rFonts w:ascii="仿宋_GB2312" w:hAnsi="仿宋_GB2312" w:cs="仿宋_GB2312" w:eastAsia="仿宋_GB2312"/>
                      <w:sz w:val="19"/>
                      <w:color w:val="000000"/>
                    </w:rPr>
                    <w:t>6.3.</w:t>
                  </w:r>
                  <w:r>
                    <w:rPr>
                      <w:rFonts w:ascii="仿宋_GB2312" w:hAnsi="仿宋_GB2312" w:cs="仿宋_GB2312" w:eastAsia="仿宋_GB2312"/>
                      <w:sz w:val="19"/>
                      <w:color w:val="000000"/>
                    </w:rPr>
                    <w:t>DICOM3.0系统；</w:t>
                  </w:r>
                </w:p>
                <w:p>
                  <w:pPr>
                    <w:pStyle w:val="null3"/>
                    <w:jc w:val="both"/>
                  </w:pPr>
                  <w:r>
                    <w:rPr>
                      <w:rFonts w:ascii="仿宋_GB2312" w:hAnsi="仿宋_GB2312" w:cs="仿宋_GB2312" w:eastAsia="仿宋_GB2312"/>
                      <w:sz w:val="19"/>
                      <w:color w:val="000000"/>
                    </w:rPr>
                    <w:t>6.4.</w:t>
                  </w:r>
                  <w:r>
                    <w:rPr>
                      <w:rFonts w:ascii="仿宋_GB2312" w:hAnsi="仿宋_GB2312" w:cs="仿宋_GB2312" w:eastAsia="仿宋_GB2312"/>
                      <w:sz w:val="19"/>
                      <w:color w:val="000000"/>
                    </w:rPr>
                    <w:t>多功能台车：可拆卸的储物篮，电源缆线专用放置架，防撞支架；</w:t>
                  </w:r>
                </w:p>
                <w:p>
                  <w:pPr>
                    <w:pStyle w:val="null3"/>
                    <w:jc w:val="both"/>
                  </w:pPr>
                  <w:r>
                    <w:rPr>
                      <w:rFonts w:ascii="仿宋_GB2312" w:hAnsi="仿宋_GB2312" w:cs="仿宋_GB2312" w:eastAsia="仿宋_GB2312"/>
                      <w:sz w:val="19"/>
                      <w:color w:val="000000"/>
                    </w:rPr>
                    <w:t>6.5.</w:t>
                  </w:r>
                  <w:r>
                    <w:rPr>
                      <w:rFonts w:ascii="仿宋_GB2312" w:hAnsi="仿宋_GB2312" w:cs="仿宋_GB2312" w:eastAsia="仿宋_GB2312"/>
                      <w:sz w:val="19"/>
                      <w:color w:val="000000"/>
                    </w:rPr>
                    <w:t>专用旅行箱，可装载主机</w:t>
                  </w:r>
                  <w:r>
                    <w:rPr>
                      <w:rFonts w:ascii="仿宋_GB2312" w:hAnsi="仿宋_GB2312" w:cs="仿宋_GB2312" w:eastAsia="仿宋_GB2312"/>
                      <w:sz w:val="19"/>
                      <w:color w:val="000000"/>
                    </w:rPr>
                    <w:t>.</w:t>
                  </w:r>
                  <w:r>
                    <w:rPr>
                      <w:rFonts w:ascii="仿宋_GB2312" w:hAnsi="仿宋_GB2312" w:cs="仿宋_GB2312" w:eastAsia="仿宋_GB2312"/>
                      <w:sz w:val="19"/>
                      <w:color w:val="000000"/>
                    </w:rPr>
                    <w:t>探头及相关备件；</w:t>
                  </w:r>
                </w:p>
                <w:p>
                  <w:pPr>
                    <w:pStyle w:val="null3"/>
                    <w:jc w:val="both"/>
                  </w:pPr>
                  <w:r>
                    <w:rPr>
                      <w:rFonts w:ascii="仿宋_GB2312" w:hAnsi="仿宋_GB2312" w:cs="仿宋_GB2312" w:eastAsia="仿宋_GB2312"/>
                      <w:sz w:val="19"/>
                      <w:color w:val="000000"/>
                    </w:rPr>
                    <w:t>6.6.</w:t>
                  </w:r>
                  <w:r>
                    <w:rPr>
                      <w:rFonts w:ascii="仿宋_GB2312" w:hAnsi="仿宋_GB2312" w:cs="仿宋_GB2312" w:eastAsia="仿宋_GB2312"/>
                      <w:sz w:val="19"/>
                      <w:color w:val="000000"/>
                    </w:rPr>
                    <w:t>支持移动设备无线传输，一键传输图片到智能手机终端或PC端。支持手机等移动终端APP远程操作设备；可配备同品牌超声远程会诊系统；有原厂配套专用客户端软件，同时支持多种类型终端设备，包括PC电脑</w:t>
                  </w:r>
                  <w:r>
                    <w:rPr>
                      <w:rFonts w:ascii="仿宋_GB2312" w:hAnsi="仿宋_GB2312" w:cs="仿宋_GB2312" w:eastAsia="仿宋_GB2312"/>
                      <w:sz w:val="19"/>
                      <w:color w:val="000000"/>
                    </w:rPr>
                    <w:t>.</w:t>
                  </w:r>
                  <w:r>
                    <w:rPr>
                      <w:rFonts w:ascii="仿宋_GB2312" w:hAnsi="仿宋_GB2312" w:cs="仿宋_GB2312" w:eastAsia="仿宋_GB2312"/>
                      <w:sz w:val="19"/>
                      <w:color w:val="000000"/>
                    </w:rPr>
                    <w:t>手机和平板电脑等；</w:t>
                  </w:r>
                </w:p>
                <w:p>
                  <w:pPr>
                    <w:pStyle w:val="null3"/>
                    <w:jc w:val="both"/>
                  </w:pPr>
                  <w:r>
                    <w:rPr>
                      <w:rFonts w:ascii="仿宋_GB2312" w:hAnsi="仿宋_GB2312" w:cs="仿宋_GB2312" w:eastAsia="仿宋_GB2312"/>
                      <w:sz w:val="19"/>
                      <w:color w:val="000000"/>
                    </w:rPr>
                    <w:t>7.</w:t>
                  </w:r>
                  <w:r>
                    <w:rPr>
                      <w:rFonts w:ascii="仿宋_GB2312" w:hAnsi="仿宋_GB2312" w:cs="仿宋_GB2312" w:eastAsia="仿宋_GB2312"/>
                      <w:sz w:val="19"/>
                      <w:color w:val="000000"/>
                    </w:rPr>
                    <w:t>配置</w:t>
                  </w:r>
                </w:p>
                <w:p>
                  <w:pPr>
                    <w:pStyle w:val="null3"/>
                    <w:jc w:val="both"/>
                  </w:pPr>
                  <w:r>
                    <w:rPr>
                      <w:rFonts w:ascii="仿宋_GB2312" w:hAnsi="仿宋_GB2312" w:cs="仿宋_GB2312" w:eastAsia="仿宋_GB2312"/>
                      <w:sz w:val="19"/>
                      <w:color w:val="000000"/>
                    </w:rPr>
                    <w:t>7.1.</w:t>
                  </w:r>
                  <w:r>
                    <w:rPr>
                      <w:rFonts w:ascii="仿宋_GB2312" w:hAnsi="仿宋_GB2312" w:cs="仿宋_GB2312" w:eastAsia="仿宋_GB2312"/>
                      <w:sz w:val="19"/>
                      <w:color w:val="000000"/>
                    </w:rPr>
                    <w:t>主机1台；</w:t>
                  </w:r>
                </w:p>
                <w:p>
                  <w:pPr>
                    <w:pStyle w:val="null3"/>
                    <w:jc w:val="both"/>
                  </w:pPr>
                  <w:r>
                    <w:rPr>
                      <w:rFonts w:ascii="仿宋_GB2312" w:hAnsi="仿宋_GB2312" w:cs="仿宋_GB2312" w:eastAsia="仿宋_GB2312"/>
                      <w:sz w:val="19"/>
                      <w:color w:val="000000"/>
                    </w:rPr>
                    <w:t>7.2.</w:t>
                  </w:r>
                  <w:r>
                    <w:rPr>
                      <w:rFonts w:ascii="仿宋_GB2312" w:hAnsi="仿宋_GB2312" w:cs="仿宋_GB2312" w:eastAsia="仿宋_GB2312"/>
                      <w:sz w:val="19"/>
                      <w:color w:val="000000"/>
                    </w:rPr>
                    <w:t>原装台车1个；</w:t>
                  </w:r>
                </w:p>
                <w:p>
                  <w:pPr>
                    <w:pStyle w:val="null3"/>
                    <w:jc w:val="both"/>
                  </w:pPr>
                  <w:r>
                    <w:rPr>
                      <w:rFonts w:ascii="仿宋_GB2312" w:hAnsi="仿宋_GB2312" w:cs="仿宋_GB2312" w:eastAsia="仿宋_GB2312"/>
                      <w:sz w:val="19"/>
                      <w:color w:val="000000"/>
                    </w:rPr>
                    <w:t>7.3.</w:t>
                  </w:r>
                  <w:r>
                    <w:rPr>
                      <w:rFonts w:ascii="仿宋_GB2312" w:hAnsi="仿宋_GB2312" w:cs="仿宋_GB2312" w:eastAsia="仿宋_GB2312"/>
                      <w:sz w:val="19"/>
                      <w:color w:val="000000"/>
                    </w:rPr>
                    <w:t>凸阵探头1把，频率范围：1.2-6.0MHz；</w:t>
                  </w:r>
                </w:p>
                <w:p>
                  <w:pPr>
                    <w:pStyle w:val="null3"/>
                    <w:jc w:val="both"/>
                  </w:pPr>
                  <w:r>
                    <w:rPr>
                      <w:rFonts w:ascii="仿宋_GB2312" w:hAnsi="仿宋_GB2312" w:cs="仿宋_GB2312" w:eastAsia="仿宋_GB2312"/>
                      <w:sz w:val="19"/>
                      <w:color w:val="000000"/>
                    </w:rPr>
                    <w:t>7.4.</w:t>
                  </w:r>
                  <w:r>
                    <w:rPr>
                      <w:rFonts w:ascii="仿宋_GB2312" w:hAnsi="仿宋_GB2312" w:cs="仿宋_GB2312" w:eastAsia="仿宋_GB2312"/>
                      <w:sz w:val="19"/>
                      <w:color w:val="000000"/>
                    </w:rPr>
                    <w:t>线阵探头1把，频率范围：3.0-13.0MHz，阵元数≥192；</w:t>
                  </w:r>
                </w:p>
                <w:p>
                  <w:pPr>
                    <w:pStyle w:val="null3"/>
                    <w:jc w:val="both"/>
                  </w:pPr>
                  <w:r>
                    <w:rPr>
                      <w:rFonts w:ascii="仿宋_GB2312" w:hAnsi="仿宋_GB2312" w:cs="仿宋_GB2312" w:eastAsia="仿宋_GB2312"/>
                      <w:sz w:val="19"/>
                      <w:color w:val="000000"/>
                    </w:rPr>
                    <w:t>7.5.专用旅行箱1个。</w:t>
                  </w:r>
                </w:p>
              </w:tc>
              <w:tc>
                <w:tcPr>
                  <w:tcW w:type="dxa" w:w="296"/>
                  <w:vMerge/>
                  <w:tcBorders>
                    <w:top w:val="none" w:color="000000" w:sz="4"/>
                    <w:left w:val="none" w:color="000000" w:sz="4"/>
                    <w:bottom w:val="singl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电测听仪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电测听室技术要求</w:t>
                  </w:r>
                </w:p>
                <w:p>
                  <w:pPr>
                    <w:pStyle w:val="null3"/>
                    <w:jc w:val="both"/>
                  </w:pPr>
                  <w:r>
                    <w:rPr>
                      <w:rFonts w:ascii="仿宋_GB2312" w:hAnsi="仿宋_GB2312" w:cs="仿宋_GB2312" w:eastAsia="仿宋_GB2312"/>
                      <w:sz w:val="19"/>
                      <w:color w:val="000000"/>
                    </w:rPr>
                    <w:t>1.1具有独立隔声室一间，工作台</w:t>
                  </w:r>
                  <w:r>
                    <w:rPr>
                      <w:rFonts w:ascii="仿宋_GB2312" w:hAnsi="仿宋_GB2312" w:cs="仿宋_GB2312" w:eastAsia="仿宋_GB2312"/>
                      <w:sz w:val="19"/>
                      <w:color w:val="000000"/>
                    </w:rPr>
                    <w:t>一张；</w:t>
                  </w:r>
                </w:p>
                <w:p>
                  <w:pPr>
                    <w:pStyle w:val="null3"/>
                    <w:jc w:val="both"/>
                  </w:pPr>
                  <w:r>
                    <w:rPr>
                      <w:rFonts w:ascii="仿宋_GB2312" w:hAnsi="仿宋_GB2312" w:cs="仿宋_GB2312" w:eastAsia="仿宋_GB2312"/>
                      <w:sz w:val="19"/>
                      <w:color w:val="000000"/>
                    </w:rPr>
                    <w:t>1.2隔音性能技术需求：环境噪声≤55dB时，室内本底噪声≤30dB；</w:t>
                  </w:r>
                </w:p>
                <w:p>
                  <w:pPr>
                    <w:pStyle w:val="null3"/>
                    <w:jc w:val="both"/>
                  </w:pPr>
                  <w:r>
                    <w:rPr>
                      <w:rFonts w:ascii="仿宋_GB2312" w:hAnsi="仿宋_GB2312" w:cs="仿宋_GB2312" w:eastAsia="仿宋_GB2312"/>
                      <w:sz w:val="19"/>
                      <w:color w:val="000000"/>
                    </w:rPr>
                    <w:t>1.3隔.吸音墙体结构：≥1.2mm冷轧钢板，阻尼隔声毡、无甲醛环保吸音棉≥16mm隔声板.≥18mm专业定制隔声板；</w:t>
                  </w:r>
                </w:p>
                <w:p>
                  <w:pPr>
                    <w:pStyle w:val="null3"/>
                    <w:jc w:val="both"/>
                  </w:pPr>
                  <w:r>
                    <w:rPr>
                      <w:rFonts w:ascii="仿宋_GB2312" w:hAnsi="仿宋_GB2312" w:cs="仿宋_GB2312" w:eastAsia="仿宋_GB2312"/>
                      <w:sz w:val="19"/>
                      <w:color w:val="000000"/>
                    </w:rPr>
                    <w:t>1.4隔声顶.底结构：≥2.0mm</w:t>
                  </w:r>
                  <w:r>
                    <w:rPr>
                      <w:rFonts w:ascii="仿宋_GB2312" w:hAnsi="仿宋_GB2312" w:cs="仿宋_GB2312" w:eastAsia="仿宋_GB2312"/>
                      <w:sz w:val="19"/>
                      <w:color w:val="000000"/>
                    </w:rPr>
                    <w:t>冷轧钢板、阻尼隔声毡、无甲醛环保吸音棉；</w:t>
                  </w:r>
                </w:p>
                <w:p>
                  <w:pPr>
                    <w:pStyle w:val="null3"/>
                    <w:jc w:val="both"/>
                  </w:pPr>
                  <w:r>
                    <w:rPr>
                      <w:rFonts w:ascii="仿宋_GB2312" w:hAnsi="仿宋_GB2312" w:cs="仿宋_GB2312" w:eastAsia="仿宋_GB2312"/>
                      <w:sz w:val="19"/>
                      <w:color w:val="000000"/>
                    </w:rPr>
                    <w:t>1.5隔声窗：≥600mm×380mm 双层钢化中空玻璃；</w:t>
                  </w:r>
                </w:p>
                <w:p>
                  <w:pPr>
                    <w:pStyle w:val="null3"/>
                    <w:jc w:val="both"/>
                  </w:pPr>
                  <w:r>
                    <w:rPr>
                      <w:rFonts w:ascii="仿宋_GB2312" w:hAnsi="仿宋_GB2312" w:cs="仿宋_GB2312" w:eastAsia="仿宋_GB2312"/>
                      <w:sz w:val="19"/>
                      <w:color w:val="000000"/>
                    </w:rPr>
                    <w:t>1.6</w:t>
                  </w:r>
                  <w:r>
                    <w:rPr>
                      <w:rFonts w:ascii="仿宋_GB2312" w:hAnsi="仿宋_GB2312" w:cs="仿宋_GB2312" w:eastAsia="仿宋_GB2312"/>
                      <w:sz w:val="19"/>
                      <w:color w:val="000000"/>
                    </w:rPr>
                    <w:t>钢制隔声门：定制尺寸；</w:t>
                  </w:r>
                </w:p>
                <w:p>
                  <w:pPr>
                    <w:pStyle w:val="null3"/>
                    <w:jc w:val="both"/>
                  </w:pPr>
                  <w:r>
                    <w:rPr>
                      <w:rFonts w:ascii="仿宋_GB2312" w:hAnsi="仿宋_GB2312" w:cs="仿宋_GB2312" w:eastAsia="仿宋_GB2312"/>
                      <w:sz w:val="19"/>
                      <w:color w:val="000000"/>
                    </w:rPr>
                    <w:t>1.7</w:t>
                  </w:r>
                  <w:r>
                    <w:rPr>
                      <w:rFonts w:ascii="仿宋_GB2312" w:hAnsi="仿宋_GB2312" w:cs="仿宋_GB2312" w:eastAsia="仿宋_GB2312"/>
                      <w:sz w:val="19"/>
                      <w:color w:val="000000"/>
                    </w:rPr>
                    <w:t>信号转接器：≥10通道；</w:t>
                  </w:r>
                </w:p>
                <w:p>
                  <w:pPr>
                    <w:pStyle w:val="null3"/>
                    <w:jc w:val="both"/>
                  </w:pPr>
                  <w:r>
                    <w:rPr>
                      <w:rFonts w:ascii="仿宋_GB2312" w:hAnsi="仿宋_GB2312" w:cs="仿宋_GB2312" w:eastAsia="仿宋_GB2312"/>
                      <w:sz w:val="19"/>
                      <w:color w:val="000000"/>
                    </w:rPr>
                    <w:t>1.8</w:t>
                  </w:r>
                  <w:r>
                    <w:rPr>
                      <w:rFonts w:ascii="仿宋_GB2312" w:hAnsi="仿宋_GB2312" w:cs="仿宋_GB2312" w:eastAsia="仿宋_GB2312"/>
                      <w:sz w:val="19"/>
                      <w:color w:val="000000"/>
                    </w:rPr>
                    <w:t>通风系统：独有迷路阻抗消音换气系统，换气量≥100</w:t>
                  </w:r>
                  <w:r>
                    <w:rPr>
                      <w:rFonts w:ascii="仿宋_GB2312" w:hAnsi="仿宋_GB2312" w:cs="仿宋_GB2312" w:eastAsia="仿宋_GB2312"/>
                      <w:sz w:val="19"/>
                      <w:color w:val="000000"/>
                    </w:rPr>
                    <w:t>m³</w:t>
                  </w:r>
                  <w:r>
                    <w:rPr>
                      <w:rFonts w:ascii="仿宋_GB2312" w:hAnsi="仿宋_GB2312" w:cs="仿宋_GB2312" w:eastAsia="仿宋_GB2312"/>
                      <w:sz w:val="19"/>
                      <w:color w:val="000000"/>
                    </w:rPr>
                    <w:t>/小时，消音量≥30dB；</w:t>
                  </w:r>
                </w:p>
                <w:p>
                  <w:pPr>
                    <w:pStyle w:val="null3"/>
                    <w:jc w:val="both"/>
                  </w:pPr>
                  <w:r>
                    <w:rPr>
                      <w:rFonts w:ascii="仿宋_GB2312" w:hAnsi="仿宋_GB2312" w:cs="仿宋_GB2312" w:eastAsia="仿宋_GB2312"/>
                      <w:sz w:val="19"/>
                      <w:color w:val="000000"/>
                    </w:rPr>
                    <w:t>1.9</w:t>
                  </w:r>
                  <w:r>
                    <w:rPr>
                      <w:rFonts w:ascii="仿宋_GB2312" w:hAnsi="仿宋_GB2312" w:cs="仿宋_GB2312" w:eastAsia="仿宋_GB2312"/>
                      <w:sz w:val="19"/>
                      <w:color w:val="000000"/>
                    </w:rPr>
                    <w:t>照明：照明设置1套；</w:t>
                  </w:r>
                </w:p>
                <w:p>
                  <w:pPr>
                    <w:pStyle w:val="null3"/>
                    <w:jc w:val="both"/>
                  </w:pPr>
                  <w:r>
                    <w:rPr>
                      <w:rFonts w:ascii="仿宋_GB2312" w:hAnsi="仿宋_GB2312" w:cs="仿宋_GB2312" w:eastAsia="仿宋_GB2312"/>
                      <w:sz w:val="19"/>
                      <w:color w:val="000000"/>
                    </w:rPr>
                    <w:t>1.10</w:t>
                  </w:r>
                  <w:r>
                    <w:rPr>
                      <w:rFonts w:ascii="仿宋_GB2312" w:hAnsi="仿宋_GB2312" w:cs="仿宋_GB2312" w:eastAsia="仿宋_GB2312"/>
                      <w:sz w:val="19"/>
                      <w:color w:val="000000"/>
                    </w:rPr>
                    <w:t>开关：双开开关2只。</w:t>
                  </w:r>
                </w:p>
                <w:p>
                  <w:pPr>
                    <w:pStyle w:val="null3"/>
                    <w:jc w:val="both"/>
                  </w:pPr>
                  <w:r>
                    <w:rPr>
                      <w:rFonts w:ascii="仿宋_GB2312" w:hAnsi="仿宋_GB2312" w:cs="仿宋_GB2312" w:eastAsia="仿宋_GB2312"/>
                      <w:sz w:val="19"/>
                      <w:color w:val="000000"/>
                    </w:rPr>
                    <w:t>2.听力计技术要求</w:t>
                  </w:r>
                </w:p>
                <w:p>
                  <w:pPr>
                    <w:pStyle w:val="null3"/>
                    <w:jc w:val="both"/>
                  </w:pPr>
                  <w:r>
                    <w:rPr>
                      <w:rFonts w:ascii="仿宋_GB2312" w:hAnsi="仿宋_GB2312" w:cs="仿宋_GB2312" w:eastAsia="仿宋_GB2312"/>
                      <w:sz w:val="19"/>
                      <w:color w:val="000000"/>
                    </w:rPr>
                    <w:t>2.1</w:t>
                  </w:r>
                  <w:r>
                    <w:rPr>
                      <w:rFonts w:ascii="仿宋_GB2312" w:hAnsi="仿宋_GB2312" w:cs="仿宋_GB2312" w:eastAsia="仿宋_GB2312"/>
                      <w:sz w:val="19"/>
                      <w:color w:val="000000"/>
                    </w:rPr>
                    <w:t>通道：两路独立的输出通道；</w:t>
                  </w:r>
                </w:p>
                <w:p>
                  <w:pPr>
                    <w:pStyle w:val="null3"/>
                    <w:jc w:val="both"/>
                  </w:pPr>
                  <w:r>
                    <w:rPr>
                      <w:rFonts w:ascii="仿宋_GB2312" w:hAnsi="仿宋_GB2312" w:cs="仿宋_GB2312" w:eastAsia="仿宋_GB2312"/>
                      <w:sz w:val="19"/>
                      <w:color w:val="000000"/>
                    </w:rPr>
                    <w:t>2.2</w:t>
                  </w:r>
                  <w:r>
                    <w:rPr>
                      <w:rFonts w:ascii="仿宋_GB2312" w:hAnsi="仿宋_GB2312" w:cs="仿宋_GB2312" w:eastAsia="仿宋_GB2312"/>
                      <w:sz w:val="19"/>
                      <w:color w:val="000000"/>
                    </w:rPr>
                    <w:t>测试频率：气导125～8000Hz，骨导250～6000Hz，误差＜±1%；</w:t>
                  </w:r>
                </w:p>
                <w:p>
                  <w:pPr>
                    <w:pStyle w:val="null3"/>
                    <w:jc w:val="both"/>
                  </w:pPr>
                  <w:r>
                    <w:rPr>
                      <w:rFonts w:ascii="仿宋_GB2312" w:hAnsi="仿宋_GB2312" w:cs="仿宋_GB2312" w:eastAsia="仿宋_GB2312"/>
                      <w:sz w:val="19"/>
                      <w:color w:val="000000"/>
                    </w:rPr>
                    <w:t>2.3</w:t>
                  </w:r>
                  <w:r>
                    <w:rPr>
                      <w:rFonts w:ascii="仿宋_GB2312" w:hAnsi="仿宋_GB2312" w:cs="仿宋_GB2312" w:eastAsia="仿宋_GB2312"/>
                      <w:sz w:val="19"/>
                      <w:color w:val="000000"/>
                    </w:rPr>
                    <w:t>测试强度范围：气导-10～120dB，骨导-10~70dB；</w:t>
                  </w:r>
                </w:p>
                <w:p>
                  <w:pPr>
                    <w:pStyle w:val="null3"/>
                    <w:jc w:val="both"/>
                  </w:pPr>
                  <w:r>
                    <w:rPr>
                      <w:rFonts w:ascii="仿宋_GB2312" w:hAnsi="仿宋_GB2312" w:cs="仿宋_GB2312" w:eastAsia="仿宋_GB2312"/>
                      <w:sz w:val="19"/>
                      <w:color w:val="000000"/>
                    </w:rPr>
                    <w:t>2.4</w:t>
                  </w:r>
                  <w:r>
                    <w:rPr>
                      <w:rFonts w:ascii="仿宋_GB2312" w:hAnsi="仿宋_GB2312" w:cs="仿宋_GB2312" w:eastAsia="仿宋_GB2312"/>
                      <w:sz w:val="19"/>
                      <w:color w:val="000000"/>
                    </w:rPr>
                    <w:t>掩蔽强度范围：-10～110dB；</w:t>
                  </w:r>
                </w:p>
                <w:p>
                  <w:pPr>
                    <w:pStyle w:val="null3"/>
                    <w:jc w:val="both"/>
                  </w:pPr>
                  <w:r>
                    <w:rPr>
                      <w:rFonts w:ascii="仿宋_GB2312" w:hAnsi="仿宋_GB2312" w:cs="仿宋_GB2312" w:eastAsia="仿宋_GB2312"/>
                      <w:sz w:val="19"/>
                      <w:color w:val="000000"/>
                    </w:rPr>
                    <w:t>2.5</w:t>
                  </w:r>
                  <w:r>
                    <w:rPr>
                      <w:rFonts w:ascii="仿宋_GB2312" w:hAnsi="仿宋_GB2312" w:cs="仿宋_GB2312" w:eastAsia="仿宋_GB2312"/>
                      <w:sz w:val="19"/>
                      <w:color w:val="000000"/>
                    </w:rPr>
                    <w:t>测试信号：纯音</w:t>
                  </w:r>
                  <w:r>
                    <w:rPr>
                      <w:rFonts w:ascii="仿宋_GB2312" w:hAnsi="仿宋_GB2312" w:cs="仿宋_GB2312" w:eastAsia="仿宋_GB2312"/>
                      <w:sz w:val="19"/>
                      <w:color w:val="000000"/>
                    </w:rPr>
                    <w:t>.</w:t>
                  </w:r>
                  <w:r>
                    <w:rPr>
                      <w:rFonts w:ascii="仿宋_GB2312" w:hAnsi="仿宋_GB2312" w:cs="仿宋_GB2312" w:eastAsia="仿宋_GB2312"/>
                      <w:sz w:val="19"/>
                      <w:color w:val="000000"/>
                    </w:rPr>
                    <w:t>脉冲音</w:t>
                  </w:r>
                  <w:r>
                    <w:rPr>
                      <w:rFonts w:ascii="仿宋_GB2312" w:hAnsi="仿宋_GB2312" w:cs="仿宋_GB2312" w:eastAsia="仿宋_GB2312"/>
                      <w:sz w:val="19"/>
                      <w:color w:val="000000"/>
                    </w:rPr>
                    <w:t>.</w:t>
                  </w:r>
                  <w:r>
                    <w:rPr>
                      <w:rFonts w:ascii="仿宋_GB2312" w:hAnsi="仿宋_GB2312" w:cs="仿宋_GB2312" w:eastAsia="仿宋_GB2312"/>
                      <w:sz w:val="19"/>
                      <w:color w:val="000000"/>
                    </w:rPr>
                    <w:t>啭音和窄带噪声；</w:t>
                  </w:r>
                </w:p>
                <w:p>
                  <w:pPr>
                    <w:pStyle w:val="null3"/>
                    <w:jc w:val="both"/>
                  </w:pPr>
                  <w:r>
                    <w:rPr>
                      <w:rFonts w:ascii="仿宋_GB2312" w:hAnsi="仿宋_GB2312" w:cs="仿宋_GB2312" w:eastAsia="仿宋_GB2312"/>
                      <w:sz w:val="19"/>
                      <w:color w:val="000000"/>
                    </w:rPr>
                    <w:t>2.6</w:t>
                  </w:r>
                  <w:r>
                    <w:rPr>
                      <w:rFonts w:ascii="仿宋_GB2312" w:hAnsi="仿宋_GB2312" w:cs="仿宋_GB2312" w:eastAsia="仿宋_GB2312"/>
                      <w:sz w:val="19"/>
                      <w:color w:val="000000"/>
                    </w:rPr>
                    <w:t>啭音调制频率：5Hz 正弦波；</w:t>
                  </w:r>
                </w:p>
                <w:p>
                  <w:pPr>
                    <w:pStyle w:val="null3"/>
                    <w:jc w:val="both"/>
                  </w:pPr>
                  <w:r>
                    <w:rPr>
                      <w:rFonts w:ascii="仿宋_GB2312" w:hAnsi="仿宋_GB2312" w:cs="仿宋_GB2312" w:eastAsia="仿宋_GB2312"/>
                      <w:sz w:val="19"/>
                      <w:color w:val="000000"/>
                    </w:rPr>
                    <w:t>2.7</w:t>
                  </w:r>
                  <w:r>
                    <w:rPr>
                      <w:rFonts w:ascii="仿宋_GB2312" w:hAnsi="仿宋_GB2312" w:cs="仿宋_GB2312" w:eastAsia="仿宋_GB2312"/>
                      <w:sz w:val="19"/>
                      <w:color w:val="000000"/>
                    </w:rPr>
                    <w:t>声音来源：应有底层程序控制发出频率声源，非声卡直接播放声源；</w:t>
                  </w:r>
                </w:p>
                <w:p>
                  <w:pPr>
                    <w:pStyle w:val="null3"/>
                    <w:jc w:val="both"/>
                  </w:pPr>
                  <w:r>
                    <w:rPr>
                      <w:rFonts w:ascii="仿宋_GB2312" w:hAnsi="仿宋_GB2312" w:cs="仿宋_GB2312" w:eastAsia="仿宋_GB2312"/>
                      <w:sz w:val="19"/>
                      <w:color w:val="000000"/>
                    </w:rPr>
                    <w:t>2.8</w:t>
                  </w:r>
                  <w:r>
                    <w:rPr>
                      <w:rFonts w:ascii="仿宋_GB2312" w:hAnsi="仿宋_GB2312" w:cs="仿宋_GB2312" w:eastAsia="仿宋_GB2312"/>
                      <w:sz w:val="19"/>
                      <w:color w:val="000000"/>
                    </w:rPr>
                    <w:t>给声方式：按键给声/触摸式给声（选配）；</w:t>
                  </w:r>
                </w:p>
                <w:p>
                  <w:pPr>
                    <w:pStyle w:val="null3"/>
                    <w:jc w:val="both"/>
                  </w:pPr>
                  <w:r>
                    <w:rPr>
                      <w:rFonts w:ascii="仿宋_GB2312" w:hAnsi="仿宋_GB2312" w:cs="仿宋_GB2312" w:eastAsia="仿宋_GB2312"/>
                      <w:sz w:val="19"/>
                      <w:color w:val="000000"/>
                    </w:rPr>
                    <w:t>2.9</w:t>
                  </w:r>
                  <w:r>
                    <w:rPr>
                      <w:rFonts w:ascii="仿宋_GB2312" w:hAnsi="仿宋_GB2312" w:cs="仿宋_GB2312" w:eastAsia="仿宋_GB2312"/>
                      <w:sz w:val="19"/>
                      <w:color w:val="000000"/>
                    </w:rPr>
                    <w:t>麦克风：内置麦克风；</w:t>
                  </w:r>
                </w:p>
                <w:p>
                  <w:pPr>
                    <w:pStyle w:val="null3"/>
                    <w:jc w:val="both"/>
                  </w:pPr>
                  <w:r>
                    <w:rPr>
                      <w:rFonts w:ascii="仿宋_GB2312" w:hAnsi="仿宋_GB2312" w:cs="仿宋_GB2312" w:eastAsia="仿宋_GB2312"/>
                      <w:sz w:val="19"/>
                      <w:color w:val="000000"/>
                    </w:rPr>
                    <w:t>2.10</w:t>
                  </w:r>
                  <w:r>
                    <w:rPr>
                      <w:rFonts w:ascii="仿宋_GB2312" w:hAnsi="仿宋_GB2312" w:cs="仿宋_GB2312" w:eastAsia="仿宋_GB2312"/>
                      <w:sz w:val="19"/>
                      <w:color w:val="000000"/>
                    </w:rPr>
                    <w:t>患者应答：外置应答手柄，内置应答指示及压电式蜂鸣；</w:t>
                  </w:r>
                </w:p>
                <w:p>
                  <w:pPr>
                    <w:pStyle w:val="null3"/>
                    <w:jc w:val="both"/>
                  </w:pPr>
                  <w:r>
                    <w:rPr>
                      <w:rFonts w:ascii="仿宋_GB2312" w:hAnsi="仿宋_GB2312" w:cs="仿宋_GB2312" w:eastAsia="仿宋_GB2312"/>
                      <w:sz w:val="19"/>
                      <w:color w:val="000000"/>
                    </w:rPr>
                    <w:t>2.11</w:t>
                  </w:r>
                  <w:r>
                    <w:rPr>
                      <w:rFonts w:ascii="仿宋_GB2312" w:hAnsi="仿宋_GB2312" w:cs="仿宋_GB2312" w:eastAsia="仿宋_GB2312"/>
                      <w:sz w:val="19"/>
                      <w:color w:val="000000"/>
                    </w:rPr>
                    <w:t>显示屏：LCD显示屏，双行精确数值显示；</w:t>
                  </w:r>
                </w:p>
                <w:p>
                  <w:pPr>
                    <w:pStyle w:val="null3"/>
                    <w:jc w:val="both"/>
                  </w:pPr>
                  <w:r>
                    <w:rPr>
                      <w:rFonts w:ascii="仿宋_GB2312" w:hAnsi="仿宋_GB2312" w:cs="仿宋_GB2312" w:eastAsia="仿宋_GB2312"/>
                      <w:sz w:val="19"/>
                      <w:color w:val="000000"/>
                    </w:rPr>
                    <w:t>2.12</w:t>
                  </w:r>
                  <w:r>
                    <w:rPr>
                      <w:rFonts w:ascii="仿宋_GB2312" w:hAnsi="仿宋_GB2312" w:cs="仿宋_GB2312" w:eastAsia="仿宋_GB2312"/>
                      <w:sz w:val="19"/>
                      <w:color w:val="000000"/>
                    </w:rPr>
                    <w:t>精度：连续衰减/步进5dB，误差</w:t>
                  </w:r>
                  <w:r>
                    <w:rPr>
                      <w:rFonts w:ascii="仿宋_GB2312" w:hAnsi="仿宋_GB2312" w:cs="仿宋_GB2312" w:eastAsia="仿宋_GB2312"/>
                      <w:sz w:val="19"/>
                      <w:color w:val="000000"/>
                    </w:rPr>
                    <w:t>≤</w:t>
                  </w:r>
                  <w:r>
                    <w:rPr>
                      <w:rFonts w:ascii="仿宋_GB2312" w:hAnsi="仿宋_GB2312" w:cs="仿宋_GB2312" w:eastAsia="仿宋_GB2312"/>
                      <w:sz w:val="19"/>
                      <w:color w:val="000000"/>
                    </w:rPr>
                    <w:t>1dB；</w:t>
                  </w:r>
                </w:p>
                <w:p>
                  <w:pPr>
                    <w:pStyle w:val="null3"/>
                    <w:jc w:val="both"/>
                  </w:pPr>
                  <w:r>
                    <w:rPr>
                      <w:rFonts w:ascii="仿宋_GB2312" w:hAnsi="仿宋_GB2312" w:cs="仿宋_GB2312" w:eastAsia="仿宋_GB2312"/>
                      <w:sz w:val="19"/>
                      <w:color w:val="000000"/>
                    </w:rPr>
                    <w:t>2.13</w:t>
                  </w:r>
                  <w:r>
                    <w:rPr>
                      <w:rFonts w:ascii="仿宋_GB2312" w:hAnsi="仿宋_GB2312" w:cs="仿宋_GB2312" w:eastAsia="仿宋_GB2312"/>
                      <w:sz w:val="19"/>
                      <w:color w:val="000000"/>
                    </w:rPr>
                    <w:t>失真度：</w:t>
                  </w:r>
                  <w:r>
                    <w:rPr>
                      <w:rFonts w:ascii="仿宋_GB2312" w:hAnsi="仿宋_GB2312" w:cs="仿宋_GB2312" w:eastAsia="仿宋_GB2312"/>
                      <w:sz w:val="19"/>
                      <w:color w:val="000000"/>
                    </w:rPr>
                    <w:t>气导</w:t>
                  </w:r>
                  <w:r>
                    <w:rPr>
                      <w:rFonts w:ascii="仿宋_GB2312" w:hAnsi="仿宋_GB2312" w:cs="仿宋_GB2312" w:eastAsia="仿宋_GB2312"/>
                      <w:sz w:val="19"/>
                      <w:color w:val="000000"/>
                    </w:rPr>
                    <w:t>≤</w:t>
                  </w:r>
                  <w:r>
                    <w:rPr>
                      <w:rFonts w:ascii="仿宋_GB2312" w:hAnsi="仿宋_GB2312" w:cs="仿宋_GB2312" w:eastAsia="仿宋_GB2312"/>
                      <w:sz w:val="19"/>
                      <w:color w:val="000000"/>
                    </w:rPr>
                    <w:t>1% 骨导</w:t>
                  </w:r>
                  <w:r>
                    <w:rPr>
                      <w:rFonts w:ascii="仿宋_GB2312" w:hAnsi="仿宋_GB2312" w:cs="仿宋_GB2312" w:eastAsia="仿宋_GB2312"/>
                      <w:sz w:val="19"/>
                      <w:color w:val="000000"/>
                    </w:rPr>
                    <w:t>≤</w:t>
                  </w:r>
                  <w:r>
                    <w:rPr>
                      <w:rFonts w:ascii="仿宋_GB2312" w:hAnsi="仿宋_GB2312" w:cs="仿宋_GB2312" w:eastAsia="仿宋_GB2312"/>
                      <w:sz w:val="19"/>
                      <w:color w:val="000000"/>
                    </w:rPr>
                    <w:t>2.5%；</w:t>
                  </w:r>
                </w:p>
                <w:p>
                  <w:pPr>
                    <w:pStyle w:val="null3"/>
                    <w:jc w:val="both"/>
                  </w:pPr>
                  <w:r>
                    <w:rPr>
                      <w:rFonts w:ascii="仿宋_GB2312" w:hAnsi="仿宋_GB2312" w:cs="仿宋_GB2312" w:eastAsia="仿宋_GB2312"/>
                      <w:sz w:val="19"/>
                      <w:color w:val="000000"/>
                    </w:rPr>
                    <w:t>2.14</w:t>
                  </w:r>
                  <w:r>
                    <w:rPr>
                      <w:rFonts w:ascii="仿宋_GB2312" w:hAnsi="仿宋_GB2312" w:cs="仿宋_GB2312" w:eastAsia="仿宋_GB2312"/>
                      <w:sz w:val="19"/>
                      <w:color w:val="000000"/>
                    </w:rPr>
                    <w:t>掩蔽：气导</w:t>
                  </w:r>
                  <w:r>
                    <w:rPr>
                      <w:rFonts w:ascii="仿宋_GB2312" w:hAnsi="仿宋_GB2312" w:cs="仿宋_GB2312" w:eastAsia="仿宋_GB2312"/>
                      <w:sz w:val="19"/>
                      <w:color w:val="000000"/>
                    </w:rPr>
                    <w:t>.</w:t>
                  </w:r>
                  <w:r>
                    <w:rPr>
                      <w:rFonts w:ascii="仿宋_GB2312" w:hAnsi="仿宋_GB2312" w:cs="仿宋_GB2312" w:eastAsia="仿宋_GB2312"/>
                      <w:sz w:val="19"/>
                      <w:color w:val="000000"/>
                    </w:rPr>
                    <w:t>骨导对侧掩蔽,可自由切换，无需调换耳机，掩蔽提示；</w:t>
                  </w:r>
                </w:p>
                <w:p>
                  <w:pPr>
                    <w:pStyle w:val="null3"/>
                    <w:jc w:val="both"/>
                  </w:pPr>
                  <w:r>
                    <w:rPr>
                      <w:rFonts w:ascii="仿宋_GB2312" w:hAnsi="仿宋_GB2312" w:cs="仿宋_GB2312" w:eastAsia="仿宋_GB2312"/>
                      <w:sz w:val="19"/>
                      <w:color w:val="000000"/>
                    </w:rPr>
                    <w:t>2.15</w:t>
                  </w:r>
                  <w:r>
                    <w:rPr>
                      <w:rFonts w:ascii="仿宋_GB2312" w:hAnsi="仿宋_GB2312" w:cs="仿宋_GB2312" w:eastAsia="仿宋_GB2312"/>
                      <w:sz w:val="19"/>
                      <w:color w:val="000000"/>
                    </w:rPr>
                    <w:t>保护功能：符合声学安全要求</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1</w:t>
                  </w:r>
                  <w:r>
                    <w:rPr>
                      <w:rFonts w:ascii="仿宋_GB2312" w:hAnsi="仿宋_GB2312" w:cs="仿宋_GB2312" w:eastAsia="仿宋_GB2312"/>
                      <w:sz w:val="19"/>
                      <w:color w:val="000000"/>
                    </w:rPr>
                    <w:t>6</w:t>
                  </w:r>
                  <w:r>
                    <w:rPr>
                      <w:rFonts w:ascii="仿宋_GB2312" w:hAnsi="仿宋_GB2312" w:cs="仿宋_GB2312" w:eastAsia="仿宋_GB2312"/>
                      <w:sz w:val="19"/>
                      <w:color w:val="000000"/>
                    </w:rPr>
                    <w:t>数据输入方式：设备输入/鼠标点击听力图输入/表格填写数值录入；</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1</w:t>
                  </w:r>
                  <w:r>
                    <w:rPr>
                      <w:rFonts w:ascii="仿宋_GB2312" w:hAnsi="仿宋_GB2312" w:cs="仿宋_GB2312" w:eastAsia="仿宋_GB2312"/>
                      <w:sz w:val="19"/>
                      <w:color w:val="000000"/>
                    </w:rPr>
                    <w:t>7</w:t>
                  </w:r>
                  <w:r>
                    <w:rPr>
                      <w:rFonts w:ascii="仿宋_GB2312" w:hAnsi="仿宋_GB2312" w:cs="仿宋_GB2312" w:eastAsia="仿宋_GB2312"/>
                      <w:sz w:val="19"/>
                      <w:color w:val="000000"/>
                    </w:rPr>
                    <w:t>个性化报告设置：多种报告表头模板可供选择，报告参数自由组合</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支持电子签名，自定义诊断模块；</w:t>
                  </w:r>
                </w:p>
                <w:p>
                  <w:pPr>
                    <w:pStyle w:val="null3"/>
                    <w:jc w:val="both"/>
                  </w:pPr>
                  <w:r>
                    <w:rPr>
                      <w:rFonts w:ascii="仿宋_GB2312" w:hAnsi="仿宋_GB2312" w:cs="仿宋_GB2312" w:eastAsia="仿宋_GB2312"/>
                      <w:sz w:val="19"/>
                      <w:color w:val="000000"/>
                    </w:rPr>
                    <w:t>2.18</w:t>
                  </w:r>
                  <w:r>
                    <w:rPr>
                      <w:rFonts w:ascii="仿宋_GB2312" w:hAnsi="仿宋_GB2312" w:cs="仿宋_GB2312" w:eastAsia="仿宋_GB2312"/>
                      <w:sz w:val="19"/>
                      <w:color w:val="000000"/>
                    </w:rPr>
                    <w:t>测试过程可选显示年龄偏移值曲线和数值；</w:t>
                  </w:r>
                </w:p>
                <w:p>
                  <w:pPr>
                    <w:pStyle w:val="null3"/>
                    <w:jc w:val="both"/>
                  </w:pPr>
                  <w:r>
                    <w:rPr>
                      <w:rFonts w:ascii="仿宋_GB2312" w:hAnsi="仿宋_GB2312" w:cs="仿宋_GB2312" w:eastAsia="仿宋_GB2312"/>
                      <w:sz w:val="19"/>
                      <w:color w:val="000000"/>
                    </w:rPr>
                    <w:t>2.19</w:t>
                  </w:r>
                  <w:r>
                    <w:rPr>
                      <w:rFonts w:ascii="仿宋_GB2312" w:hAnsi="仿宋_GB2312" w:cs="仿宋_GB2312" w:eastAsia="仿宋_GB2312"/>
                      <w:sz w:val="19"/>
                      <w:color w:val="000000"/>
                    </w:rPr>
                    <w:t>自定义选择测试频率，气导</w:t>
                  </w:r>
                  <w:r>
                    <w:rPr>
                      <w:rFonts w:ascii="仿宋_GB2312" w:hAnsi="仿宋_GB2312" w:cs="仿宋_GB2312" w:eastAsia="仿宋_GB2312"/>
                      <w:sz w:val="19"/>
                      <w:color w:val="000000"/>
                    </w:rPr>
                    <w:t>.</w:t>
                  </w:r>
                  <w:r>
                    <w:rPr>
                      <w:rFonts w:ascii="仿宋_GB2312" w:hAnsi="仿宋_GB2312" w:cs="仿宋_GB2312" w:eastAsia="仿宋_GB2312"/>
                      <w:sz w:val="19"/>
                      <w:color w:val="000000"/>
                    </w:rPr>
                    <w:t>骨导PTA计算方式；</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2</w:t>
                  </w:r>
                  <w:r>
                    <w:rPr>
                      <w:rFonts w:ascii="仿宋_GB2312" w:hAnsi="仿宋_GB2312" w:cs="仿宋_GB2312" w:eastAsia="仿宋_GB2312"/>
                      <w:sz w:val="19"/>
                      <w:color w:val="000000"/>
                    </w:rPr>
                    <w:t>0</w:t>
                  </w:r>
                  <w:r>
                    <w:rPr>
                      <w:rFonts w:ascii="仿宋_GB2312" w:hAnsi="仿宋_GB2312" w:cs="仿宋_GB2312" w:eastAsia="仿宋_GB2312"/>
                      <w:sz w:val="19"/>
                      <w:color w:val="000000"/>
                    </w:rPr>
                    <w:t>气/骨导辅助分析（单/双耳高频平均听阈，双耳语频平均听阈，单耳听阈加权值，爆震聋单耳平均听阈）；</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2</w:t>
                  </w:r>
                  <w:r>
                    <w:rPr>
                      <w:rFonts w:ascii="仿宋_GB2312" w:hAnsi="仿宋_GB2312" w:cs="仿宋_GB2312" w:eastAsia="仿宋_GB2312"/>
                      <w:sz w:val="19"/>
                      <w:color w:val="000000"/>
                    </w:rPr>
                    <w:t>1</w:t>
                  </w:r>
                  <w:r>
                    <w:rPr>
                      <w:rFonts w:ascii="仿宋_GB2312" w:hAnsi="仿宋_GB2312" w:cs="仿宋_GB2312" w:eastAsia="仿宋_GB2312"/>
                      <w:sz w:val="19"/>
                      <w:color w:val="000000"/>
                    </w:rPr>
                    <w:t>计算精度：原始数据/保留整数/保留小数点后2位；</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2</w:t>
                  </w:r>
                  <w:r>
                    <w:rPr>
                      <w:rFonts w:ascii="仿宋_GB2312" w:hAnsi="仿宋_GB2312" w:cs="仿宋_GB2312" w:eastAsia="仿宋_GB2312"/>
                      <w:sz w:val="19"/>
                      <w:color w:val="000000"/>
                    </w:rPr>
                    <w:t>2</w:t>
                  </w:r>
                  <w:r>
                    <w:rPr>
                      <w:rFonts w:ascii="仿宋_GB2312" w:hAnsi="仿宋_GB2312" w:cs="仿宋_GB2312" w:eastAsia="仿宋_GB2312"/>
                      <w:sz w:val="19"/>
                      <w:color w:val="000000"/>
                    </w:rPr>
                    <w:t>数据传输：使用USB2.0接口连接PC端，实时获取听力计数据，存储测试数据打印测试报告；</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2</w:t>
                  </w:r>
                  <w:r>
                    <w:rPr>
                      <w:rFonts w:ascii="仿宋_GB2312" w:hAnsi="仿宋_GB2312" w:cs="仿宋_GB2312" w:eastAsia="仿宋_GB2312"/>
                      <w:sz w:val="19"/>
                      <w:color w:val="000000"/>
                    </w:rPr>
                    <w:t>3</w:t>
                  </w:r>
                  <w:r>
                    <w:rPr>
                      <w:rFonts w:ascii="仿宋_GB2312" w:hAnsi="仿宋_GB2312" w:cs="仿宋_GB2312" w:eastAsia="仿宋_GB2312"/>
                      <w:sz w:val="19"/>
                      <w:color w:val="000000"/>
                    </w:rPr>
                    <w:t>存储：依据PC容量，通过FTP传输至指定目录存储；</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2</w:t>
                  </w:r>
                  <w:r>
                    <w:rPr>
                      <w:rFonts w:ascii="仿宋_GB2312" w:hAnsi="仿宋_GB2312" w:cs="仿宋_GB2312" w:eastAsia="仿宋_GB2312"/>
                      <w:sz w:val="19"/>
                      <w:color w:val="000000"/>
                    </w:rPr>
                    <w:t>4</w:t>
                  </w:r>
                  <w:r>
                    <w:rPr>
                      <w:rFonts w:ascii="仿宋_GB2312" w:hAnsi="仿宋_GB2312" w:cs="仿宋_GB2312" w:eastAsia="仿宋_GB2312"/>
                      <w:sz w:val="19"/>
                      <w:color w:val="000000"/>
                    </w:rPr>
                    <w:t>测试报告存储：多格式存储（JPG/PDF/XML）导出报告文件名可以根据需求自定义组合；</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2</w:t>
                  </w:r>
                  <w:r>
                    <w:rPr>
                      <w:rFonts w:ascii="仿宋_GB2312" w:hAnsi="仿宋_GB2312" w:cs="仿宋_GB2312" w:eastAsia="仿宋_GB2312"/>
                      <w:sz w:val="19"/>
                      <w:color w:val="000000"/>
                    </w:rPr>
                    <w:t>5</w:t>
                  </w:r>
                  <w:r>
                    <w:rPr>
                      <w:rFonts w:ascii="仿宋_GB2312" w:hAnsi="仿宋_GB2312" w:cs="仿宋_GB2312" w:eastAsia="仿宋_GB2312"/>
                      <w:sz w:val="19"/>
                      <w:color w:val="000000"/>
                    </w:rPr>
                    <w:t>职业病诊断：根据《GBT 7582-2004 声学听阈与年龄关系的统计分布》和《GBZ 49-2004 职业病噪声聋诊断》；</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2</w:t>
                  </w:r>
                  <w:r>
                    <w:rPr>
                      <w:rFonts w:ascii="仿宋_GB2312" w:hAnsi="仿宋_GB2312" w:cs="仿宋_GB2312" w:eastAsia="仿宋_GB2312"/>
                      <w:sz w:val="19"/>
                      <w:color w:val="000000"/>
                    </w:rPr>
                    <w:t>6</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使用年限</w:t>
                  </w:r>
                  <w:r>
                    <w:rPr>
                      <w:rFonts w:ascii="仿宋_GB2312" w:hAnsi="仿宋_GB2312" w:cs="仿宋_GB2312" w:eastAsia="仿宋_GB2312"/>
                      <w:sz w:val="19"/>
                      <w:color w:val="000000"/>
                    </w:rPr>
                    <w:t>：</w:t>
                  </w:r>
                  <w:r>
                    <w:rPr>
                      <w:rFonts w:ascii="仿宋_GB2312" w:hAnsi="仿宋_GB2312" w:cs="仿宋_GB2312" w:eastAsia="仿宋_GB2312"/>
                      <w:sz w:val="19"/>
                      <w:color w:val="000000"/>
                    </w:rPr>
                    <w:t>≥6</w:t>
                  </w:r>
                  <w:r>
                    <w:rPr>
                      <w:rFonts w:ascii="仿宋_GB2312" w:hAnsi="仿宋_GB2312" w:cs="仿宋_GB2312" w:eastAsia="仿宋_GB2312"/>
                      <w:sz w:val="19"/>
                      <w:color w:val="000000"/>
                    </w:rPr>
                    <w:t>年；</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2</w:t>
                  </w:r>
                  <w:r>
                    <w:rPr>
                      <w:rFonts w:ascii="仿宋_GB2312" w:hAnsi="仿宋_GB2312" w:cs="仿宋_GB2312" w:eastAsia="仿宋_GB2312"/>
                      <w:sz w:val="19"/>
                      <w:color w:val="000000"/>
                    </w:rPr>
                    <w:t>7</w:t>
                  </w:r>
                  <w:r>
                    <w:rPr>
                      <w:rFonts w:ascii="仿宋_GB2312" w:hAnsi="仿宋_GB2312" w:cs="仿宋_GB2312" w:eastAsia="仿宋_GB2312"/>
                      <w:sz w:val="19"/>
                      <w:color w:val="000000"/>
                    </w:rPr>
                    <w:t>听力结果可按GB/T7582标准进行年龄性别修正；</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2</w:t>
                  </w:r>
                  <w:r>
                    <w:rPr>
                      <w:rFonts w:ascii="仿宋_GB2312" w:hAnsi="仿宋_GB2312" w:cs="仿宋_GB2312" w:eastAsia="仿宋_GB2312"/>
                      <w:sz w:val="19"/>
                      <w:color w:val="000000"/>
                    </w:rPr>
                    <w:t>8</w:t>
                  </w:r>
                  <w:r>
                    <w:rPr>
                      <w:rFonts w:ascii="仿宋_GB2312" w:hAnsi="仿宋_GB2312" w:cs="仿宋_GB2312" w:eastAsia="仿宋_GB2312"/>
                      <w:sz w:val="19"/>
                      <w:color w:val="000000"/>
                    </w:rPr>
                    <w:t>输出：TDH 39气导耳机</w:t>
                  </w:r>
                  <w:r>
                    <w:rPr>
                      <w:rFonts w:ascii="仿宋_GB2312" w:hAnsi="仿宋_GB2312" w:cs="仿宋_GB2312" w:eastAsia="仿宋_GB2312"/>
                      <w:sz w:val="19"/>
                      <w:color w:val="000000"/>
                    </w:rPr>
                    <w:t>.</w:t>
                  </w:r>
                  <w:r>
                    <w:rPr>
                      <w:rFonts w:ascii="仿宋_GB2312" w:hAnsi="仿宋_GB2312" w:cs="仿宋_GB2312" w:eastAsia="仿宋_GB2312"/>
                      <w:sz w:val="19"/>
                      <w:color w:val="000000"/>
                    </w:rPr>
                    <w:t>B71骨导耳机</w:t>
                  </w:r>
                  <w:r>
                    <w:rPr>
                      <w:rFonts w:ascii="仿宋_GB2312" w:hAnsi="仿宋_GB2312" w:cs="仿宋_GB2312" w:eastAsia="仿宋_GB2312"/>
                      <w:sz w:val="19"/>
                      <w:color w:val="000000"/>
                    </w:rPr>
                    <w:t>（</w:t>
                  </w:r>
                  <w:r>
                    <w:rPr>
                      <w:rFonts w:ascii="仿宋_GB2312" w:hAnsi="仿宋_GB2312" w:cs="仿宋_GB2312" w:eastAsia="仿宋_GB2312"/>
                      <w:sz w:val="19"/>
                      <w:color w:val="000000"/>
                    </w:rPr>
                    <w:t>可选配高精度进口B81骨导耳机</w:t>
                  </w:r>
                  <w:r>
                    <w:rPr>
                      <w:rFonts w:ascii="仿宋_GB2312" w:hAnsi="仿宋_GB2312" w:cs="仿宋_GB2312" w:eastAsia="仿宋_GB2312"/>
                      <w:sz w:val="19"/>
                      <w:color w:val="000000"/>
                    </w:rPr>
                    <w:t>）.</w:t>
                  </w:r>
                  <w:r>
                    <w:rPr>
                      <w:rFonts w:ascii="仿宋_GB2312" w:hAnsi="仿宋_GB2312" w:cs="仿宋_GB2312" w:eastAsia="仿宋_GB2312"/>
                      <w:sz w:val="19"/>
                      <w:color w:val="000000"/>
                    </w:rPr>
                    <w:t>自由声场；</w:t>
                  </w:r>
                </w:p>
              </w:tc>
              <w:tc>
                <w:tcPr>
                  <w:tcW w:type="dxa" w:w="296"/>
                  <w:vMerge/>
                  <w:tcBorders>
                    <w:top w:val="none" w:color="000000" w:sz="4"/>
                    <w:left w:val="none" w:color="000000" w:sz="4"/>
                    <w:bottom w:val="singl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医学检验类</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血细胞分析仪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设备概况</w:t>
                  </w:r>
                </w:p>
                <w:p>
                  <w:pPr>
                    <w:pStyle w:val="null3"/>
                    <w:jc w:val="both"/>
                  </w:pPr>
                  <w:r>
                    <w:rPr>
                      <w:rFonts w:ascii="仿宋_GB2312" w:hAnsi="仿宋_GB2312" w:cs="仿宋_GB2312" w:eastAsia="仿宋_GB2312"/>
                      <w:sz w:val="19"/>
                      <w:color w:val="000000"/>
                    </w:rPr>
                    <w:t>1.1</w:t>
                  </w:r>
                  <w:r>
                    <w:rPr>
                      <w:rFonts w:ascii="仿宋_GB2312" w:hAnsi="仿宋_GB2312" w:cs="仿宋_GB2312" w:eastAsia="仿宋_GB2312"/>
                      <w:sz w:val="19"/>
                      <w:color w:val="000000"/>
                    </w:rPr>
                    <w:t>用途：用于检测血液中红细胞</w:t>
                  </w:r>
                  <w:r>
                    <w:rPr>
                      <w:rFonts w:ascii="仿宋_GB2312" w:hAnsi="仿宋_GB2312" w:cs="仿宋_GB2312" w:eastAsia="仿宋_GB2312"/>
                      <w:sz w:val="19"/>
                      <w:color w:val="000000"/>
                    </w:rPr>
                    <w:t>.</w:t>
                  </w:r>
                  <w:r>
                    <w:rPr>
                      <w:rFonts w:ascii="仿宋_GB2312" w:hAnsi="仿宋_GB2312" w:cs="仿宋_GB2312" w:eastAsia="仿宋_GB2312"/>
                      <w:sz w:val="19"/>
                      <w:color w:val="000000"/>
                    </w:rPr>
                    <w:t>白细胞</w:t>
                  </w:r>
                  <w:r>
                    <w:rPr>
                      <w:rFonts w:ascii="仿宋_GB2312" w:hAnsi="仿宋_GB2312" w:cs="仿宋_GB2312" w:eastAsia="仿宋_GB2312"/>
                      <w:sz w:val="19"/>
                      <w:color w:val="000000"/>
                    </w:rPr>
                    <w:t>.</w:t>
                  </w:r>
                  <w:r>
                    <w:rPr>
                      <w:rFonts w:ascii="仿宋_GB2312" w:hAnsi="仿宋_GB2312" w:cs="仿宋_GB2312" w:eastAsia="仿宋_GB2312"/>
                      <w:sz w:val="19"/>
                      <w:color w:val="000000"/>
                    </w:rPr>
                    <w:t>血小板的数量</w:t>
                  </w:r>
                  <w:r>
                    <w:rPr>
                      <w:rFonts w:ascii="仿宋_GB2312" w:hAnsi="仿宋_GB2312" w:cs="仿宋_GB2312" w:eastAsia="仿宋_GB2312"/>
                      <w:sz w:val="19"/>
                      <w:color w:val="000000"/>
                    </w:rPr>
                    <w:t>.</w:t>
                  </w:r>
                  <w:r>
                    <w:rPr>
                      <w:rFonts w:ascii="仿宋_GB2312" w:hAnsi="仿宋_GB2312" w:cs="仿宋_GB2312" w:eastAsia="仿宋_GB2312"/>
                      <w:sz w:val="19"/>
                      <w:color w:val="000000"/>
                    </w:rPr>
                    <w:t>形态及相关参数，辅助诊断贫血</w:t>
                  </w:r>
                  <w:r>
                    <w:rPr>
                      <w:rFonts w:ascii="仿宋_GB2312" w:hAnsi="仿宋_GB2312" w:cs="仿宋_GB2312" w:eastAsia="仿宋_GB2312"/>
                      <w:sz w:val="19"/>
                      <w:color w:val="000000"/>
                    </w:rPr>
                    <w:t>.</w:t>
                  </w:r>
                  <w:r>
                    <w:rPr>
                      <w:rFonts w:ascii="仿宋_GB2312" w:hAnsi="仿宋_GB2312" w:cs="仿宋_GB2312" w:eastAsia="仿宋_GB2312"/>
                      <w:sz w:val="19"/>
                      <w:color w:val="000000"/>
                    </w:rPr>
                    <w:t>感染</w:t>
                  </w:r>
                  <w:r>
                    <w:rPr>
                      <w:rFonts w:ascii="仿宋_GB2312" w:hAnsi="仿宋_GB2312" w:cs="仿宋_GB2312" w:eastAsia="仿宋_GB2312"/>
                      <w:sz w:val="19"/>
                      <w:color w:val="000000"/>
                    </w:rPr>
                    <w:t>.</w:t>
                  </w:r>
                  <w:r>
                    <w:rPr>
                      <w:rFonts w:ascii="仿宋_GB2312" w:hAnsi="仿宋_GB2312" w:cs="仿宋_GB2312" w:eastAsia="仿宋_GB2312"/>
                      <w:sz w:val="19"/>
                      <w:color w:val="000000"/>
                    </w:rPr>
                    <w:t>血液病等疾病。</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主要技术性能参数</w:t>
                  </w:r>
                </w:p>
                <w:p>
                  <w:pPr>
                    <w:pStyle w:val="null3"/>
                    <w:jc w:val="both"/>
                  </w:pPr>
                  <w:r>
                    <w:rPr>
                      <w:rFonts w:ascii="仿宋_GB2312" w:hAnsi="仿宋_GB2312" w:cs="仿宋_GB2312" w:eastAsia="仿宋_GB2312"/>
                      <w:sz w:val="19"/>
                      <w:color w:val="000000"/>
                    </w:rPr>
                    <w:t>2.1</w:t>
                  </w:r>
                  <w:r>
                    <w:rPr>
                      <w:rFonts w:ascii="仿宋_GB2312" w:hAnsi="仿宋_GB2312" w:cs="仿宋_GB2312" w:eastAsia="仿宋_GB2312"/>
                      <w:sz w:val="19"/>
                      <w:color w:val="000000"/>
                    </w:rPr>
                    <w:t>检测原理：仪器采用DNA/RNA荧光染色流式细胞检测技术并有相应试剂，WBC应有相应分类染色试剂（染液），并用激光进行分类；仪器检测光源需采用半导体激光光源。</w:t>
                  </w:r>
                </w:p>
                <w:p>
                  <w:pPr>
                    <w:pStyle w:val="null3"/>
                    <w:jc w:val="both"/>
                  </w:pPr>
                  <w:r>
                    <w:rPr>
                      <w:rFonts w:ascii="仿宋_GB2312" w:hAnsi="仿宋_GB2312" w:cs="仿宋_GB2312" w:eastAsia="仿宋_GB2312"/>
                      <w:sz w:val="19"/>
                      <w:color w:val="000000"/>
                    </w:rPr>
                    <w:t>2.2</w:t>
                  </w:r>
                  <w:r>
                    <w:rPr>
                      <w:rFonts w:ascii="仿宋_GB2312" w:hAnsi="仿宋_GB2312" w:cs="仿宋_GB2312" w:eastAsia="仿宋_GB2312"/>
                      <w:sz w:val="19"/>
                      <w:color w:val="000000"/>
                    </w:rPr>
                    <w:t>检测速度：CBC+DIFF≥60/小时</w:t>
                  </w:r>
                </w:p>
                <w:p>
                  <w:pPr>
                    <w:pStyle w:val="null3"/>
                    <w:jc w:val="both"/>
                  </w:pPr>
                  <w:r>
                    <w:rPr>
                      <w:rFonts w:ascii="仿宋_GB2312" w:hAnsi="仿宋_GB2312" w:cs="仿宋_GB2312" w:eastAsia="仿宋_GB2312"/>
                      <w:sz w:val="19"/>
                      <w:color w:val="000000"/>
                    </w:rPr>
                    <w:t>2.3</w:t>
                  </w:r>
                  <w:r>
                    <w:rPr>
                      <w:rFonts w:ascii="仿宋_GB2312" w:hAnsi="仿宋_GB2312" w:cs="仿宋_GB2312" w:eastAsia="仿宋_GB2312"/>
                      <w:sz w:val="19"/>
                      <w:color w:val="000000"/>
                    </w:rPr>
                    <w:t>仪器采用微量血检测</w:t>
                  </w:r>
                  <w:r>
                    <w:rPr>
                      <w:rFonts w:ascii="仿宋_GB2312" w:hAnsi="仿宋_GB2312" w:cs="仿宋_GB2312" w:eastAsia="仿宋_GB2312"/>
                      <w:sz w:val="19"/>
                      <w:color w:val="000000"/>
                    </w:rPr>
                    <w:t>，样本、</w:t>
                  </w:r>
                  <w:r>
                    <w:rPr>
                      <w:rFonts w:ascii="仿宋_GB2312" w:hAnsi="仿宋_GB2312" w:cs="仿宋_GB2312" w:eastAsia="仿宋_GB2312"/>
                      <w:sz w:val="19"/>
                      <w:color w:val="000000"/>
                    </w:rPr>
                    <w:t>全血（包括静脉血和末梢血）和末梢血预</w:t>
                  </w:r>
                  <w:r>
                    <w:rPr>
                      <w:rFonts w:ascii="仿宋_GB2312" w:hAnsi="仿宋_GB2312" w:cs="仿宋_GB2312" w:eastAsia="仿宋_GB2312"/>
                      <w:sz w:val="19"/>
                      <w:color w:val="000000"/>
                    </w:rPr>
                    <w:t>稀释双重检测模式，末梢全血用血量≤20ul检测五分类全部参数（分类+计数）</w:t>
                  </w:r>
                </w:p>
                <w:p>
                  <w:pPr>
                    <w:pStyle w:val="null3"/>
                    <w:jc w:val="both"/>
                  </w:pPr>
                  <w:r>
                    <w:rPr>
                      <w:rFonts w:ascii="仿宋_GB2312" w:hAnsi="仿宋_GB2312" w:cs="仿宋_GB2312" w:eastAsia="仿宋_GB2312"/>
                      <w:sz w:val="19"/>
                      <w:color w:val="000000"/>
                    </w:rPr>
                    <w:t>2.4</w:t>
                  </w:r>
                  <w:r>
                    <w:rPr>
                      <w:rFonts w:ascii="仿宋_GB2312" w:hAnsi="仿宋_GB2312" w:cs="仿宋_GB2312" w:eastAsia="仿宋_GB2312"/>
                      <w:sz w:val="19"/>
                      <w:color w:val="000000"/>
                    </w:rPr>
                    <w:t>检测参数≥24项</w:t>
                  </w:r>
                  <w:r>
                    <w:rPr>
                      <w:rFonts w:ascii="仿宋_GB2312" w:hAnsi="仿宋_GB2312" w:cs="仿宋_GB2312" w:eastAsia="仿宋_GB2312"/>
                      <w:sz w:val="19"/>
                      <w:color w:val="000000"/>
                    </w:rPr>
                    <w:t>（不含散点图</w:t>
                  </w:r>
                  <w:r>
                    <w:rPr>
                      <w:rFonts w:ascii="仿宋_GB2312" w:hAnsi="仿宋_GB2312" w:cs="仿宋_GB2312" w:eastAsia="仿宋_GB2312"/>
                      <w:sz w:val="19"/>
                      <w:color w:val="000000"/>
                    </w:rPr>
                    <w:t>.</w:t>
                  </w:r>
                  <w:r>
                    <w:rPr>
                      <w:rFonts w:ascii="仿宋_GB2312" w:hAnsi="仿宋_GB2312" w:cs="仿宋_GB2312" w:eastAsia="仿宋_GB2312"/>
                      <w:sz w:val="19"/>
                      <w:color w:val="000000"/>
                    </w:rPr>
                    <w:t>直方图和研究参数）</w:t>
                  </w:r>
                </w:p>
                <w:p>
                  <w:pPr>
                    <w:pStyle w:val="null3"/>
                    <w:jc w:val="both"/>
                  </w:pPr>
                  <w:r>
                    <w:rPr>
                      <w:rFonts w:ascii="仿宋_GB2312" w:hAnsi="仿宋_GB2312" w:cs="仿宋_GB2312" w:eastAsia="仿宋_GB2312"/>
                      <w:sz w:val="19"/>
                      <w:color w:val="000000"/>
                    </w:rPr>
                    <w:t>2.5</w:t>
                  </w:r>
                  <w:r>
                    <w:rPr>
                      <w:rFonts w:ascii="仿宋_GB2312" w:hAnsi="仿宋_GB2312" w:cs="仿宋_GB2312" w:eastAsia="仿宋_GB2312"/>
                      <w:sz w:val="19"/>
                      <w:color w:val="000000"/>
                    </w:rPr>
                    <w:t>提供定量幼稚粒细胞和异常淋巴细胞检测参数，提供各项异常报警信息</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2.6</w:t>
                  </w:r>
                  <w:r>
                    <w:rPr>
                      <w:rFonts w:ascii="仿宋_GB2312" w:hAnsi="仿宋_GB2312" w:cs="仿宋_GB2312" w:eastAsia="仿宋_GB2312"/>
                      <w:sz w:val="19"/>
                      <w:color w:val="000000"/>
                    </w:rPr>
                    <w:t>采用液路聚焦原理检测RBC/PLT以保证结果准确性</w:t>
                  </w:r>
                </w:p>
                <w:p>
                  <w:pPr>
                    <w:pStyle w:val="null3"/>
                    <w:jc w:val="both"/>
                  </w:pPr>
                  <w:r>
                    <w:rPr>
                      <w:rFonts w:ascii="仿宋_GB2312" w:hAnsi="仿宋_GB2312" w:cs="仿宋_GB2312" w:eastAsia="仿宋_GB2312"/>
                      <w:sz w:val="19"/>
                      <w:color w:val="000000"/>
                    </w:rPr>
                    <w:t>2.7</w:t>
                  </w:r>
                  <w:r>
                    <w:rPr>
                      <w:rFonts w:ascii="仿宋_GB2312" w:hAnsi="仿宋_GB2312" w:cs="仿宋_GB2312" w:eastAsia="仿宋_GB2312"/>
                      <w:sz w:val="19"/>
                      <w:color w:val="000000"/>
                    </w:rPr>
                    <w:t>电脑界面中文软件操作</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2.8</w:t>
                  </w:r>
                  <w:r>
                    <w:rPr>
                      <w:rFonts w:ascii="仿宋_GB2312" w:hAnsi="仿宋_GB2312" w:cs="仿宋_GB2312" w:eastAsia="仿宋_GB2312"/>
                      <w:sz w:val="19"/>
                      <w:color w:val="000000"/>
                    </w:rPr>
                    <w:t>所投标仪器检测试剂必须包括：稀释液</w:t>
                  </w:r>
                  <w:r>
                    <w:rPr>
                      <w:rFonts w:ascii="仿宋_GB2312" w:hAnsi="仿宋_GB2312" w:cs="仿宋_GB2312" w:eastAsia="仿宋_GB2312"/>
                      <w:sz w:val="19"/>
                      <w:color w:val="000000"/>
                    </w:rPr>
                    <w:t>.</w:t>
                  </w:r>
                  <w:r>
                    <w:rPr>
                      <w:rFonts w:ascii="仿宋_GB2312" w:hAnsi="仿宋_GB2312" w:cs="仿宋_GB2312" w:eastAsia="仿宋_GB2312"/>
                      <w:sz w:val="19"/>
                      <w:color w:val="000000"/>
                    </w:rPr>
                    <w:t>染液</w:t>
                  </w:r>
                  <w:r>
                    <w:rPr>
                      <w:rFonts w:ascii="仿宋_GB2312" w:hAnsi="仿宋_GB2312" w:cs="仿宋_GB2312" w:eastAsia="仿宋_GB2312"/>
                      <w:sz w:val="19"/>
                      <w:color w:val="000000"/>
                    </w:rPr>
                    <w:t>.</w:t>
                  </w:r>
                  <w:r>
                    <w:rPr>
                      <w:rFonts w:ascii="仿宋_GB2312" w:hAnsi="仿宋_GB2312" w:cs="仿宋_GB2312" w:eastAsia="仿宋_GB2312"/>
                      <w:sz w:val="19"/>
                      <w:color w:val="000000"/>
                    </w:rPr>
                    <w:t>溶血素（</w:t>
                  </w:r>
                  <w:r>
                    <w:rPr>
                      <w:rFonts w:ascii="仿宋_GB2312" w:hAnsi="仿宋_GB2312" w:cs="仿宋_GB2312" w:eastAsia="仿宋_GB2312"/>
                      <w:sz w:val="19"/>
                      <w:color w:val="000000"/>
                    </w:rPr>
                    <w:t>提供注册证</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2.9</w:t>
                  </w:r>
                  <w:r>
                    <w:rPr>
                      <w:rFonts w:ascii="仿宋_GB2312" w:hAnsi="仿宋_GB2312" w:cs="仿宋_GB2312" w:eastAsia="仿宋_GB2312"/>
                      <w:sz w:val="19"/>
                      <w:color w:val="000000"/>
                    </w:rPr>
                    <w:t>▲提供完善的与仪器配套的并具有NMPA认证的质控品和相配套的校准品</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2.10</w:t>
                  </w:r>
                  <w:r>
                    <w:rPr>
                      <w:rFonts w:ascii="仿宋_GB2312" w:hAnsi="仿宋_GB2312" w:cs="仿宋_GB2312" w:eastAsia="仿宋_GB2312"/>
                      <w:sz w:val="19"/>
                      <w:color w:val="000000"/>
                    </w:rPr>
                    <w:t>质控类型：≥2种，检测试剂种类</w:t>
                  </w:r>
                  <w:r>
                    <w:rPr>
                      <w:rFonts w:ascii="仿宋_GB2312" w:hAnsi="仿宋_GB2312" w:cs="仿宋_GB2312" w:eastAsia="仿宋_GB2312"/>
                      <w:sz w:val="19"/>
                      <w:color w:val="000000"/>
                    </w:rPr>
                    <w:t>≥</w:t>
                  </w:r>
                  <w:r>
                    <w:rPr>
                      <w:rFonts w:ascii="仿宋_GB2312" w:hAnsi="仿宋_GB2312" w:cs="仿宋_GB2312" w:eastAsia="仿宋_GB2312"/>
                      <w:sz w:val="19"/>
                      <w:color w:val="000000"/>
                    </w:rPr>
                    <w:t>4种。</w:t>
                  </w:r>
                </w:p>
                <w:p>
                  <w:pPr>
                    <w:pStyle w:val="null3"/>
                    <w:jc w:val="both"/>
                  </w:pPr>
                  <w:r>
                    <w:rPr>
                      <w:rFonts w:ascii="仿宋_GB2312" w:hAnsi="仿宋_GB2312" w:cs="仿宋_GB2312" w:eastAsia="仿宋_GB2312"/>
                      <w:sz w:val="19"/>
                      <w:color w:val="000000"/>
                    </w:rPr>
                    <w:t>2.11</w:t>
                  </w:r>
                  <w:r>
                    <w:rPr>
                      <w:rFonts w:ascii="仿宋_GB2312" w:hAnsi="仿宋_GB2312" w:cs="仿宋_GB2312" w:eastAsia="仿宋_GB2312"/>
                      <w:sz w:val="19"/>
                      <w:color w:val="000000"/>
                    </w:rPr>
                    <w:t>原厂原配的检验数据管理软件，</w:t>
                  </w:r>
                  <w:r>
                    <w:rPr>
                      <w:rFonts w:ascii="仿宋_GB2312" w:hAnsi="仿宋_GB2312" w:cs="仿宋_GB2312" w:eastAsia="仿宋_GB2312"/>
                      <w:sz w:val="19"/>
                      <w:color w:val="000000"/>
                    </w:rPr>
                    <w:t>并</w:t>
                  </w:r>
                  <w:r>
                    <w:rPr>
                      <w:rFonts w:ascii="仿宋_GB2312" w:hAnsi="仿宋_GB2312" w:cs="仿宋_GB2312" w:eastAsia="仿宋_GB2312"/>
                      <w:sz w:val="19"/>
                      <w:color w:val="000000"/>
                    </w:rPr>
                    <w:t>打印多类自需的中文报告单</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2.12</w:t>
                  </w:r>
                  <w:r>
                    <w:rPr>
                      <w:rFonts w:ascii="仿宋_GB2312" w:hAnsi="仿宋_GB2312" w:cs="仿宋_GB2312" w:eastAsia="仿宋_GB2312"/>
                      <w:sz w:val="19"/>
                      <w:color w:val="000000"/>
                    </w:rPr>
                    <w:t>可选配实时在线质控远程维护功能，通过室内质控实现实时的室间质评。</w:t>
                  </w:r>
                </w:p>
                <w:p>
                  <w:pPr>
                    <w:pStyle w:val="null3"/>
                    <w:jc w:val="both"/>
                  </w:pPr>
                  <w:r>
                    <w:rPr>
                      <w:rFonts w:ascii="仿宋_GB2312" w:hAnsi="仿宋_GB2312" w:cs="仿宋_GB2312" w:eastAsia="仿宋_GB2312"/>
                      <w:sz w:val="19"/>
                      <w:color w:val="000000"/>
                    </w:rPr>
                    <w:t>2.13</w:t>
                  </w:r>
                  <w:r>
                    <w:rPr>
                      <w:rFonts w:ascii="仿宋_GB2312" w:hAnsi="仿宋_GB2312" w:cs="仿宋_GB2312" w:eastAsia="仿宋_GB2312"/>
                      <w:sz w:val="19"/>
                      <w:color w:val="000000"/>
                    </w:rPr>
                    <w:t>具有RS-232和LAN数据输出接口</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13家卫生院+社区服务中心+妇幼保健院</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全自动生化分析仪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可分析数目≥60项。</w:t>
                  </w:r>
                </w:p>
                <w:p>
                  <w:pPr>
                    <w:pStyle w:val="null3"/>
                    <w:jc w:val="both"/>
                  </w:pPr>
                  <w:r>
                    <w:rPr>
                      <w:rFonts w:ascii="仿宋_GB2312" w:hAnsi="仿宋_GB2312" w:cs="仿宋_GB2312" w:eastAsia="仿宋_GB2312"/>
                      <w:sz w:val="19"/>
                      <w:color w:val="000000"/>
                    </w:rPr>
                    <w:t>2.分析方法：终点法、速率法、免疫比浊法等。</w:t>
                  </w:r>
                </w:p>
                <w:p>
                  <w:pPr>
                    <w:pStyle w:val="null3"/>
                    <w:jc w:val="both"/>
                  </w:pPr>
                  <w:r>
                    <w:rPr>
                      <w:rFonts w:ascii="仿宋_GB2312" w:hAnsi="仿宋_GB2312" w:cs="仿宋_GB2312" w:eastAsia="仿宋_GB2312"/>
                      <w:sz w:val="19"/>
                      <w:color w:val="000000"/>
                    </w:rPr>
                    <w:t>3.具备样本和试剂自动扫描功能。</w:t>
                  </w:r>
                </w:p>
                <w:p>
                  <w:pPr>
                    <w:pStyle w:val="null3"/>
                    <w:jc w:val="both"/>
                  </w:pPr>
                  <w:r>
                    <w:rPr>
                      <w:rFonts w:ascii="仿宋_GB2312" w:hAnsi="仿宋_GB2312" w:cs="仿宋_GB2312" w:eastAsia="仿宋_GB2312"/>
                      <w:sz w:val="19"/>
                      <w:color w:val="000000"/>
                    </w:rPr>
                    <w:t>4.进样方式：转盘或者轨道式进样，一次性可装载≥100个标本。</w:t>
                  </w:r>
                </w:p>
                <w:p>
                  <w:pPr>
                    <w:pStyle w:val="null3"/>
                    <w:jc w:val="both"/>
                  </w:pPr>
                  <w:r>
                    <w:rPr>
                      <w:rFonts w:ascii="仿宋_GB2312" w:hAnsi="仿宋_GB2312" w:cs="仿宋_GB2312" w:eastAsia="仿宋_GB2312"/>
                      <w:sz w:val="19"/>
                      <w:color w:val="000000"/>
                    </w:rPr>
                    <w:t>5.携带污染率：≤0.05%；</w:t>
                  </w:r>
                </w:p>
                <w:p>
                  <w:pPr>
                    <w:pStyle w:val="null3"/>
                    <w:jc w:val="both"/>
                  </w:pPr>
                  <w:r>
                    <w:rPr>
                      <w:rFonts w:ascii="仿宋_GB2312" w:hAnsi="仿宋_GB2312" w:cs="仿宋_GB2312" w:eastAsia="仿宋_GB2312"/>
                      <w:sz w:val="19"/>
                      <w:color w:val="000000"/>
                    </w:rPr>
                    <w:t>6.吸光度范围：0～4.0A；</w:t>
                  </w:r>
                </w:p>
                <w:p>
                  <w:pPr>
                    <w:pStyle w:val="null3"/>
                    <w:jc w:val="both"/>
                  </w:pPr>
                  <w:r>
                    <w:rPr>
                      <w:rFonts w:ascii="仿宋_GB2312" w:hAnsi="仿宋_GB2312" w:cs="仿宋_GB2312" w:eastAsia="仿宋_GB2312"/>
                      <w:sz w:val="19"/>
                      <w:color w:val="000000"/>
                    </w:rPr>
                    <w:t>7.最小反应体积：≤100μL；</w:t>
                  </w:r>
                </w:p>
                <w:p>
                  <w:pPr>
                    <w:pStyle w:val="null3"/>
                    <w:jc w:val="both"/>
                  </w:pPr>
                  <w:r>
                    <w:rPr>
                      <w:rFonts w:ascii="仿宋_GB2312" w:hAnsi="仿宋_GB2312" w:cs="仿宋_GB2312" w:eastAsia="仿宋_GB2312"/>
                      <w:sz w:val="19"/>
                      <w:color w:val="000000"/>
                    </w:rPr>
                    <w:t>8.样本量 1.5-45ul,0.1ul步进；</w:t>
                  </w:r>
                </w:p>
                <w:p>
                  <w:pPr>
                    <w:pStyle w:val="null3"/>
                    <w:jc w:val="both"/>
                  </w:pPr>
                  <w:r>
                    <w:rPr>
                      <w:rFonts w:ascii="仿宋_GB2312" w:hAnsi="仿宋_GB2312" w:cs="仿宋_GB2312" w:eastAsia="仿宋_GB2312"/>
                      <w:sz w:val="19"/>
                      <w:color w:val="000000"/>
                    </w:rPr>
                    <w:t>9.样本位≥100个；</w:t>
                  </w:r>
                </w:p>
                <w:p>
                  <w:pPr>
                    <w:pStyle w:val="null3"/>
                    <w:jc w:val="both"/>
                  </w:pPr>
                  <w:r>
                    <w:rPr>
                      <w:rFonts w:ascii="仿宋_GB2312" w:hAnsi="仿宋_GB2312" w:cs="仿宋_GB2312" w:eastAsia="仿宋_GB2312"/>
                      <w:sz w:val="19"/>
                      <w:color w:val="000000"/>
                    </w:rPr>
                    <w:t>10.配套试剂：提供原厂生产的配套生化试剂，试剂项目≥90个；</w:t>
                  </w:r>
                </w:p>
                <w:p>
                  <w:pPr>
                    <w:pStyle w:val="null3"/>
                    <w:jc w:val="both"/>
                  </w:pPr>
                  <w:r>
                    <w:rPr>
                      <w:rFonts w:ascii="仿宋_GB2312" w:hAnsi="仿宋_GB2312" w:cs="仿宋_GB2312" w:eastAsia="仿宋_GB2312"/>
                      <w:sz w:val="19"/>
                      <w:color w:val="000000"/>
                    </w:rPr>
                    <w:t>11.在肝功、肾功集采中，两次集采的中选品类数量均≥45项；</w:t>
                  </w:r>
                </w:p>
                <w:p>
                  <w:pPr>
                    <w:pStyle w:val="null3"/>
                    <w:jc w:val="both"/>
                  </w:pPr>
                  <w:r>
                    <w:rPr>
                      <w:rFonts w:ascii="仿宋_GB2312" w:hAnsi="仿宋_GB2312" w:cs="仿宋_GB2312" w:eastAsia="仿宋_GB2312"/>
                      <w:sz w:val="19"/>
                      <w:color w:val="000000"/>
                    </w:rPr>
                    <w:t>12.信息系统接口：支持智能双向通讯，</w:t>
                  </w:r>
                  <w:r>
                    <w:rPr>
                      <w:rFonts w:ascii="仿宋_GB2312" w:hAnsi="仿宋_GB2312" w:cs="仿宋_GB2312" w:eastAsia="仿宋_GB2312"/>
                      <w:sz w:val="19"/>
                      <w:color w:val="000000"/>
                    </w:rPr>
                    <w:t>负责与</w:t>
                  </w:r>
                  <w:r>
                    <w:rPr>
                      <w:rFonts w:ascii="仿宋_GB2312" w:hAnsi="仿宋_GB2312" w:cs="仿宋_GB2312" w:eastAsia="仿宋_GB2312"/>
                      <w:sz w:val="19"/>
                      <w:color w:val="000000"/>
                    </w:rPr>
                    <w:t>医院LIS、HIS连接。</w:t>
                  </w:r>
                </w:p>
                <w:p>
                  <w:pPr>
                    <w:pStyle w:val="null3"/>
                    <w:jc w:val="both"/>
                  </w:pPr>
                  <w:r>
                    <w:rPr>
                      <w:rFonts w:ascii="仿宋_GB2312" w:hAnsi="仿宋_GB2312" w:cs="仿宋_GB2312" w:eastAsia="仿宋_GB2312"/>
                      <w:sz w:val="19"/>
                      <w:color w:val="000000"/>
                    </w:rPr>
                    <w:t>13.样本探针具有自动冲洗、防撞保护功能。</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13家卫生院+社区服务中心</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消毒供应类</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过氧化氢低温等离子灭菌器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 xml:space="preserve">1.总容积：≧180L     </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腔体结构及材质：腔体结构为方形，腔体材质采用铝合金材质，厚度≥8mm，具有优越的导热性能，保证过氧化氢保持100%气态。</w:t>
                  </w:r>
                </w:p>
                <w:p>
                  <w:pPr>
                    <w:pStyle w:val="null3"/>
                    <w:jc w:val="both"/>
                  </w:pPr>
                  <w:r>
                    <w:rPr>
                      <w:rFonts w:ascii="仿宋_GB2312" w:hAnsi="仿宋_GB2312" w:cs="仿宋_GB2312" w:eastAsia="仿宋_GB2312"/>
                      <w:sz w:val="19"/>
                      <w:color w:val="000000"/>
                    </w:rPr>
                    <w:t>3.门开启方式：</w:t>
                  </w:r>
                  <w:r>
                    <w:rPr>
                      <w:rFonts w:ascii="仿宋_GB2312" w:hAnsi="仿宋_GB2312" w:cs="仿宋_GB2312" w:eastAsia="仿宋_GB2312"/>
                      <w:sz w:val="19"/>
                      <w:color w:val="000000"/>
                    </w:rPr>
                    <w:t>具有电动升降门。</w:t>
                  </w:r>
                </w:p>
                <w:p>
                  <w:pPr>
                    <w:pStyle w:val="null3"/>
                    <w:jc w:val="both"/>
                  </w:pPr>
                  <w:r>
                    <w:rPr>
                      <w:rFonts w:ascii="仿宋_GB2312" w:hAnsi="仿宋_GB2312" w:cs="仿宋_GB2312" w:eastAsia="仿宋_GB2312"/>
                      <w:sz w:val="19"/>
                      <w:color w:val="000000"/>
                    </w:rPr>
                    <w:t>4.</w:t>
                  </w:r>
                  <w:r>
                    <w:rPr>
                      <w:rFonts w:ascii="仿宋_GB2312" w:hAnsi="仿宋_GB2312" w:cs="仿宋_GB2312" w:eastAsia="仿宋_GB2312"/>
                      <w:sz w:val="19"/>
                      <w:color w:val="000000"/>
                    </w:rPr>
                    <w:t>门板加热功能：加热膜数量≥2个，门板有加热膜，门板温度维持在50±2℃。</w:t>
                  </w:r>
                </w:p>
                <w:p>
                  <w:pPr>
                    <w:pStyle w:val="null3"/>
                    <w:jc w:val="both"/>
                  </w:pPr>
                  <w:r>
                    <w:rPr>
                      <w:rFonts w:ascii="仿宋_GB2312" w:hAnsi="仿宋_GB2312" w:cs="仿宋_GB2312" w:eastAsia="仿宋_GB2312"/>
                      <w:sz w:val="19"/>
                      <w:color w:val="000000"/>
                    </w:rPr>
                    <w:t>5.具有门障碍开关功能，当碰触障碍开关时，门自动下降，防止夹伤操作者和夹坏物品；具有脚踏开门功能，当操作者双手占用时，可用脚控制门的开关。</w:t>
                  </w:r>
                </w:p>
                <w:p>
                  <w:pPr>
                    <w:pStyle w:val="null3"/>
                    <w:jc w:val="both"/>
                  </w:pPr>
                  <w:r>
                    <w:rPr>
                      <w:rFonts w:ascii="仿宋_GB2312" w:hAnsi="仿宋_GB2312" w:cs="仿宋_GB2312" w:eastAsia="仿宋_GB2312"/>
                      <w:sz w:val="19"/>
                      <w:color w:val="000000"/>
                    </w:rPr>
                    <w:t>6.过氧化氢加注方式：采用卡匣式加注；</w:t>
                  </w:r>
                </w:p>
                <w:p>
                  <w:pPr>
                    <w:pStyle w:val="null3"/>
                    <w:jc w:val="both"/>
                  </w:pPr>
                  <w:r>
                    <w:rPr>
                      <w:rFonts w:ascii="仿宋_GB2312" w:hAnsi="仿宋_GB2312" w:cs="仿宋_GB2312" w:eastAsia="仿宋_GB2312"/>
                      <w:sz w:val="19"/>
                      <w:color w:val="000000"/>
                    </w:rPr>
                    <w:t>7.胶囊计数记忆功能：卡匣安装后，自动计算胶囊使用个数，并提示剩余胶囊个数和可运行全循环的次数。每个胶囊灌装量≤5ml，误差＜1%。</w:t>
                  </w:r>
                </w:p>
                <w:p>
                  <w:pPr>
                    <w:pStyle w:val="null3"/>
                    <w:jc w:val="both"/>
                  </w:pPr>
                  <w:r>
                    <w:rPr>
                      <w:rFonts w:ascii="仿宋_GB2312" w:hAnsi="仿宋_GB2312" w:cs="仿宋_GB2312" w:eastAsia="仿宋_GB2312"/>
                      <w:sz w:val="19"/>
                      <w:color w:val="000000"/>
                    </w:rPr>
                    <w:t>8.具有过氧化氢提纯功能，过氧化氢提纯后浓度≥95%</w:t>
                  </w:r>
                </w:p>
                <w:p>
                  <w:pPr>
                    <w:pStyle w:val="null3"/>
                    <w:jc w:val="both"/>
                  </w:pPr>
                  <w:r>
                    <w:rPr>
                      <w:rFonts w:ascii="仿宋_GB2312" w:hAnsi="仿宋_GB2312" w:cs="仿宋_GB2312" w:eastAsia="仿宋_GB2312"/>
                      <w:sz w:val="19"/>
                      <w:color w:val="000000"/>
                    </w:rPr>
                    <w:t>9.压力传感器：产品设置压力传感器数量≥3个，其中检测内室压力传感器≥2个，提纯器和灭菌内室压力传感器独立设置。</w:t>
                  </w:r>
                </w:p>
                <w:p>
                  <w:pPr>
                    <w:pStyle w:val="null3"/>
                    <w:jc w:val="both"/>
                  </w:pPr>
                  <w:r>
                    <w:rPr>
                      <w:rFonts w:ascii="仿宋_GB2312" w:hAnsi="仿宋_GB2312" w:cs="仿宋_GB2312" w:eastAsia="仿宋_GB2312"/>
                      <w:sz w:val="19"/>
                      <w:color w:val="000000"/>
                    </w:rPr>
                    <w:t>10.压力传感器：采用进口产品，测量范围0~2700Pa，精度≤0.25%，</w:t>
                  </w:r>
                </w:p>
                <w:p>
                  <w:pPr>
                    <w:pStyle w:val="null3"/>
                    <w:jc w:val="both"/>
                  </w:pPr>
                  <w:r>
                    <w:rPr>
                      <w:rFonts w:ascii="仿宋_GB2312" w:hAnsi="仿宋_GB2312" w:cs="仿宋_GB2312" w:eastAsia="仿宋_GB2312"/>
                      <w:sz w:val="19"/>
                      <w:color w:val="000000"/>
                    </w:rPr>
                    <w:t>11.产品具有排气过氧化氢气体过滤系统，周围空气中过氧化氢浓度＜0.6mg/m³。</w:t>
                  </w:r>
                </w:p>
                <w:p>
                  <w:pPr>
                    <w:pStyle w:val="null3"/>
                    <w:jc w:val="both"/>
                  </w:pPr>
                  <w:r>
                    <w:rPr>
                      <w:rFonts w:ascii="仿宋_GB2312" w:hAnsi="仿宋_GB2312" w:cs="仿宋_GB2312" w:eastAsia="仿宋_GB2312"/>
                      <w:sz w:val="19"/>
                      <w:color w:val="000000"/>
                    </w:rPr>
                    <w:t>12.显示屏显示内容：温度，压力，时间，循环模式，过程阶段.胶囊使用数量和报警信息等。</w:t>
                  </w:r>
                </w:p>
                <w:p>
                  <w:pPr>
                    <w:pStyle w:val="null3"/>
                    <w:jc w:val="both"/>
                  </w:pPr>
                  <w:r>
                    <w:rPr>
                      <w:rFonts w:ascii="仿宋_GB2312" w:hAnsi="仿宋_GB2312" w:cs="仿宋_GB2312" w:eastAsia="仿宋_GB2312"/>
                      <w:sz w:val="19"/>
                      <w:color w:val="000000"/>
                    </w:rPr>
                    <w:t>13.打印记录：程序名称.灭菌日期.灭菌锅次.灭菌起始结束时间和灭菌过程的压力.温度.阶段时间.电源功率和结束状态等信息；</w:t>
                  </w:r>
                </w:p>
                <w:p>
                  <w:pPr>
                    <w:pStyle w:val="null3"/>
                    <w:jc w:val="both"/>
                  </w:pPr>
                  <w:r>
                    <w:rPr>
                      <w:rFonts w:ascii="仿宋_GB2312" w:hAnsi="仿宋_GB2312" w:cs="仿宋_GB2312" w:eastAsia="仿宋_GB2312"/>
                      <w:sz w:val="19"/>
                      <w:color w:val="000000"/>
                    </w:rPr>
                    <w:t>14.灭菌程序：对器械表面.管腔的灭菌程序和软式内镜的灭菌程序，软式内镜专用灭菌程序，能对内径1mm长度1000mm管腔的软式内窥镜灭菌</w:t>
                  </w:r>
                </w:p>
                <w:p>
                  <w:pPr>
                    <w:pStyle w:val="null3"/>
                    <w:jc w:val="both"/>
                  </w:pPr>
                  <w:r>
                    <w:rPr>
                      <w:rFonts w:ascii="仿宋_GB2312" w:hAnsi="仿宋_GB2312" w:cs="仿宋_GB2312" w:eastAsia="仿宋_GB2312"/>
                      <w:sz w:val="19"/>
                      <w:color w:val="000000"/>
                    </w:rPr>
                    <w:t>15.具有倒计时显示功能，可根据装载情况自动调整剩余时间。</w:t>
                  </w:r>
                </w:p>
                <w:p>
                  <w:pPr>
                    <w:pStyle w:val="null3"/>
                    <w:jc w:val="both"/>
                  </w:pPr>
                  <w:r>
                    <w:rPr>
                      <w:rFonts w:ascii="仿宋_GB2312" w:hAnsi="仿宋_GB2312" w:cs="仿宋_GB2312" w:eastAsia="仿宋_GB2312"/>
                      <w:sz w:val="19"/>
                      <w:color w:val="000000"/>
                    </w:rPr>
                    <w:t>16.灭菌能力：聚四氟乙烯管腔直径1mm，长度2000mm；不锈钢管腔直径1mm，长度500mm；</w:t>
                  </w:r>
                </w:p>
                <w:p>
                  <w:pPr>
                    <w:pStyle w:val="null3"/>
                    <w:jc w:val="both"/>
                  </w:pPr>
                  <w:r>
                    <w:rPr>
                      <w:rFonts w:ascii="仿宋_GB2312" w:hAnsi="仿宋_GB2312" w:cs="仿宋_GB2312" w:eastAsia="仿宋_GB2312"/>
                      <w:sz w:val="19"/>
                      <w:color w:val="000000"/>
                    </w:rPr>
                    <w:t>17.提供省级以上检测机构电磁兼容检测报告；提供灭菌后对细胞无毒性，确保对病员及操作人员无残留危害</w:t>
                  </w:r>
                </w:p>
                <w:p>
                  <w:pPr>
                    <w:pStyle w:val="null3"/>
                    <w:jc w:val="both"/>
                  </w:pPr>
                  <w:r>
                    <w:rPr>
                      <w:rFonts w:ascii="仿宋_GB2312" w:hAnsi="仿宋_GB2312" w:cs="仿宋_GB2312" w:eastAsia="仿宋_GB2312"/>
                      <w:sz w:val="19"/>
                      <w:color w:val="000000"/>
                    </w:rPr>
                    <w:t>18.设备使用寿命≥8 年</w:t>
                  </w:r>
                  <w:r>
                    <w:rPr>
                      <w:rFonts w:ascii="仿宋_GB2312" w:hAnsi="仿宋_GB2312" w:cs="仿宋_GB2312" w:eastAsia="仿宋_GB2312"/>
                      <w:sz w:val="19"/>
                      <w:color w:val="000000"/>
                    </w:rPr>
                    <w:t>（提供证明材料）</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区域消毒供应中心</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煮沸消毒器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1.清洗舱：容积≥80L，厚度≥2.0mm，材质为304不锈钢镜面板。</w:t>
                  </w:r>
                </w:p>
                <w:p>
                  <w:pPr>
                    <w:pStyle w:val="null3"/>
                    <w:jc w:val="both"/>
                  </w:pPr>
                  <w:r>
                    <w:rPr>
                      <w:rFonts w:ascii="仿宋_GB2312" w:hAnsi="仿宋_GB2312" w:cs="仿宋_GB2312" w:eastAsia="仿宋_GB2312"/>
                      <w:sz w:val="19"/>
                      <w:color w:val="000000"/>
                    </w:rPr>
                    <w:t>2.密封门：硅橡胶胶条压紧密封。</w:t>
                  </w:r>
                </w:p>
                <w:p>
                  <w:pPr>
                    <w:pStyle w:val="null3"/>
                    <w:jc w:val="both"/>
                  </w:pPr>
                  <w:r>
                    <w:rPr>
                      <w:rFonts w:ascii="仿宋_GB2312" w:hAnsi="仿宋_GB2312" w:cs="仿宋_GB2312" w:eastAsia="仿宋_GB2312"/>
                      <w:sz w:val="19"/>
                      <w:color w:val="000000"/>
                    </w:rPr>
                    <w:t>3.快速管路设计：U型排水管路含进口排水泵，排水时间≤4min。</w:t>
                  </w:r>
                </w:p>
                <w:p>
                  <w:pPr>
                    <w:pStyle w:val="null3"/>
                    <w:jc w:val="both"/>
                  </w:pPr>
                  <w:r>
                    <w:rPr>
                      <w:rFonts w:ascii="仿宋_GB2312" w:hAnsi="仿宋_GB2312" w:cs="仿宋_GB2312" w:eastAsia="仿宋_GB2312"/>
                      <w:sz w:val="19"/>
                      <w:color w:val="000000"/>
                    </w:rPr>
                    <w:t>4.核心配件：循环泵.风机.进水电磁阀.计量泵均为进口品牌；</w:t>
                  </w:r>
                </w:p>
                <w:p>
                  <w:pPr>
                    <w:pStyle w:val="null3"/>
                    <w:jc w:val="both"/>
                  </w:pPr>
                  <w:r>
                    <w:rPr>
                      <w:rFonts w:ascii="仿宋_GB2312" w:hAnsi="仿宋_GB2312" w:cs="仿宋_GB2312" w:eastAsia="仿宋_GB2312"/>
                      <w:sz w:val="19"/>
                      <w:color w:val="000000"/>
                    </w:rPr>
                    <w:t>5.阀门：优质电磁阀</w:t>
                  </w:r>
                </w:p>
                <w:p>
                  <w:pPr>
                    <w:pStyle w:val="null3"/>
                    <w:jc w:val="both"/>
                  </w:pPr>
                  <w:r>
                    <w:rPr>
                      <w:rFonts w:ascii="仿宋_GB2312" w:hAnsi="仿宋_GB2312" w:cs="仿宋_GB2312" w:eastAsia="仿宋_GB2312"/>
                      <w:sz w:val="19"/>
                      <w:color w:val="000000"/>
                    </w:rPr>
                    <w:t>6.控制方式：工业级单片机芯片；一键启动方便快捷；具有故障自动检测功能。</w:t>
                  </w:r>
                </w:p>
                <w:p>
                  <w:pPr>
                    <w:pStyle w:val="null3"/>
                    <w:jc w:val="both"/>
                  </w:pPr>
                  <w:r>
                    <w:rPr>
                      <w:rFonts w:ascii="仿宋_GB2312" w:hAnsi="仿宋_GB2312" w:cs="仿宋_GB2312" w:eastAsia="仿宋_GB2312"/>
                      <w:sz w:val="19"/>
                      <w:color w:val="000000"/>
                    </w:rPr>
                    <w:t>7.界面显示：≥128*64液晶显示屏；内带汉字库，任意显示汉字及字符；具有报警信息显示功能。</w:t>
                  </w:r>
                </w:p>
                <w:p>
                  <w:pPr>
                    <w:pStyle w:val="null3"/>
                    <w:jc w:val="both"/>
                  </w:pPr>
                  <w:r>
                    <w:rPr>
                      <w:rFonts w:ascii="仿宋_GB2312" w:hAnsi="仿宋_GB2312" w:cs="仿宋_GB2312" w:eastAsia="仿宋_GB2312"/>
                      <w:sz w:val="19"/>
                      <w:color w:val="000000"/>
                    </w:rPr>
                    <w:t>8.安全保护：水位低保护功能：水位低时自动停止加热管加热和超声；超时保护功能：进水超过设定时间，停止进水，防止水流溢出；电机过流保护：设备门电流过载时，过流保护开关动作，切断电机电源；</w:t>
                  </w:r>
                </w:p>
                <w:p>
                  <w:pPr>
                    <w:pStyle w:val="null3"/>
                    <w:jc w:val="both"/>
                  </w:pPr>
                  <w:r>
                    <w:rPr>
                      <w:rFonts w:ascii="仿宋_GB2312" w:hAnsi="仿宋_GB2312" w:cs="仿宋_GB2312" w:eastAsia="仿宋_GB2312"/>
                      <w:sz w:val="19"/>
                      <w:color w:val="000000"/>
                    </w:rPr>
                    <w:t>9.运行时间：整个程序运行30min左右。</w:t>
                  </w:r>
                </w:p>
                <w:p>
                  <w:pPr>
                    <w:pStyle w:val="null3"/>
                    <w:jc w:val="both"/>
                  </w:pPr>
                  <w:r>
                    <w:rPr>
                      <w:rFonts w:ascii="仿宋_GB2312" w:hAnsi="仿宋_GB2312" w:cs="仿宋_GB2312" w:eastAsia="仿宋_GB2312"/>
                      <w:sz w:val="19"/>
                      <w:color w:val="000000"/>
                    </w:rPr>
                    <w:t>10.加热方式：电加热。</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区域消毒供应中心</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普通干燥柜</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1.材质要求：外罩采用喷塑处理，板材厚度≥1.5mm；舱体采用优质304不锈钢，板材厚度≥1.2mm。</w:t>
                  </w:r>
                </w:p>
                <w:p>
                  <w:pPr>
                    <w:pStyle w:val="null3"/>
                    <w:jc w:val="both"/>
                  </w:pPr>
                  <w:r>
                    <w:rPr>
                      <w:rFonts w:ascii="仿宋_GB2312" w:hAnsi="仿宋_GB2312" w:cs="仿宋_GB2312" w:eastAsia="仿宋_GB2312"/>
                      <w:sz w:val="19"/>
                      <w:color w:val="000000"/>
                    </w:rPr>
                    <w:t>2.舱体结构：舱体高度≥1600mm。</w:t>
                  </w:r>
                </w:p>
                <w:p>
                  <w:pPr>
                    <w:pStyle w:val="null3"/>
                    <w:jc w:val="both"/>
                  </w:pPr>
                  <w:r>
                    <w:rPr>
                      <w:rFonts w:ascii="仿宋_GB2312" w:hAnsi="仿宋_GB2312" w:cs="仿宋_GB2312" w:eastAsia="仿宋_GB2312"/>
                      <w:sz w:val="19"/>
                      <w:color w:val="000000"/>
                    </w:rPr>
                    <w:t>3.保温材料：舱体外壁包覆玻璃丝毡保温层，厚度≥10mm。</w:t>
                  </w:r>
                </w:p>
                <w:p>
                  <w:pPr>
                    <w:pStyle w:val="null3"/>
                    <w:jc w:val="both"/>
                  </w:pPr>
                  <w:r>
                    <w:rPr>
                      <w:rFonts w:ascii="仿宋_GB2312" w:hAnsi="仿宋_GB2312" w:cs="仿宋_GB2312" w:eastAsia="仿宋_GB2312"/>
                      <w:sz w:val="19"/>
                      <w:color w:val="000000"/>
                    </w:rPr>
                    <w:t>4.具有多功能移动脚轮，通过调节旋钮升降胶垫固定设备</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5.密封门材质要求：密封门外板采用304不锈钢拉丝板，板材厚度≥2mm，边角采用包槽工艺，折边圆角小</w:t>
                  </w:r>
                </w:p>
                <w:p>
                  <w:pPr>
                    <w:pStyle w:val="null3"/>
                    <w:jc w:val="both"/>
                  </w:pPr>
                  <w:r>
                    <w:rPr>
                      <w:rFonts w:ascii="仿宋_GB2312" w:hAnsi="仿宋_GB2312" w:cs="仿宋_GB2312" w:eastAsia="仿宋_GB2312"/>
                      <w:sz w:val="19"/>
                      <w:color w:val="000000"/>
                    </w:rPr>
                    <w:t>6.密封门结构要求：门体中部采用双层</w:t>
                  </w:r>
                  <w:r>
                    <w:rPr>
                      <w:rFonts w:ascii="仿宋_GB2312" w:hAnsi="仿宋_GB2312" w:cs="仿宋_GB2312" w:eastAsia="仿宋_GB2312"/>
                      <w:sz w:val="19"/>
                      <w:color w:val="000000"/>
                    </w:rPr>
                    <w:t>PVC透明玻璃，</w:t>
                  </w:r>
                  <w:r>
                    <w:rPr>
                      <w:rFonts w:ascii="仿宋_GB2312" w:hAnsi="仿宋_GB2312" w:cs="仿宋_GB2312" w:eastAsia="仿宋_GB2312"/>
                      <w:sz w:val="19"/>
                      <w:color w:val="000000"/>
                    </w:rPr>
                    <w:t>保证可视性同时，又能够有效阻隔舱体内热量损耗.降低密封门工作温度。</w:t>
                  </w:r>
                </w:p>
                <w:p>
                  <w:pPr>
                    <w:pStyle w:val="null3"/>
                    <w:jc w:val="both"/>
                  </w:pPr>
                  <w:r>
                    <w:rPr>
                      <w:rFonts w:ascii="仿宋_GB2312" w:hAnsi="仿宋_GB2312" w:cs="仿宋_GB2312" w:eastAsia="仿宋_GB2312"/>
                      <w:sz w:val="19"/>
                      <w:color w:val="000000"/>
                    </w:rPr>
                    <w:t>7.门密封要求：电磁锁吸合点位于门体上部和下部，整体受力均匀，保证了密封效果。密封胶条嵌于舱体，采用圆弧形</w:t>
                  </w:r>
                  <w:r>
                    <w:rPr>
                      <w:rFonts w:ascii="仿宋_GB2312" w:hAnsi="仿宋_GB2312" w:cs="仿宋_GB2312" w:eastAsia="仿宋_GB2312"/>
                      <w:sz w:val="19"/>
                      <w:color w:val="000000"/>
                    </w:rPr>
                    <w:t>中空结构，柔韧性强。</w:t>
                  </w:r>
                </w:p>
                <w:p>
                  <w:pPr>
                    <w:pStyle w:val="null3"/>
                    <w:jc w:val="both"/>
                  </w:pPr>
                  <w:r>
                    <w:rPr>
                      <w:rFonts w:ascii="仿宋_GB2312" w:hAnsi="仿宋_GB2312" w:cs="仿宋_GB2312" w:eastAsia="仿宋_GB2312"/>
                      <w:sz w:val="19"/>
                      <w:color w:val="000000"/>
                    </w:rPr>
                    <w:t>8.密封门转轴要求：密封门固定采用上下转轴方式，隐藏式结构，转轴整体置于设备内部，开关闭合顺畅无阻滞，外形简洁美观。</w:t>
                  </w:r>
                </w:p>
                <w:p>
                  <w:pPr>
                    <w:pStyle w:val="null3"/>
                    <w:jc w:val="both"/>
                  </w:pPr>
                  <w:r>
                    <w:rPr>
                      <w:rFonts w:ascii="仿宋_GB2312" w:hAnsi="仿宋_GB2312" w:cs="仿宋_GB2312" w:eastAsia="仿宋_GB2312"/>
                      <w:sz w:val="19"/>
                      <w:color w:val="000000"/>
                    </w:rPr>
                    <w:t>9.风机</w:t>
                  </w:r>
                  <w:r>
                    <w:rPr>
                      <w:rFonts w:ascii="仿宋_GB2312" w:hAnsi="仿宋_GB2312" w:cs="仿宋_GB2312" w:eastAsia="仿宋_GB2312"/>
                      <w:sz w:val="19"/>
                      <w:color w:val="000000"/>
                    </w:rPr>
                    <w:t>要求：顶风机风量≥570m³/h</w:t>
                  </w:r>
                  <w:r>
                    <w:rPr>
                      <w:rFonts w:ascii="仿宋_GB2312" w:hAnsi="仿宋_GB2312" w:cs="仿宋_GB2312" w:eastAsia="仿宋_GB2312"/>
                      <w:sz w:val="19"/>
                      <w:color w:val="000000"/>
                    </w:rPr>
                    <w:t>，最大静压≥450Pa，噪音≤75dB，风机数量≥2个。与风机出风口联接，采用锥形结构设计</w:t>
                  </w:r>
                </w:p>
                <w:p>
                  <w:pPr>
                    <w:pStyle w:val="null3"/>
                    <w:jc w:val="both"/>
                  </w:pPr>
                  <w:r>
                    <w:rPr>
                      <w:rFonts w:ascii="仿宋_GB2312" w:hAnsi="仿宋_GB2312" w:cs="仿宋_GB2312" w:eastAsia="仿宋_GB2312"/>
                      <w:sz w:val="19"/>
                      <w:color w:val="000000"/>
                    </w:rPr>
                    <w:t>10.具备风压开关：</w:t>
                  </w:r>
                </w:p>
                <w:p>
                  <w:pPr>
                    <w:pStyle w:val="null3"/>
                    <w:jc w:val="both"/>
                  </w:pPr>
                  <w:r>
                    <w:rPr>
                      <w:rFonts w:ascii="仿宋_GB2312" w:hAnsi="仿宋_GB2312" w:cs="仿宋_GB2312" w:eastAsia="仿宋_GB2312"/>
                      <w:sz w:val="19"/>
                      <w:color w:val="000000"/>
                    </w:rPr>
                    <w:t>11.过热保护：设备具有加热系统故障检测.保护.报警功能</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区域消毒供应中心</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低温真空干燥柜</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1.容积：≥100L</w:t>
                  </w:r>
                </w:p>
                <w:p>
                  <w:pPr>
                    <w:pStyle w:val="null3"/>
                    <w:jc w:val="both"/>
                  </w:pPr>
                  <w:r>
                    <w:rPr>
                      <w:rFonts w:ascii="仿宋_GB2312" w:hAnsi="仿宋_GB2312" w:cs="仿宋_GB2312" w:eastAsia="仿宋_GB2312"/>
                      <w:sz w:val="19"/>
                      <w:color w:val="000000"/>
                    </w:rPr>
                    <w:t>2.材质要求：柜体采用铝合金材质，要求具有优越的热传导性，表面光洁，提高热辐射效率。非不锈钢材质。</w:t>
                  </w:r>
                </w:p>
                <w:p>
                  <w:pPr>
                    <w:pStyle w:val="null3"/>
                    <w:jc w:val="both"/>
                  </w:pPr>
                  <w:r>
                    <w:rPr>
                      <w:rFonts w:ascii="仿宋_GB2312" w:hAnsi="仿宋_GB2312" w:cs="仿宋_GB2312" w:eastAsia="仿宋_GB2312"/>
                      <w:sz w:val="19"/>
                      <w:color w:val="000000"/>
                    </w:rPr>
                    <w:t>3.舱体结构：双舱体设计，可分开独立运行，少量负载可只运行一个舱体，一台机器可分别满足大负载和小负载的不同需求，干燥效率高；方形舱体设计，一次可装载4个DIN标准器械托盘的器械。全铝合金导轨.抽拉式搁板，要求设备高效热量传导，方便取放。</w:t>
                  </w:r>
                </w:p>
                <w:p>
                  <w:pPr>
                    <w:pStyle w:val="null3"/>
                    <w:jc w:val="both"/>
                  </w:pPr>
                  <w:r>
                    <w:rPr>
                      <w:rFonts w:ascii="仿宋_GB2312" w:hAnsi="仿宋_GB2312" w:cs="仿宋_GB2312" w:eastAsia="仿宋_GB2312"/>
                      <w:sz w:val="19"/>
                      <w:color w:val="000000"/>
                    </w:rPr>
                    <w:t>4.深度：满足长度为≥700mm腔镜的干燥处理。</w:t>
                  </w:r>
                </w:p>
                <w:p>
                  <w:pPr>
                    <w:pStyle w:val="null3"/>
                    <w:jc w:val="both"/>
                  </w:pPr>
                  <w:r>
                    <w:rPr>
                      <w:rFonts w:ascii="仿宋_GB2312" w:hAnsi="仿宋_GB2312" w:cs="仿宋_GB2312" w:eastAsia="仿宋_GB2312"/>
                      <w:sz w:val="19"/>
                      <w:color w:val="000000"/>
                    </w:rPr>
                    <w:t xml:space="preserve">5.控制系统：控制器 ≥ 7吋彩色触摸屏，可显示舱壁温度.舱内压力.运行时间.报警信息等参数；感应式按键操作，一键启动。     </w:t>
                  </w:r>
                </w:p>
                <w:p>
                  <w:pPr>
                    <w:pStyle w:val="null3"/>
                    <w:jc w:val="both"/>
                  </w:pPr>
                  <w:r>
                    <w:rPr>
                      <w:rFonts w:ascii="仿宋_GB2312" w:hAnsi="仿宋_GB2312" w:cs="仿宋_GB2312" w:eastAsia="仿宋_GB2312"/>
                      <w:sz w:val="19"/>
                      <w:color w:val="000000"/>
                    </w:rPr>
                    <w:t>6.程序：内置≥10套程序，8套默认程序，用户可根据需求自行调节参数，并保存自定义；</w:t>
                  </w:r>
                </w:p>
                <w:p>
                  <w:pPr>
                    <w:pStyle w:val="null3"/>
                    <w:jc w:val="both"/>
                  </w:pPr>
                  <w:r>
                    <w:rPr>
                      <w:rFonts w:ascii="仿宋_GB2312" w:hAnsi="仿宋_GB2312" w:cs="仿宋_GB2312" w:eastAsia="仿宋_GB2312"/>
                      <w:sz w:val="19"/>
                      <w:color w:val="000000"/>
                    </w:rPr>
                    <w:t>8.门结构：自动门结构，电动锁，自动密封，门密封更可靠，自动检测门关位，一键开门；</w:t>
                  </w:r>
                </w:p>
                <w:p>
                  <w:pPr>
                    <w:pStyle w:val="null3"/>
                    <w:jc w:val="both"/>
                  </w:pPr>
                  <w:r>
                    <w:rPr>
                      <w:rFonts w:ascii="仿宋_GB2312" w:hAnsi="仿宋_GB2312" w:cs="仿宋_GB2312" w:eastAsia="仿宋_GB2312"/>
                      <w:sz w:val="19"/>
                      <w:color w:val="000000"/>
                    </w:rPr>
                    <w:t>9.密封要求：高透视窗，保证密封同时，可在运行中随时观察内部符合干燥情况。</w:t>
                  </w:r>
                </w:p>
                <w:p>
                  <w:pPr>
                    <w:pStyle w:val="null3"/>
                    <w:jc w:val="both"/>
                  </w:pPr>
                  <w:r>
                    <w:rPr>
                      <w:rFonts w:ascii="仿宋_GB2312" w:hAnsi="仿宋_GB2312" w:cs="仿宋_GB2312" w:eastAsia="仿宋_GB2312"/>
                      <w:sz w:val="19"/>
                      <w:color w:val="000000"/>
                    </w:rPr>
                    <w:t>10.配备高效真空泵：要求运行平稳，低噪音，低震动，维护保养方便；空气回流采用0.3um高效过滤器。</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区域消毒供应中心</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肛肠医院医疗设备</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麻醉机</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主机部分：</w:t>
                  </w:r>
                </w:p>
                <w:p>
                  <w:pPr>
                    <w:pStyle w:val="null3"/>
                    <w:jc w:val="both"/>
                  </w:pPr>
                  <w:r>
                    <w:rPr>
                      <w:rFonts w:ascii="仿宋_GB2312" w:hAnsi="仿宋_GB2312" w:cs="仿宋_GB2312" w:eastAsia="仿宋_GB2312"/>
                      <w:sz w:val="19"/>
                      <w:color w:val="000000"/>
                    </w:rPr>
                    <w:t>1.1</w:t>
                  </w:r>
                  <w:r>
                    <w:rPr>
                      <w:rFonts w:ascii="仿宋_GB2312" w:hAnsi="仿宋_GB2312" w:cs="仿宋_GB2312" w:eastAsia="仿宋_GB2312"/>
                      <w:sz w:val="19"/>
                      <w:color w:val="000000"/>
                    </w:rPr>
                    <w:t>≥8英寸彩色阻屏，分辨率</w:t>
                  </w:r>
                  <w:r>
                    <w:rPr>
                      <w:rFonts w:ascii="仿宋_GB2312" w:hAnsi="仿宋_GB2312" w:cs="仿宋_GB2312" w:eastAsia="仿宋_GB2312"/>
                      <w:sz w:val="19"/>
                      <w:color w:val="000000"/>
                    </w:rPr>
                    <w:t>≥</w:t>
                  </w:r>
                  <w:r>
                    <w:rPr>
                      <w:rFonts w:ascii="仿宋_GB2312" w:hAnsi="仿宋_GB2312" w:cs="仿宋_GB2312" w:eastAsia="仿宋_GB2312"/>
                      <w:sz w:val="19"/>
                      <w:color w:val="000000"/>
                    </w:rPr>
                    <w:t>800*600，内置一体化屏幕；</w:t>
                  </w:r>
                </w:p>
                <w:p>
                  <w:pPr>
                    <w:pStyle w:val="null3"/>
                    <w:jc w:val="both"/>
                  </w:pPr>
                  <w:r>
                    <w:rPr>
                      <w:rFonts w:ascii="仿宋_GB2312" w:hAnsi="仿宋_GB2312" w:cs="仿宋_GB2312" w:eastAsia="仿宋_GB2312"/>
                      <w:sz w:val="19"/>
                      <w:color w:val="000000"/>
                    </w:rPr>
                    <w:t>1.2</w:t>
                  </w:r>
                  <w:r>
                    <w:rPr>
                      <w:rFonts w:ascii="仿宋_GB2312" w:hAnsi="仿宋_GB2312" w:cs="仿宋_GB2312" w:eastAsia="仿宋_GB2312"/>
                      <w:sz w:val="19"/>
                      <w:color w:val="000000"/>
                    </w:rPr>
                    <w:t>全中文操作系统，设置操作两步到位；</w:t>
                  </w:r>
                </w:p>
                <w:p>
                  <w:pPr>
                    <w:pStyle w:val="null3"/>
                    <w:jc w:val="both"/>
                  </w:pPr>
                  <w:r>
                    <w:rPr>
                      <w:rFonts w:ascii="仿宋_GB2312" w:hAnsi="仿宋_GB2312" w:cs="仿宋_GB2312" w:eastAsia="仿宋_GB2312"/>
                      <w:sz w:val="19"/>
                      <w:color w:val="000000"/>
                    </w:rPr>
                    <w:t>1.3</w:t>
                  </w:r>
                  <w:r>
                    <w:rPr>
                      <w:rFonts w:ascii="仿宋_GB2312" w:hAnsi="仿宋_GB2312" w:cs="仿宋_GB2312" w:eastAsia="仿宋_GB2312"/>
                      <w:sz w:val="19"/>
                      <w:color w:val="000000"/>
                    </w:rPr>
                    <w:t>一体化开关，具有开机自检、快速启动功能、待机功能，关机延迟；</w:t>
                  </w:r>
                </w:p>
                <w:p>
                  <w:pPr>
                    <w:pStyle w:val="null3"/>
                    <w:jc w:val="both"/>
                  </w:pPr>
                  <w:r>
                    <w:rPr>
                      <w:rFonts w:ascii="仿宋_GB2312" w:hAnsi="仿宋_GB2312" w:cs="仿宋_GB2312" w:eastAsia="仿宋_GB2312"/>
                      <w:sz w:val="19"/>
                      <w:color w:val="000000"/>
                    </w:rPr>
                    <w:t>1.4</w:t>
                  </w:r>
                  <w:r>
                    <w:rPr>
                      <w:rFonts w:ascii="仿宋_GB2312" w:hAnsi="仿宋_GB2312" w:cs="仿宋_GB2312" w:eastAsia="仿宋_GB2312"/>
                      <w:sz w:val="19"/>
                      <w:color w:val="000000"/>
                    </w:rPr>
                    <w:t>后备锂电池，使用时间≥120分钟；</w:t>
                  </w:r>
                </w:p>
                <w:p>
                  <w:pPr>
                    <w:pStyle w:val="null3"/>
                    <w:jc w:val="both"/>
                  </w:pPr>
                  <w:r>
                    <w:rPr>
                      <w:rFonts w:ascii="仿宋_GB2312" w:hAnsi="仿宋_GB2312" w:cs="仿宋_GB2312" w:eastAsia="仿宋_GB2312"/>
                      <w:sz w:val="19"/>
                      <w:color w:val="000000"/>
                    </w:rPr>
                    <w:t>1.5</w:t>
                  </w:r>
                  <w:r>
                    <w:rPr>
                      <w:rFonts w:ascii="仿宋_GB2312" w:hAnsi="仿宋_GB2312" w:cs="仿宋_GB2312" w:eastAsia="仿宋_GB2312"/>
                      <w:sz w:val="19"/>
                      <w:color w:val="000000"/>
                    </w:rPr>
                    <w:t>具有</w:t>
                  </w:r>
                  <w:r>
                    <w:rPr>
                      <w:rFonts w:ascii="仿宋_GB2312" w:hAnsi="仿宋_GB2312" w:cs="仿宋_GB2312" w:eastAsia="仿宋_GB2312"/>
                      <w:sz w:val="19"/>
                      <w:color w:val="000000"/>
                    </w:rPr>
                    <w:t>≥</w:t>
                  </w:r>
                  <w:r>
                    <w:rPr>
                      <w:rFonts w:ascii="仿宋_GB2312" w:hAnsi="仿宋_GB2312" w:cs="仿宋_GB2312" w:eastAsia="仿宋_GB2312"/>
                      <w:sz w:val="19"/>
                      <w:color w:val="000000"/>
                    </w:rPr>
                    <w:t>3个辅助网电源插座，为围术期设备提供电源支持；</w:t>
                  </w:r>
                </w:p>
                <w:p>
                  <w:pPr>
                    <w:pStyle w:val="null3"/>
                    <w:jc w:val="both"/>
                  </w:pPr>
                  <w:r>
                    <w:rPr>
                      <w:rFonts w:ascii="仿宋_GB2312" w:hAnsi="仿宋_GB2312" w:cs="仿宋_GB2312" w:eastAsia="仿宋_GB2312"/>
                      <w:sz w:val="19"/>
                      <w:color w:val="000000"/>
                    </w:rPr>
                    <w:t>1.6</w:t>
                  </w:r>
                  <w:r>
                    <w:rPr>
                      <w:rFonts w:ascii="仿宋_GB2312" w:hAnsi="仿宋_GB2312" w:cs="仿宋_GB2312" w:eastAsia="仿宋_GB2312"/>
                      <w:sz w:val="19"/>
                      <w:color w:val="000000"/>
                    </w:rPr>
                    <w:t>主机机身正面具备1个模块插槽，可与同品牌的插件式监护仪实现模块共享。监测CO2、AG、BIS、O2、EEG等监测；</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气源部分</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2.1</w:t>
                  </w:r>
                  <w:r>
                    <w:rPr>
                      <w:rFonts w:ascii="仿宋_GB2312" w:hAnsi="仿宋_GB2312" w:cs="仿宋_GB2312" w:eastAsia="仿宋_GB2312"/>
                      <w:sz w:val="19"/>
                      <w:color w:val="000000"/>
                    </w:rPr>
                    <w:t>标配纯氧通气，可选配氧气、笑气或氧气、空气两气源、氧笑空三气源，工作压力为0.28~0.6Mpa；</w:t>
                  </w:r>
                </w:p>
                <w:p>
                  <w:pPr>
                    <w:pStyle w:val="null3"/>
                    <w:jc w:val="both"/>
                  </w:pPr>
                  <w:r>
                    <w:rPr>
                      <w:rFonts w:ascii="仿宋_GB2312" w:hAnsi="仿宋_GB2312" w:cs="仿宋_GB2312" w:eastAsia="仿宋_GB2312"/>
                      <w:sz w:val="19"/>
                      <w:color w:val="000000"/>
                    </w:rPr>
                    <w:t>2.2</w:t>
                  </w:r>
                  <w:r>
                    <w:rPr>
                      <w:rFonts w:ascii="仿宋_GB2312" w:hAnsi="仿宋_GB2312" w:cs="仿宋_GB2312" w:eastAsia="仿宋_GB2312"/>
                      <w:sz w:val="19"/>
                      <w:color w:val="000000"/>
                    </w:rPr>
                    <w:t>具备双管机械流量计，快速直观，调节范围：</w:t>
                  </w:r>
                  <w:r>
                    <w:rPr>
                      <w:rFonts w:ascii="仿宋_GB2312" w:hAnsi="仿宋_GB2312" w:cs="仿宋_GB2312" w:eastAsia="仿宋_GB2312"/>
                      <w:sz w:val="19"/>
                      <w:color w:val="000000"/>
                    </w:rPr>
                    <w:t>≤</w:t>
                  </w:r>
                  <w:r>
                    <w:rPr>
                      <w:rFonts w:ascii="仿宋_GB2312" w:hAnsi="仿宋_GB2312" w:cs="仿宋_GB2312" w:eastAsia="仿宋_GB2312"/>
                      <w:sz w:val="19"/>
                      <w:color w:val="000000"/>
                    </w:rPr>
                    <w:t>0-10L/min，</w:t>
                  </w:r>
                  <w:r>
                    <w:rPr>
                      <w:rFonts w:ascii="仿宋_GB2312" w:hAnsi="仿宋_GB2312" w:cs="仿宋_GB2312" w:eastAsia="仿宋_GB2312"/>
                      <w:sz w:val="19"/>
                      <w:color w:val="000000"/>
                    </w:rPr>
                    <w:t>调节精度</w:t>
                  </w:r>
                  <w:r>
                    <w:rPr>
                      <w:rFonts w:ascii="仿宋_GB2312" w:hAnsi="仿宋_GB2312" w:cs="仿宋_GB2312" w:eastAsia="仿宋_GB2312"/>
                      <w:sz w:val="19"/>
                      <w:color w:val="000000"/>
                    </w:rPr>
                    <w:t>≤</w:t>
                  </w:r>
                  <w:r>
                    <w:rPr>
                      <w:rFonts w:ascii="仿宋_GB2312" w:hAnsi="仿宋_GB2312" w:cs="仿宋_GB2312" w:eastAsia="仿宋_GB2312"/>
                      <w:sz w:val="19"/>
                      <w:color w:val="000000"/>
                    </w:rPr>
                    <w:t>0.05 L/min，调节分辨率</w:t>
                  </w:r>
                  <w:r>
                    <w:rPr>
                      <w:rFonts w:ascii="仿宋_GB2312" w:hAnsi="仿宋_GB2312" w:cs="仿宋_GB2312" w:eastAsia="仿宋_GB2312"/>
                      <w:sz w:val="19"/>
                      <w:color w:val="000000"/>
                    </w:rPr>
                    <w:t>≤</w:t>
                  </w:r>
                  <w:r>
                    <w:rPr>
                      <w:rFonts w:ascii="仿宋_GB2312" w:hAnsi="仿宋_GB2312" w:cs="仿宋_GB2312" w:eastAsia="仿宋_GB2312"/>
                      <w:sz w:val="19"/>
                      <w:color w:val="000000"/>
                    </w:rPr>
                    <w:t>10%</w:t>
                  </w:r>
                  <w:r>
                    <w:rPr>
                      <w:rFonts w:ascii="仿宋_GB2312" w:hAnsi="仿宋_GB2312" w:cs="仿宋_GB2312" w:eastAsia="仿宋_GB2312"/>
                      <w:sz w:val="19"/>
                      <w:color w:val="000000"/>
                    </w:rPr>
                    <w:t>，适合低微流量麻醉手术，辅助供氧流量计：0-15L/min；</w:t>
                  </w:r>
                </w:p>
                <w:p>
                  <w:pPr>
                    <w:pStyle w:val="null3"/>
                    <w:jc w:val="both"/>
                  </w:pPr>
                  <w:r>
                    <w:rPr>
                      <w:rFonts w:ascii="仿宋_GB2312" w:hAnsi="仿宋_GB2312" w:cs="仿宋_GB2312" w:eastAsia="仿宋_GB2312"/>
                      <w:sz w:val="19"/>
                      <w:color w:val="000000"/>
                    </w:rPr>
                    <w:t>2.3</w:t>
                  </w:r>
                  <w:r>
                    <w:rPr>
                      <w:rFonts w:ascii="仿宋_GB2312" w:hAnsi="仿宋_GB2312" w:cs="仿宋_GB2312" w:eastAsia="仿宋_GB2312"/>
                      <w:sz w:val="19"/>
                      <w:color w:val="000000"/>
                    </w:rPr>
                    <w:t>具备机械的笑、氧保护装置，不受停电影响，保证任何流量下氧浓度≥25%；</w:t>
                  </w:r>
                </w:p>
                <w:p>
                  <w:pPr>
                    <w:pStyle w:val="null3"/>
                    <w:jc w:val="both"/>
                  </w:pPr>
                  <w:r>
                    <w:rPr>
                      <w:rFonts w:ascii="仿宋_GB2312" w:hAnsi="仿宋_GB2312" w:cs="仿宋_GB2312" w:eastAsia="仿宋_GB2312"/>
                      <w:sz w:val="19"/>
                      <w:color w:val="000000"/>
                    </w:rPr>
                    <w:t>2.4</w:t>
                  </w:r>
                  <w:r>
                    <w:rPr>
                      <w:rFonts w:ascii="仿宋_GB2312" w:hAnsi="仿宋_GB2312" w:cs="仿宋_GB2312" w:eastAsia="仿宋_GB2312"/>
                      <w:sz w:val="19"/>
                      <w:color w:val="000000"/>
                    </w:rPr>
                    <w:t>快速充氧范围</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25 - 75 </w:t>
                  </w:r>
                  <w:r>
                    <w:rPr>
                      <w:rFonts w:ascii="仿宋_GB2312" w:hAnsi="仿宋_GB2312" w:cs="仿宋_GB2312" w:eastAsia="仿宋_GB2312"/>
                      <w:sz w:val="19"/>
                      <w:color w:val="000000"/>
                    </w:rPr>
                    <w:t>L</w:t>
                  </w:r>
                  <w:r>
                    <w:rPr>
                      <w:rFonts w:ascii="仿宋_GB2312" w:hAnsi="仿宋_GB2312" w:cs="仿宋_GB2312" w:eastAsia="仿宋_GB2312"/>
                      <w:sz w:val="19"/>
                      <w:color w:val="000000"/>
                    </w:rPr>
                    <w:t>/min；</w:t>
                  </w:r>
                </w:p>
                <w:p>
                  <w:pPr>
                    <w:pStyle w:val="null3"/>
                    <w:jc w:val="both"/>
                  </w:pPr>
                  <w:r>
                    <w:rPr>
                      <w:rFonts w:ascii="仿宋_GB2312" w:hAnsi="仿宋_GB2312" w:cs="仿宋_GB2312" w:eastAsia="仿宋_GB2312"/>
                      <w:sz w:val="19"/>
                      <w:color w:val="000000"/>
                    </w:rPr>
                    <w:t>3.</w:t>
                  </w:r>
                  <w:r>
                    <w:rPr>
                      <w:rFonts w:ascii="仿宋_GB2312" w:hAnsi="仿宋_GB2312" w:cs="仿宋_GB2312" w:eastAsia="仿宋_GB2312"/>
                      <w:sz w:val="19"/>
                      <w:color w:val="000000"/>
                    </w:rPr>
                    <w:t>麻醉呼吸机：</w:t>
                  </w:r>
                </w:p>
                <w:p>
                  <w:pPr>
                    <w:pStyle w:val="null3"/>
                    <w:jc w:val="both"/>
                  </w:pPr>
                  <w:r>
                    <w:rPr>
                      <w:rFonts w:ascii="仿宋_GB2312" w:hAnsi="仿宋_GB2312" w:cs="仿宋_GB2312" w:eastAsia="仿宋_GB2312"/>
                      <w:sz w:val="19"/>
                      <w:color w:val="000000"/>
                    </w:rPr>
                    <w:t>3.1</w:t>
                  </w:r>
                  <w:r>
                    <w:rPr>
                      <w:rFonts w:ascii="仿宋_GB2312" w:hAnsi="仿宋_GB2312" w:cs="仿宋_GB2312" w:eastAsia="仿宋_GB2312"/>
                      <w:sz w:val="19"/>
                      <w:color w:val="000000"/>
                    </w:rPr>
                    <w:t>气动电控呼吸机；</w:t>
                  </w:r>
                </w:p>
                <w:p>
                  <w:pPr>
                    <w:pStyle w:val="null3"/>
                    <w:jc w:val="both"/>
                  </w:pPr>
                  <w:r>
                    <w:rPr>
                      <w:rFonts w:ascii="仿宋_GB2312" w:hAnsi="仿宋_GB2312" w:cs="仿宋_GB2312" w:eastAsia="仿宋_GB2312"/>
                      <w:sz w:val="19"/>
                      <w:color w:val="000000"/>
                    </w:rPr>
                    <w:t>3.2</w:t>
                  </w:r>
                  <w:r>
                    <w:rPr>
                      <w:rFonts w:ascii="仿宋_GB2312" w:hAnsi="仿宋_GB2312" w:cs="仿宋_GB2312" w:eastAsia="仿宋_GB2312"/>
                      <w:sz w:val="19"/>
                      <w:color w:val="000000"/>
                    </w:rPr>
                    <w:t>适用范围：成人、小儿和婴幼儿；</w:t>
                  </w:r>
                </w:p>
                <w:p>
                  <w:pPr>
                    <w:pStyle w:val="null3"/>
                    <w:jc w:val="both"/>
                  </w:pPr>
                  <w:r>
                    <w:rPr>
                      <w:rFonts w:ascii="仿宋_GB2312" w:hAnsi="仿宋_GB2312" w:cs="仿宋_GB2312" w:eastAsia="仿宋_GB2312"/>
                      <w:sz w:val="19"/>
                      <w:color w:val="000000"/>
                    </w:rPr>
                    <w:t>3.3</w:t>
                  </w:r>
                  <w:r>
                    <w:rPr>
                      <w:rFonts w:ascii="仿宋_GB2312" w:hAnsi="仿宋_GB2312" w:cs="仿宋_GB2312" w:eastAsia="仿宋_GB2312"/>
                      <w:sz w:val="19"/>
                      <w:color w:val="000000"/>
                    </w:rPr>
                    <w:t>具有回路泄漏、顺应性、新鲜气体自动补偿功能，保证潮气量所设即所得；</w:t>
                  </w:r>
                </w:p>
                <w:p>
                  <w:pPr>
                    <w:pStyle w:val="null3"/>
                    <w:jc w:val="both"/>
                  </w:pPr>
                  <w:r>
                    <w:rPr>
                      <w:rFonts w:ascii="仿宋_GB2312" w:hAnsi="仿宋_GB2312" w:cs="仿宋_GB2312" w:eastAsia="仿宋_GB2312"/>
                      <w:sz w:val="19"/>
                      <w:color w:val="000000"/>
                    </w:rPr>
                    <w:t>3.4</w:t>
                  </w:r>
                  <w:r>
                    <w:rPr>
                      <w:rFonts w:ascii="仿宋_GB2312" w:hAnsi="仿宋_GB2312" w:cs="仿宋_GB2312" w:eastAsia="仿宋_GB2312"/>
                      <w:sz w:val="19"/>
                      <w:color w:val="000000"/>
                    </w:rPr>
                    <w:t>通气模式：标配VCV、手动；</w:t>
                  </w:r>
                </w:p>
                <w:p>
                  <w:pPr>
                    <w:pStyle w:val="null3"/>
                    <w:jc w:val="both"/>
                  </w:pPr>
                  <w:r>
                    <w:rPr>
                      <w:rFonts w:ascii="仿宋_GB2312" w:hAnsi="仿宋_GB2312" w:cs="仿宋_GB2312" w:eastAsia="仿宋_GB2312"/>
                      <w:sz w:val="19"/>
                      <w:color w:val="000000"/>
                    </w:rPr>
                    <w:t>4.</w:t>
                  </w:r>
                  <w:r>
                    <w:rPr>
                      <w:rFonts w:ascii="仿宋_GB2312" w:hAnsi="仿宋_GB2312" w:cs="仿宋_GB2312" w:eastAsia="仿宋_GB2312"/>
                      <w:sz w:val="19"/>
                      <w:color w:val="000000"/>
                    </w:rPr>
                    <w:t>控制通气模式下</w:t>
                  </w:r>
                  <w:r>
                    <w:rPr>
                      <w:rFonts w:ascii="仿宋_GB2312" w:hAnsi="仿宋_GB2312" w:cs="仿宋_GB2312" w:eastAsia="仿宋_GB2312"/>
                      <w:sz w:val="19"/>
                      <w:color w:val="000000"/>
                    </w:rPr>
                    <w:t>可调范围</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 xml:space="preserve">4.1 </w:t>
                  </w:r>
                  <w:r>
                    <w:rPr>
                      <w:rFonts w:ascii="仿宋_GB2312" w:hAnsi="仿宋_GB2312" w:cs="仿宋_GB2312" w:eastAsia="仿宋_GB2312"/>
                      <w:sz w:val="19"/>
                      <w:color w:val="000000"/>
                    </w:rPr>
                    <w:t>VCV模式下潮气量设定范围：15～1500ml；</w:t>
                  </w:r>
                </w:p>
                <w:p>
                  <w:pPr>
                    <w:pStyle w:val="null3"/>
                    <w:jc w:val="both"/>
                  </w:pPr>
                  <w:r>
                    <w:rPr>
                      <w:rFonts w:ascii="仿宋_GB2312" w:hAnsi="仿宋_GB2312" w:cs="仿宋_GB2312" w:eastAsia="仿宋_GB2312"/>
                      <w:sz w:val="19"/>
                      <w:color w:val="000000"/>
                    </w:rPr>
                    <w:t xml:space="preserve">4.2 </w:t>
                  </w:r>
                  <w:r>
                    <w:rPr>
                      <w:rFonts w:ascii="仿宋_GB2312" w:hAnsi="仿宋_GB2312" w:cs="仿宋_GB2312" w:eastAsia="仿宋_GB2312"/>
                      <w:sz w:val="19"/>
                      <w:color w:val="000000"/>
                    </w:rPr>
                    <w:t>PCV模式下潮气量控制范围：5～1500ml；</w:t>
                  </w:r>
                </w:p>
                <w:p>
                  <w:pPr>
                    <w:pStyle w:val="null3"/>
                    <w:jc w:val="both"/>
                  </w:pPr>
                  <w:r>
                    <w:rPr>
                      <w:rFonts w:ascii="仿宋_GB2312" w:hAnsi="仿宋_GB2312" w:cs="仿宋_GB2312" w:eastAsia="仿宋_GB2312"/>
                      <w:sz w:val="19"/>
                      <w:color w:val="000000"/>
                    </w:rPr>
                    <w:t xml:space="preserve">4.3 </w:t>
                  </w:r>
                  <w:r>
                    <w:rPr>
                      <w:rFonts w:ascii="仿宋_GB2312" w:hAnsi="仿宋_GB2312" w:cs="仿宋_GB2312" w:eastAsia="仿宋_GB2312"/>
                      <w:sz w:val="19"/>
                      <w:color w:val="000000"/>
                    </w:rPr>
                    <w:t>呼吸频率设定范围：4～100次/min；</w:t>
                  </w:r>
                </w:p>
                <w:p>
                  <w:pPr>
                    <w:pStyle w:val="null3"/>
                    <w:jc w:val="both"/>
                  </w:pPr>
                  <w:r>
                    <w:rPr>
                      <w:rFonts w:ascii="仿宋_GB2312" w:hAnsi="仿宋_GB2312" w:cs="仿宋_GB2312" w:eastAsia="仿宋_GB2312"/>
                      <w:sz w:val="19"/>
                      <w:color w:val="000000"/>
                    </w:rPr>
                    <w:t>4.4</w:t>
                  </w:r>
                  <w:r>
                    <w:rPr>
                      <w:rFonts w:ascii="仿宋_GB2312" w:hAnsi="仿宋_GB2312" w:cs="仿宋_GB2312" w:eastAsia="仿宋_GB2312"/>
                      <w:sz w:val="19"/>
                      <w:color w:val="000000"/>
                    </w:rPr>
                    <w:t>吸呼比设定范围：4:1～1:10；</w:t>
                  </w:r>
                </w:p>
                <w:p>
                  <w:pPr>
                    <w:pStyle w:val="null3"/>
                    <w:jc w:val="both"/>
                  </w:pPr>
                  <w:r>
                    <w:rPr>
                      <w:rFonts w:ascii="仿宋_GB2312" w:hAnsi="仿宋_GB2312" w:cs="仿宋_GB2312" w:eastAsia="仿宋_GB2312"/>
                      <w:sz w:val="19"/>
                      <w:color w:val="000000"/>
                    </w:rPr>
                    <w:t>4.5</w:t>
                  </w:r>
                  <w:r>
                    <w:rPr>
                      <w:rFonts w:ascii="仿宋_GB2312" w:hAnsi="仿宋_GB2312" w:cs="仿宋_GB2312" w:eastAsia="仿宋_GB2312"/>
                      <w:sz w:val="19"/>
                      <w:color w:val="000000"/>
                    </w:rPr>
                    <w:t>吸气压力设定范围：5～70 cmH2O，步长1 cmH2O；</w:t>
                  </w:r>
                </w:p>
                <w:p>
                  <w:pPr>
                    <w:pStyle w:val="null3"/>
                    <w:jc w:val="both"/>
                  </w:pPr>
                  <w:r>
                    <w:rPr>
                      <w:rFonts w:ascii="仿宋_GB2312" w:hAnsi="仿宋_GB2312" w:cs="仿宋_GB2312" w:eastAsia="仿宋_GB2312"/>
                      <w:sz w:val="19"/>
                      <w:color w:val="000000"/>
                    </w:rPr>
                    <w:t xml:space="preserve">4.6 </w:t>
                  </w:r>
                  <w:r>
                    <w:rPr>
                      <w:rFonts w:ascii="仿宋_GB2312" w:hAnsi="仿宋_GB2312" w:cs="仿宋_GB2312" w:eastAsia="仿宋_GB2312"/>
                      <w:sz w:val="19"/>
                      <w:color w:val="000000"/>
                    </w:rPr>
                    <w:t>PEEP设定范围：OFF，3～30 cmH2O，步长1 cmH2O；</w:t>
                  </w:r>
                </w:p>
                <w:p>
                  <w:pPr>
                    <w:pStyle w:val="null3"/>
                    <w:jc w:val="both"/>
                  </w:pPr>
                  <w:r>
                    <w:rPr>
                      <w:rFonts w:ascii="仿宋_GB2312" w:hAnsi="仿宋_GB2312" w:cs="仿宋_GB2312" w:eastAsia="仿宋_GB2312"/>
                      <w:sz w:val="19"/>
                      <w:color w:val="000000"/>
                    </w:rPr>
                    <w:t>4.7</w:t>
                  </w:r>
                  <w:r>
                    <w:rPr>
                      <w:rFonts w:ascii="仿宋_GB2312" w:hAnsi="仿宋_GB2312" w:cs="仿宋_GB2312" w:eastAsia="仿宋_GB2312"/>
                      <w:sz w:val="19"/>
                      <w:color w:val="000000"/>
                    </w:rPr>
                    <w:t>压力限制设定范围：10～100cmH2O；</w:t>
                  </w:r>
                </w:p>
                <w:p>
                  <w:pPr>
                    <w:pStyle w:val="null3"/>
                    <w:jc w:val="both"/>
                  </w:pPr>
                  <w:r>
                    <w:rPr>
                      <w:rFonts w:ascii="仿宋_GB2312" w:hAnsi="仿宋_GB2312" w:cs="仿宋_GB2312" w:eastAsia="仿宋_GB2312"/>
                      <w:sz w:val="19"/>
                      <w:color w:val="000000"/>
                    </w:rPr>
                    <w:t>4.8</w:t>
                  </w:r>
                  <w:r>
                    <w:rPr>
                      <w:rFonts w:ascii="仿宋_GB2312" w:hAnsi="仿宋_GB2312" w:cs="仿宋_GB2312" w:eastAsia="仿宋_GB2312"/>
                      <w:sz w:val="19"/>
                      <w:color w:val="000000"/>
                    </w:rPr>
                    <w:t>吸气暂停设定范围：OFF，5%~60%；</w:t>
                  </w:r>
                </w:p>
                <w:p>
                  <w:pPr>
                    <w:pStyle w:val="null3"/>
                    <w:jc w:val="both"/>
                  </w:pPr>
                  <w:r>
                    <w:rPr>
                      <w:rFonts w:ascii="仿宋_GB2312" w:hAnsi="仿宋_GB2312" w:cs="仿宋_GB2312" w:eastAsia="仿宋_GB2312"/>
                      <w:sz w:val="19"/>
                      <w:color w:val="000000"/>
                    </w:rPr>
                    <w:t>5.</w:t>
                  </w:r>
                  <w:r>
                    <w:rPr>
                      <w:rFonts w:ascii="仿宋_GB2312" w:hAnsi="仿宋_GB2312" w:cs="仿宋_GB2312" w:eastAsia="仿宋_GB2312"/>
                      <w:sz w:val="19"/>
                      <w:color w:val="000000"/>
                    </w:rPr>
                    <w:t>同步和支持通气模式下</w:t>
                  </w:r>
                  <w:r>
                    <w:rPr>
                      <w:rFonts w:ascii="仿宋_GB2312" w:hAnsi="仿宋_GB2312" w:cs="仿宋_GB2312" w:eastAsia="仿宋_GB2312"/>
                      <w:sz w:val="19"/>
                      <w:color w:val="000000"/>
                    </w:rPr>
                    <w:t>可调范围</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5.1</w:t>
                  </w:r>
                  <w:r>
                    <w:rPr>
                      <w:rFonts w:ascii="仿宋_GB2312" w:hAnsi="仿宋_GB2312" w:cs="仿宋_GB2312" w:eastAsia="仿宋_GB2312"/>
                      <w:sz w:val="19"/>
                      <w:color w:val="000000"/>
                    </w:rPr>
                    <w:t>触发窗设定范围：5%～90%；</w:t>
                  </w:r>
                </w:p>
                <w:p>
                  <w:pPr>
                    <w:pStyle w:val="null3"/>
                    <w:jc w:val="both"/>
                  </w:pPr>
                  <w:r>
                    <w:rPr>
                      <w:rFonts w:ascii="仿宋_GB2312" w:hAnsi="仿宋_GB2312" w:cs="仿宋_GB2312" w:eastAsia="仿宋_GB2312"/>
                      <w:sz w:val="19"/>
                      <w:color w:val="000000"/>
                    </w:rPr>
                    <w:t>5.2</w:t>
                  </w:r>
                  <w:r>
                    <w:rPr>
                      <w:rFonts w:ascii="仿宋_GB2312" w:hAnsi="仿宋_GB2312" w:cs="仿宋_GB2312" w:eastAsia="仿宋_GB2312"/>
                      <w:sz w:val="19"/>
                      <w:color w:val="000000"/>
                    </w:rPr>
                    <w:t>吸气触发设定范围：触发流速0.2～15L/min，步长0.1L/min;触发压力-20 cm～-1cmH2O，步长-0.5cmH2O；</w:t>
                  </w:r>
                </w:p>
                <w:p>
                  <w:pPr>
                    <w:pStyle w:val="null3"/>
                    <w:jc w:val="both"/>
                  </w:pPr>
                  <w:r>
                    <w:rPr>
                      <w:rFonts w:ascii="仿宋_GB2312" w:hAnsi="仿宋_GB2312" w:cs="仿宋_GB2312" w:eastAsia="仿宋_GB2312"/>
                      <w:sz w:val="19"/>
                      <w:color w:val="000000"/>
                    </w:rPr>
                    <w:t>5.3</w:t>
                  </w:r>
                  <w:r>
                    <w:rPr>
                      <w:rFonts w:ascii="仿宋_GB2312" w:hAnsi="仿宋_GB2312" w:cs="仿宋_GB2312" w:eastAsia="仿宋_GB2312"/>
                      <w:sz w:val="19"/>
                      <w:color w:val="000000"/>
                    </w:rPr>
                    <w:t>压力斜坡：0s～2.0s；</w:t>
                  </w:r>
                </w:p>
                <w:p>
                  <w:pPr>
                    <w:pStyle w:val="null3"/>
                    <w:jc w:val="both"/>
                  </w:pPr>
                  <w:r>
                    <w:rPr>
                      <w:rFonts w:ascii="仿宋_GB2312" w:hAnsi="仿宋_GB2312" w:cs="仿宋_GB2312" w:eastAsia="仿宋_GB2312"/>
                      <w:sz w:val="19"/>
                      <w:color w:val="000000"/>
                    </w:rPr>
                    <w:t>5.4</w:t>
                  </w:r>
                  <w:r>
                    <w:rPr>
                      <w:rFonts w:ascii="仿宋_GB2312" w:hAnsi="仿宋_GB2312" w:cs="仿宋_GB2312" w:eastAsia="仿宋_GB2312"/>
                      <w:sz w:val="19"/>
                      <w:color w:val="000000"/>
                    </w:rPr>
                    <w:t>吸气时间：0.2～5s,步长0.1s;</w:t>
                  </w:r>
                </w:p>
                <w:p>
                  <w:pPr>
                    <w:pStyle w:val="null3"/>
                    <w:jc w:val="both"/>
                  </w:pPr>
                  <w:r>
                    <w:rPr>
                      <w:rFonts w:ascii="仿宋_GB2312" w:hAnsi="仿宋_GB2312" w:cs="仿宋_GB2312" w:eastAsia="仿宋_GB2312"/>
                      <w:sz w:val="19"/>
                      <w:color w:val="000000"/>
                    </w:rPr>
                    <w:t>5.5</w:t>
                  </w:r>
                  <w:r>
                    <w:rPr>
                      <w:rFonts w:ascii="仿宋_GB2312" w:hAnsi="仿宋_GB2312" w:cs="仿宋_GB2312" w:eastAsia="仿宋_GB2312"/>
                      <w:sz w:val="19"/>
                      <w:color w:val="000000"/>
                    </w:rPr>
                    <w:t>支持压力设定范围：OFF,3～60 cmH2O；</w:t>
                  </w:r>
                </w:p>
                <w:p>
                  <w:pPr>
                    <w:pStyle w:val="null3"/>
                    <w:jc w:val="both"/>
                  </w:pPr>
                  <w:r>
                    <w:rPr>
                      <w:rFonts w:ascii="仿宋_GB2312" w:hAnsi="仿宋_GB2312" w:cs="仿宋_GB2312" w:eastAsia="仿宋_GB2312"/>
                      <w:sz w:val="19"/>
                      <w:color w:val="000000"/>
                    </w:rPr>
                    <w:t>5.6</w:t>
                  </w:r>
                  <w:r>
                    <w:rPr>
                      <w:rFonts w:ascii="仿宋_GB2312" w:hAnsi="仿宋_GB2312" w:cs="仿宋_GB2312" w:eastAsia="仿宋_GB2312"/>
                      <w:sz w:val="19"/>
                      <w:color w:val="000000"/>
                    </w:rPr>
                    <w:t>吸气流速：0～120L/min；</w:t>
                  </w:r>
                </w:p>
                <w:p>
                  <w:pPr>
                    <w:pStyle w:val="null3"/>
                    <w:jc w:val="both"/>
                  </w:pPr>
                  <w:r>
                    <w:rPr>
                      <w:rFonts w:ascii="仿宋_GB2312" w:hAnsi="仿宋_GB2312" w:cs="仿宋_GB2312" w:eastAsia="仿宋_GB2312"/>
                      <w:sz w:val="19"/>
                      <w:color w:val="000000"/>
                    </w:rPr>
                    <w:t>6.</w:t>
                  </w:r>
                  <w:r>
                    <w:rPr>
                      <w:rFonts w:ascii="仿宋_GB2312" w:hAnsi="仿宋_GB2312" w:cs="仿宋_GB2312" w:eastAsia="仿宋_GB2312"/>
                      <w:sz w:val="19"/>
                      <w:color w:val="000000"/>
                    </w:rPr>
                    <w:t>重点参数监测范围：</w:t>
                  </w:r>
                </w:p>
                <w:p>
                  <w:pPr>
                    <w:pStyle w:val="null3"/>
                    <w:jc w:val="both"/>
                  </w:pPr>
                  <w:r>
                    <w:rPr>
                      <w:rFonts w:ascii="仿宋_GB2312" w:hAnsi="仿宋_GB2312" w:cs="仿宋_GB2312" w:eastAsia="仿宋_GB2312"/>
                      <w:sz w:val="19"/>
                      <w:color w:val="000000"/>
                    </w:rPr>
                    <w:t>6.1</w:t>
                  </w:r>
                  <w:r>
                    <w:rPr>
                      <w:rFonts w:ascii="仿宋_GB2312" w:hAnsi="仿宋_GB2312" w:cs="仿宋_GB2312" w:eastAsia="仿宋_GB2312"/>
                      <w:sz w:val="19"/>
                      <w:color w:val="000000"/>
                    </w:rPr>
                    <w:t>分钟通气量：0～100L/min；</w:t>
                  </w:r>
                </w:p>
                <w:p>
                  <w:pPr>
                    <w:pStyle w:val="null3"/>
                    <w:jc w:val="both"/>
                  </w:pPr>
                  <w:r>
                    <w:rPr>
                      <w:rFonts w:ascii="仿宋_GB2312" w:hAnsi="仿宋_GB2312" w:cs="仿宋_GB2312" w:eastAsia="仿宋_GB2312"/>
                      <w:sz w:val="19"/>
                      <w:color w:val="000000"/>
                    </w:rPr>
                    <w:t>6.2</w:t>
                  </w:r>
                  <w:r>
                    <w:rPr>
                      <w:rFonts w:ascii="仿宋_GB2312" w:hAnsi="仿宋_GB2312" w:cs="仿宋_GB2312" w:eastAsia="仿宋_GB2312"/>
                      <w:sz w:val="19"/>
                      <w:color w:val="000000"/>
                    </w:rPr>
                    <w:t>吸气和呼气潮气量：0～3000ml；</w:t>
                  </w:r>
                </w:p>
                <w:p>
                  <w:pPr>
                    <w:pStyle w:val="null3"/>
                    <w:jc w:val="both"/>
                  </w:pPr>
                  <w:r>
                    <w:rPr>
                      <w:rFonts w:ascii="仿宋_GB2312" w:hAnsi="仿宋_GB2312" w:cs="仿宋_GB2312" w:eastAsia="仿宋_GB2312"/>
                      <w:sz w:val="19"/>
                      <w:color w:val="000000"/>
                    </w:rPr>
                    <w:t>6.3</w:t>
                  </w:r>
                  <w:r>
                    <w:rPr>
                      <w:rFonts w:ascii="仿宋_GB2312" w:hAnsi="仿宋_GB2312" w:cs="仿宋_GB2312" w:eastAsia="仿宋_GB2312"/>
                      <w:sz w:val="19"/>
                      <w:color w:val="000000"/>
                    </w:rPr>
                    <w:t>顺应性：0～300mL/cmH2O；</w:t>
                  </w:r>
                </w:p>
                <w:p>
                  <w:pPr>
                    <w:pStyle w:val="null3"/>
                    <w:jc w:val="both"/>
                  </w:pPr>
                  <w:r>
                    <w:rPr>
                      <w:rFonts w:ascii="仿宋_GB2312" w:hAnsi="仿宋_GB2312" w:cs="仿宋_GB2312" w:eastAsia="仿宋_GB2312"/>
                      <w:sz w:val="19"/>
                      <w:color w:val="000000"/>
                    </w:rPr>
                    <w:t>6.4</w:t>
                  </w:r>
                  <w:r>
                    <w:rPr>
                      <w:rFonts w:ascii="仿宋_GB2312" w:hAnsi="仿宋_GB2312" w:cs="仿宋_GB2312" w:eastAsia="仿宋_GB2312"/>
                      <w:sz w:val="19"/>
                      <w:color w:val="000000"/>
                    </w:rPr>
                    <w:t>气阻：0～600 cmH2O /(L/S)cmH2O；</w:t>
                  </w:r>
                </w:p>
                <w:p>
                  <w:pPr>
                    <w:pStyle w:val="null3"/>
                    <w:jc w:val="both"/>
                  </w:pPr>
                  <w:r>
                    <w:rPr>
                      <w:rFonts w:ascii="仿宋_GB2312" w:hAnsi="仿宋_GB2312" w:cs="仿宋_GB2312" w:eastAsia="仿宋_GB2312"/>
                      <w:sz w:val="19"/>
                      <w:color w:val="000000"/>
                    </w:rPr>
                    <w:t>6.5</w:t>
                  </w:r>
                  <w:r>
                    <w:rPr>
                      <w:rFonts w:ascii="仿宋_GB2312" w:hAnsi="仿宋_GB2312" w:cs="仿宋_GB2312" w:eastAsia="仿宋_GB2312"/>
                      <w:sz w:val="19"/>
                      <w:color w:val="000000"/>
                    </w:rPr>
                    <w:t>气道压力：-20～120 cmH2O；</w:t>
                  </w:r>
                </w:p>
                <w:p>
                  <w:pPr>
                    <w:pStyle w:val="null3"/>
                    <w:jc w:val="both"/>
                  </w:pPr>
                  <w:r>
                    <w:rPr>
                      <w:rFonts w:ascii="仿宋_GB2312" w:hAnsi="仿宋_GB2312" w:cs="仿宋_GB2312" w:eastAsia="仿宋_GB2312"/>
                      <w:sz w:val="19"/>
                      <w:color w:val="000000"/>
                    </w:rPr>
                    <w:t>6.6</w:t>
                  </w:r>
                  <w:r>
                    <w:rPr>
                      <w:rFonts w:ascii="仿宋_GB2312" w:hAnsi="仿宋_GB2312" w:cs="仿宋_GB2312" w:eastAsia="仿宋_GB2312"/>
                      <w:sz w:val="19"/>
                      <w:color w:val="000000"/>
                    </w:rPr>
                    <w:t>氧传感器：18%-100%；</w:t>
                  </w:r>
                </w:p>
                <w:p>
                  <w:pPr>
                    <w:pStyle w:val="null3"/>
                    <w:jc w:val="both"/>
                  </w:pPr>
                  <w:r>
                    <w:rPr>
                      <w:rFonts w:ascii="仿宋_GB2312" w:hAnsi="仿宋_GB2312" w:cs="仿宋_GB2312" w:eastAsia="仿宋_GB2312"/>
                      <w:sz w:val="19"/>
                      <w:color w:val="000000"/>
                    </w:rPr>
                    <w:t>6.7</w:t>
                  </w:r>
                  <w:r>
                    <w:rPr>
                      <w:rFonts w:ascii="仿宋_GB2312" w:hAnsi="仿宋_GB2312" w:cs="仿宋_GB2312" w:eastAsia="仿宋_GB2312"/>
                      <w:sz w:val="19"/>
                      <w:color w:val="000000"/>
                    </w:rPr>
                    <w:t>氧浓度：</w:t>
                  </w:r>
                  <w:r>
                    <w:rPr>
                      <w:rFonts w:ascii="仿宋_GB2312" w:hAnsi="仿宋_GB2312" w:cs="仿宋_GB2312" w:eastAsia="仿宋_GB2312"/>
                      <w:sz w:val="19"/>
                      <w:color w:val="000000"/>
                    </w:rPr>
                    <w:t>20</w:t>
                  </w:r>
                  <w:r>
                    <w:rPr>
                      <w:rFonts w:ascii="仿宋_GB2312" w:hAnsi="仿宋_GB2312" w:cs="仿宋_GB2312" w:eastAsia="仿宋_GB2312"/>
                      <w:sz w:val="19"/>
                      <w:color w:val="000000"/>
                    </w:rPr>
                    <w:t>%-100%；</w:t>
                  </w:r>
                </w:p>
                <w:p>
                  <w:pPr>
                    <w:pStyle w:val="null3"/>
                    <w:jc w:val="both"/>
                  </w:pPr>
                  <w:r>
                    <w:rPr>
                      <w:rFonts w:ascii="仿宋_GB2312" w:hAnsi="仿宋_GB2312" w:cs="仿宋_GB2312" w:eastAsia="仿宋_GB2312"/>
                      <w:sz w:val="19"/>
                      <w:color w:val="000000"/>
                    </w:rPr>
                    <w:t>7.</w:t>
                  </w:r>
                  <w:r>
                    <w:rPr>
                      <w:rFonts w:ascii="仿宋_GB2312" w:hAnsi="仿宋_GB2312" w:cs="仿宋_GB2312" w:eastAsia="仿宋_GB2312"/>
                      <w:sz w:val="19"/>
                      <w:color w:val="000000"/>
                    </w:rPr>
                    <w:t>其他监测参数：呼吸频率、峰压、平均压、平台压、呼末正压、吸入和呼出氧浓度、吸呼比、，可选配：吸入和呼末CO2浓度、吸入和呼末麻醉气体浓度、麻醉深度监测等；</w:t>
                  </w:r>
                </w:p>
                <w:p>
                  <w:pPr>
                    <w:pStyle w:val="null3"/>
                    <w:jc w:val="both"/>
                  </w:pPr>
                  <w:r>
                    <w:rPr>
                      <w:rFonts w:ascii="仿宋_GB2312" w:hAnsi="仿宋_GB2312" w:cs="仿宋_GB2312" w:eastAsia="仿宋_GB2312"/>
                      <w:sz w:val="19"/>
                      <w:color w:val="000000"/>
                    </w:rPr>
                    <w:t>8.</w:t>
                  </w:r>
                  <w:r>
                    <w:rPr>
                      <w:rFonts w:ascii="仿宋_GB2312" w:hAnsi="仿宋_GB2312" w:cs="仿宋_GB2312" w:eastAsia="仿宋_GB2312"/>
                      <w:sz w:val="19"/>
                      <w:color w:val="000000"/>
                    </w:rPr>
                    <w:t>▲呼吸力学监测：</w:t>
                  </w:r>
                  <w:r>
                    <w:rPr>
                      <w:rFonts w:ascii="仿宋_GB2312" w:hAnsi="仿宋_GB2312" w:cs="仿宋_GB2312" w:eastAsia="仿宋_GB2312"/>
                      <w:sz w:val="19"/>
                      <w:color w:val="000000"/>
                    </w:rPr>
                    <w:t>标配</w:t>
                  </w:r>
                  <w:r>
                    <w:rPr>
                      <w:rFonts w:ascii="仿宋_GB2312" w:hAnsi="仿宋_GB2312" w:cs="仿宋_GB2312" w:eastAsia="仿宋_GB2312"/>
                      <w:sz w:val="19"/>
                      <w:color w:val="000000"/>
                    </w:rPr>
                    <w:t>压力波形、流速波形、容量波形</w:t>
                  </w:r>
                  <w:r>
                    <w:rPr>
                      <w:rFonts w:ascii="仿宋_GB2312" w:hAnsi="仿宋_GB2312" w:cs="仿宋_GB2312" w:eastAsia="仿宋_GB2312"/>
                      <w:sz w:val="19"/>
                      <w:color w:val="000000"/>
                    </w:rPr>
                    <w:t>，</w:t>
                  </w:r>
                  <w:r>
                    <w:rPr>
                      <w:rFonts w:ascii="仿宋_GB2312" w:hAnsi="仿宋_GB2312" w:cs="仿宋_GB2312" w:eastAsia="仿宋_GB2312"/>
                      <w:sz w:val="19"/>
                      <w:color w:val="000000"/>
                    </w:rPr>
                    <w:t>可选</w:t>
                  </w:r>
                  <w:r>
                    <w:rPr>
                      <w:rFonts w:ascii="仿宋_GB2312" w:hAnsi="仿宋_GB2312" w:cs="仿宋_GB2312" w:eastAsia="仿宋_GB2312"/>
                      <w:sz w:val="19"/>
                      <w:color w:val="000000"/>
                    </w:rPr>
                    <w:t>CO2波形、EEG脑电波形，</w:t>
                  </w:r>
                  <w:r>
                    <w:rPr>
                      <w:rFonts w:ascii="仿宋_GB2312" w:hAnsi="仿宋_GB2312" w:cs="仿宋_GB2312" w:eastAsia="仿宋_GB2312"/>
                      <w:sz w:val="19"/>
                      <w:color w:val="000000"/>
                    </w:rPr>
                    <w:t>最多</w:t>
                  </w:r>
                  <w:r>
                    <w:rPr>
                      <w:rFonts w:ascii="仿宋_GB2312" w:hAnsi="仿宋_GB2312" w:cs="仿宋_GB2312" w:eastAsia="仿宋_GB2312"/>
                      <w:sz w:val="19"/>
                      <w:color w:val="000000"/>
                    </w:rPr>
                    <w:t>能够</w:t>
                  </w:r>
                  <w:r>
                    <w:rPr>
                      <w:rFonts w:ascii="仿宋_GB2312" w:hAnsi="仿宋_GB2312" w:cs="仿宋_GB2312" w:eastAsia="仿宋_GB2312"/>
                      <w:sz w:val="19"/>
                      <w:color w:val="000000"/>
                    </w:rPr>
                    <w:t>≥5</w:t>
                  </w:r>
                  <w:r>
                    <w:rPr>
                      <w:rFonts w:ascii="仿宋_GB2312" w:hAnsi="仿宋_GB2312" w:cs="仿宋_GB2312" w:eastAsia="仿宋_GB2312"/>
                      <w:sz w:val="19"/>
                      <w:color w:val="000000"/>
                    </w:rPr>
                    <w:t>道波形同屏显示；</w:t>
                  </w:r>
                </w:p>
                <w:p>
                  <w:pPr>
                    <w:pStyle w:val="null3"/>
                    <w:jc w:val="both"/>
                  </w:pPr>
                  <w:r>
                    <w:rPr>
                      <w:rFonts w:ascii="仿宋_GB2312" w:hAnsi="仿宋_GB2312" w:cs="仿宋_GB2312" w:eastAsia="仿宋_GB2312"/>
                      <w:sz w:val="19"/>
                      <w:color w:val="000000"/>
                    </w:rPr>
                    <w:t>9.</w:t>
                  </w:r>
                  <w:r>
                    <w:rPr>
                      <w:rFonts w:ascii="仿宋_GB2312" w:hAnsi="仿宋_GB2312" w:cs="仿宋_GB2312" w:eastAsia="仿宋_GB2312"/>
                      <w:sz w:val="19"/>
                      <w:color w:val="000000"/>
                    </w:rPr>
                    <w:t>可选配压力-容积环、压力-流速环、流速-容积环，环图分析功能，可标记参考环，并提供参考环相关呼吸力学参数；</w:t>
                  </w:r>
                </w:p>
                <w:p>
                  <w:pPr>
                    <w:pStyle w:val="null3"/>
                    <w:jc w:val="both"/>
                  </w:pPr>
                  <w:r>
                    <w:rPr>
                      <w:rFonts w:ascii="仿宋_GB2312" w:hAnsi="仿宋_GB2312" w:cs="仿宋_GB2312" w:eastAsia="仿宋_GB2312"/>
                      <w:sz w:val="19"/>
                      <w:color w:val="000000"/>
                    </w:rPr>
                    <w:t>10.</w:t>
                  </w:r>
                  <w:r>
                    <w:rPr>
                      <w:rFonts w:ascii="仿宋_GB2312" w:hAnsi="仿宋_GB2312" w:cs="仿宋_GB2312" w:eastAsia="仿宋_GB2312"/>
                      <w:sz w:val="19"/>
                      <w:color w:val="000000"/>
                    </w:rPr>
                    <w:t>具有体外循环模式。</w:t>
                  </w:r>
                </w:p>
                <w:p>
                  <w:pPr>
                    <w:pStyle w:val="null3"/>
                    <w:jc w:val="both"/>
                  </w:pPr>
                  <w:r>
                    <w:rPr>
                      <w:rFonts w:ascii="仿宋_GB2312" w:hAnsi="仿宋_GB2312" w:cs="仿宋_GB2312" w:eastAsia="仿宋_GB2312"/>
                      <w:sz w:val="19"/>
                      <w:color w:val="000000"/>
                    </w:rPr>
                    <w:t>11.</w:t>
                  </w:r>
                  <w:r>
                    <w:rPr>
                      <w:rFonts w:ascii="仿宋_GB2312" w:hAnsi="仿宋_GB2312" w:cs="仿宋_GB2312" w:eastAsia="仿宋_GB2312"/>
                      <w:sz w:val="19"/>
                      <w:color w:val="000000"/>
                    </w:rPr>
                    <w:t>呼吸回路：</w:t>
                  </w:r>
                </w:p>
                <w:p>
                  <w:pPr>
                    <w:pStyle w:val="null3"/>
                    <w:jc w:val="both"/>
                  </w:pPr>
                  <w:r>
                    <w:rPr>
                      <w:rFonts w:ascii="仿宋_GB2312" w:hAnsi="仿宋_GB2312" w:cs="仿宋_GB2312" w:eastAsia="仿宋_GB2312"/>
                      <w:sz w:val="19"/>
                      <w:color w:val="000000"/>
                    </w:rPr>
                    <w:t>11.1</w:t>
                  </w:r>
                  <w:r>
                    <w:rPr>
                      <w:rFonts w:ascii="仿宋_GB2312" w:hAnsi="仿宋_GB2312" w:cs="仿宋_GB2312" w:eastAsia="仿宋_GB2312"/>
                      <w:sz w:val="19"/>
                      <w:color w:val="000000"/>
                    </w:rPr>
                    <w:t>回路整体加温</w:t>
                  </w:r>
                  <w:r>
                    <w:rPr>
                      <w:rFonts w:ascii="仿宋_GB2312" w:hAnsi="仿宋_GB2312" w:cs="仿宋_GB2312" w:eastAsia="仿宋_GB2312"/>
                      <w:sz w:val="19"/>
                      <w:color w:val="000000"/>
                    </w:rPr>
                    <w:t>功能</w:t>
                  </w:r>
                  <w:r>
                    <w:rPr>
                      <w:rFonts w:ascii="仿宋_GB2312" w:hAnsi="仿宋_GB2312" w:cs="仿宋_GB2312" w:eastAsia="仿宋_GB2312"/>
                      <w:sz w:val="19"/>
                      <w:color w:val="000000"/>
                    </w:rPr>
                    <w:t>，</w:t>
                  </w:r>
                  <w:r>
                    <w:rPr>
                      <w:rFonts w:ascii="仿宋_GB2312" w:hAnsi="仿宋_GB2312" w:cs="仿宋_GB2312" w:eastAsia="仿宋_GB2312"/>
                      <w:sz w:val="19"/>
                      <w:color w:val="000000"/>
                    </w:rPr>
                    <w:t>避免冷凝水</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11.2</w:t>
                  </w:r>
                  <w:r>
                    <w:rPr>
                      <w:rFonts w:ascii="仿宋_GB2312" w:hAnsi="仿宋_GB2312" w:cs="仿宋_GB2312" w:eastAsia="仿宋_GB2312"/>
                      <w:sz w:val="19"/>
                      <w:color w:val="000000"/>
                    </w:rPr>
                    <w:t>标配双向流量传感器监测，流量传感器采样管内置在回路中，具有防水处理装置；</w:t>
                  </w:r>
                </w:p>
                <w:p>
                  <w:pPr>
                    <w:pStyle w:val="null3"/>
                    <w:jc w:val="both"/>
                  </w:pPr>
                  <w:r>
                    <w:rPr>
                      <w:rFonts w:ascii="仿宋_GB2312" w:hAnsi="仿宋_GB2312" w:cs="仿宋_GB2312" w:eastAsia="仿宋_GB2312"/>
                      <w:sz w:val="19"/>
                      <w:color w:val="000000"/>
                    </w:rPr>
                    <w:t>11.3</w:t>
                  </w:r>
                  <w:r>
                    <w:rPr>
                      <w:rFonts w:ascii="仿宋_GB2312" w:hAnsi="仿宋_GB2312" w:cs="仿宋_GB2312" w:eastAsia="仿宋_GB2312"/>
                      <w:sz w:val="19"/>
                      <w:color w:val="000000"/>
                    </w:rPr>
                    <w:t>呼吸回路的进气端和出气端均位于麻醉机正前方；</w:t>
                  </w:r>
                </w:p>
                <w:p>
                  <w:pPr>
                    <w:pStyle w:val="null3"/>
                    <w:jc w:val="both"/>
                  </w:pPr>
                  <w:r>
                    <w:rPr>
                      <w:rFonts w:ascii="仿宋_GB2312" w:hAnsi="仿宋_GB2312" w:cs="仿宋_GB2312" w:eastAsia="仿宋_GB2312"/>
                      <w:sz w:val="19"/>
                      <w:color w:val="000000"/>
                    </w:rPr>
                    <w:t>11.4</w:t>
                  </w:r>
                  <w:r>
                    <w:rPr>
                      <w:rFonts w:ascii="仿宋_GB2312" w:hAnsi="仿宋_GB2312" w:cs="仿宋_GB2312" w:eastAsia="仿宋_GB2312"/>
                      <w:sz w:val="19"/>
                      <w:color w:val="000000"/>
                    </w:rPr>
                    <w:t>安全上升式风箱，便于观察泄漏，适用于成人、小儿和婴幼儿，用于各类病人时无需更换风箱；</w:t>
                  </w:r>
                </w:p>
                <w:p>
                  <w:pPr>
                    <w:pStyle w:val="null3"/>
                    <w:jc w:val="both"/>
                  </w:pPr>
                  <w:r>
                    <w:rPr>
                      <w:rFonts w:ascii="仿宋_GB2312" w:hAnsi="仿宋_GB2312" w:cs="仿宋_GB2312" w:eastAsia="仿宋_GB2312"/>
                      <w:sz w:val="19"/>
                      <w:color w:val="000000"/>
                    </w:rPr>
                    <w:t>11.5.</w:t>
                  </w:r>
                  <w:r>
                    <w:rPr>
                      <w:rFonts w:ascii="仿宋_GB2312" w:hAnsi="仿宋_GB2312" w:cs="仿宋_GB2312" w:eastAsia="仿宋_GB2312"/>
                      <w:sz w:val="19"/>
                      <w:color w:val="000000"/>
                    </w:rPr>
                    <w:t>集成式、一体化回路，无需工具可徒手拆卸，回路与主机无管路连接，回路容积≤2.5L；</w:t>
                  </w:r>
                </w:p>
                <w:p>
                  <w:pPr>
                    <w:pStyle w:val="null3"/>
                    <w:jc w:val="both"/>
                  </w:pPr>
                  <w:r>
                    <w:rPr>
                      <w:rFonts w:ascii="仿宋_GB2312" w:hAnsi="仿宋_GB2312" w:cs="仿宋_GB2312" w:eastAsia="仿宋_GB2312"/>
                      <w:sz w:val="19"/>
                      <w:color w:val="000000"/>
                    </w:rPr>
                    <w:t>11.6</w:t>
                  </w:r>
                  <w:r>
                    <w:rPr>
                      <w:rFonts w:ascii="仿宋_GB2312" w:hAnsi="仿宋_GB2312" w:cs="仿宋_GB2312" w:eastAsia="仿宋_GB2312"/>
                      <w:sz w:val="19"/>
                      <w:color w:val="000000"/>
                    </w:rPr>
                    <w:t>一体化回路采用PPSU材料制作，回路整体可134℃高温高压消毒；</w:t>
                  </w:r>
                </w:p>
                <w:p>
                  <w:pPr>
                    <w:pStyle w:val="null3"/>
                    <w:jc w:val="both"/>
                  </w:pPr>
                  <w:r>
                    <w:rPr>
                      <w:rFonts w:ascii="仿宋_GB2312" w:hAnsi="仿宋_GB2312" w:cs="仿宋_GB2312" w:eastAsia="仿宋_GB2312"/>
                      <w:sz w:val="19"/>
                      <w:color w:val="000000"/>
                    </w:rPr>
                    <w:t>11.7</w:t>
                  </w:r>
                  <w:r>
                    <w:rPr>
                      <w:rFonts w:ascii="仿宋_GB2312" w:hAnsi="仿宋_GB2312" w:cs="仿宋_GB2312" w:eastAsia="仿宋_GB2312"/>
                      <w:sz w:val="19"/>
                      <w:color w:val="000000"/>
                    </w:rPr>
                    <w:t>配有辅助新鲜气体出口ACGO，辅助气路开关与辅助气路盖一体化设计，气路盖采用旋转卡扣式设计，方便开启和关闭辅助气路，能外接Bain回路、T管回路等；</w:t>
                  </w:r>
                </w:p>
                <w:p>
                  <w:pPr>
                    <w:pStyle w:val="null3"/>
                    <w:jc w:val="both"/>
                  </w:pPr>
                  <w:r>
                    <w:rPr>
                      <w:rFonts w:ascii="仿宋_GB2312" w:hAnsi="仿宋_GB2312" w:cs="仿宋_GB2312" w:eastAsia="仿宋_GB2312"/>
                      <w:sz w:val="19"/>
                      <w:color w:val="000000"/>
                    </w:rPr>
                    <w:t>11.8</w:t>
                  </w:r>
                  <w:r>
                    <w:rPr>
                      <w:rFonts w:ascii="仿宋_GB2312" w:hAnsi="仿宋_GB2312" w:cs="仿宋_GB2312" w:eastAsia="仿宋_GB2312"/>
                      <w:sz w:val="19"/>
                      <w:color w:val="000000"/>
                    </w:rPr>
                    <w:t>可选配智能化Bypass旁路功能，术中更换钠石灰，不影响麻醉机的运行，且无</w:t>
                  </w:r>
                  <w:r>
                    <w:rPr>
                      <w:rFonts w:ascii="仿宋_GB2312" w:hAnsi="仿宋_GB2312" w:cs="仿宋_GB2312" w:eastAsia="仿宋_GB2312"/>
                      <w:sz w:val="19"/>
                      <w:color w:val="000000"/>
                    </w:rPr>
                    <w:t>麻醉药泄漏；</w:t>
                  </w:r>
                </w:p>
                <w:p>
                  <w:pPr>
                    <w:pStyle w:val="null3"/>
                    <w:jc w:val="both"/>
                  </w:pPr>
                  <w:r>
                    <w:rPr>
                      <w:rFonts w:ascii="仿宋_GB2312" w:hAnsi="仿宋_GB2312" w:cs="仿宋_GB2312" w:eastAsia="仿宋_GB2312"/>
                      <w:sz w:val="19"/>
                      <w:color w:val="000000"/>
                    </w:rPr>
                    <w:t>11.9</w:t>
                  </w:r>
                  <w:r>
                    <w:rPr>
                      <w:rFonts w:ascii="仿宋_GB2312" w:hAnsi="仿宋_GB2312" w:cs="仿宋_GB2312" w:eastAsia="仿宋_GB2312"/>
                      <w:sz w:val="19"/>
                      <w:color w:val="000000"/>
                    </w:rPr>
                    <w:t>标配1个钠石灰罐，安装时能使用单手操作、扣式安装，容量≥2L；</w:t>
                  </w:r>
                </w:p>
                <w:p>
                  <w:pPr>
                    <w:pStyle w:val="null3"/>
                    <w:jc w:val="both"/>
                  </w:pPr>
                  <w:r>
                    <w:rPr>
                      <w:rFonts w:ascii="仿宋_GB2312" w:hAnsi="仿宋_GB2312" w:cs="仿宋_GB2312" w:eastAsia="仿宋_GB2312"/>
                      <w:sz w:val="19"/>
                      <w:color w:val="000000"/>
                    </w:rPr>
                    <w:t>11</w:t>
                  </w:r>
                  <w:r>
                    <w:rPr>
                      <w:rFonts w:ascii="仿宋_GB2312" w:hAnsi="仿宋_GB2312" w:cs="仿宋_GB2312" w:eastAsia="仿宋_GB2312"/>
                      <w:sz w:val="19"/>
                      <w:color w:val="000000"/>
                    </w:rPr>
                    <w:t>.10</w:t>
                  </w:r>
                  <w:r>
                    <w:rPr>
                      <w:rFonts w:ascii="仿宋_GB2312" w:hAnsi="仿宋_GB2312" w:cs="仿宋_GB2312" w:eastAsia="仿宋_GB2312"/>
                      <w:sz w:val="19"/>
                      <w:color w:val="000000"/>
                    </w:rPr>
                    <w:t>具备用于排除呼气端积水的上提式排水阀，排水阀采用无积水杯式设计，无需拆卸、支持术中排水；</w:t>
                  </w:r>
                </w:p>
                <w:p>
                  <w:pPr>
                    <w:pStyle w:val="null3"/>
                    <w:jc w:val="both"/>
                  </w:pPr>
                  <w:r>
                    <w:rPr>
                      <w:rFonts w:ascii="仿宋_GB2312" w:hAnsi="仿宋_GB2312" w:cs="仿宋_GB2312" w:eastAsia="仿宋_GB2312"/>
                      <w:sz w:val="19"/>
                      <w:color w:val="000000"/>
                    </w:rPr>
                    <w:t>11.11</w:t>
                  </w:r>
                  <w:r>
                    <w:rPr>
                      <w:rFonts w:ascii="仿宋_GB2312" w:hAnsi="仿宋_GB2312" w:cs="仿宋_GB2312" w:eastAsia="仿宋_GB2312"/>
                      <w:sz w:val="19"/>
                      <w:color w:val="000000"/>
                    </w:rPr>
                    <w:t>可选择氧气或空气作为机械通气驱动源；</w:t>
                  </w:r>
                </w:p>
                <w:p>
                  <w:pPr>
                    <w:pStyle w:val="null3"/>
                    <w:jc w:val="both"/>
                  </w:pPr>
                  <w:r>
                    <w:rPr>
                      <w:rFonts w:ascii="仿宋_GB2312" w:hAnsi="仿宋_GB2312" w:cs="仿宋_GB2312" w:eastAsia="仿宋_GB2312"/>
                      <w:sz w:val="19"/>
                      <w:color w:val="000000"/>
                    </w:rPr>
                    <w:t>11.1</w:t>
                  </w:r>
                  <w:r>
                    <w:rPr>
                      <w:rFonts w:ascii="仿宋_GB2312" w:hAnsi="仿宋_GB2312" w:cs="仿宋_GB2312" w:eastAsia="仿宋_GB2312"/>
                      <w:sz w:val="19"/>
                      <w:color w:val="000000"/>
                    </w:rPr>
                    <w:t>2</w:t>
                  </w:r>
                  <w:r>
                    <w:rPr>
                      <w:rFonts w:ascii="仿宋_GB2312" w:hAnsi="仿宋_GB2312" w:cs="仿宋_GB2312" w:eastAsia="仿宋_GB2312"/>
                      <w:sz w:val="19"/>
                      <w:color w:val="000000"/>
                    </w:rPr>
                    <w:t>回路泄漏量≤65ml/min。</w:t>
                  </w:r>
                </w:p>
                <w:p>
                  <w:pPr>
                    <w:pStyle w:val="null3"/>
                    <w:jc w:val="both"/>
                  </w:pPr>
                  <w:r>
                    <w:rPr>
                      <w:rFonts w:ascii="仿宋_GB2312" w:hAnsi="仿宋_GB2312" w:cs="仿宋_GB2312" w:eastAsia="仿宋_GB2312"/>
                      <w:sz w:val="19"/>
                      <w:color w:val="000000"/>
                    </w:rPr>
                    <w:t>12.</w:t>
                  </w:r>
                  <w:r>
                    <w:rPr>
                      <w:rFonts w:ascii="仿宋_GB2312" w:hAnsi="仿宋_GB2312" w:cs="仿宋_GB2312" w:eastAsia="仿宋_GB2312"/>
                      <w:sz w:val="19"/>
                      <w:color w:val="000000"/>
                    </w:rPr>
                    <w:t>蒸发罐:</w:t>
                  </w:r>
                </w:p>
                <w:p>
                  <w:pPr>
                    <w:pStyle w:val="null3"/>
                    <w:jc w:val="both"/>
                  </w:pPr>
                  <w:r>
                    <w:rPr>
                      <w:rFonts w:ascii="仿宋_GB2312" w:hAnsi="仿宋_GB2312" w:cs="仿宋_GB2312" w:eastAsia="仿宋_GB2312"/>
                      <w:sz w:val="19"/>
                      <w:color w:val="000000"/>
                    </w:rPr>
                    <w:t>12.1</w:t>
                  </w:r>
                  <w:r>
                    <w:rPr>
                      <w:rFonts w:ascii="仿宋_GB2312" w:hAnsi="仿宋_GB2312" w:cs="仿宋_GB2312" w:eastAsia="仿宋_GB2312"/>
                      <w:sz w:val="19"/>
                      <w:color w:val="000000"/>
                    </w:rPr>
                    <w:t>单罐位，同品牌七氟醚蒸发罐，具有温度、压力、流量补偿功能，安全互锁功能；</w:t>
                  </w:r>
                </w:p>
                <w:p>
                  <w:pPr>
                    <w:pStyle w:val="null3"/>
                    <w:jc w:val="both"/>
                  </w:pPr>
                  <w:r>
                    <w:rPr>
                      <w:rFonts w:ascii="仿宋_GB2312" w:hAnsi="仿宋_GB2312" w:cs="仿宋_GB2312" w:eastAsia="仿宋_GB2312"/>
                      <w:sz w:val="19"/>
                      <w:color w:val="000000"/>
                    </w:rPr>
                    <w:t>12.2</w:t>
                  </w:r>
                  <w:r>
                    <w:rPr>
                      <w:rFonts w:ascii="仿宋_GB2312" w:hAnsi="仿宋_GB2312" w:cs="仿宋_GB2312" w:eastAsia="仿宋_GB2312"/>
                      <w:sz w:val="19"/>
                      <w:color w:val="000000"/>
                    </w:rPr>
                    <w:t>挥发罐容量</w:t>
                  </w:r>
                  <w:r>
                    <w:rPr>
                      <w:rFonts w:ascii="仿宋_GB2312" w:hAnsi="仿宋_GB2312" w:cs="仿宋_GB2312" w:eastAsia="仿宋_GB2312"/>
                      <w:sz w:val="19"/>
                      <w:color w:val="000000"/>
                    </w:rPr>
                    <w:t>≥</w:t>
                  </w:r>
                  <w:r>
                    <w:rPr>
                      <w:rFonts w:ascii="仿宋_GB2312" w:hAnsi="仿宋_GB2312" w:cs="仿宋_GB2312" w:eastAsia="仿宋_GB2312"/>
                      <w:sz w:val="19"/>
                      <w:color w:val="000000"/>
                    </w:rPr>
                    <w:t>360ml；</w:t>
                  </w:r>
                </w:p>
                <w:p>
                  <w:pPr>
                    <w:pStyle w:val="null3"/>
                    <w:jc w:val="both"/>
                  </w:pPr>
                  <w:r>
                    <w:rPr>
                      <w:rFonts w:ascii="仿宋_GB2312" w:hAnsi="仿宋_GB2312" w:cs="仿宋_GB2312" w:eastAsia="仿宋_GB2312"/>
                      <w:sz w:val="19"/>
                      <w:color w:val="000000"/>
                    </w:rPr>
                    <w:t>13.</w:t>
                  </w:r>
                  <w:r>
                    <w:rPr>
                      <w:rFonts w:ascii="仿宋_GB2312" w:hAnsi="仿宋_GB2312" w:cs="仿宋_GB2312" w:eastAsia="仿宋_GB2312"/>
                      <w:sz w:val="19"/>
                      <w:color w:val="000000"/>
                    </w:rPr>
                    <w:t>报警性能：</w:t>
                  </w:r>
                </w:p>
                <w:p>
                  <w:pPr>
                    <w:pStyle w:val="null3"/>
                    <w:jc w:val="both"/>
                  </w:pPr>
                  <w:r>
                    <w:rPr>
                      <w:rFonts w:ascii="仿宋_GB2312" w:hAnsi="仿宋_GB2312" w:cs="仿宋_GB2312" w:eastAsia="仿宋_GB2312"/>
                      <w:sz w:val="19"/>
                      <w:color w:val="000000"/>
                    </w:rPr>
                    <w:t>13.1</w:t>
                  </w:r>
                  <w:r>
                    <w:rPr>
                      <w:rFonts w:ascii="仿宋_GB2312" w:hAnsi="仿宋_GB2312" w:cs="仿宋_GB2312" w:eastAsia="仿宋_GB2312"/>
                      <w:sz w:val="19"/>
                      <w:color w:val="000000"/>
                    </w:rPr>
                    <w:t>具备窒息、窒息≥2min报警、持续气道压力高、压力受限报警、负压报警、气道压力上下限报警、吸入和呼出潮气量上下限报警、分钟通气量上下限报警、吸入和呼出氧浓度上下限报警、吸入和呼末CO2浓度上下限报警、吸入和呼末N2O浓度上下限报警、吸入和呼末麻醉气体浓度上下限报警、BIS信号质量弱等生理报警功能。</w:t>
                  </w:r>
                </w:p>
                <w:p>
                  <w:pPr>
                    <w:pStyle w:val="null3"/>
                    <w:jc w:val="both"/>
                  </w:pPr>
                  <w:r>
                    <w:rPr>
                      <w:rFonts w:ascii="仿宋_GB2312" w:hAnsi="仿宋_GB2312" w:cs="仿宋_GB2312" w:eastAsia="仿宋_GB2312"/>
                      <w:sz w:val="19"/>
                      <w:color w:val="000000"/>
                    </w:rPr>
                    <w:t>14.</w:t>
                  </w:r>
                  <w:r>
                    <w:rPr>
                      <w:rFonts w:ascii="仿宋_GB2312" w:hAnsi="仿宋_GB2312" w:cs="仿宋_GB2312" w:eastAsia="仿宋_GB2312"/>
                      <w:sz w:val="19"/>
                      <w:color w:val="000000"/>
                    </w:rPr>
                    <w:t>辅助功能</w:t>
                  </w:r>
                </w:p>
                <w:p>
                  <w:pPr>
                    <w:pStyle w:val="null3"/>
                    <w:jc w:val="both"/>
                  </w:pPr>
                  <w:r>
                    <w:rPr>
                      <w:rFonts w:ascii="仿宋_GB2312" w:hAnsi="仿宋_GB2312" w:cs="仿宋_GB2312" w:eastAsia="仿宋_GB2312"/>
                      <w:sz w:val="19"/>
                      <w:color w:val="000000"/>
                    </w:rPr>
                    <w:t>14.</w:t>
                  </w:r>
                  <w:r>
                    <w:rPr>
                      <w:rFonts w:ascii="仿宋_GB2312" w:hAnsi="仿宋_GB2312" w:cs="仿宋_GB2312" w:eastAsia="仿宋_GB2312"/>
                      <w:sz w:val="19"/>
                      <w:color w:val="000000"/>
                    </w:rPr>
                    <w:t>1机械刹车;</w:t>
                  </w:r>
                </w:p>
                <w:p>
                  <w:pPr>
                    <w:pStyle w:val="null3"/>
                    <w:jc w:val="both"/>
                  </w:pPr>
                  <w:r>
                    <w:rPr>
                      <w:rFonts w:ascii="仿宋_GB2312" w:hAnsi="仿宋_GB2312" w:cs="仿宋_GB2312" w:eastAsia="仿宋_GB2312"/>
                      <w:sz w:val="19"/>
                      <w:color w:val="000000"/>
                    </w:rPr>
                    <w:t>14.2</w:t>
                  </w:r>
                  <w:r>
                    <w:rPr>
                      <w:rFonts w:ascii="仿宋_GB2312" w:hAnsi="仿宋_GB2312" w:cs="仿宋_GB2312" w:eastAsia="仿宋_GB2312"/>
                      <w:sz w:val="19"/>
                      <w:color w:val="000000"/>
                    </w:rPr>
                    <w:t>一个抽屉；</w:t>
                  </w:r>
                </w:p>
                <w:p>
                  <w:pPr>
                    <w:pStyle w:val="null3"/>
                    <w:jc w:val="both"/>
                  </w:pPr>
                  <w:r>
                    <w:rPr>
                      <w:rFonts w:ascii="仿宋_GB2312" w:hAnsi="仿宋_GB2312" w:cs="仿宋_GB2312" w:eastAsia="仿宋_GB2312"/>
                      <w:sz w:val="19"/>
                      <w:color w:val="000000"/>
                    </w:rPr>
                    <w:t>14.3</w:t>
                  </w:r>
                  <w:r>
                    <w:rPr>
                      <w:rFonts w:ascii="仿宋_GB2312" w:hAnsi="仿宋_GB2312" w:cs="仿宋_GB2312" w:eastAsia="仿宋_GB2312"/>
                      <w:sz w:val="19"/>
                      <w:color w:val="000000"/>
                    </w:rPr>
                    <w:t>可选配辅助供氧，流量计范围0-15L/min。</w:t>
                  </w:r>
                </w:p>
              </w:tc>
              <w:tc>
                <w:tcPr>
                  <w:tcW w:type="dxa" w:w="29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杏林卫生院</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超声雾化熏洗仪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1.设备参数：</w:t>
                  </w:r>
                </w:p>
                <w:p>
                  <w:pPr>
                    <w:pStyle w:val="null3"/>
                    <w:jc w:val="both"/>
                  </w:pPr>
                  <w:r>
                    <w:rPr>
                      <w:rFonts w:ascii="仿宋_GB2312" w:hAnsi="仿宋_GB2312" w:cs="仿宋_GB2312" w:eastAsia="仿宋_GB2312"/>
                      <w:sz w:val="19"/>
                      <w:color w:val="000000"/>
                    </w:rPr>
                    <w:t>1.1触摸屏操作，实时显示治疗温度、时间等信息；</w:t>
                  </w:r>
                </w:p>
                <w:p>
                  <w:pPr>
                    <w:pStyle w:val="null3"/>
                    <w:jc w:val="both"/>
                  </w:pPr>
                  <w:r>
                    <w:rPr>
                      <w:rFonts w:ascii="仿宋_GB2312" w:hAnsi="仿宋_GB2312" w:cs="仿宋_GB2312" w:eastAsia="仿宋_GB2312"/>
                      <w:sz w:val="19"/>
                      <w:color w:val="000000"/>
                    </w:rPr>
                    <w:t>1.2设备使用无需外接管道，无污水排放；</w:t>
                  </w:r>
                </w:p>
                <w:p>
                  <w:pPr>
                    <w:pStyle w:val="null3"/>
                    <w:jc w:val="both"/>
                  </w:pPr>
                  <w:r>
                    <w:rPr>
                      <w:rFonts w:ascii="仿宋_GB2312" w:hAnsi="仿宋_GB2312" w:cs="仿宋_GB2312" w:eastAsia="仿宋_GB2312"/>
                      <w:sz w:val="19"/>
                      <w:color w:val="000000"/>
                    </w:rPr>
                    <w:t>1.3超温保护：具有两路独立的超温保护装置，保证温度稳定的输出，当超温时可切断加热电源；</w:t>
                  </w:r>
                </w:p>
                <w:p>
                  <w:pPr>
                    <w:pStyle w:val="null3"/>
                    <w:jc w:val="both"/>
                  </w:pPr>
                  <w:r>
                    <w:rPr>
                      <w:rFonts w:ascii="仿宋_GB2312" w:hAnsi="仿宋_GB2312" w:cs="仿宋_GB2312" w:eastAsia="仿宋_GB2312"/>
                      <w:sz w:val="19"/>
                      <w:color w:val="000000"/>
                    </w:rPr>
                    <w:t>1.4双重保护功能：软件保护及硬件插头接地，缺水蜂鸣及干烧断电；</w:t>
                  </w:r>
                </w:p>
                <w:p>
                  <w:pPr>
                    <w:pStyle w:val="null3"/>
                    <w:jc w:val="both"/>
                  </w:pPr>
                  <w:r>
                    <w:rPr>
                      <w:rFonts w:ascii="仿宋_GB2312" w:hAnsi="仿宋_GB2312" w:cs="仿宋_GB2312" w:eastAsia="仿宋_GB2312"/>
                      <w:sz w:val="19"/>
                      <w:color w:val="000000"/>
                    </w:rPr>
                    <w:t>1.5雾化强度可调节；</w:t>
                  </w:r>
                </w:p>
                <w:p>
                  <w:pPr>
                    <w:pStyle w:val="null3"/>
                    <w:jc w:val="both"/>
                  </w:pPr>
                  <w:r>
                    <w:rPr>
                      <w:rFonts w:ascii="仿宋_GB2312" w:hAnsi="仿宋_GB2312" w:cs="仿宋_GB2312" w:eastAsia="仿宋_GB2312"/>
                      <w:sz w:val="19"/>
                      <w:color w:val="000000"/>
                    </w:rPr>
                    <w:t>1.6治疗时使用专人专用隔离透声膜；</w:t>
                  </w:r>
                </w:p>
                <w:p>
                  <w:pPr>
                    <w:pStyle w:val="null3"/>
                    <w:jc w:val="both"/>
                  </w:pPr>
                  <w:r>
                    <w:rPr>
                      <w:rFonts w:ascii="仿宋_GB2312" w:hAnsi="仿宋_GB2312" w:cs="仿宋_GB2312" w:eastAsia="仿宋_GB2312"/>
                      <w:sz w:val="19"/>
                      <w:color w:val="000000"/>
                    </w:rPr>
                    <w:t>1.7设备材质：ABS；</w:t>
                  </w:r>
                </w:p>
                <w:p>
                  <w:pPr>
                    <w:pStyle w:val="null3"/>
                    <w:jc w:val="both"/>
                  </w:pPr>
                  <w:r>
                    <w:rPr>
                      <w:rFonts w:ascii="仿宋_GB2312" w:hAnsi="仿宋_GB2312" w:cs="仿宋_GB2312" w:eastAsia="仿宋_GB2312"/>
                      <w:sz w:val="19"/>
                      <w:color w:val="000000"/>
                    </w:rPr>
                    <w:t>1.8</w:t>
                  </w:r>
                  <w:r>
                    <w:rPr>
                      <w:rFonts w:ascii="仿宋_GB2312" w:hAnsi="仿宋_GB2312" w:cs="仿宋_GB2312" w:eastAsia="仿宋_GB2312"/>
                      <w:sz w:val="19"/>
                      <w:color w:val="000000"/>
                    </w:rPr>
                    <w:t>额定功率：≥800VA；</w:t>
                  </w:r>
                </w:p>
                <w:p>
                  <w:pPr>
                    <w:pStyle w:val="null3"/>
                    <w:jc w:val="both"/>
                  </w:pPr>
                  <w:r>
                    <w:rPr>
                      <w:rFonts w:ascii="仿宋_GB2312" w:hAnsi="仿宋_GB2312" w:cs="仿宋_GB2312" w:eastAsia="仿宋_GB2312"/>
                      <w:sz w:val="19"/>
                      <w:color w:val="000000"/>
                    </w:rPr>
                    <w:t>1.9治疗时间：1-30分钟（可调）；</w:t>
                  </w:r>
                </w:p>
                <w:p>
                  <w:pPr>
                    <w:pStyle w:val="null3"/>
                    <w:jc w:val="both"/>
                  </w:pPr>
                  <w:r>
                    <w:rPr>
                      <w:rFonts w:ascii="仿宋_GB2312" w:hAnsi="仿宋_GB2312" w:cs="仿宋_GB2312" w:eastAsia="仿宋_GB2312"/>
                      <w:sz w:val="19"/>
                      <w:color w:val="000000"/>
                    </w:rPr>
                    <w:t>1.10治疗温度：35℃-42℃（可调）；</w:t>
                  </w:r>
                </w:p>
                <w:p>
                  <w:pPr>
                    <w:pStyle w:val="null3"/>
                    <w:jc w:val="both"/>
                  </w:pPr>
                  <w:r>
                    <w:rPr>
                      <w:rFonts w:ascii="仿宋_GB2312" w:hAnsi="仿宋_GB2312" w:cs="仿宋_GB2312" w:eastAsia="仿宋_GB2312"/>
                      <w:sz w:val="19"/>
                      <w:color w:val="000000"/>
                    </w:rPr>
                    <w:t>1.11超声最大雾化率≥5.0mL/min；</w:t>
                  </w:r>
                </w:p>
                <w:p>
                  <w:pPr>
                    <w:pStyle w:val="null3"/>
                    <w:jc w:val="both"/>
                  </w:pPr>
                  <w:r>
                    <w:rPr>
                      <w:rFonts w:ascii="仿宋_GB2312" w:hAnsi="仿宋_GB2312" w:cs="仿宋_GB2312" w:eastAsia="仿宋_GB2312"/>
                      <w:sz w:val="19"/>
                      <w:color w:val="000000"/>
                    </w:rPr>
                    <w:t>1.12超声震荡频率：≥1.5MHz；</w:t>
                  </w:r>
                </w:p>
                <w:p>
                  <w:pPr>
                    <w:pStyle w:val="null3"/>
                    <w:jc w:val="both"/>
                  </w:pPr>
                  <w:r>
                    <w:rPr>
                      <w:rFonts w:ascii="仿宋_GB2312" w:hAnsi="仿宋_GB2312" w:cs="仿宋_GB2312" w:eastAsia="仿宋_GB2312"/>
                      <w:sz w:val="19"/>
                      <w:color w:val="000000"/>
                    </w:rPr>
                    <w:t>1.13雾化颗粒直径：≤5.5μm，误差≤±25%。</w:t>
                  </w:r>
                </w:p>
              </w:tc>
              <w:tc>
                <w:tcPr>
                  <w:tcW w:type="dxa" w:w="296"/>
                  <w:vMerge/>
                  <w:tcBorders>
                    <w:top w:val="none" w:color="000000" w:sz="4"/>
                    <w:left w:val="none" w:color="000000" w:sz="4"/>
                    <w:bottom w:val="non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结肠灌洗机</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1.设备参数：</w:t>
                  </w:r>
                </w:p>
                <w:p>
                  <w:pPr>
                    <w:pStyle w:val="null3"/>
                    <w:jc w:val="both"/>
                  </w:pPr>
                  <w:r>
                    <w:rPr>
                      <w:rFonts w:ascii="仿宋_GB2312" w:hAnsi="仿宋_GB2312" w:cs="仿宋_GB2312" w:eastAsia="仿宋_GB2312"/>
                      <w:sz w:val="19"/>
                      <w:color w:val="000000"/>
                    </w:rPr>
                    <w:t>1.1灌洗水的压力：0—25kpa（压力可调双限压双重保护:自动感知肠内压力，仪器自动停止。如果第一道保护没有进行，第二道保护和第一道压力相差0.5kpa，第二道0.5Kpa的自动传感进行第二道保护。）</w:t>
                  </w:r>
                </w:p>
                <w:p>
                  <w:pPr>
                    <w:pStyle w:val="null3"/>
                    <w:jc w:val="both"/>
                  </w:pPr>
                  <w:r>
                    <w:rPr>
                      <w:rFonts w:ascii="仿宋_GB2312" w:hAnsi="仿宋_GB2312" w:cs="仿宋_GB2312" w:eastAsia="仿宋_GB2312"/>
                      <w:sz w:val="19"/>
                      <w:color w:val="000000"/>
                    </w:rPr>
                    <w:t>1.2臭氧自制功能，臭氧水中臭氧的含量≤0.025mg/L</w:t>
                  </w:r>
                </w:p>
                <w:p>
                  <w:pPr>
                    <w:pStyle w:val="null3"/>
                    <w:jc w:val="both"/>
                  </w:pPr>
                  <w:r>
                    <w:rPr>
                      <w:rFonts w:ascii="仿宋_GB2312" w:hAnsi="仿宋_GB2312" w:cs="仿宋_GB2312" w:eastAsia="仿宋_GB2312"/>
                      <w:sz w:val="19"/>
                      <w:color w:val="000000"/>
                    </w:rPr>
                    <w:t>1.3具有中医药冲洗功能，可灌肠给药</w:t>
                  </w:r>
                </w:p>
                <w:p>
                  <w:pPr>
                    <w:pStyle w:val="null3"/>
                    <w:jc w:val="both"/>
                  </w:pPr>
                  <w:r>
                    <w:rPr>
                      <w:rFonts w:ascii="仿宋_GB2312" w:hAnsi="仿宋_GB2312" w:cs="仿宋_GB2312" w:eastAsia="仿宋_GB2312"/>
                      <w:sz w:val="19"/>
                      <w:color w:val="000000"/>
                    </w:rPr>
                    <w:t>1.4灌洗温度37℃±3℃（温度可调双限温双重保护：第一道水温高于设定温度未停止，第二道水温设定温度+0.5度，第二道自动保护就会停止加温。）</w:t>
                  </w:r>
                </w:p>
                <w:p>
                  <w:pPr>
                    <w:pStyle w:val="null3"/>
                    <w:jc w:val="both"/>
                  </w:pPr>
                  <w:r>
                    <w:rPr>
                      <w:rFonts w:ascii="仿宋_GB2312" w:hAnsi="仿宋_GB2312" w:cs="仿宋_GB2312" w:eastAsia="仿宋_GB2312"/>
                      <w:sz w:val="19"/>
                      <w:color w:val="000000"/>
                    </w:rPr>
                    <w:t>1.5对自来水中的细菌杀菌率≥60%</w:t>
                  </w:r>
                </w:p>
                <w:p>
                  <w:pPr>
                    <w:pStyle w:val="null3"/>
                    <w:jc w:val="both"/>
                  </w:pPr>
                  <w:r>
                    <w:rPr>
                      <w:rFonts w:ascii="仿宋_GB2312" w:hAnsi="仿宋_GB2312" w:cs="仿宋_GB2312" w:eastAsia="仿宋_GB2312"/>
                      <w:sz w:val="19"/>
                      <w:color w:val="000000"/>
                    </w:rPr>
                    <w:t>1.6 12V蠕动泵低压控制，臭氧灭菌加活性炭过滤，自动进水，自动储水，无水报警，水量水温自动控制，流量可调0-800ml/min。</w:t>
                  </w:r>
                </w:p>
                <w:p>
                  <w:pPr>
                    <w:pStyle w:val="null3"/>
                    <w:jc w:val="both"/>
                  </w:pPr>
                  <w:r>
                    <w:rPr>
                      <w:rFonts w:ascii="仿宋_GB2312" w:hAnsi="仿宋_GB2312" w:cs="仿宋_GB2312" w:eastAsia="仿宋_GB2312"/>
                      <w:sz w:val="19"/>
                      <w:color w:val="000000"/>
                    </w:rPr>
                    <w:t>1.7可移动式；可及时显示参数变化；任意手动或自动操作模式，设有快捷键和紧急暂停键。</w:t>
                  </w:r>
                </w:p>
                <w:p>
                  <w:pPr>
                    <w:pStyle w:val="null3"/>
                    <w:jc w:val="both"/>
                  </w:pPr>
                  <w:r>
                    <w:rPr>
                      <w:rFonts w:ascii="仿宋_GB2312" w:hAnsi="仿宋_GB2312" w:cs="仿宋_GB2312" w:eastAsia="仿宋_GB2312"/>
                      <w:sz w:val="19"/>
                      <w:color w:val="000000"/>
                    </w:rPr>
                    <w:t>1.8独立式上下水，配备≥20L水箱，</w:t>
                  </w:r>
                  <w:r>
                    <w:rPr>
                      <w:rFonts w:ascii="仿宋_GB2312" w:hAnsi="仿宋_GB2312" w:cs="仿宋_GB2312" w:eastAsia="仿宋_GB2312"/>
                      <w:sz w:val="19"/>
                      <w:color w:val="000000"/>
                    </w:rPr>
                    <w:t>双温控.双显示，具有洗肠.水疗.中西药灌肠.益生菌灌肠等功能。</w:t>
                  </w:r>
                </w:p>
                <w:p>
                  <w:pPr>
                    <w:pStyle w:val="null3"/>
                    <w:jc w:val="both"/>
                  </w:pPr>
                  <w:r>
                    <w:rPr>
                      <w:rFonts w:ascii="仿宋_GB2312" w:hAnsi="仿宋_GB2312" w:cs="仿宋_GB2312" w:eastAsia="仿宋_GB2312"/>
                      <w:sz w:val="19"/>
                      <w:color w:val="000000"/>
                    </w:rPr>
                    <w:t>1.9恒温控制系统，水电隔离加热，设备外壳漏电电流≤0.1毫安。</w:t>
                  </w:r>
                </w:p>
                <w:p>
                  <w:pPr>
                    <w:pStyle w:val="null3"/>
                    <w:jc w:val="both"/>
                  </w:pPr>
                  <w:r>
                    <w:rPr>
                      <w:rFonts w:ascii="仿宋_GB2312" w:hAnsi="仿宋_GB2312" w:cs="仿宋_GB2312" w:eastAsia="仿宋_GB2312"/>
                      <w:sz w:val="19"/>
                      <w:color w:val="000000"/>
                    </w:rPr>
                    <w:t>1.10压力控制，由灌注压力和排泄压实时压力数值显示，</w:t>
                  </w:r>
                  <w:r>
                    <w:rPr>
                      <w:rFonts w:ascii="仿宋_GB2312" w:hAnsi="仿宋_GB2312" w:cs="仿宋_GB2312" w:eastAsia="仿宋_GB2312"/>
                      <w:sz w:val="19"/>
                      <w:color w:val="000000"/>
                    </w:rPr>
                    <w:t>压力检测误差≤±0.5kPa。</w:t>
                  </w:r>
                </w:p>
                <w:p>
                  <w:pPr>
                    <w:pStyle w:val="null3"/>
                    <w:jc w:val="both"/>
                  </w:pPr>
                  <w:r>
                    <w:rPr>
                      <w:rFonts w:ascii="仿宋_GB2312" w:hAnsi="仿宋_GB2312" w:cs="仿宋_GB2312" w:eastAsia="仿宋_GB2312"/>
                      <w:sz w:val="19"/>
                      <w:color w:val="000000"/>
                    </w:rPr>
                    <w:t>1.11治疗时间控制：任意设定治疗时间.灌注时间.间歇保留时间。</w:t>
                  </w:r>
                </w:p>
              </w:tc>
              <w:tc>
                <w:tcPr>
                  <w:tcW w:type="dxa" w:w="296"/>
                  <w:vMerge/>
                  <w:tcBorders>
                    <w:top w:val="none" w:color="000000" w:sz="4"/>
                    <w:left w:val="none" w:color="000000" w:sz="4"/>
                    <w:bottom w:val="non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红蓝光治疗仪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1.适用于消炎.镇痛，对体表创面有止渗液.促进肉芽组织生长，加速愈合的作用。</w:t>
                  </w:r>
                </w:p>
                <w:p>
                  <w:pPr>
                    <w:pStyle w:val="null3"/>
                    <w:jc w:val="both"/>
                  </w:pPr>
                  <w:r>
                    <w:rPr>
                      <w:rFonts w:ascii="仿宋_GB2312" w:hAnsi="仿宋_GB2312" w:cs="仿宋_GB2312" w:eastAsia="仿宋_GB2312"/>
                      <w:sz w:val="19"/>
                      <w:color w:val="000000"/>
                    </w:rPr>
                    <w:t>2.半导体固态冷光源；灯筒式光源聚光</w:t>
                  </w:r>
                </w:p>
                <w:p>
                  <w:pPr>
                    <w:pStyle w:val="null3"/>
                    <w:jc w:val="both"/>
                  </w:pPr>
                  <w:r>
                    <w:rPr>
                      <w:rFonts w:ascii="仿宋_GB2312" w:hAnsi="仿宋_GB2312" w:cs="仿宋_GB2312" w:eastAsia="仿宋_GB2312"/>
                      <w:sz w:val="19"/>
                      <w:color w:val="000000"/>
                    </w:rPr>
                    <w:t>3.峰值波长：红光：640±10nm；蓝光：460±10nm</w:t>
                  </w:r>
                </w:p>
                <w:p>
                  <w:pPr>
                    <w:pStyle w:val="null3"/>
                    <w:jc w:val="both"/>
                  </w:pPr>
                  <w:r>
                    <w:rPr>
                      <w:rFonts w:ascii="仿宋_GB2312" w:hAnsi="仿宋_GB2312" w:cs="仿宋_GB2312" w:eastAsia="仿宋_GB2312"/>
                      <w:sz w:val="19"/>
                      <w:color w:val="000000"/>
                    </w:rPr>
                    <w:t>4.具有≥3种以上距离下光功率密度</w:t>
                  </w:r>
                </w:p>
                <w:p>
                  <w:pPr>
                    <w:pStyle w:val="null3"/>
                    <w:jc w:val="both"/>
                  </w:pPr>
                  <w:r>
                    <w:rPr>
                      <w:rFonts w:ascii="仿宋_GB2312" w:hAnsi="仿宋_GB2312" w:cs="仿宋_GB2312" w:eastAsia="仿宋_GB2312"/>
                      <w:sz w:val="19"/>
                      <w:color w:val="000000"/>
                    </w:rPr>
                    <w:t>5.光功率密度</w:t>
                  </w:r>
                </w:p>
                <w:p>
                  <w:pPr>
                    <w:pStyle w:val="null3"/>
                    <w:jc w:val="both"/>
                  </w:pPr>
                  <w:r>
                    <w:rPr>
                      <w:rFonts w:ascii="仿宋_GB2312" w:hAnsi="仿宋_GB2312" w:cs="仿宋_GB2312" w:eastAsia="仿宋_GB2312"/>
                      <w:sz w:val="19"/>
                      <w:color w:val="000000"/>
                    </w:rPr>
                    <w:t>5.1红光：≥4000mW/c㎡</w:t>
                  </w:r>
                </w:p>
                <w:p>
                  <w:pPr>
                    <w:pStyle w:val="null3"/>
                    <w:jc w:val="both"/>
                  </w:pPr>
                  <w:r>
                    <w:rPr>
                      <w:rFonts w:ascii="仿宋_GB2312" w:hAnsi="仿宋_GB2312" w:cs="仿宋_GB2312" w:eastAsia="仿宋_GB2312"/>
                      <w:sz w:val="19"/>
                      <w:color w:val="000000"/>
                    </w:rPr>
                    <w:t>5.2蓝光：≥4000mW/c㎡</w:t>
                  </w:r>
                </w:p>
                <w:p>
                  <w:pPr>
                    <w:pStyle w:val="null3"/>
                    <w:jc w:val="both"/>
                  </w:pPr>
                  <w:r>
                    <w:rPr>
                      <w:rFonts w:ascii="仿宋_GB2312" w:hAnsi="仿宋_GB2312" w:cs="仿宋_GB2312" w:eastAsia="仿宋_GB2312"/>
                      <w:sz w:val="19"/>
                      <w:color w:val="000000"/>
                    </w:rPr>
                    <w:t>5.3治疗距离下光功率密度  最高光功率密度≥40mW/c㎡</w:t>
                  </w:r>
                </w:p>
                <w:p>
                  <w:pPr>
                    <w:pStyle w:val="null3"/>
                    <w:jc w:val="both"/>
                  </w:pPr>
                  <w:r>
                    <w:rPr>
                      <w:rFonts w:ascii="仿宋_GB2312" w:hAnsi="仿宋_GB2312" w:cs="仿宋_GB2312" w:eastAsia="仿宋_GB2312"/>
                      <w:sz w:val="19"/>
                      <w:color w:val="000000"/>
                    </w:rPr>
                    <w:t>5.4出光口最大光功率密度：≥180mW/c㎡</w:t>
                  </w:r>
                </w:p>
                <w:p>
                  <w:pPr>
                    <w:pStyle w:val="null3"/>
                    <w:jc w:val="both"/>
                  </w:pPr>
                  <w:r>
                    <w:rPr>
                      <w:rFonts w:ascii="仿宋_GB2312" w:hAnsi="仿宋_GB2312" w:cs="仿宋_GB2312" w:eastAsia="仿宋_GB2312"/>
                      <w:sz w:val="19"/>
                      <w:color w:val="000000"/>
                    </w:rPr>
                    <w:t>6.具有脉率生物信息反馈功能，可提供脉率异常提示</w:t>
                  </w:r>
                </w:p>
                <w:p>
                  <w:pPr>
                    <w:pStyle w:val="null3"/>
                    <w:jc w:val="both"/>
                  </w:pPr>
                  <w:r>
                    <w:rPr>
                      <w:rFonts w:ascii="仿宋_GB2312" w:hAnsi="仿宋_GB2312" w:cs="仿宋_GB2312" w:eastAsia="仿宋_GB2312"/>
                      <w:sz w:val="19"/>
                      <w:color w:val="000000"/>
                    </w:rPr>
                    <w:t>7.光强检测：实时检测红光输出，当红光输出小于设定值时可提示。</w:t>
                  </w:r>
                </w:p>
                <w:p>
                  <w:pPr>
                    <w:pStyle w:val="null3"/>
                    <w:jc w:val="both"/>
                  </w:pPr>
                  <w:r>
                    <w:rPr>
                      <w:rFonts w:ascii="仿宋_GB2312" w:hAnsi="仿宋_GB2312" w:cs="仿宋_GB2312" w:eastAsia="仿宋_GB2312"/>
                      <w:sz w:val="19"/>
                      <w:color w:val="000000"/>
                    </w:rPr>
                    <w:t>8.具有皮温监测保护功能，可实时检测患者治疗区域皮肤温度；当检测到皮温超过设定温度时，可语音提示并自动降低光功率档位；检测到照射区域皮肤温度超过限定值时，可停止光照治疗。</w:t>
                  </w:r>
                </w:p>
                <w:p>
                  <w:pPr>
                    <w:pStyle w:val="null3"/>
                    <w:jc w:val="both"/>
                  </w:pPr>
                  <w:r>
                    <w:rPr>
                      <w:rFonts w:ascii="仿宋_GB2312" w:hAnsi="仿宋_GB2312" w:cs="仿宋_GB2312" w:eastAsia="仿宋_GB2312"/>
                      <w:sz w:val="19"/>
                      <w:color w:val="000000"/>
                    </w:rPr>
                    <w:t>9.治疗深度≥12cm</w:t>
                  </w:r>
                </w:p>
                <w:p>
                  <w:pPr>
                    <w:pStyle w:val="null3"/>
                    <w:jc w:val="both"/>
                  </w:pPr>
                  <w:r>
                    <w:rPr>
                      <w:rFonts w:ascii="仿宋_GB2312" w:hAnsi="仿宋_GB2312" w:cs="仿宋_GB2312" w:eastAsia="仿宋_GB2312"/>
                      <w:sz w:val="19"/>
                      <w:color w:val="000000"/>
                    </w:rPr>
                    <w:t>10.有效治疗面积≥400c㎡</w:t>
                  </w:r>
                </w:p>
                <w:p>
                  <w:pPr>
                    <w:pStyle w:val="null3"/>
                    <w:jc w:val="both"/>
                  </w:pPr>
                  <w:r>
                    <w:rPr>
                      <w:rFonts w:ascii="仿宋_GB2312" w:hAnsi="仿宋_GB2312" w:cs="仿宋_GB2312" w:eastAsia="仿宋_GB2312"/>
                      <w:sz w:val="19"/>
                      <w:color w:val="000000"/>
                    </w:rPr>
                    <w:t>11.光功率密度不稳定度≤0.5mW/c㎡</w:t>
                  </w:r>
                </w:p>
                <w:p>
                  <w:pPr>
                    <w:pStyle w:val="null3"/>
                    <w:jc w:val="both"/>
                  </w:pPr>
                  <w:r>
                    <w:rPr>
                      <w:rFonts w:ascii="仿宋_GB2312" w:hAnsi="仿宋_GB2312" w:cs="仿宋_GB2312" w:eastAsia="仿宋_GB2312"/>
                      <w:sz w:val="19"/>
                      <w:color w:val="000000"/>
                    </w:rPr>
                    <w:t>12.▲具有自定义治疗方案功能，自定义方案≥10种</w:t>
                  </w:r>
                </w:p>
                <w:p>
                  <w:pPr>
                    <w:pStyle w:val="null3"/>
                    <w:jc w:val="both"/>
                  </w:pPr>
                  <w:r>
                    <w:rPr>
                      <w:rFonts w:ascii="仿宋_GB2312" w:hAnsi="仿宋_GB2312" w:cs="仿宋_GB2312" w:eastAsia="仿宋_GB2312"/>
                      <w:sz w:val="19"/>
                      <w:color w:val="000000"/>
                    </w:rPr>
                    <w:t>13.能量调节方式：</w:t>
                  </w:r>
                  <w:r>
                    <w:rPr>
                      <w:rFonts w:ascii="仿宋_GB2312" w:hAnsi="仿宋_GB2312" w:cs="仿宋_GB2312" w:eastAsia="仿宋_GB2312"/>
                      <w:sz w:val="19"/>
                      <w:color w:val="000000"/>
                    </w:rPr>
                    <w:t>≥5级能量调节</w:t>
                  </w:r>
                </w:p>
                <w:p>
                  <w:pPr>
                    <w:pStyle w:val="null3"/>
                    <w:jc w:val="both"/>
                  </w:pPr>
                  <w:r>
                    <w:rPr>
                      <w:rFonts w:ascii="仿宋_GB2312" w:hAnsi="仿宋_GB2312" w:cs="仿宋_GB2312" w:eastAsia="仿宋_GB2312"/>
                      <w:sz w:val="19"/>
                      <w:color w:val="000000"/>
                    </w:rPr>
                    <w:t>14.照射治疗模式：持续/脉冲照射治疗可选</w:t>
                  </w:r>
                </w:p>
                <w:p>
                  <w:pPr>
                    <w:pStyle w:val="null3"/>
                    <w:jc w:val="both"/>
                  </w:pPr>
                  <w:r>
                    <w:rPr>
                      <w:rFonts w:ascii="仿宋_GB2312" w:hAnsi="仿宋_GB2312" w:cs="仿宋_GB2312" w:eastAsia="仿宋_GB2312"/>
                      <w:sz w:val="19"/>
                      <w:color w:val="000000"/>
                    </w:rPr>
                    <w:t>15.定时时间：1min～99min连续可调</w:t>
                  </w:r>
                </w:p>
                <w:p>
                  <w:pPr>
                    <w:pStyle w:val="null3"/>
                    <w:jc w:val="both"/>
                  </w:pPr>
                  <w:r>
                    <w:rPr>
                      <w:rFonts w:ascii="仿宋_GB2312" w:hAnsi="仿宋_GB2312" w:cs="仿宋_GB2312" w:eastAsia="仿宋_GB2312"/>
                      <w:sz w:val="19"/>
                      <w:color w:val="000000"/>
                    </w:rPr>
                    <w:t>16.支持app设置并下发治疗方案至仪器，支持查看治疗记录或本机操作记录。配备平板，平板与设备有线连接后可控制设备启停。支持联网功能</w:t>
                  </w:r>
                </w:p>
                <w:p>
                  <w:pPr>
                    <w:pStyle w:val="null3"/>
                    <w:jc w:val="both"/>
                  </w:pPr>
                  <w:r>
                    <w:rPr>
                      <w:rFonts w:ascii="仿宋_GB2312" w:hAnsi="仿宋_GB2312" w:cs="仿宋_GB2312" w:eastAsia="仿宋_GB2312"/>
                      <w:sz w:val="19"/>
                      <w:color w:val="000000"/>
                    </w:rPr>
                    <w:t>17.设备使用期限≥8年</w:t>
                  </w:r>
                </w:p>
              </w:tc>
              <w:tc>
                <w:tcPr>
                  <w:tcW w:type="dxa" w:w="296"/>
                  <w:vMerge/>
                  <w:tcBorders>
                    <w:top w:val="none" w:color="000000" w:sz="4"/>
                    <w:left w:val="none" w:color="000000" w:sz="4"/>
                    <w:bottom w:val="non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微波治疗仪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.辐射器规格：Φ170mm，允差≤±15%。</w:t>
                  </w:r>
                </w:p>
                <w:p>
                  <w:pPr>
                    <w:pStyle w:val="null3"/>
                    <w:jc w:val="both"/>
                  </w:pPr>
                  <w:r>
                    <w:rPr>
                      <w:rFonts w:ascii="仿宋_GB2312" w:hAnsi="仿宋_GB2312" w:cs="仿宋_GB2312" w:eastAsia="仿宋_GB2312"/>
                      <w:sz w:val="19"/>
                      <w:color w:val="000000"/>
                    </w:rPr>
                    <w:t>2.辐射面积≥200cm²。</w:t>
                  </w:r>
                </w:p>
                <w:p>
                  <w:pPr>
                    <w:pStyle w:val="null3"/>
                    <w:jc w:val="both"/>
                  </w:pPr>
                  <w:r>
                    <w:rPr>
                      <w:rFonts w:ascii="仿宋_GB2312" w:hAnsi="仿宋_GB2312" w:cs="仿宋_GB2312" w:eastAsia="仿宋_GB2312"/>
                      <w:sz w:val="19"/>
                      <w:color w:val="000000"/>
                    </w:rPr>
                    <w:t>3.配备可旋转支臂；支持多角度调节。</w:t>
                  </w:r>
                </w:p>
                <w:p>
                  <w:pPr>
                    <w:pStyle w:val="null3"/>
                    <w:jc w:val="both"/>
                  </w:pPr>
                  <w:r>
                    <w:rPr>
                      <w:rFonts w:ascii="仿宋_GB2312" w:hAnsi="仿宋_GB2312" w:cs="仿宋_GB2312" w:eastAsia="仿宋_GB2312"/>
                      <w:sz w:val="19"/>
                      <w:color w:val="000000"/>
                    </w:rPr>
                    <w:t>4.治疗时间：0～30min，连续可调。</w:t>
                  </w:r>
                </w:p>
                <w:p>
                  <w:pPr>
                    <w:pStyle w:val="null3"/>
                    <w:jc w:val="both"/>
                  </w:pPr>
                  <w:r>
                    <w:rPr>
                      <w:rFonts w:ascii="仿宋_GB2312" w:hAnsi="仿宋_GB2312" w:cs="仿宋_GB2312" w:eastAsia="仿宋_GB2312"/>
                      <w:sz w:val="19"/>
                      <w:color w:val="000000"/>
                    </w:rPr>
                    <w:t>5.输出方式：连续式和脉冲式。</w:t>
                  </w:r>
                </w:p>
                <w:p>
                  <w:pPr>
                    <w:pStyle w:val="null3"/>
                    <w:jc w:val="both"/>
                  </w:pPr>
                  <w:r>
                    <w:rPr>
                      <w:rFonts w:ascii="仿宋_GB2312" w:hAnsi="仿宋_GB2312" w:cs="仿宋_GB2312" w:eastAsia="仿宋_GB2312"/>
                      <w:sz w:val="19"/>
                      <w:color w:val="000000"/>
                    </w:rPr>
                    <w:t>6.触控屏操作。</w:t>
                  </w:r>
                </w:p>
                <w:p>
                  <w:pPr>
                    <w:pStyle w:val="null3"/>
                    <w:jc w:val="both"/>
                  </w:pPr>
                  <w:r>
                    <w:rPr>
                      <w:rFonts w:ascii="仿宋_GB2312" w:hAnsi="仿宋_GB2312" w:cs="仿宋_GB2312" w:eastAsia="仿宋_GB2312"/>
                      <w:sz w:val="19"/>
                      <w:color w:val="000000"/>
                    </w:rPr>
                    <w:t>7.输出功率：0～150W连续可调。</w:t>
                  </w:r>
                </w:p>
                <w:p>
                  <w:pPr>
                    <w:pStyle w:val="null3"/>
                    <w:jc w:val="both"/>
                  </w:pPr>
                  <w:r>
                    <w:rPr>
                      <w:rFonts w:ascii="仿宋_GB2312" w:hAnsi="仿宋_GB2312" w:cs="仿宋_GB2312" w:eastAsia="仿宋_GB2312"/>
                      <w:sz w:val="19"/>
                      <w:color w:val="000000"/>
                    </w:rPr>
                    <w:t>8.辐射器具有实时输出提示功能。</w:t>
                  </w:r>
                </w:p>
                <w:p>
                  <w:pPr>
                    <w:pStyle w:val="null3"/>
                    <w:jc w:val="both"/>
                  </w:pPr>
                  <w:r>
                    <w:rPr>
                      <w:rFonts w:ascii="仿宋_GB2312" w:hAnsi="仿宋_GB2312" w:cs="仿宋_GB2312" w:eastAsia="仿宋_GB2312"/>
                      <w:sz w:val="19"/>
                      <w:color w:val="000000"/>
                    </w:rPr>
                    <w:t>9.辐射器驻波比≤2。</w:t>
                  </w:r>
                </w:p>
                <w:p>
                  <w:pPr>
                    <w:pStyle w:val="null3"/>
                    <w:jc w:val="both"/>
                  </w:pPr>
                  <w:r>
                    <w:rPr>
                      <w:rFonts w:ascii="仿宋_GB2312" w:hAnsi="仿宋_GB2312" w:cs="仿宋_GB2312" w:eastAsia="仿宋_GB2312"/>
                      <w:sz w:val="19"/>
                      <w:color w:val="000000"/>
                    </w:rPr>
                    <w:t>10.▲外壳泄漏:≤0.5mW/cm²。</w:t>
                  </w:r>
                </w:p>
                <w:p>
                  <w:pPr>
                    <w:pStyle w:val="null3"/>
                    <w:jc w:val="both"/>
                  </w:pPr>
                  <w:r>
                    <w:rPr>
                      <w:rFonts w:ascii="仿宋_GB2312" w:hAnsi="仿宋_GB2312" w:cs="仿宋_GB2312" w:eastAsia="仿宋_GB2312"/>
                      <w:sz w:val="19"/>
                      <w:color w:val="000000"/>
                    </w:rPr>
                    <w:t>11.▲非期望辐射:≤4mW/cm²。</w:t>
                  </w:r>
                </w:p>
                <w:p>
                  <w:pPr>
                    <w:pStyle w:val="null3"/>
                    <w:jc w:val="both"/>
                  </w:pPr>
                  <w:r>
                    <w:rPr>
                      <w:rFonts w:ascii="仿宋_GB2312" w:hAnsi="仿宋_GB2312" w:cs="仿宋_GB2312" w:eastAsia="仿宋_GB2312"/>
                      <w:sz w:val="19"/>
                      <w:color w:val="000000"/>
                    </w:rPr>
                    <w:t>12.机器运行时治疗功率可自动锁定。</w:t>
                  </w:r>
                </w:p>
                <w:p>
                  <w:pPr>
                    <w:pStyle w:val="null3"/>
                    <w:jc w:val="both"/>
                  </w:pPr>
                  <w:r>
                    <w:rPr>
                      <w:rFonts w:ascii="仿宋_GB2312" w:hAnsi="仿宋_GB2312" w:cs="仿宋_GB2312" w:eastAsia="仿宋_GB2312"/>
                      <w:sz w:val="19"/>
                      <w:color w:val="000000"/>
                    </w:rPr>
                    <w:t>13.设备具有预热功能；具有超温报警功能.空载保护功能.过压.过流.闭锁等保护功能。</w:t>
                  </w:r>
                </w:p>
              </w:tc>
              <w:tc>
                <w:tcPr>
                  <w:tcW w:type="dxa" w:w="296"/>
                  <w:vMerge/>
                  <w:tcBorders>
                    <w:top w:val="none" w:color="000000" w:sz="4"/>
                    <w:left w:val="none" w:color="000000" w:sz="4"/>
                    <w:bottom w:val="non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心电监护仪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1.主机集成附件收纳槽</w:t>
                  </w:r>
                </w:p>
                <w:p>
                  <w:pPr>
                    <w:pStyle w:val="null3"/>
                    <w:jc w:val="both"/>
                  </w:pPr>
                  <w:r>
                    <w:rPr>
                      <w:rFonts w:ascii="仿宋_GB2312" w:hAnsi="仿宋_GB2312" w:cs="仿宋_GB2312" w:eastAsia="仿宋_GB2312"/>
                      <w:sz w:val="19"/>
                      <w:color w:val="000000"/>
                    </w:rPr>
                    <w:t>2.屏幕尺寸≥12英寸，屏幕分辨率≥800*600</w:t>
                  </w:r>
                </w:p>
                <w:p>
                  <w:pPr>
                    <w:pStyle w:val="null3"/>
                    <w:jc w:val="both"/>
                  </w:pPr>
                  <w:r>
                    <w:rPr>
                      <w:rFonts w:ascii="仿宋_GB2312" w:hAnsi="仿宋_GB2312" w:cs="仿宋_GB2312" w:eastAsia="仿宋_GB2312"/>
                      <w:sz w:val="19"/>
                      <w:color w:val="000000"/>
                    </w:rPr>
                    <w:t>3.配置锂电池工作时间≥4小时</w:t>
                  </w:r>
                </w:p>
                <w:p>
                  <w:pPr>
                    <w:pStyle w:val="null3"/>
                    <w:jc w:val="both"/>
                  </w:pPr>
                  <w:r>
                    <w:rPr>
                      <w:rFonts w:ascii="仿宋_GB2312" w:hAnsi="仿宋_GB2312" w:cs="仿宋_GB2312" w:eastAsia="仿宋_GB2312"/>
                      <w:sz w:val="19"/>
                      <w:color w:val="000000"/>
                    </w:rPr>
                    <w:t>4.安全规格：ECG，RESP.TEMP，SpO2，NIBP监测参数抗电击程度为防除颤CF型</w:t>
                  </w:r>
                </w:p>
                <w:p>
                  <w:pPr>
                    <w:pStyle w:val="null3"/>
                    <w:jc w:val="both"/>
                  </w:pPr>
                  <w:r>
                    <w:rPr>
                      <w:rFonts w:ascii="仿宋_GB2312" w:hAnsi="仿宋_GB2312" w:cs="仿宋_GB2312" w:eastAsia="仿宋_GB2312"/>
                      <w:sz w:val="19"/>
                      <w:color w:val="000000"/>
                    </w:rPr>
                    <w:t>5.主机使用寿命≥8年</w:t>
                  </w:r>
                </w:p>
                <w:p>
                  <w:pPr>
                    <w:pStyle w:val="null3"/>
                    <w:jc w:val="both"/>
                  </w:pPr>
                  <w:r>
                    <w:rPr>
                      <w:rFonts w:ascii="仿宋_GB2312" w:hAnsi="仿宋_GB2312" w:cs="仿宋_GB2312" w:eastAsia="仿宋_GB2312"/>
                      <w:sz w:val="19"/>
                      <w:color w:val="000000"/>
                    </w:rPr>
                    <w:t>6.配置为3导心电导联；</w:t>
                  </w:r>
                </w:p>
                <w:p>
                  <w:pPr>
                    <w:pStyle w:val="null3"/>
                    <w:jc w:val="both"/>
                  </w:pPr>
                  <w:r>
                    <w:rPr>
                      <w:rFonts w:ascii="仿宋_GB2312" w:hAnsi="仿宋_GB2312" w:cs="仿宋_GB2312" w:eastAsia="仿宋_GB2312"/>
                      <w:sz w:val="19"/>
                      <w:color w:val="000000"/>
                    </w:rPr>
                    <w:t>7.具备HRV心率变异性分析功能</w:t>
                  </w:r>
                </w:p>
                <w:p>
                  <w:pPr>
                    <w:pStyle w:val="null3"/>
                    <w:jc w:val="both"/>
                  </w:pPr>
                  <w:r>
                    <w:rPr>
                      <w:rFonts w:ascii="仿宋_GB2312" w:hAnsi="仿宋_GB2312" w:cs="仿宋_GB2312" w:eastAsia="仿宋_GB2312"/>
                      <w:sz w:val="19"/>
                      <w:color w:val="000000"/>
                    </w:rPr>
                    <w:t>8.具有多导同步分析功能</w:t>
                  </w:r>
                </w:p>
                <w:p>
                  <w:pPr>
                    <w:pStyle w:val="null3"/>
                    <w:jc w:val="both"/>
                  </w:pPr>
                  <w:r>
                    <w:rPr>
                      <w:rFonts w:ascii="仿宋_GB2312" w:hAnsi="仿宋_GB2312" w:cs="仿宋_GB2312" w:eastAsia="仿宋_GB2312"/>
                      <w:sz w:val="19"/>
                      <w:color w:val="000000"/>
                    </w:rPr>
                    <w:t>9.▲共模抑制能力≥</w:t>
                  </w:r>
                  <w:r>
                    <w:rPr>
                      <w:rFonts w:ascii="仿宋_GB2312" w:hAnsi="仿宋_GB2312" w:cs="仿宋_GB2312" w:eastAsia="仿宋_GB2312"/>
                      <w:sz w:val="19"/>
                      <w:color w:val="000000"/>
                    </w:rPr>
                    <w:t>100dB</w:t>
                  </w:r>
                </w:p>
                <w:p>
                  <w:pPr>
                    <w:pStyle w:val="null3"/>
                    <w:jc w:val="both"/>
                  </w:pPr>
                  <w:r>
                    <w:rPr>
                      <w:rFonts w:ascii="仿宋_GB2312" w:hAnsi="仿宋_GB2312" w:cs="仿宋_GB2312" w:eastAsia="仿宋_GB2312"/>
                      <w:sz w:val="19"/>
                      <w:color w:val="000000"/>
                    </w:rPr>
                    <w:t>10.具备心拍类型识别功能，可区分正常心拍.异常心拍.起搏心拍。</w:t>
                  </w:r>
                </w:p>
                <w:p>
                  <w:pPr>
                    <w:pStyle w:val="null3"/>
                    <w:jc w:val="both"/>
                  </w:pPr>
                  <w:r>
                    <w:rPr>
                      <w:rFonts w:ascii="仿宋_GB2312" w:hAnsi="仿宋_GB2312" w:cs="仿宋_GB2312" w:eastAsia="仿宋_GB2312"/>
                      <w:sz w:val="19"/>
                      <w:color w:val="000000"/>
                    </w:rPr>
                    <w:t>11.≥25种心律失常分析</w:t>
                  </w:r>
                </w:p>
                <w:p>
                  <w:pPr>
                    <w:pStyle w:val="null3"/>
                    <w:jc w:val="both"/>
                  </w:pPr>
                  <w:r>
                    <w:rPr>
                      <w:rFonts w:ascii="仿宋_GB2312" w:hAnsi="仿宋_GB2312" w:cs="仿宋_GB2312" w:eastAsia="仿宋_GB2312"/>
                      <w:sz w:val="19"/>
                      <w:color w:val="000000"/>
                    </w:rPr>
                    <w:t>12.具有ST段分析和ST View功能，可实时监测ST段，评估心肌缺血情况。</w:t>
                  </w:r>
                </w:p>
                <w:p>
                  <w:pPr>
                    <w:pStyle w:val="null3"/>
                    <w:jc w:val="both"/>
                  </w:pPr>
                  <w:r>
                    <w:rPr>
                      <w:rFonts w:ascii="仿宋_GB2312" w:hAnsi="仿宋_GB2312" w:cs="仿宋_GB2312" w:eastAsia="仿宋_GB2312"/>
                      <w:sz w:val="19"/>
                      <w:color w:val="000000"/>
                    </w:rPr>
                    <w:t>13.具有QT/QTc测量功能。</w:t>
                  </w:r>
                </w:p>
                <w:p>
                  <w:pPr>
                    <w:pStyle w:val="null3"/>
                    <w:jc w:val="both"/>
                  </w:pPr>
                  <w:r>
                    <w:rPr>
                      <w:rFonts w:ascii="仿宋_GB2312" w:hAnsi="仿宋_GB2312" w:cs="仿宋_GB2312" w:eastAsia="仿宋_GB2312"/>
                      <w:sz w:val="19"/>
                      <w:color w:val="000000"/>
                    </w:rPr>
                    <w:t>14.具备PI血氧灌注指数。</w:t>
                  </w:r>
                </w:p>
                <w:p>
                  <w:pPr>
                    <w:pStyle w:val="null3"/>
                    <w:jc w:val="both"/>
                  </w:pPr>
                  <w:r>
                    <w:rPr>
                      <w:rFonts w:ascii="仿宋_GB2312" w:hAnsi="仿宋_GB2312" w:cs="仿宋_GB2312" w:eastAsia="仿宋_GB2312"/>
                      <w:sz w:val="19"/>
                      <w:color w:val="000000"/>
                    </w:rPr>
                    <w:t>15.NIBP测量范围：10mmHg-290mmHg。</w:t>
                  </w:r>
                </w:p>
                <w:p>
                  <w:pPr>
                    <w:pStyle w:val="null3"/>
                    <w:jc w:val="both"/>
                  </w:pPr>
                  <w:r>
                    <w:rPr>
                      <w:rFonts w:ascii="仿宋_GB2312" w:hAnsi="仿宋_GB2312" w:cs="仿宋_GB2312" w:eastAsia="仿宋_GB2312"/>
                      <w:sz w:val="19"/>
                      <w:color w:val="000000"/>
                    </w:rPr>
                    <w:t>16.具有24小时血压动态分析功能</w:t>
                  </w:r>
                </w:p>
                <w:p>
                  <w:pPr>
                    <w:pStyle w:val="null3"/>
                    <w:jc w:val="both"/>
                  </w:pPr>
                  <w:r>
                    <w:rPr>
                      <w:rFonts w:ascii="仿宋_GB2312" w:hAnsi="仿宋_GB2312" w:cs="仿宋_GB2312" w:eastAsia="仿宋_GB2312"/>
                      <w:sz w:val="19"/>
                      <w:color w:val="000000"/>
                    </w:rPr>
                    <w:t>17.支持计时器功能</w:t>
                  </w:r>
                </w:p>
              </w:tc>
              <w:tc>
                <w:tcPr>
                  <w:tcW w:type="dxa" w:w="296"/>
                  <w:vMerge/>
                  <w:tcBorders>
                    <w:top w:val="none" w:color="000000" w:sz="4"/>
                    <w:left w:val="none" w:color="000000" w:sz="4"/>
                    <w:bottom w:val="non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医用检查灯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1.移动立式</w:t>
                  </w:r>
                </w:p>
                <w:p>
                  <w:pPr>
                    <w:pStyle w:val="null3"/>
                    <w:jc w:val="both"/>
                  </w:pPr>
                  <w:r>
                    <w:rPr>
                      <w:rFonts w:ascii="仿宋_GB2312" w:hAnsi="仿宋_GB2312" w:cs="仿宋_GB2312" w:eastAsia="仿宋_GB2312"/>
                      <w:sz w:val="19"/>
                      <w:color w:val="000000"/>
                    </w:rPr>
                    <w:t>2.设备高度：≥1500mm</w:t>
                  </w:r>
                </w:p>
                <w:p>
                  <w:pPr>
                    <w:pStyle w:val="null3"/>
                    <w:jc w:val="both"/>
                  </w:pPr>
                  <w:r>
                    <w:rPr>
                      <w:rFonts w:ascii="仿宋_GB2312" w:hAnsi="仿宋_GB2312" w:cs="仿宋_GB2312" w:eastAsia="仿宋_GB2312"/>
                      <w:sz w:val="19"/>
                      <w:color w:val="000000"/>
                    </w:rPr>
                    <w:t>3.底座尺寸：直径≥500mm，带刹车的万向轮</w:t>
                  </w:r>
                </w:p>
                <w:p>
                  <w:pPr>
                    <w:pStyle w:val="null3"/>
                    <w:jc w:val="both"/>
                  </w:pPr>
                  <w:r>
                    <w:rPr>
                      <w:rFonts w:ascii="仿宋_GB2312" w:hAnsi="仿宋_GB2312" w:cs="仿宋_GB2312" w:eastAsia="仿宋_GB2312"/>
                      <w:sz w:val="19"/>
                      <w:color w:val="000000"/>
                    </w:rPr>
                    <w:t>4.功率：≥10w</w:t>
                  </w:r>
                </w:p>
                <w:p>
                  <w:pPr>
                    <w:pStyle w:val="null3"/>
                    <w:jc w:val="both"/>
                  </w:pPr>
                  <w:r>
                    <w:rPr>
                      <w:rFonts w:ascii="仿宋_GB2312" w:hAnsi="仿宋_GB2312" w:cs="仿宋_GB2312" w:eastAsia="仿宋_GB2312"/>
                      <w:sz w:val="19"/>
                      <w:color w:val="000000"/>
                    </w:rPr>
                    <w:t>5.LED可调冷光源；灯珠≥7颗；灯珠显色指数≥90；色温：≥5000K；灯珠使用寿命≥50000H</w:t>
                  </w:r>
                </w:p>
                <w:p>
                  <w:pPr>
                    <w:pStyle w:val="null3"/>
                    <w:jc w:val="both"/>
                  </w:pPr>
                  <w:r>
                    <w:rPr>
                      <w:rFonts w:ascii="仿宋_GB2312" w:hAnsi="仿宋_GB2312" w:cs="仿宋_GB2312" w:eastAsia="仿宋_GB2312"/>
                      <w:sz w:val="19"/>
                      <w:color w:val="000000"/>
                    </w:rPr>
                    <w:t>6.灯头连接可调角度，实现多角度照明。</w:t>
                  </w:r>
                </w:p>
              </w:tc>
              <w:tc>
                <w:tcPr>
                  <w:tcW w:type="dxa" w:w="296"/>
                  <w:vMerge/>
                  <w:tcBorders>
                    <w:top w:val="none" w:color="000000" w:sz="4"/>
                    <w:left w:val="none" w:color="000000" w:sz="4"/>
                    <w:bottom w:val="non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疼痛医院设备</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电脑中频脉冲治疗仪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1.额定输入功率：≥150VA。</w:t>
                  </w:r>
                </w:p>
                <w:p>
                  <w:pPr>
                    <w:pStyle w:val="null3"/>
                    <w:jc w:val="both"/>
                  </w:pPr>
                  <w:r>
                    <w:rPr>
                      <w:rFonts w:ascii="仿宋_GB2312" w:hAnsi="仿宋_GB2312" w:cs="仿宋_GB2312" w:eastAsia="仿宋_GB2312"/>
                      <w:sz w:val="19"/>
                      <w:color w:val="000000"/>
                    </w:rPr>
                    <w:t>2.尺寸：长350mm，宽300mm，高200mm（允差≤±20mm）。</w:t>
                  </w:r>
                </w:p>
                <w:p>
                  <w:pPr>
                    <w:pStyle w:val="null3"/>
                    <w:jc w:val="both"/>
                  </w:pPr>
                  <w:r>
                    <w:rPr>
                      <w:rFonts w:ascii="仿宋_GB2312" w:hAnsi="仿宋_GB2312" w:cs="仿宋_GB2312" w:eastAsia="仿宋_GB2312"/>
                      <w:sz w:val="19"/>
                      <w:color w:val="000000"/>
                    </w:rPr>
                    <w:t>3.显示方式：数码触摸显示。</w:t>
                  </w:r>
                </w:p>
                <w:p>
                  <w:pPr>
                    <w:pStyle w:val="null3"/>
                    <w:jc w:val="both"/>
                  </w:pPr>
                  <w:r>
                    <w:rPr>
                      <w:rFonts w:ascii="仿宋_GB2312" w:hAnsi="仿宋_GB2312" w:cs="仿宋_GB2312" w:eastAsia="仿宋_GB2312"/>
                      <w:sz w:val="19"/>
                      <w:color w:val="000000"/>
                    </w:rPr>
                    <w:t>4.输出通道：四路中频加透热输出.四路离子导入直流输出.两路干扰电输出。即1.2两通道形成一组干扰；3.4两通道形成一组干扰。</w:t>
                  </w:r>
                </w:p>
                <w:p>
                  <w:pPr>
                    <w:pStyle w:val="null3"/>
                    <w:jc w:val="both"/>
                  </w:pPr>
                  <w:r>
                    <w:rPr>
                      <w:rFonts w:ascii="仿宋_GB2312" w:hAnsi="仿宋_GB2312" w:cs="仿宋_GB2312" w:eastAsia="仿宋_GB2312"/>
                      <w:sz w:val="19"/>
                      <w:color w:val="000000"/>
                    </w:rPr>
                    <w:t>5.</w:t>
                  </w:r>
                  <w:r>
                    <w:rPr>
                      <w:rFonts w:ascii="仿宋_GB2312" w:hAnsi="仿宋_GB2312" w:cs="仿宋_GB2312" w:eastAsia="仿宋_GB2312"/>
                      <w:sz w:val="19"/>
                      <w:color w:val="000000"/>
                    </w:rPr>
                    <w:t>中频频率为1kHz～10kHz，单一频率允差</w:t>
                  </w:r>
                  <w:r>
                    <w:rPr>
                      <w:rFonts w:ascii="仿宋_GB2312" w:hAnsi="仿宋_GB2312" w:cs="仿宋_GB2312" w:eastAsia="仿宋_GB2312"/>
                      <w:sz w:val="19"/>
                      <w:color w:val="000000"/>
                    </w:rPr>
                    <w:t>≤±10%。</w:t>
                  </w:r>
                </w:p>
                <w:p>
                  <w:pPr>
                    <w:pStyle w:val="null3"/>
                    <w:jc w:val="both"/>
                  </w:pPr>
                  <w:r>
                    <w:rPr>
                      <w:rFonts w:ascii="仿宋_GB2312" w:hAnsi="仿宋_GB2312" w:cs="仿宋_GB2312" w:eastAsia="仿宋_GB2312"/>
                      <w:sz w:val="19"/>
                      <w:color w:val="000000"/>
                    </w:rPr>
                    <w:t>6.低频调制频率为0～150Hz，单一频</w:t>
                  </w:r>
                  <w:r>
                    <w:rPr>
                      <w:rFonts w:ascii="仿宋_GB2312" w:hAnsi="仿宋_GB2312" w:cs="仿宋_GB2312" w:eastAsia="仿宋_GB2312"/>
                      <w:sz w:val="19"/>
                      <w:color w:val="000000"/>
                    </w:rPr>
                    <w:t>率允差≤±1</w:t>
                  </w:r>
                  <w:r>
                    <w:rPr>
                      <w:rFonts w:ascii="仿宋_GB2312" w:hAnsi="仿宋_GB2312" w:cs="仿宋_GB2312" w:eastAsia="仿宋_GB2312"/>
                      <w:sz w:val="19"/>
                      <w:color w:val="000000"/>
                    </w:rPr>
                    <w:t>0%或±1Hz取大值。</w:t>
                  </w:r>
                </w:p>
                <w:p>
                  <w:pPr>
                    <w:pStyle w:val="null3"/>
                    <w:jc w:val="both"/>
                  </w:pPr>
                  <w:r>
                    <w:rPr>
                      <w:rFonts w:ascii="仿宋_GB2312" w:hAnsi="仿宋_GB2312" w:cs="仿宋_GB2312" w:eastAsia="仿宋_GB2312"/>
                      <w:sz w:val="19"/>
                      <w:color w:val="000000"/>
                    </w:rPr>
                    <w:t>7.中频载波波形：双向方波，脉宽50us～500us，</w:t>
                  </w:r>
                  <w:r>
                    <w:rPr>
                      <w:rFonts w:ascii="仿宋_GB2312" w:hAnsi="仿宋_GB2312" w:cs="仿宋_GB2312" w:eastAsia="仿宋_GB2312"/>
                      <w:sz w:val="19"/>
                      <w:color w:val="000000"/>
                    </w:rPr>
                    <w:t>允差≤±10%。</w:t>
                  </w:r>
                  <w:r>
                    <w:rPr>
                      <w:rFonts w:ascii="仿宋_GB2312" w:hAnsi="仿宋_GB2312" w:cs="仿宋_GB2312" w:eastAsia="仿宋_GB2312"/>
                      <w:sz w:val="19"/>
                      <w:color w:val="000000"/>
                    </w:rPr>
                    <w:t>调制波形有正弦波.方波.三角波.指数波.锯齿波.尖波.等幅波。</w:t>
                  </w:r>
                </w:p>
                <w:p>
                  <w:pPr>
                    <w:pStyle w:val="null3"/>
                    <w:jc w:val="both"/>
                  </w:pPr>
                  <w:r>
                    <w:rPr>
                      <w:rFonts w:ascii="仿宋_GB2312" w:hAnsi="仿宋_GB2312" w:cs="仿宋_GB2312" w:eastAsia="仿宋_GB2312"/>
                      <w:sz w:val="19"/>
                      <w:color w:val="000000"/>
                    </w:rPr>
                    <w:t>8.调制方式：连续.断续.间歇.变频.疏密和交替调制。</w:t>
                  </w:r>
                </w:p>
                <w:p>
                  <w:pPr>
                    <w:pStyle w:val="null3"/>
                    <w:jc w:val="both"/>
                  </w:pPr>
                  <w:r>
                    <w:rPr>
                      <w:rFonts w:ascii="仿宋_GB2312" w:hAnsi="仿宋_GB2312" w:cs="仿宋_GB2312" w:eastAsia="仿宋_GB2312"/>
                      <w:sz w:val="19"/>
                      <w:color w:val="000000"/>
                    </w:rPr>
                    <w:t>9.1间歇调制：低频调制方波（载波）占空比为50%，</w:t>
                  </w:r>
                  <w:r>
                    <w:rPr>
                      <w:rFonts w:ascii="仿宋_GB2312" w:hAnsi="仿宋_GB2312" w:cs="仿宋_GB2312" w:eastAsia="仿宋_GB2312"/>
                      <w:sz w:val="19"/>
                      <w:color w:val="000000"/>
                    </w:rPr>
                    <w:t>允差≤±20%。</w:t>
                  </w:r>
                </w:p>
                <w:p>
                  <w:pPr>
                    <w:pStyle w:val="null3"/>
                    <w:jc w:val="both"/>
                  </w:pPr>
                  <w:r>
                    <w:rPr>
                      <w:rFonts w:ascii="仿宋_GB2312" w:hAnsi="仿宋_GB2312" w:cs="仿宋_GB2312" w:eastAsia="仿宋_GB2312"/>
                      <w:sz w:val="19"/>
                      <w:color w:val="000000"/>
                    </w:rPr>
                    <w:t>10.中频调幅度：0%.25%.50%.75%.100%，</w:t>
                  </w:r>
                  <w:r>
                    <w:rPr>
                      <w:rFonts w:ascii="仿宋_GB2312" w:hAnsi="仿宋_GB2312" w:cs="仿宋_GB2312" w:eastAsia="仿宋_GB2312"/>
                      <w:sz w:val="19"/>
                      <w:color w:val="000000"/>
                    </w:rPr>
                    <w:t>允差≤±5%。</w:t>
                  </w:r>
                </w:p>
                <w:p>
                  <w:pPr>
                    <w:pStyle w:val="null3"/>
                    <w:jc w:val="both"/>
                  </w:pPr>
                  <w:r>
                    <w:rPr>
                      <w:rFonts w:ascii="仿宋_GB2312" w:hAnsi="仿宋_GB2312" w:cs="仿宋_GB2312" w:eastAsia="仿宋_GB2312"/>
                      <w:sz w:val="19"/>
                      <w:color w:val="000000"/>
                    </w:rPr>
                    <w:t>11.干扰电性能：</w:t>
                  </w:r>
                </w:p>
                <w:p>
                  <w:pPr>
                    <w:pStyle w:val="null3"/>
                    <w:jc w:val="both"/>
                  </w:pPr>
                  <w:r>
                    <w:rPr>
                      <w:rFonts w:ascii="仿宋_GB2312" w:hAnsi="仿宋_GB2312" w:cs="仿宋_GB2312" w:eastAsia="仿宋_GB2312"/>
                      <w:sz w:val="19"/>
                      <w:color w:val="000000"/>
                    </w:rPr>
                    <w:t>11.1工作频率：4kHz，</w:t>
                  </w:r>
                  <w:r>
                    <w:rPr>
                      <w:rFonts w:ascii="仿宋_GB2312" w:hAnsi="仿宋_GB2312" w:cs="仿宋_GB2312" w:eastAsia="仿宋_GB2312"/>
                      <w:sz w:val="19"/>
                      <w:color w:val="000000"/>
                    </w:rPr>
                    <w:t>允差≤±10%。</w:t>
                  </w:r>
                </w:p>
                <w:p>
                  <w:pPr>
                    <w:pStyle w:val="null3"/>
                    <w:jc w:val="both"/>
                  </w:pPr>
                  <w:r>
                    <w:rPr>
                      <w:rFonts w:ascii="仿宋_GB2312" w:hAnsi="仿宋_GB2312" w:cs="仿宋_GB2312" w:eastAsia="仿宋_GB2312"/>
                      <w:sz w:val="19"/>
                      <w:color w:val="000000"/>
                    </w:rPr>
                    <w:t>11.2调制频率：0.125Hz，</w:t>
                  </w:r>
                  <w:r>
                    <w:rPr>
                      <w:rFonts w:ascii="仿宋_GB2312" w:hAnsi="仿宋_GB2312" w:cs="仿宋_GB2312" w:eastAsia="仿宋_GB2312"/>
                      <w:sz w:val="19"/>
                      <w:color w:val="000000"/>
                    </w:rPr>
                    <w:t>允差≤±10%。</w:t>
                  </w:r>
                </w:p>
                <w:p>
                  <w:pPr>
                    <w:pStyle w:val="null3"/>
                    <w:jc w:val="both"/>
                  </w:pPr>
                  <w:r>
                    <w:rPr>
                      <w:rFonts w:ascii="仿宋_GB2312" w:hAnsi="仿宋_GB2312" w:cs="仿宋_GB2312" w:eastAsia="仿宋_GB2312"/>
                      <w:sz w:val="19"/>
                      <w:color w:val="000000"/>
                    </w:rPr>
                    <w:t>11.3差频频率范围：0～112Hz</w:t>
                  </w:r>
                  <w:r>
                    <w:rPr>
                      <w:rFonts w:ascii="仿宋_GB2312" w:hAnsi="仿宋_GB2312" w:cs="仿宋_GB2312" w:eastAsia="仿宋_GB2312"/>
                      <w:sz w:val="19"/>
                      <w:color w:val="000000"/>
                    </w:rPr>
                    <w:t>，允差≤±10%</w:t>
                  </w:r>
                  <w:r>
                    <w:rPr>
                      <w:rFonts w:ascii="仿宋_GB2312" w:hAnsi="仿宋_GB2312" w:cs="仿宋_GB2312" w:eastAsia="仿宋_GB2312"/>
                      <w:sz w:val="19"/>
                      <w:color w:val="000000"/>
                    </w:rPr>
                    <w:t>或±1Hz取较大值。</w:t>
                  </w:r>
                </w:p>
                <w:p>
                  <w:pPr>
                    <w:pStyle w:val="null3"/>
                    <w:jc w:val="both"/>
                  </w:pPr>
                  <w:r>
                    <w:rPr>
                      <w:rFonts w:ascii="仿宋_GB2312" w:hAnsi="仿宋_GB2312" w:cs="仿宋_GB2312" w:eastAsia="仿宋_GB2312"/>
                      <w:sz w:val="19"/>
                      <w:color w:val="000000"/>
                    </w:rPr>
                    <w:t>11.4调幅度：0%.100%，允</w:t>
                  </w:r>
                  <w:r>
                    <w:rPr>
                      <w:rFonts w:ascii="仿宋_GB2312" w:hAnsi="仿宋_GB2312" w:cs="仿宋_GB2312" w:eastAsia="仿宋_GB2312"/>
                      <w:sz w:val="19"/>
                      <w:color w:val="000000"/>
                    </w:rPr>
                    <w:t>差≤±5%。</w:t>
                  </w:r>
                </w:p>
                <w:p>
                  <w:pPr>
                    <w:pStyle w:val="null3"/>
                    <w:jc w:val="both"/>
                  </w:pPr>
                  <w:r>
                    <w:rPr>
                      <w:rFonts w:ascii="仿宋_GB2312" w:hAnsi="仿宋_GB2312" w:cs="仿宋_GB2312" w:eastAsia="仿宋_GB2312"/>
                      <w:sz w:val="19"/>
                      <w:color w:val="000000"/>
                    </w:rPr>
                    <w:t>11.5差频变化周期：5.5s.32s，</w:t>
                  </w:r>
                  <w:r>
                    <w:rPr>
                      <w:rFonts w:ascii="仿宋_GB2312" w:hAnsi="仿宋_GB2312" w:cs="仿宋_GB2312" w:eastAsia="仿宋_GB2312"/>
                      <w:sz w:val="19"/>
                      <w:color w:val="000000"/>
                    </w:rPr>
                    <w:t>允差≤±10%。</w:t>
                  </w:r>
                  <w:r>
                    <w:rPr>
                      <w:rFonts w:ascii="仿宋_GB2312" w:hAnsi="仿宋_GB2312" w:cs="仿宋_GB2312" w:eastAsia="仿宋_GB2312"/>
                      <w:sz w:val="19"/>
                      <w:color w:val="000000"/>
                    </w:rPr>
                    <w:t>动态节律参数8S，</w:t>
                  </w:r>
                  <w:r>
                    <w:rPr>
                      <w:rFonts w:ascii="仿宋_GB2312" w:hAnsi="仿宋_GB2312" w:cs="仿宋_GB2312" w:eastAsia="仿宋_GB2312"/>
                      <w:sz w:val="19"/>
                      <w:color w:val="000000"/>
                    </w:rPr>
                    <w:t>允差≤±10%。</w:t>
                  </w:r>
                </w:p>
                <w:p>
                  <w:pPr>
                    <w:pStyle w:val="null3"/>
                    <w:jc w:val="both"/>
                  </w:pPr>
                  <w:r>
                    <w:rPr>
                      <w:rFonts w:ascii="仿宋_GB2312" w:hAnsi="仿宋_GB2312" w:cs="仿宋_GB2312" w:eastAsia="仿宋_GB2312"/>
                      <w:sz w:val="19"/>
                      <w:color w:val="000000"/>
                    </w:rPr>
                    <w:t>12.</w:t>
                  </w:r>
                  <w:r>
                    <w:rPr>
                      <w:rFonts w:ascii="仿宋_GB2312" w:hAnsi="仿宋_GB2312" w:cs="仿宋_GB2312" w:eastAsia="仿宋_GB2312"/>
                      <w:sz w:val="19"/>
                      <w:color w:val="000000"/>
                    </w:rPr>
                    <w:t>具有≥100个固定</w:t>
                  </w:r>
                  <w:r>
                    <w:rPr>
                      <w:rFonts w:ascii="仿宋_GB2312" w:hAnsi="仿宋_GB2312" w:cs="仿宋_GB2312" w:eastAsia="仿宋_GB2312"/>
                      <w:sz w:val="19"/>
                      <w:color w:val="000000"/>
                    </w:rPr>
                    <w:t>处方，是理疗专家根据不同的疾病而编制成的，</w:t>
                  </w:r>
                  <w:r>
                    <w:rPr>
                      <w:rFonts w:ascii="仿宋_GB2312" w:hAnsi="仿宋_GB2312" w:cs="仿宋_GB2312" w:eastAsia="仿宋_GB2312"/>
                      <w:sz w:val="19"/>
                      <w:color w:val="000000"/>
                    </w:rPr>
                    <w:t>可供医生参考使用。</w:t>
                  </w:r>
                </w:p>
                <w:p>
                  <w:pPr>
                    <w:pStyle w:val="null3"/>
                    <w:jc w:val="both"/>
                  </w:pPr>
                  <w:r>
                    <w:rPr>
                      <w:rFonts w:ascii="仿宋_GB2312" w:hAnsi="仿宋_GB2312" w:cs="仿宋_GB2312" w:eastAsia="仿宋_GB2312"/>
                      <w:sz w:val="19"/>
                      <w:color w:val="000000"/>
                    </w:rPr>
                    <w:t>13.中频输出电流：在500Ω的负载下，每路输出电流≥100mA。输出强度分0～99级可调。</w:t>
                  </w:r>
                </w:p>
                <w:p>
                  <w:pPr>
                    <w:pStyle w:val="null3"/>
                    <w:jc w:val="both"/>
                  </w:pPr>
                  <w:r>
                    <w:rPr>
                      <w:rFonts w:ascii="仿宋_GB2312" w:hAnsi="仿宋_GB2312" w:cs="仿宋_GB2312" w:eastAsia="仿宋_GB2312"/>
                      <w:sz w:val="19"/>
                      <w:color w:val="000000"/>
                    </w:rPr>
                    <w:t>14.输出电流稳定度：不同负载下的输出电流变化率应≤10%。</w:t>
                  </w:r>
                </w:p>
                <w:p>
                  <w:pPr>
                    <w:pStyle w:val="null3"/>
                    <w:jc w:val="both"/>
                  </w:pPr>
                  <w:r>
                    <w:rPr>
                      <w:rFonts w:ascii="仿宋_GB2312" w:hAnsi="仿宋_GB2312" w:cs="仿宋_GB2312" w:eastAsia="仿宋_GB2312"/>
                      <w:sz w:val="19"/>
                      <w:color w:val="000000"/>
                    </w:rPr>
                    <w:t>15.中频输出峰值电压：在开路条件下测量时，中频输出峰值电压不得超过500V。</w:t>
                  </w:r>
                </w:p>
                <w:p>
                  <w:pPr>
                    <w:pStyle w:val="null3"/>
                    <w:jc w:val="both"/>
                  </w:pPr>
                  <w:r>
                    <w:rPr>
                      <w:rFonts w:ascii="仿宋_GB2312" w:hAnsi="仿宋_GB2312" w:cs="仿宋_GB2312" w:eastAsia="仿宋_GB2312"/>
                      <w:sz w:val="19"/>
                      <w:color w:val="000000"/>
                    </w:rPr>
                    <w:t>16.运行：输出设定到最大值时，将输出端开路运行10min后再短路运行5min，治疗仪应能正常工作。</w:t>
                  </w:r>
                </w:p>
                <w:p>
                  <w:pPr>
                    <w:pStyle w:val="null3"/>
                    <w:jc w:val="both"/>
                  </w:pPr>
                  <w:r>
                    <w:rPr>
                      <w:rFonts w:ascii="仿宋_GB2312" w:hAnsi="仿宋_GB2312" w:cs="仿宋_GB2312" w:eastAsia="仿宋_GB2312"/>
                      <w:sz w:val="19"/>
                      <w:color w:val="000000"/>
                    </w:rPr>
                    <w:t>17.电极板温度：38℃～55℃，分6档可调，</w:t>
                  </w:r>
                  <w:r>
                    <w:rPr>
                      <w:rFonts w:ascii="仿宋_GB2312" w:hAnsi="仿宋_GB2312" w:cs="仿宋_GB2312" w:eastAsia="仿宋_GB2312"/>
                      <w:sz w:val="19"/>
                      <w:color w:val="000000"/>
                    </w:rPr>
                    <w:t>允差≤±3℃。</w:t>
                  </w:r>
                  <w:r>
                    <w:rPr>
                      <w:rFonts w:ascii="仿宋_GB2312" w:hAnsi="仿宋_GB2312" w:cs="仿宋_GB2312" w:eastAsia="仿宋_GB2312"/>
                      <w:sz w:val="19"/>
                      <w:color w:val="000000"/>
                    </w:rPr>
                    <w:t>加热功</w:t>
                  </w:r>
                  <w:r>
                    <w:rPr>
                      <w:rFonts w:ascii="仿宋_GB2312" w:hAnsi="仿宋_GB2312" w:cs="仿宋_GB2312" w:eastAsia="仿宋_GB2312"/>
                      <w:sz w:val="19"/>
                      <w:color w:val="000000"/>
                    </w:rPr>
                    <w:t>能可单独开启及关闭，</w:t>
                  </w:r>
                </w:p>
                <w:p>
                  <w:pPr>
                    <w:pStyle w:val="null3"/>
                    <w:jc w:val="both"/>
                  </w:pPr>
                  <w:r>
                    <w:rPr>
                      <w:rFonts w:ascii="仿宋_GB2312" w:hAnsi="仿宋_GB2312" w:cs="仿宋_GB2312" w:eastAsia="仿宋_GB2312"/>
                      <w:sz w:val="19"/>
                      <w:color w:val="000000"/>
                    </w:rPr>
                    <w:t>18.离子导入输出直流电流：在500Ω的负载下，每路输出电流不超过50mA，分0～99级可调。</w:t>
                  </w:r>
                </w:p>
                <w:p>
                  <w:pPr>
                    <w:pStyle w:val="null3"/>
                    <w:jc w:val="both"/>
                  </w:pPr>
                  <w:r>
                    <w:rPr>
                      <w:rFonts w:ascii="仿宋_GB2312" w:hAnsi="仿宋_GB2312" w:cs="仿宋_GB2312" w:eastAsia="仿宋_GB2312"/>
                      <w:sz w:val="19"/>
                      <w:color w:val="000000"/>
                    </w:rPr>
                    <w:t>19.电极板：具有一类医疗器械备案凭证的合格产品。</w:t>
                  </w:r>
                </w:p>
                <w:p>
                  <w:pPr>
                    <w:pStyle w:val="null3"/>
                    <w:jc w:val="both"/>
                  </w:pPr>
                  <w:r>
                    <w:rPr>
                      <w:rFonts w:ascii="仿宋_GB2312" w:hAnsi="仿宋_GB2312" w:cs="仿宋_GB2312" w:eastAsia="仿宋_GB2312"/>
                      <w:sz w:val="19"/>
                      <w:color w:val="000000"/>
                    </w:rPr>
                    <w:t>20.治疗时间已在处方中，治疗时间根据处方不同为20min.25min.30min.40min.45min，治疗时间到了有音响提示，并停止输出，时间允差±1min。</w:t>
                  </w:r>
                </w:p>
                <w:p>
                  <w:pPr>
                    <w:pStyle w:val="null3"/>
                    <w:jc w:val="both"/>
                  </w:pPr>
                  <w:r>
                    <w:rPr>
                      <w:rFonts w:ascii="仿宋_GB2312" w:hAnsi="仿宋_GB2312" w:cs="仿宋_GB2312" w:eastAsia="仿宋_GB2312"/>
                      <w:sz w:val="19"/>
                      <w:color w:val="000000"/>
                    </w:rPr>
                    <w:t>21.具有漏电保护.过载保护，短路保护。可连续使用4～5小时。</w:t>
                  </w:r>
                </w:p>
              </w:tc>
              <w:tc>
                <w:tcPr>
                  <w:tcW w:type="dxa" w:w="2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华州区莲花寺中心卫生院</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低频交变磁场治疗仪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1.额定输入功率：≥150VA。</w:t>
                  </w:r>
                </w:p>
                <w:p>
                  <w:pPr>
                    <w:pStyle w:val="null3"/>
                    <w:jc w:val="both"/>
                  </w:pPr>
                  <w:r>
                    <w:rPr>
                      <w:rFonts w:ascii="仿宋_GB2312" w:hAnsi="仿宋_GB2312" w:cs="仿宋_GB2312" w:eastAsia="仿宋_GB2312"/>
                      <w:sz w:val="19"/>
                      <w:color w:val="000000"/>
                    </w:rPr>
                    <w:t>2.输出通道：一路磁场输出.一路小脑顶核电刺激输出和两路肢体电刺激输出。</w:t>
                  </w:r>
                </w:p>
                <w:p>
                  <w:pPr>
                    <w:pStyle w:val="null3"/>
                    <w:jc w:val="both"/>
                  </w:pPr>
                  <w:r>
                    <w:rPr>
                      <w:rFonts w:ascii="仿宋_GB2312" w:hAnsi="仿宋_GB2312" w:cs="仿宋_GB2312" w:eastAsia="仿宋_GB2312"/>
                      <w:sz w:val="19"/>
                      <w:color w:val="000000"/>
                    </w:rPr>
                    <w:t>3.主机尺寸（长宽高）：570×620×990mm，允差</w:t>
                  </w:r>
                  <w:r>
                    <w:rPr>
                      <w:rFonts w:ascii="仿宋_GB2312" w:hAnsi="仿宋_GB2312" w:cs="仿宋_GB2312" w:eastAsia="仿宋_GB2312"/>
                      <w:sz w:val="19"/>
                      <w:color w:val="000000"/>
                    </w:rPr>
                    <w:t>≤</w:t>
                  </w:r>
                  <w:r>
                    <w:rPr>
                      <w:rFonts w:ascii="仿宋_GB2312" w:hAnsi="仿宋_GB2312" w:cs="仿宋_GB2312" w:eastAsia="仿宋_GB2312"/>
                      <w:sz w:val="19"/>
                      <w:color w:val="000000"/>
                    </w:rPr>
                    <w:t>±10%。</w:t>
                  </w:r>
                </w:p>
                <w:p>
                  <w:pPr>
                    <w:pStyle w:val="null3"/>
                    <w:jc w:val="both"/>
                  </w:pPr>
                  <w:r>
                    <w:rPr>
                      <w:rFonts w:ascii="仿宋_GB2312" w:hAnsi="仿宋_GB2312" w:cs="仿宋_GB2312" w:eastAsia="仿宋_GB2312"/>
                      <w:sz w:val="19"/>
                      <w:color w:val="000000"/>
                    </w:rPr>
                    <w:t>4.治疗帽：由9个电磁体用导线连接而成，具有负载检测功能。</w:t>
                  </w:r>
                </w:p>
                <w:p>
                  <w:pPr>
                    <w:pStyle w:val="null3"/>
                    <w:jc w:val="both"/>
                  </w:pPr>
                  <w:r>
                    <w:rPr>
                      <w:rFonts w:ascii="仿宋_GB2312" w:hAnsi="仿宋_GB2312" w:cs="仿宋_GB2312" w:eastAsia="仿宋_GB2312"/>
                      <w:sz w:val="19"/>
                      <w:color w:val="000000"/>
                    </w:rPr>
                    <w:t>5.电极线：长1800mm，允差</w:t>
                  </w:r>
                  <w:r>
                    <w:rPr>
                      <w:rFonts w:ascii="仿宋_GB2312" w:hAnsi="仿宋_GB2312" w:cs="仿宋_GB2312" w:eastAsia="仿宋_GB2312"/>
                      <w:sz w:val="19"/>
                      <w:color w:val="000000"/>
                    </w:rPr>
                    <w:t>≤</w:t>
                  </w:r>
                  <w:r>
                    <w:rPr>
                      <w:rFonts w:ascii="仿宋_GB2312" w:hAnsi="仿宋_GB2312" w:cs="仿宋_GB2312" w:eastAsia="仿宋_GB2312"/>
                      <w:sz w:val="19"/>
                      <w:color w:val="000000"/>
                    </w:rPr>
                    <w:t>±100mm。</w:t>
                  </w:r>
                </w:p>
                <w:p>
                  <w:pPr>
                    <w:pStyle w:val="null3"/>
                    <w:jc w:val="both"/>
                  </w:pPr>
                  <w:r>
                    <w:rPr>
                      <w:rFonts w:ascii="仿宋_GB2312" w:hAnsi="仿宋_GB2312" w:cs="仿宋_GB2312" w:eastAsia="仿宋_GB2312"/>
                      <w:sz w:val="19"/>
                      <w:color w:val="000000"/>
                    </w:rPr>
                    <w:t>6.磁场输出性能：</w:t>
                  </w:r>
                </w:p>
                <w:p>
                  <w:pPr>
                    <w:pStyle w:val="null3"/>
                    <w:jc w:val="both"/>
                  </w:pPr>
                  <w:r>
                    <w:rPr>
                      <w:rFonts w:ascii="仿宋_GB2312" w:hAnsi="仿宋_GB2312" w:cs="仿宋_GB2312" w:eastAsia="仿宋_GB2312"/>
                      <w:sz w:val="19"/>
                      <w:color w:val="000000"/>
                    </w:rPr>
                    <w:t>6.1磁场输出波形：磁场输出波形随时间按照正弦波成周期变化。</w:t>
                  </w:r>
                </w:p>
                <w:p>
                  <w:pPr>
                    <w:pStyle w:val="null3"/>
                    <w:jc w:val="both"/>
                  </w:pPr>
                  <w:r>
                    <w:rPr>
                      <w:rFonts w:ascii="仿宋_GB2312" w:hAnsi="仿宋_GB2312" w:cs="仿宋_GB2312" w:eastAsia="仿宋_GB2312"/>
                      <w:sz w:val="19"/>
                      <w:color w:val="000000"/>
                    </w:rPr>
                    <w:t>6.2变频磁场频率：5Hz.10Hz.20Hz.30Hz.40Hz.50Hz六种频率输出，允差</w:t>
                  </w:r>
                  <w:r>
                    <w:rPr>
                      <w:rFonts w:ascii="仿宋_GB2312" w:hAnsi="仿宋_GB2312" w:cs="仿宋_GB2312" w:eastAsia="仿宋_GB2312"/>
                      <w:sz w:val="19"/>
                      <w:color w:val="000000"/>
                    </w:rPr>
                    <w:t>≤</w:t>
                  </w:r>
                  <w:r>
                    <w:rPr>
                      <w:rFonts w:ascii="仿宋_GB2312" w:hAnsi="仿宋_GB2312" w:cs="仿宋_GB2312" w:eastAsia="仿宋_GB2312"/>
                      <w:sz w:val="19"/>
                      <w:color w:val="000000"/>
                    </w:rPr>
                    <w:t>±10%。</w:t>
                  </w:r>
                </w:p>
                <w:p>
                  <w:pPr>
                    <w:pStyle w:val="null3"/>
                    <w:jc w:val="both"/>
                  </w:pPr>
                  <w:r>
                    <w:rPr>
                      <w:rFonts w:ascii="仿宋_GB2312" w:hAnsi="仿宋_GB2312" w:cs="仿宋_GB2312" w:eastAsia="仿宋_GB2312"/>
                      <w:sz w:val="19"/>
                      <w:color w:val="000000"/>
                    </w:rPr>
                    <w:t>6.3定频模式：可在六种频率中选定任一频率输出。</w:t>
                  </w:r>
                </w:p>
                <w:p>
                  <w:pPr>
                    <w:pStyle w:val="null3"/>
                    <w:jc w:val="both"/>
                  </w:pPr>
                  <w:r>
                    <w:rPr>
                      <w:rFonts w:ascii="仿宋_GB2312" w:hAnsi="仿宋_GB2312" w:cs="仿宋_GB2312" w:eastAsia="仿宋_GB2312"/>
                      <w:sz w:val="19"/>
                      <w:color w:val="000000"/>
                    </w:rPr>
                    <w:t>6.4变频模式：可自动连续变频，自动切换一次需10s允差</w:t>
                  </w:r>
                  <w:r>
                    <w:rPr>
                      <w:rFonts w:ascii="仿宋_GB2312" w:hAnsi="仿宋_GB2312" w:cs="仿宋_GB2312" w:eastAsia="仿宋_GB2312"/>
                      <w:sz w:val="19"/>
                      <w:color w:val="000000"/>
                    </w:rPr>
                    <w:t>≤</w:t>
                  </w:r>
                  <w:r>
                    <w:rPr>
                      <w:rFonts w:ascii="仿宋_GB2312" w:hAnsi="仿宋_GB2312" w:cs="仿宋_GB2312" w:eastAsia="仿宋_GB2312"/>
                      <w:sz w:val="19"/>
                      <w:color w:val="000000"/>
                    </w:rPr>
                    <w:t>±1s。</w:t>
                  </w:r>
                </w:p>
                <w:p>
                  <w:pPr>
                    <w:pStyle w:val="null3"/>
                    <w:jc w:val="both"/>
                  </w:pPr>
                  <w:r>
                    <w:rPr>
                      <w:rFonts w:ascii="仿宋_GB2312" w:hAnsi="仿宋_GB2312" w:cs="仿宋_GB2312" w:eastAsia="仿宋_GB2312"/>
                      <w:sz w:val="19"/>
                      <w:color w:val="000000"/>
                    </w:rPr>
                    <w:t>6.5磁感应强度：每个电磁体磁感应强度分两档输出，弱档：3mT～13mT；强档：13mT～25mT。</w:t>
                  </w:r>
                </w:p>
                <w:p>
                  <w:pPr>
                    <w:pStyle w:val="null3"/>
                    <w:jc w:val="both"/>
                  </w:pPr>
                  <w:r>
                    <w:rPr>
                      <w:rFonts w:ascii="仿宋_GB2312" w:hAnsi="仿宋_GB2312" w:cs="仿宋_GB2312" w:eastAsia="仿宋_GB2312"/>
                      <w:sz w:val="19"/>
                      <w:color w:val="000000"/>
                    </w:rPr>
                    <w:t>6.6治疗时间：20min和30min两档可选，允差</w:t>
                  </w:r>
                  <w:r>
                    <w:rPr>
                      <w:rFonts w:ascii="仿宋_GB2312" w:hAnsi="仿宋_GB2312" w:cs="仿宋_GB2312" w:eastAsia="仿宋_GB2312"/>
                      <w:sz w:val="19"/>
                      <w:color w:val="000000"/>
                    </w:rPr>
                    <w:t>≤</w:t>
                  </w:r>
                  <w:r>
                    <w:rPr>
                      <w:rFonts w:ascii="仿宋_GB2312" w:hAnsi="仿宋_GB2312" w:cs="仿宋_GB2312" w:eastAsia="仿宋_GB2312"/>
                      <w:sz w:val="19"/>
                      <w:color w:val="000000"/>
                    </w:rPr>
                    <w:t>±1min。</w:t>
                  </w:r>
                </w:p>
                <w:p>
                  <w:pPr>
                    <w:pStyle w:val="null3"/>
                    <w:jc w:val="both"/>
                  </w:pPr>
                  <w:r>
                    <w:rPr>
                      <w:rFonts w:ascii="仿宋_GB2312" w:hAnsi="仿宋_GB2312" w:cs="仿宋_GB2312" w:eastAsia="仿宋_GB2312"/>
                      <w:sz w:val="19"/>
                      <w:color w:val="000000"/>
                    </w:rPr>
                    <w:t>7.小脑顶核电刺激性能：</w:t>
                  </w:r>
                </w:p>
                <w:p>
                  <w:pPr>
                    <w:pStyle w:val="null3"/>
                    <w:jc w:val="both"/>
                  </w:pPr>
                  <w:r>
                    <w:rPr>
                      <w:rFonts w:ascii="仿宋_GB2312" w:hAnsi="仿宋_GB2312" w:cs="仿宋_GB2312" w:eastAsia="仿宋_GB2312"/>
                      <w:sz w:val="19"/>
                      <w:color w:val="000000"/>
                    </w:rPr>
                    <w:t>7.1输出波形：连续波.疏密波.轻捶波.按摩波E1.按摩波E2.按摩波E3。</w:t>
                  </w:r>
                </w:p>
                <w:p>
                  <w:pPr>
                    <w:pStyle w:val="null3"/>
                    <w:jc w:val="both"/>
                  </w:pPr>
                  <w:r>
                    <w:rPr>
                      <w:rFonts w:ascii="仿宋_GB2312" w:hAnsi="仿宋_GB2312" w:cs="仿宋_GB2312" w:eastAsia="仿宋_GB2312"/>
                      <w:sz w:val="19"/>
                      <w:color w:val="000000"/>
                    </w:rPr>
                    <w:t>7.2输出脉冲强度：0～42Vpp，允差±10%，分0～99级可调（负载电阻500Ω）。</w:t>
                  </w:r>
                </w:p>
                <w:p>
                  <w:pPr>
                    <w:pStyle w:val="null3"/>
                    <w:jc w:val="both"/>
                  </w:pPr>
                  <w:r>
                    <w:rPr>
                      <w:rFonts w:ascii="仿宋_GB2312" w:hAnsi="仿宋_GB2312" w:cs="仿宋_GB2312" w:eastAsia="仿宋_GB2312"/>
                      <w:sz w:val="19"/>
                      <w:color w:val="000000"/>
                    </w:rPr>
                    <w:t>7.3治疗时间：20min，允差±1min。</w:t>
                  </w:r>
                </w:p>
                <w:p>
                  <w:pPr>
                    <w:pStyle w:val="null3"/>
                    <w:jc w:val="both"/>
                  </w:pPr>
                  <w:r>
                    <w:rPr>
                      <w:rFonts w:ascii="仿宋_GB2312" w:hAnsi="仿宋_GB2312" w:cs="仿宋_GB2312" w:eastAsia="仿宋_GB2312"/>
                      <w:sz w:val="19"/>
                      <w:color w:val="000000"/>
                    </w:rPr>
                    <w:t>8.肢体电刺激性能：</w:t>
                  </w:r>
                </w:p>
                <w:p>
                  <w:pPr>
                    <w:pStyle w:val="null3"/>
                    <w:jc w:val="both"/>
                  </w:pPr>
                  <w:r>
                    <w:rPr>
                      <w:rFonts w:ascii="仿宋_GB2312" w:hAnsi="仿宋_GB2312" w:cs="仿宋_GB2312" w:eastAsia="仿宋_GB2312"/>
                      <w:sz w:val="19"/>
                      <w:color w:val="000000"/>
                    </w:rPr>
                    <w:t>8.1工作频率范围：2kHz～10kHz，单一频率允差</w:t>
                  </w:r>
                  <w:r>
                    <w:rPr>
                      <w:rFonts w:ascii="仿宋_GB2312" w:hAnsi="仿宋_GB2312" w:cs="仿宋_GB2312" w:eastAsia="仿宋_GB2312"/>
                      <w:sz w:val="19"/>
                      <w:color w:val="000000"/>
                    </w:rPr>
                    <w:t>≤</w:t>
                  </w:r>
                  <w:r>
                    <w:rPr>
                      <w:rFonts w:ascii="仿宋_GB2312" w:hAnsi="仿宋_GB2312" w:cs="仿宋_GB2312" w:eastAsia="仿宋_GB2312"/>
                      <w:sz w:val="19"/>
                      <w:color w:val="000000"/>
                    </w:rPr>
                    <w:t>±10%。</w:t>
                  </w:r>
                </w:p>
                <w:p>
                  <w:pPr>
                    <w:pStyle w:val="null3"/>
                    <w:jc w:val="both"/>
                  </w:pPr>
                  <w:r>
                    <w:rPr>
                      <w:rFonts w:ascii="仿宋_GB2312" w:hAnsi="仿宋_GB2312" w:cs="仿宋_GB2312" w:eastAsia="仿宋_GB2312"/>
                      <w:sz w:val="19"/>
                      <w:color w:val="000000"/>
                    </w:rPr>
                    <w:t>8.2调制频率范围：0～150Hz，单一频率允差</w:t>
                  </w:r>
                  <w:r>
                    <w:rPr>
                      <w:rFonts w:ascii="仿宋_GB2312" w:hAnsi="仿宋_GB2312" w:cs="仿宋_GB2312" w:eastAsia="仿宋_GB2312"/>
                      <w:sz w:val="19"/>
                      <w:color w:val="000000"/>
                    </w:rPr>
                    <w:t>≤</w:t>
                  </w:r>
                  <w:r>
                    <w:rPr>
                      <w:rFonts w:ascii="仿宋_GB2312" w:hAnsi="仿宋_GB2312" w:cs="仿宋_GB2312" w:eastAsia="仿宋_GB2312"/>
                      <w:sz w:val="19"/>
                      <w:color w:val="000000"/>
                    </w:rPr>
                    <w:t>±10%。</w:t>
                  </w:r>
                </w:p>
                <w:p>
                  <w:pPr>
                    <w:pStyle w:val="null3"/>
                    <w:jc w:val="both"/>
                  </w:pPr>
                  <w:r>
                    <w:rPr>
                      <w:rFonts w:ascii="仿宋_GB2312" w:hAnsi="仿宋_GB2312" w:cs="仿宋_GB2312" w:eastAsia="仿宋_GB2312"/>
                      <w:sz w:val="19"/>
                      <w:color w:val="000000"/>
                    </w:rPr>
                    <w:t>8.3波形</w:t>
                  </w:r>
                </w:p>
                <w:p>
                  <w:pPr>
                    <w:pStyle w:val="null3"/>
                    <w:jc w:val="both"/>
                  </w:pPr>
                  <w:r>
                    <w:rPr>
                      <w:rFonts w:ascii="仿宋_GB2312" w:hAnsi="仿宋_GB2312" w:cs="仿宋_GB2312" w:eastAsia="仿宋_GB2312"/>
                      <w:sz w:val="19"/>
                      <w:color w:val="000000"/>
                    </w:rPr>
                    <w:t>载波：双向方波，脉宽50～250μs，允差±10%；</w:t>
                  </w:r>
                </w:p>
                <w:p>
                  <w:pPr>
                    <w:pStyle w:val="null3"/>
                    <w:jc w:val="both"/>
                  </w:pPr>
                  <w:r>
                    <w:rPr>
                      <w:rFonts w:ascii="仿宋_GB2312" w:hAnsi="仿宋_GB2312" w:cs="仿宋_GB2312" w:eastAsia="仿宋_GB2312"/>
                      <w:sz w:val="19"/>
                      <w:color w:val="000000"/>
                    </w:rPr>
                    <w:t>调制波形：正弦波.方波.三角波.指数波.锯齿波.尖波.等幅波。</w:t>
                  </w:r>
                </w:p>
                <w:p>
                  <w:pPr>
                    <w:pStyle w:val="null3"/>
                    <w:jc w:val="both"/>
                  </w:pPr>
                  <w:r>
                    <w:rPr>
                      <w:rFonts w:ascii="仿宋_GB2312" w:hAnsi="仿宋_GB2312" w:cs="仿宋_GB2312" w:eastAsia="仿宋_GB2312"/>
                      <w:sz w:val="19"/>
                      <w:color w:val="000000"/>
                    </w:rPr>
                    <w:t>8.4调制方式：连续.断续.间歇.变频交替调制。</w:t>
                  </w:r>
                </w:p>
                <w:p>
                  <w:pPr>
                    <w:pStyle w:val="null3"/>
                    <w:jc w:val="both"/>
                  </w:pPr>
                  <w:r>
                    <w:rPr>
                      <w:rFonts w:ascii="仿宋_GB2312" w:hAnsi="仿宋_GB2312" w:cs="仿宋_GB2312" w:eastAsia="仿宋_GB2312"/>
                      <w:sz w:val="19"/>
                      <w:color w:val="000000"/>
                    </w:rPr>
                    <w:t>▲8.5肢体电刺激处方：≥60个。</w:t>
                  </w:r>
                </w:p>
                <w:p>
                  <w:pPr>
                    <w:pStyle w:val="null3"/>
                    <w:jc w:val="both"/>
                  </w:pPr>
                  <w:r>
                    <w:rPr>
                      <w:rFonts w:ascii="仿宋_GB2312" w:hAnsi="仿宋_GB2312" w:cs="仿宋_GB2312" w:eastAsia="仿宋_GB2312"/>
                      <w:sz w:val="19"/>
                      <w:color w:val="000000"/>
                    </w:rPr>
                    <w:t>8.6输出电流≤100mA，分0～99级可调（负载电阻500Ω）。</w:t>
                  </w:r>
                </w:p>
                <w:p>
                  <w:pPr>
                    <w:pStyle w:val="null3"/>
                    <w:jc w:val="both"/>
                  </w:pPr>
                  <w:r>
                    <w:rPr>
                      <w:rFonts w:ascii="仿宋_GB2312" w:hAnsi="仿宋_GB2312" w:cs="仿宋_GB2312" w:eastAsia="仿宋_GB2312"/>
                      <w:sz w:val="19"/>
                      <w:color w:val="000000"/>
                    </w:rPr>
                    <w:t>8.7加热电极板表面温度范围：38℃～55℃，分六档可调，允差</w:t>
                  </w:r>
                  <w:r>
                    <w:rPr>
                      <w:rFonts w:ascii="仿宋_GB2312" w:hAnsi="仿宋_GB2312" w:cs="仿宋_GB2312" w:eastAsia="仿宋_GB2312"/>
                      <w:sz w:val="19"/>
                      <w:color w:val="000000"/>
                    </w:rPr>
                    <w:t>≤</w:t>
                  </w:r>
                  <w:r>
                    <w:rPr>
                      <w:rFonts w:ascii="仿宋_GB2312" w:hAnsi="仿宋_GB2312" w:cs="仿宋_GB2312" w:eastAsia="仿宋_GB2312"/>
                      <w:sz w:val="19"/>
                      <w:color w:val="000000"/>
                    </w:rPr>
                    <w:t>±15%。</w:t>
                  </w:r>
                </w:p>
                <w:p>
                  <w:pPr>
                    <w:pStyle w:val="null3"/>
                    <w:jc w:val="both"/>
                  </w:pPr>
                  <w:r>
                    <w:rPr>
                      <w:rFonts w:ascii="仿宋_GB2312" w:hAnsi="仿宋_GB2312" w:cs="仿宋_GB2312" w:eastAsia="仿宋_GB2312"/>
                      <w:sz w:val="19"/>
                      <w:color w:val="000000"/>
                    </w:rPr>
                    <w:t>8.8中频治疗时间20min和30min可选，治疗时间完毕，具有音响提示，并停止输出，允差</w:t>
                  </w:r>
                  <w:r>
                    <w:rPr>
                      <w:rFonts w:ascii="仿宋_GB2312" w:hAnsi="仿宋_GB2312" w:cs="仿宋_GB2312" w:eastAsia="仿宋_GB2312"/>
                      <w:sz w:val="19"/>
                      <w:color w:val="000000"/>
                    </w:rPr>
                    <w:t>≤</w:t>
                  </w:r>
                  <w:r>
                    <w:rPr>
                      <w:rFonts w:ascii="仿宋_GB2312" w:hAnsi="仿宋_GB2312" w:cs="仿宋_GB2312" w:eastAsia="仿宋_GB2312"/>
                      <w:sz w:val="19"/>
                      <w:color w:val="000000"/>
                    </w:rPr>
                    <w:t>±1min。</w:t>
                  </w:r>
                </w:p>
                <w:p>
                  <w:pPr>
                    <w:pStyle w:val="null3"/>
                    <w:jc w:val="both"/>
                  </w:pPr>
                  <w:r>
                    <w:rPr>
                      <w:rFonts w:ascii="仿宋_GB2312" w:hAnsi="仿宋_GB2312" w:cs="仿宋_GB2312" w:eastAsia="仿宋_GB2312"/>
                      <w:sz w:val="19"/>
                      <w:color w:val="000000"/>
                    </w:rPr>
                    <w:t>8.9中频调幅度范围：0%.25%.50%.75%.100%，允差</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p>
                <w:p>
                  <w:pPr>
                    <w:pStyle w:val="null3"/>
                    <w:jc w:val="both"/>
                  </w:pPr>
                  <w:r>
                    <w:rPr>
                      <w:rFonts w:ascii="仿宋_GB2312" w:hAnsi="仿宋_GB2312" w:cs="仿宋_GB2312" w:eastAsia="仿宋_GB2312"/>
                      <w:sz w:val="19"/>
                      <w:color w:val="000000"/>
                    </w:rPr>
                    <w:t>9.干扰电性能：</w:t>
                  </w:r>
                </w:p>
                <w:p>
                  <w:pPr>
                    <w:pStyle w:val="null3"/>
                    <w:jc w:val="both"/>
                  </w:pPr>
                  <w:r>
                    <w:rPr>
                      <w:rFonts w:ascii="仿宋_GB2312" w:hAnsi="仿宋_GB2312" w:cs="仿宋_GB2312" w:eastAsia="仿宋_GB2312"/>
                      <w:sz w:val="19"/>
                      <w:color w:val="000000"/>
                    </w:rPr>
                    <w:t>9.1工作频率：4kHz，允差±10%。</w:t>
                  </w:r>
                </w:p>
                <w:p>
                  <w:pPr>
                    <w:pStyle w:val="null3"/>
                    <w:jc w:val="both"/>
                  </w:pPr>
                  <w:r>
                    <w:rPr>
                      <w:rFonts w:ascii="仿宋_GB2312" w:hAnsi="仿宋_GB2312" w:cs="仿宋_GB2312" w:eastAsia="仿宋_GB2312"/>
                      <w:sz w:val="19"/>
                      <w:color w:val="000000"/>
                    </w:rPr>
                    <w:t>9.2调制频率：0.125Hz，允差±10%。</w:t>
                  </w:r>
                </w:p>
                <w:p>
                  <w:pPr>
                    <w:pStyle w:val="null3"/>
                    <w:jc w:val="both"/>
                  </w:pPr>
                  <w:r>
                    <w:rPr>
                      <w:rFonts w:ascii="仿宋_GB2312" w:hAnsi="仿宋_GB2312" w:cs="仿宋_GB2312" w:eastAsia="仿宋_GB2312"/>
                      <w:sz w:val="19"/>
                      <w:color w:val="000000"/>
                    </w:rPr>
                    <w:t>9.3差频频率范围：8Hz，16Hz，24Hz，32Hz，40Hz，48Hz，64Hz，80Hz，96Hz，112Hz，允差</w:t>
                  </w:r>
                  <w:r>
                    <w:rPr>
                      <w:rFonts w:ascii="仿宋_GB2312" w:hAnsi="仿宋_GB2312" w:cs="仿宋_GB2312" w:eastAsia="仿宋_GB2312"/>
                      <w:sz w:val="19"/>
                      <w:color w:val="000000"/>
                    </w:rPr>
                    <w:t>≤</w:t>
                  </w:r>
                  <w:r>
                    <w:rPr>
                      <w:rFonts w:ascii="仿宋_GB2312" w:hAnsi="仿宋_GB2312" w:cs="仿宋_GB2312" w:eastAsia="仿宋_GB2312"/>
                      <w:sz w:val="19"/>
                      <w:color w:val="000000"/>
                    </w:rPr>
                    <w:t>±10%或±1Hz取较大值。</w:t>
                  </w:r>
                </w:p>
                <w:p>
                  <w:pPr>
                    <w:pStyle w:val="null3"/>
                    <w:jc w:val="both"/>
                  </w:pPr>
                  <w:r>
                    <w:rPr>
                      <w:rFonts w:ascii="仿宋_GB2312" w:hAnsi="仿宋_GB2312" w:cs="仿宋_GB2312" w:eastAsia="仿宋_GB2312"/>
                      <w:sz w:val="19"/>
                      <w:color w:val="000000"/>
                    </w:rPr>
                    <w:t>9.4调幅度：0%.100%，允差</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p>
                <w:p>
                  <w:pPr>
                    <w:pStyle w:val="null3"/>
                    <w:jc w:val="both"/>
                  </w:pPr>
                  <w:r>
                    <w:rPr>
                      <w:rFonts w:ascii="仿宋_GB2312" w:hAnsi="仿宋_GB2312" w:cs="仿宋_GB2312" w:eastAsia="仿宋_GB2312"/>
                      <w:sz w:val="19"/>
                      <w:color w:val="000000"/>
                    </w:rPr>
                    <w:t>9.5输出电流：在500Ω的负载下，每路输出电流≤100mA。分0～99级可调。</w:t>
                  </w:r>
                </w:p>
                <w:p>
                  <w:pPr>
                    <w:pStyle w:val="null3"/>
                    <w:jc w:val="both"/>
                  </w:pPr>
                  <w:r>
                    <w:rPr>
                      <w:rFonts w:ascii="仿宋_GB2312" w:hAnsi="仿宋_GB2312" w:cs="仿宋_GB2312" w:eastAsia="仿宋_GB2312"/>
                      <w:sz w:val="19"/>
                      <w:color w:val="000000"/>
                    </w:rPr>
                    <w:t>10.治疗帽配置九点治疗体输出。</w:t>
                  </w:r>
                </w:p>
              </w:tc>
              <w:tc>
                <w:tcPr>
                  <w:tcW w:type="dxa" w:w="296"/>
                  <w:vMerge/>
                  <w:tcBorders>
                    <w:top w:val="single" w:color="000000" w:sz="4"/>
                    <w:left w:val="none" w:color="000000" w:sz="4"/>
                    <w:bottom w:val="singl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经颅磁电疗仪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1.额定输入功率：</w:t>
                  </w:r>
                  <w:r>
                    <w:rPr>
                      <w:rFonts w:ascii="仿宋_GB2312" w:hAnsi="仿宋_GB2312" w:cs="仿宋_GB2312" w:eastAsia="仿宋_GB2312"/>
                      <w:sz w:val="19"/>
                      <w:color w:val="000000"/>
                    </w:rPr>
                    <w:t>≥</w:t>
                  </w:r>
                  <w:r>
                    <w:rPr>
                      <w:rFonts w:ascii="仿宋_GB2312" w:hAnsi="仿宋_GB2312" w:cs="仿宋_GB2312" w:eastAsia="仿宋_GB2312"/>
                      <w:sz w:val="19"/>
                      <w:color w:val="000000"/>
                    </w:rPr>
                    <w:t>80VA。</w:t>
                  </w:r>
                </w:p>
                <w:p>
                  <w:pPr>
                    <w:pStyle w:val="null3"/>
                    <w:jc w:val="both"/>
                  </w:pPr>
                  <w:r>
                    <w:rPr>
                      <w:rFonts w:ascii="仿宋_GB2312" w:hAnsi="仿宋_GB2312" w:cs="仿宋_GB2312" w:eastAsia="仿宋_GB2312"/>
                      <w:sz w:val="19"/>
                      <w:color w:val="000000"/>
                    </w:rPr>
                    <w:t>2.输出通道：两路磁场输出。</w:t>
                  </w:r>
                </w:p>
                <w:p>
                  <w:pPr>
                    <w:pStyle w:val="null3"/>
                    <w:jc w:val="both"/>
                  </w:pPr>
                  <w:r>
                    <w:rPr>
                      <w:rFonts w:ascii="仿宋_GB2312" w:hAnsi="仿宋_GB2312" w:cs="仿宋_GB2312" w:eastAsia="仿宋_GB2312"/>
                      <w:sz w:val="19"/>
                      <w:color w:val="000000"/>
                    </w:rPr>
                    <w:t>3.主机尺寸（长宽高）：475×500×860mm，允差</w:t>
                  </w:r>
                  <w:r>
                    <w:rPr>
                      <w:rFonts w:ascii="仿宋_GB2312" w:hAnsi="仿宋_GB2312" w:cs="仿宋_GB2312" w:eastAsia="仿宋_GB2312"/>
                      <w:sz w:val="19"/>
                      <w:color w:val="000000"/>
                    </w:rPr>
                    <w:t>≤</w:t>
                  </w:r>
                  <w:r>
                    <w:rPr>
                      <w:rFonts w:ascii="仿宋_GB2312" w:hAnsi="仿宋_GB2312" w:cs="仿宋_GB2312" w:eastAsia="仿宋_GB2312"/>
                      <w:sz w:val="19"/>
                      <w:color w:val="000000"/>
                    </w:rPr>
                    <w:t>±10%。</w:t>
                  </w:r>
                </w:p>
                <w:p>
                  <w:pPr>
                    <w:pStyle w:val="null3"/>
                    <w:jc w:val="both"/>
                  </w:pPr>
                  <w:r>
                    <w:rPr>
                      <w:rFonts w:ascii="仿宋_GB2312" w:hAnsi="仿宋_GB2312" w:cs="仿宋_GB2312" w:eastAsia="仿宋_GB2312"/>
                      <w:sz w:val="19"/>
                      <w:color w:val="000000"/>
                    </w:rPr>
                    <w:t>4.治疗帽：由9个电磁体用导线连接而成，具有负载检测功能。</w:t>
                  </w:r>
                </w:p>
                <w:p>
                  <w:pPr>
                    <w:pStyle w:val="null3"/>
                    <w:jc w:val="both"/>
                  </w:pPr>
                  <w:r>
                    <w:rPr>
                      <w:rFonts w:ascii="仿宋_GB2312" w:hAnsi="仿宋_GB2312" w:cs="仿宋_GB2312" w:eastAsia="仿宋_GB2312"/>
                      <w:sz w:val="19"/>
                      <w:color w:val="000000"/>
                    </w:rPr>
                    <w:t>5.电极线：长1800mm，允差</w:t>
                  </w:r>
                  <w:r>
                    <w:rPr>
                      <w:rFonts w:ascii="仿宋_GB2312" w:hAnsi="仿宋_GB2312" w:cs="仿宋_GB2312" w:eastAsia="仿宋_GB2312"/>
                      <w:sz w:val="19"/>
                      <w:color w:val="000000"/>
                    </w:rPr>
                    <w:t>≤</w:t>
                  </w:r>
                  <w:r>
                    <w:rPr>
                      <w:rFonts w:ascii="仿宋_GB2312" w:hAnsi="仿宋_GB2312" w:cs="仿宋_GB2312" w:eastAsia="仿宋_GB2312"/>
                      <w:sz w:val="19"/>
                      <w:color w:val="000000"/>
                    </w:rPr>
                    <w:t>±100mm。</w:t>
                  </w:r>
                </w:p>
                <w:p>
                  <w:pPr>
                    <w:pStyle w:val="null3"/>
                    <w:jc w:val="both"/>
                  </w:pPr>
                  <w:r>
                    <w:rPr>
                      <w:rFonts w:ascii="仿宋_GB2312" w:hAnsi="仿宋_GB2312" w:cs="仿宋_GB2312" w:eastAsia="仿宋_GB2312"/>
                      <w:sz w:val="19"/>
                      <w:color w:val="000000"/>
                    </w:rPr>
                    <w:t>6.磁场输出性能：</w:t>
                  </w:r>
                </w:p>
                <w:p>
                  <w:pPr>
                    <w:pStyle w:val="null3"/>
                    <w:jc w:val="both"/>
                  </w:pPr>
                  <w:r>
                    <w:rPr>
                      <w:rFonts w:ascii="仿宋_GB2312" w:hAnsi="仿宋_GB2312" w:cs="仿宋_GB2312" w:eastAsia="仿宋_GB2312"/>
                      <w:sz w:val="19"/>
                      <w:color w:val="000000"/>
                    </w:rPr>
                    <w:t>6.1.磁场输出波形：磁场输出波形随时间按照正弦波成周期变化。</w:t>
                  </w:r>
                </w:p>
                <w:p>
                  <w:pPr>
                    <w:pStyle w:val="null3"/>
                    <w:jc w:val="both"/>
                  </w:pPr>
                  <w:r>
                    <w:rPr>
                      <w:rFonts w:ascii="仿宋_GB2312" w:hAnsi="仿宋_GB2312" w:cs="仿宋_GB2312" w:eastAsia="仿宋_GB2312"/>
                      <w:sz w:val="19"/>
                      <w:color w:val="000000"/>
                    </w:rPr>
                    <w:t>6.2.变频磁场频率：5Hz、10Hz、20Hz、30Hz、40Hz、50Hz六种频率输出，允差</w:t>
                  </w:r>
                  <w:r>
                    <w:rPr>
                      <w:rFonts w:ascii="仿宋_GB2312" w:hAnsi="仿宋_GB2312" w:cs="仿宋_GB2312" w:eastAsia="仿宋_GB2312"/>
                      <w:sz w:val="19"/>
                      <w:color w:val="000000"/>
                    </w:rPr>
                    <w:t>≤</w:t>
                  </w:r>
                  <w:r>
                    <w:rPr>
                      <w:rFonts w:ascii="仿宋_GB2312" w:hAnsi="仿宋_GB2312" w:cs="仿宋_GB2312" w:eastAsia="仿宋_GB2312"/>
                      <w:sz w:val="19"/>
                      <w:color w:val="000000"/>
                    </w:rPr>
                    <w:t>±10%。</w:t>
                  </w:r>
                </w:p>
                <w:p>
                  <w:pPr>
                    <w:pStyle w:val="null3"/>
                    <w:jc w:val="both"/>
                  </w:pPr>
                  <w:r>
                    <w:rPr>
                      <w:rFonts w:ascii="仿宋_GB2312" w:hAnsi="仿宋_GB2312" w:cs="仿宋_GB2312" w:eastAsia="仿宋_GB2312"/>
                      <w:sz w:val="19"/>
                      <w:color w:val="000000"/>
                    </w:rPr>
                    <w:t>6.3.定频模式：可在六种频率中选定任一频率输出。</w:t>
                  </w:r>
                </w:p>
                <w:p>
                  <w:pPr>
                    <w:pStyle w:val="null3"/>
                    <w:jc w:val="both"/>
                  </w:pPr>
                  <w:r>
                    <w:rPr>
                      <w:rFonts w:ascii="仿宋_GB2312" w:hAnsi="仿宋_GB2312" w:cs="仿宋_GB2312" w:eastAsia="仿宋_GB2312"/>
                      <w:sz w:val="19"/>
                      <w:color w:val="000000"/>
                    </w:rPr>
                    <w:t>6.4.变频模式：可自动连续变频，自动切换一次需10s允差</w:t>
                  </w:r>
                  <w:r>
                    <w:rPr>
                      <w:rFonts w:ascii="仿宋_GB2312" w:hAnsi="仿宋_GB2312" w:cs="仿宋_GB2312" w:eastAsia="仿宋_GB2312"/>
                      <w:sz w:val="19"/>
                      <w:color w:val="000000"/>
                    </w:rPr>
                    <w:t>≤</w:t>
                  </w:r>
                  <w:r>
                    <w:rPr>
                      <w:rFonts w:ascii="仿宋_GB2312" w:hAnsi="仿宋_GB2312" w:cs="仿宋_GB2312" w:eastAsia="仿宋_GB2312"/>
                      <w:sz w:val="19"/>
                      <w:color w:val="000000"/>
                    </w:rPr>
                    <w:t>±1s。</w:t>
                  </w:r>
                </w:p>
                <w:p>
                  <w:pPr>
                    <w:pStyle w:val="null3"/>
                    <w:jc w:val="both"/>
                  </w:pPr>
                  <w:r>
                    <w:rPr>
                      <w:rFonts w:ascii="仿宋_GB2312" w:hAnsi="仿宋_GB2312" w:cs="仿宋_GB2312" w:eastAsia="仿宋_GB2312"/>
                      <w:sz w:val="19"/>
                      <w:color w:val="000000"/>
                    </w:rPr>
                    <w:t>6.5.磁感应强度：每个电磁体磁感应强度分两档输出，弱档：3mT～13mT；强档：13mT～25mT。</w:t>
                  </w:r>
                </w:p>
                <w:p>
                  <w:pPr>
                    <w:pStyle w:val="null3"/>
                    <w:jc w:val="both"/>
                  </w:pPr>
                  <w:r>
                    <w:rPr>
                      <w:rFonts w:ascii="仿宋_GB2312" w:hAnsi="仿宋_GB2312" w:cs="仿宋_GB2312" w:eastAsia="仿宋_GB2312"/>
                      <w:sz w:val="19"/>
                      <w:color w:val="000000"/>
                    </w:rPr>
                    <w:t>6.6.治疗时间：20min和30min两档可选，允差</w:t>
                  </w:r>
                  <w:r>
                    <w:rPr>
                      <w:rFonts w:ascii="仿宋_GB2312" w:hAnsi="仿宋_GB2312" w:cs="仿宋_GB2312" w:eastAsia="仿宋_GB2312"/>
                      <w:sz w:val="19"/>
                      <w:color w:val="000000"/>
                    </w:rPr>
                    <w:t>≤</w:t>
                  </w:r>
                  <w:r>
                    <w:rPr>
                      <w:rFonts w:ascii="仿宋_GB2312" w:hAnsi="仿宋_GB2312" w:cs="仿宋_GB2312" w:eastAsia="仿宋_GB2312"/>
                      <w:sz w:val="19"/>
                      <w:color w:val="000000"/>
                    </w:rPr>
                    <w:t>±1min。</w:t>
                  </w:r>
                </w:p>
                <w:p>
                  <w:pPr>
                    <w:pStyle w:val="null3"/>
                    <w:jc w:val="both"/>
                  </w:pPr>
                  <w:r>
                    <w:rPr>
                      <w:rFonts w:ascii="仿宋_GB2312" w:hAnsi="仿宋_GB2312" w:cs="仿宋_GB2312" w:eastAsia="仿宋_GB2312"/>
                      <w:sz w:val="19"/>
                      <w:color w:val="000000"/>
                    </w:rPr>
                    <w:t>▲7.治疗帽配置九点治疗体输出。</w:t>
                  </w:r>
                </w:p>
              </w:tc>
              <w:tc>
                <w:tcPr>
                  <w:tcW w:type="dxa" w:w="296"/>
                  <w:vMerge/>
                  <w:tcBorders>
                    <w:top w:val="single" w:color="000000" w:sz="4"/>
                    <w:left w:val="none" w:color="000000" w:sz="4"/>
                    <w:bottom w:val="singl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中医定向透药仪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核心参数：4-8通道；全透药技术+智能脉冲调制；低频1-500Hz/中频1250-4000Hz，输出电流≤100mA（独立通道可调）；恒温热疗36-50℃（精准控温±0.5℃）；高清触屏+联网管理（数据记录/远程监控）；推车式（带移动轮/置物台）；兼容多种药械，可定制程序，超长质保。</w:t>
                  </w:r>
                </w:p>
              </w:tc>
              <w:tc>
                <w:tcPr>
                  <w:tcW w:type="dxa" w:w="296"/>
                  <w:vMerge/>
                  <w:tcBorders>
                    <w:top w:val="single" w:color="000000" w:sz="4"/>
                    <w:left w:val="none" w:color="000000" w:sz="4"/>
                    <w:bottom w:val="singl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红外热辐射治疗仪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1.额定输入功率：</w:t>
                  </w:r>
                  <w:r>
                    <w:rPr>
                      <w:rFonts w:ascii="仿宋_GB2312" w:hAnsi="仿宋_GB2312" w:cs="仿宋_GB2312" w:eastAsia="仿宋_GB2312"/>
                      <w:sz w:val="19"/>
                      <w:color w:val="000000"/>
                    </w:rPr>
                    <w:t>≥</w:t>
                  </w:r>
                  <w:r>
                    <w:rPr>
                      <w:rFonts w:ascii="仿宋_GB2312" w:hAnsi="仿宋_GB2312" w:cs="仿宋_GB2312" w:eastAsia="仿宋_GB2312"/>
                      <w:sz w:val="19"/>
                      <w:color w:val="000000"/>
                    </w:rPr>
                    <w:t>900VA。</w:t>
                  </w:r>
                </w:p>
                <w:p>
                  <w:pPr>
                    <w:pStyle w:val="null3"/>
                    <w:jc w:val="both"/>
                  </w:pPr>
                  <w:r>
                    <w:rPr>
                      <w:rFonts w:ascii="仿宋_GB2312" w:hAnsi="仿宋_GB2312" w:cs="仿宋_GB2312" w:eastAsia="仿宋_GB2312"/>
                      <w:sz w:val="19"/>
                      <w:color w:val="000000"/>
                    </w:rPr>
                    <w:t>2.规格尺寸：约760×800×1350mm。</w:t>
                  </w:r>
                </w:p>
                <w:p>
                  <w:pPr>
                    <w:pStyle w:val="null3"/>
                    <w:jc w:val="both"/>
                  </w:pPr>
                  <w:r>
                    <w:rPr>
                      <w:rFonts w:ascii="仿宋_GB2312" w:hAnsi="仿宋_GB2312" w:cs="仿宋_GB2312" w:eastAsia="仿宋_GB2312"/>
                      <w:sz w:val="19"/>
                      <w:color w:val="000000"/>
                    </w:rPr>
                    <w:t>3.外观形态：立式。</w:t>
                  </w:r>
                </w:p>
                <w:p>
                  <w:pPr>
                    <w:pStyle w:val="null3"/>
                    <w:jc w:val="both"/>
                  </w:pPr>
                  <w:r>
                    <w:rPr>
                      <w:rFonts w:ascii="仿宋_GB2312" w:hAnsi="仿宋_GB2312" w:cs="仿宋_GB2312" w:eastAsia="仿宋_GB2312"/>
                      <w:sz w:val="19"/>
                      <w:color w:val="000000"/>
                    </w:rPr>
                    <w:t>4.彩色触摸屏：≥5英寸。</w:t>
                  </w:r>
                </w:p>
                <w:p>
                  <w:pPr>
                    <w:pStyle w:val="null3"/>
                    <w:jc w:val="both"/>
                  </w:pPr>
                  <w:r>
                    <w:rPr>
                      <w:rFonts w:ascii="仿宋_GB2312" w:hAnsi="仿宋_GB2312" w:cs="仿宋_GB2312" w:eastAsia="仿宋_GB2312"/>
                      <w:sz w:val="19"/>
                      <w:color w:val="000000"/>
                    </w:rPr>
                    <w:t>5.操作方式：电容触摸。</w:t>
                  </w:r>
                </w:p>
                <w:p>
                  <w:pPr>
                    <w:pStyle w:val="null3"/>
                    <w:jc w:val="both"/>
                  </w:pPr>
                  <w:r>
                    <w:rPr>
                      <w:rFonts w:ascii="仿宋_GB2312" w:hAnsi="仿宋_GB2312" w:cs="仿宋_GB2312" w:eastAsia="仿宋_GB2312"/>
                      <w:sz w:val="19"/>
                      <w:color w:val="000000"/>
                    </w:rPr>
                    <w:t>6.工作模式：连续模式.脉冲模式。</w:t>
                  </w:r>
                </w:p>
                <w:p>
                  <w:pPr>
                    <w:pStyle w:val="null3"/>
                    <w:jc w:val="both"/>
                  </w:pPr>
                  <w:r>
                    <w:rPr>
                      <w:rFonts w:ascii="仿宋_GB2312" w:hAnsi="仿宋_GB2312" w:cs="仿宋_GB2312" w:eastAsia="仿宋_GB2312"/>
                      <w:sz w:val="19"/>
                      <w:color w:val="000000"/>
                    </w:rPr>
                    <w:t>7.治疗时间：1-99分钟可调。</w:t>
                  </w:r>
                </w:p>
                <w:p>
                  <w:pPr>
                    <w:pStyle w:val="null3"/>
                    <w:jc w:val="both"/>
                  </w:pPr>
                  <w:r>
                    <w:rPr>
                      <w:rFonts w:ascii="仿宋_GB2312" w:hAnsi="仿宋_GB2312" w:cs="仿宋_GB2312" w:eastAsia="仿宋_GB2312"/>
                      <w:sz w:val="19"/>
                      <w:color w:val="000000"/>
                    </w:rPr>
                    <w:t>8.能量调节方式：五级能量调节。</w:t>
                  </w:r>
                </w:p>
                <w:p>
                  <w:pPr>
                    <w:pStyle w:val="null3"/>
                    <w:jc w:val="both"/>
                  </w:pPr>
                  <w:r>
                    <w:rPr>
                      <w:rFonts w:ascii="仿宋_GB2312" w:hAnsi="仿宋_GB2312" w:cs="仿宋_GB2312" w:eastAsia="仿宋_GB2312"/>
                      <w:sz w:val="19"/>
                      <w:color w:val="000000"/>
                    </w:rPr>
                    <w:t>9.波长范围：560nm-1400nm。</w:t>
                  </w:r>
                </w:p>
                <w:p>
                  <w:pPr>
                    <w:pStyle w:val="null3"/>
                    <w:jc w:val="both"/>
                  </w:pPr>
                  <w:r>
                    <w:rPr>
                      <w:rFonts w:ascii="仿宋_GB2312" w:hAnsi="仿宋_GB2312" w:cs="仿宋_GB2312" w:eastAsia="仿宋_GB2312"/>
                      <w:sz w:val="19"/>
                      <w:color w:val="000000"/>
                    </w:rPr>
                    <w:t>10.光功率密度：最大能量</w:t>
                  </w:r>
                  <w:r>
                    <w:rPr>
                      <w:rFonts w:ascii="仿宋_GB2312" w:hAnsi="仿宋_GB2312" w:cs="仿宋_GB2312" w:eastAsia="仿宋_GB2312"/>
                      <w:sz w:val="19"/>
                      <w:color w:val="000000"/>
                    </w:rPr>
                    <w:t>≥</w:t>
                  </w:r>
                  <w:r>
                    <w:rPr>
                      <w:rFonts w:ascii="仿宋_GB2312" w:hAnsi="仿宋_GB2312" w:cs="仿宋_GB2312" w:eastAsia="仿宋_GB2312"/>
                      <w:sz w:val="19"/>
                      <w:color w:val="000000"/>
                    </w:rPr>
                    <w:t>4000mW/cm²(距离光杯口表面)。</w:t>
                  </w:r>
                </w:p>
                <w:p>
                  <w:pPr>
                    <w:pStyle w:val="null3"/>
                    <w:jc w:val="both"/>
                  </w:pPr>
                  <w:r>
                    <w:rPr>
                      <w:rFonts w:ascii="仿宋_GB2312" w:hAnsi="仿宋_GB2312" w:cs="仿宋_GB2312" w:eastAsia="仿宋_GB2312"/>
                      <w:sz w:val="19"/>
                      <w:color w:val="000000"/>
                    </w:rPr>
                    <w:t>11.光功率密度：最大能量</w:t>
                  </w:r>
                  <w:r>
                    <w:rPr>
                      <w:rFonts w:ascii="仿宋_GB2312" w:hAnsi="仿宋_GB2312" w:cs="仿宋_GB2312" w:eastAsia="仿宋_GB2312"/>
                      <w:sz w:val="19"/>
                      <w:color w:val="000000"/>
                    </w:rPr>
                    <w:t>≥</w:t>
                  </w:r>
                  <w:r>
                    <w:rPr>
                      <w:rFonts w:ascii="仿宋_GB2312" w:hAnsi="仿宋_GB2312" w:cs="仿宋_GB2312" w:eastAsia="仿宋_GB2312"/>
                      <w:sz w:val="19"/>
                      <w:color w:val="000000"/>
                    </w:rPr>
                    <w:t>260mW/cm²(距离光杯口25cm)。</w:t>
                  </w:r>
                </w:p>
                <w:p>
                  <w:pPr>
                    <w:pStyle w:val="null3"/>
                    <w:jc w:val="both"/>
                  </w:pPr>
                  <w:r>
                    <w:rPr>
                      <w:rFonts w:ascii="仿宋_GB2312" w:hAnsi="仿宋_GB2312" w:cs="仿宋_GB2312" w:eastAsia="仿宋_GB2312"/>
                      <w:sz w:val="19"/>
                      <w:color w:val="000000"/>
                    </w:rPr>
                    <w:t>12.有效辐照面积：≥850cm²(距离光杯口25cm)。</w:t>
                  </w:r>
                </w:p>
                <w:p>
                  <w:pPr>
                    <w:pStyle w:val="null3"/>
                    <w:jc w:val="both"/>
                  </w:pPr>
                  <w:r>
                    <w:rPr>
                      <w:rFonts w:ascii="仿宋_GB2312" w:hAnsi="仿宋_GB2312" w:cs="仿宋_GB2312" w:eastAsia="仿宋_GB2312"/>
                      <w:sz w:val="19"/>
                      <w:color w:val="000000"/>
                    </w:rPr>
                    <w:t>13.出光口面积：≥70cm²。</w:t>
                  </w:r>
                </w:p>
                <w:p>
                  <w:pPr>
                    <w:pStyle w:val="null3"/>
                    <w:jc w:val="both"/>
                  </w:pPr>
                  <w:r>
                    <w:rPr>
                      <w:rFonts w:ascii="仿宋_GB2312" w:hAnsi="仿宋_GB2312" w:cs="仿宋_GB2312" w:eastAsia="仿宋_GB2312"/>
                      <w:sz w:val="19"/>
                      <w:color w:val="000000"/>
                    </w:rPr>
                    <w:t>14.提示功能：设置超过15分钟，界面弹框警示。具有时间设置安全提示功能。</w:t>
                  </w:r>
                </w:p>
                <w:p>
                  <w:pPr>
                    <w:pStyle w:val="null3"/>
                    <w:jc w:val="both"/>
                  </w:pPr>
                  <w:r>
                    <w:rPr>
                      <w:rFonts w:ascii="仿宋_GB2312" w:hAnsi="仿宋_GB2312" w:cs="仿宋_GB2312" w:eastAsia="仿宋_GB2312"/>
                      <w:sz w:val="19"/>
                      <w:color w:val="000000"/>
                    </w:rPr>
                    <w:t>15.治疗方案：≥5种自定义存储方案。</w:t>
                  </w:r>
                </w:p>
                <w:p>
                  <w:pPr>
                    <w:pStyle w:val="null3"/>
                    <w:jc w:val="both"/>
                  </w:pPr>
                  <w:r>
                    <w:rPr>
                      <w:rFonts w:ascii="仿宋_GB2312" w:hAnsi="仿宋_GB2312" w:cs="仿宋_GB2312" w:eastAsia="仿宋_GB2312"/>
                      <w:sz w:val="19"/>
                      <w:color w:val="000000"/>
                    </w:rPr>
                    <w:t>16.升降功能：电动升降</w:t>
                  </w:r>
                </w:p>
                <w:p>
                  <w:pPr>
                    <w:pStyle w:val="null3"/>
                    <w:jc w:val="both"/>
                  </w:pPr>
                  <w:r>
                    <w:rPr>
                      <w:rFonts w:ascii="仿宋_GB2312" w:hAnsi="仿宋_GB2312" w:cs="仿宋_GB2312" w:eastAsia="仿宋_GB2312"/>
                      <w:sz w:val="19"/>
                      <w:color w:val="000000"/>
                    </w:rPr>
                    <w:t>17.光学透镜：反光杯聚光以及液体过滤系统。</w:t>
                  </w:r>
                </w:p>
                <w:p>
                  <w:pPr>
                    <w:pStyle w:val="null3"/>
                    <w:jc w:val="both"/>
                  </w:pPr>
                  <w:r>
                    <w:rPr>
                      <w:rFonts w:ascii="仿宋_GB2312" w:hAnsi="仿宋_GB2312" w:cs="仿宋_GB2312" w:eastAsia="仿宋_GB2312"/>
                      <w:sz w:val="19"/>
                      <w:color w:val="000000"/>
                    </w:rPr>
                    <w:t>18.自适应阻尼多角度治疗头设计，隐藏式线缆设计。</w:t>
                  </w:r>
                </w:p>
              </w:tc>
              <w:tc>
                <w:tcPr>
                  <w:tcW w:type="dxa" w:w="296"/>
                  <w:vMerge/>
                  <w:tcBorders>
                    <w:top w:val="single" w:color="000000" w:sz="4"/>
                    <w:left w:val="none" w:color="000000" w:sz="4"/>
                    <w:bottom w:val="singl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180"/>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中药煎药中心设备及平台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自动两煎煎药机</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1.自动两煎煎药机工艺性能要求</w:t>
                  </w:r>
                </w:p>
                <w:p>
                  <w:pPr>
                    <w:pStyle w:val="null3"/>
                    <w:jc w:val="both"/>
                  </w:pPr>
                  <w:r>
                    <w:rPr>
                      <w:rFonts w:ascii="仿宋_GB2312" w:hAnsi="仿宋_GB2312" w:cs="仿宋_GB2312" w:eastAsia="仿宋_GB2312"/>
                      <w:sz w:val="19"/>
                      <w:color w:val="000000"/>
                    </w:rPr>
                    <w:t>1.1容量：主锅体</w:t>
                  </w:r>
                  <w:r>
                    <w:rPr>
                      <w:rFonts w:ascii="仿宋_GB2312" w:hAnsi="仿宋_GB2312" w:cs="仿宋_GB2312" w:eastAsia="仿宋_GB2312"/>
                      <w:sz w:val="19"/>
                      <w:color w:val="000000"/>
                    </w:rPr>
                    <w:t>≥2</w:t>
                  </w:r>
                  <w:r>
                    <w:rPr>
                      <w:rFonts w:ascii="仿宋_GB2312" w:hAnsi="仿宋_GB2312" w:cs="仿宋_GB2312" w:eastAsia="仿宋_GB2312"/>
                      <w:sz w:val="19"/>
                      <w:color w:val="000000"/>
                    </w:rPr>
                    <w:t>0L；二煎桶≥5L</w:t>
                  </w:r>
                </w:p>
                <w:p>
                  <w:pPr>
                    <w:pStyle w:val="null3"/>
                    <w:jc w:val="both"/>
                  </w:pPr>
                  <w:r>
                    <w:rPr>
                      <w:rFonts w:ascii="仿宋_GB2312" w:hAnsi="仿宋_GB2312" w:cs="仿宋_GB2312" w:eastAsia="仿宋_GB2312"/>
                      <w:sz w:val="19"/>
                      <w:color w:val="000000"/>
                    </w:rPr>
                    <w:t>1.2电压：AC220V，功率≥2900W</w:t>
                  </w:r>
                </w:p>
                <w:p>
                  <w:pPr>
                    <w:pStyle w:val="null3"/>
                    <w:jc w:val="both"/>
                  </w:pPr>
                  <w:r>
                    <w:rPr>
                      <w:rFonts w:ascii="仿宋_GB2312" w:hAnsi="仿宋_GB2312" w:cs="仿宋_GB2312" w:eastAsia="仿宋_GB2312"/>
                      <w:sz w:val="19"/>
                      <w:color w:val="000000"/>
                    </w:rPr>
                    <w:t>1.3▲符合《煎药中心通用要求国家标准》（GB/T42282-2022）第5.4.3条要求：“带有自动挤压、自动搅拌等功能的中药煎药机应在药液沸腾后间隔一定时间自动挤压或搅拌2次以上”；</w:t>
                  </w:r>
                </w:p>
                <w:p>
                  <w:pPr>
                    <w:pStyle w:val="null3"/>
                    <w:jc w:val="both"/>
                  </w:pPr>
                  <w:r>
                    <w:rPr>
                      <w:rFonts w:ascii="仿宋_GB2312" w:hAnsi="仿宋_GB2312" w:cs="仿宋_GB2312" w:eastAsia="仿宋_GB2312"/>
                      <w:sz w:val="19"/>
                      <w:color w:val="000000"/>
                    </w:rPr>
                    <w:t>1.4▲符合国家中医药管理局《中药煎药室管理规范》相关要求。具有常压煎药功能，自动完成一煎两煎的全过程，提高煎药药效。可实现二煎煎药，二煎时自动加水，自动清洗；</w:t>
                  </w:r>
                </w:p>
                <w:p>
                  <w:pPr>
                    <w:pStyle w:val="null3"/>
                    <w:jc w:val="both"/>
                  </w:pPr>
                  <w:r>
                    <w:rPr>
                      <w:rFonts w:ascii="仿宋_GB2312" w:hAnsi="仿宋_GB2312" w:cs="仿宋_GB2312" w:eastAsia="仿宋_GB2312"/>
                      <w:sz w:val="19"/>
                      <w:color w:val="000000"/>
                    </w:rPr>
                    <w:t>1.5可预设≥12种煎药方案，并具备联网通讯功能。可支持通讯协议自动设置及实现煎药单据传输等通讯协议；</w:t>
                  </w:r>
                </w:p>
                <w:p>
                  <w:pPr>
                    <w:pStyle w:val="null3"/>
                    <w:jc w:val="both"/>
                  </w:pPr>
                  <w:r>
                    <w:rPr>
                      <w:rFonts w:ascii="仿宋_GB2312" w:hAnsi="仿宋_GB2312" w:cs="仿宋_GB2312" w:eastAsia="仿宋_GB2312"/>
                      <w:sz w:val="19"/>
                      <w:color w:val="000000"/>
                    </w:rPr>
                    <w:t>1.6采用一键式滑盖锁紧装置；</w:t>
                  </w:r>
                </w:p>
                <w:p>
                  <w:pPr>
                    <w:pStyle w:val="null3"/>
                    <w:jc w:val="both"/>
                  </w:pPr>
                  <w:r>
                    <w:rPr>
                      <w:rFonts w:ascii="仿宋_GB2312" w:hAnsi="仿宋_GB2312" w:cs="仿宋_GB2312" w:eastAsia="仿宋_GB2312"/>
                      <w:sz w:val="19"/>
                      <w:color w:val="000000"/>
                    </w:rPr>
                    <w:t>1.7具备先煎后下提示功能，可实现常压煎药、密闭煎药、循环煎药功能；</w:t>
                  </w:r>
                </w:p>
                <w:p>
                  <w:pPr>
                    <w:pStyle w:val="null3"/>
                    <w:jc w:val="both"/>
                  </w:pPr>
                  <w:r>
                    <w:rPr>
                      <w:rFonts w:ascii="仿宋_GB2312" w:hAnsi="仿宋_GB2312" w:cs="仿宋_GB2312" w:eastAsia="仿宋_GB2312"/>
                      <w:sz w:val="19"/>
                      <w:color w:val="000000"/>
                    </w:rPr>
                    <w:t>1.8</w:t>
                  </w:r>
                  <w:r>
                    <w:rPr>
                      <w:rFonts w:ascii="仿宋_GB2312" w:hAnsi="仿宋_GB2312" w:cs="仿宋_GB2312" w:eastAsia="仿宋_GB2312"/>
                      <w:sz w:val="19"/>
                      <w:color w:val="000000"/>
                    </w:rPr>
                    <w:t>采用</w:t>
                  </w:r>
                  <w:r>
                    <w:rPr>
                      <w:rFonts w:ascii="仿宋_GB2312" w:hAnsi="仿宋_GB2312" w:cs="仿宋_GB2312" w:eastAsia="仿宋_GB2312"/>
                      <w:sz w:val="19"/>
                      <w:color w:val="000000"/>
                    </w:rPr>
                    <w:t>双滑道定位的电动机械挤压系统，实现药渣充分分离；</w:t>
                  </w:r>
                </w:p>
                <w:p>
                  <w:pPr>
                    <w:pStyle w:val="null3"/>
                    <w:jc w:val="both"/>
                  </w:pPr>
                  <w:r>
                    <w:rPr>
                      <w:rFonts w:ascii="仿宋_GB2312" w:hAnsi="仿宋_GB2312" w:cs="仿宋_GB2312" w:eastAsia="仿宋_GB2312"/>
                      <w:sz w:val="19"/>
                      <w:color w:val="000000"/>
                    </w:rPr>
                    <w:t>1.9不锈钢锅体，内置不锈钢二煎储药罐；</w:t>
                  </w:r>
                </w:p>
                <w:p>
                  <w:pPr>
                    <w:pStyle w:val="null3"/>
                    <w:jc w:val="both"/>
                  </w:pPr>
                  <w:r>
                    <w:rPr>
                      <w:rFonts w:ascii="仿宋_GB2312" w:hAnsi="仿宋_GB2312" w:cs="仿宋_GB2312" w:eastAsia="仿宋_GB2312"/>
                      <w:sz w:val="19"/>
                      <w:color w:val="000000"/>
                    </w:rPr>
                    <w:t>1.10防温度过高和防干烧功能，计时、定时设定控制功能；</w:t>
                  </w:r>
                </w:p>
                <w:p>
                  <w:pPr>
                    <w:pStyle w:val="null3"/>
                    <w:jc w:val="both"/>
                  </w:pPr>
                  <w:r>
                    <w:rPr>
                      <w:rFonts w:ascii="仿宋_GB2312" w:hAnsi="仿宋_GB2312" w:cs="仿宋_GB2312" w:eastAsia="仿宋_GB2312"/>
                      <w:sz w:val="19"/>
                      <w:color w:val="000000"/>
                    </w:rPr>
                    <w:t>1.11具备文火、武火可自动转换；</w:t>
                  </w:r>
                </w:p>
                <w:p>
                  <w:pPr>
                    <w:pStyle w:val="null3"/>
                    <w:jc w:val="both"/>
                  </w:pPr>
                  <w:r>
                    <w:rPr>
                      <w:rFonts w:ascii="仿宋_GB2312" w:hAnsi="仿宋_GB2312" w:cs="仿宋_GB2312" w:eastAsia="仿宋_GB2312"/>
                      <w:sz w:val="19"/>
                      <w:color w:val="000000"/>
                    </w:rPr>
                    <w:t>1.12具备安全卸压阀，双安全阀超压自动报警，自动卸压自动闭合；</w:t>
                  </w:r>
                </w:p>
                <w:p>
                  <w:pPr>
                    <w:pStyle w:val="null3"/>
                    <w:jc w:val="both"/>
                  </w:pPr>
                  <w:r>
                    <w:rPr>
                      <w:rFonts w:ascii="仿宋_GB2312" w:hAnsi="仿宋_GB2312" w:cs="仿宋_GB2312" w:eastAsia="仿宋_GB2312"/>
                      <w:sz w:val="19"/>
                      <w:color w:val="000000"/>
                    </w:rPr>
                    <w:t>1.13具备蒸汽循环回收功能，煎药蒸汽经风</w:t>
                  </w:r>
                  <w:r>
                    <w:rPr>
                      <w:rFonts w:ascii="仿宋_GB2312" w:hAnsi="仿宋_GB2312" w:cs="仿宋_GB2312" w:eastAsia="仿宋_GB2312"/>
                      <w:sz w:val="19"/>
                      <w:color w:val="000000"/>
                    </w:rPr>
                    <w:t>冷冷凝器回收。</w:t>
                  </w:r>
                </w:p>
                <w:p>
                  <w:pPr>
                    <w:pStyle w:val="null3"/>
                    <w:jc w:val="both"/>
                  </w:pPr>
                  <w:r>
                    <w:rPr>
                      <w:rFonts w:ascii="仿宋_GB2312" w:hAnsi="仿宋_GB2312" w:cs="仿宋_GB2312" w:eastAsia="仿宋_GB2312"/>
                      <w:sz w:val="19"/>
                      <w:color w:val="000000"/>
                    </w:rPr>
                    <w:t>1.14可配备单体包装机；</w:t>
                  </w:r>
                </w:p>
              </w:tc>
              <w:tc>
                <w:tcPr>
                  <w:tcW w:type="dxa" w:w="2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华州区煎药中心社区服务中心</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none" w:color="000000" w:sz="4"/>
                  </w:tcBorders>
                </w:tcP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中药汤剂自动灌装贴标设备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1.中药汤剂自动灌装贴标设备工艺技术要求</w:t>
                  </w:r>
                </w:p>
                <w:p>
                  <w:pPr>
                    <w:pStyle w:val="null3"/>
                    <w:jc w:val="both"/>
                  </w:pPr>
                  <w:r>
                    <w:rPr>
                      <w:rFonts w:ascii="仿宋_GB2312" w:hAnsi="仿宋_GB2312" w:cs="仿宋_GB2312" w:eastAsia="仿宋_GB2312"/>
                      <w:sz w:val="19"/>
                      <w:color w:val="000000"/>
                    </w:rPr>
                    <w:t>1.1容量：≥15L；</w:t>
                  </w:r>
                </w:p>
                <w:p>
                  <w:pPr>
                    <w:pStyle w:val="null3"/>
                    <w:jc w:val="both"/>
                  </w:pPr>
                  <w:r>
                    <w:rPr>
                      <w:rFonts w:ascii="仿宋_GB2312" w:hAnsi="仿宋_GB2312" w:cs="仿宋_GB2312" w:eastAsia="仿宋_GB2312"/>
                      <w:sz w:val="19"/>
                      <w:color w:val="000000"/>
                    </w:rPr>
                    <w:t>1.2▲应符合《煎药中心通用要求》（GB/T42282-2022）国家标准第5.5.3条要求，包装开始药液的温度应≥98℃（标准大气压）；</w:t>
                  </w:r>
                </w:p>
                <w:p>
                  <w:pPr>
                    <w:pStyle w:val="null3"/>
                    <w:jc w:val="both"/>
                  </w:pPr>
                  <w:r>
                    <w:rPr>
                      <w:rFonts w:ascii="仿宋_GB2312" w:hAnsi="仿宋_GB2312" w:cs="仿宋_GB2312" w:eastAsia="仿宋_GB2312"/>
                      <w:sz w:val="19"/>
                      <w:color w:val="000000"/>
                    </w:rPr>
                    <w:t>1.3应符合《中药汤剂包装机行业标准》的相关要求;</w:t>
                  </w:r>
                </w:p>
                <w:p>
                  <w:pPr>
                    <w:pStyle w:val="null3"/>
                    <w:jc w:val="both"/>
                  </w:pPr>
                  <w:r>
                    <w:rPr>
                      <w:rFonts w:ascii="仿宋_GB2312" w:hAnsi="仿宋_GB2312" w:cs="仿宋_GB2312" w:eastAsia="仿宋_GB2312"/>
                      <w:sz w:val="19"/>
                      <w:color w:val="000000"/>
                    </w:rPr>
                    <w:t>1.4包装量：50 - 250mL</w:t>
                  </w:r>
                  <w:r>
                    <w:rPr>
                      <w:rFonts w:ascii="仿宋_GB2312" w:hAnsi="仿宋_GB2312" w:cs="仿宋_GB2312" w:eastAsia="仿宋_GB2312"/>
                      <w:sz w:val="19"/>
                      <w:color w:val="000000"/>
                    </w:rPr>
                    <w:t>（多种类包装量）</w:t>
                  </w:r>
                </w:p>
                <w:p>
                  <w:pPr>
                    <w:pStyle w:val="null3"/>
                    <w:jc w:val="both"/>
                  </w:pPr>
                  <w:r>
                    <w:rPr>
                      <w:rFonts w:ascii="仿宋_GB2312" w:hAnsi="仿宋_GB2312" w:cs="仿宋_GB2312" w:eastAsia="仿宋_GB2312"/>
                      <w:sz w:val="19"/>
                      <w:color w:val="000000"/>
                    </w:rPr>
                    <w:t>1.5具备联网通讯功能。可实现煎药单数据传输等通讯协议，并支持包数、包装量通讯协议的自动设置</w:t>
                  </w:r>
                </w:p>
                <w:p>
                  <w:pPr>
                    <w:pStyle w:val="null3"/>
                    <w:jc w:val="both"/>
                  </w:pPr>
                  <w:r>
                    <w:rPr>
                      <w:rFonts w:ascii="仿宋_GB2312" w:hAnsi="仿宋_GB2312" w:cs="仿宋_GB2312" w:eastAsia="仿宋_GB2312"/>
                      <w:sz w:val="19"/>
                      <w:color w:val="000000"/>
                    </w:rPr>
                    <w:t>1.6▲具备自动灌装，自动标签打印，自动贴签功能</w:t>
                  </w:r>
                </w:p>
                <w:p>
                  <w:pPr>
                    <w:pStyle w:val="null3"/>
                    <w:jc w:val="both"/>
                  </w:pPr>
                  <w:r>
                    <w:rPr>
                      <w:rFonts w:ascii="仿宋_GB2312" w:hAnsi="仿宋_GB2312" w:cs="仿宋_GB2312" w:eastAsia="仿宋_GB2312"/>
                      <w:sz w:val="19"/>
                      <w:color w:val="000000"/>
                    </w:rPr>
                    <w:t>1.7包装温度、包装量自动显示；</w:t>
                  </w:r>
                </w:p>
                <w:p>
                  <w:pPr>
                    <w:pStyle w:val="null3"/>
                    <w:jc w:val="both"/>
                  </w:pPr>
                  <w:r>
                    <w:rPr>
                      <w:rFonts w:ascii="仿宋_GB2312" w:hAnsi="仿宋_GB2312" w:cs="仿宋_GB2312" w:eastAsia="仿宋_GB2312"/>
                      <w:sz w:val="19"/>
                      <w:color w:val="000000"/>
                    </w:rPr>
                    <w:t>1.8封合温度数字化控制，可以设定自动恒定；</w:t>
                  </w:r>
                </w:p>
                <w:p>
                  <w:pPr>
                    <w:pStyle w:val="null3"/>
                    <w:jc w:val="both"/>
                  </w:pPr>
                  <w:r>
                    <w:rPr>
                      <w:rFonts w:ascii="仿宋_GB2312" w:hAnsi="仿宋_GB2312" w:cs="仿宋_GB2312" w:eastAsia="仿宋_GB2312"/>
                      <w:sz w:val="19"/>
                      <w:color w:val="000000"/>
                    </w:rPr>
                    <w:t>19具有喷淋清洗装置，分为储液桶清洗、喷嘴清洗；</w:t>
                  </w:r>
                </w:p>
                <w:p>
                  <w:pPr>
                    <w:pStyle w:val="null3"/>
                    <w:jc w:val="both"/>
                  </w:pPr>
                  <w:r>
                    <w:rPr>
                      <w:rFonts w:ascii="仿宋_GB2312" w:hAnsi="仿宋_GB2312" w:cs="仿宋_GB2312" w:eastAsia="仿宋_GB2312"/>
                      <w:sz w:val="19"/>
                      <w:color w:val="000000"/>
                    </w:rPr>
                    <w:t xml:space="preserve">1.10包装打印贴标平均速度: </w:t>
                  </w:r>
                  <w:r>
                    <w:rPr>
                      <w:rFonts w:ascii="仿宋_GB2312" w:hAnsi="仿宋_GB2312" w:cs="仿宋_GB2312" w:eastAsia="仿宋_GB2312"/>
                      <w:sz w:val="19"/>
                      <w:color w:val="000000"/>
                    </w:rPr>
                    <w:t>≥</w:t>
                  </w:r>
                  <w:r>
                    <w:rPr>
                      <w:rFonts w:ascii="仿宋_GB2312" w:hAnsi="仿宋_GB2312" w:cs="仿宋_GB2312" w:eastAsia="仿宋_GB2312"/>
                      <w:sz w:val="19"/>
                      <w:color w:val="000000"/>
                    </w:rPr>
                    <w:t>8袋/分；</w:t>
                  </w:r>
                </w:p>
                <w:p>
                  <w:pPr>
                    <w:pStyle w:val="null3"/>
                    <w:jc w:val="both"/>
                  </w:pPr>
                  <w:r>
                    <w:rPr>
                      <w:rFonts w:ascii="仿宋_GB2312" w:hAnsi="仿宋_GB2312" w:cs="仿宋_GB2312" w:eastAsia="仿宋_GB2312"/>
                      <w:sz w:val="19"/>
                      <w:color w:val="000000"/>
                    </w:rPr>
                    <w:t>1.11具有药液加热控制，具有防干烧功能；</w:t>
                  </w:r>
                </w:p>
                <w:p>
                  <w:pPr>
                    <w:pStyle w:val="null3"/>
                    <w:jc w:val="both"/>
                  </w:pPr>
                  <w:r>
                    <w:rPr>
                      <w:rFonts w:ascii="仿宋_GB2312" w:hAnsi="仿宋_GB2312" w:cs="仿宋_GB2312" w:eastAsia="仿宋_GB2312"/>
                      <w:sz w:val="19"/>
                      <w:color w:val="000000"/>
                    </w:rPr>
                    <w:t>1.12</w:t>
                  </w:r>
                  <w:r>
                    <w:rPr>
                      <w:rFonts w:ascii="仿宋_GB2312" w:hAnsi="仿宋_GB2312" w:cs="仿宋_GB2312" w:eastAsia="仿宋_GB2312"/>
                      <w:sz w:val="19"/>
                      <w:color w:val="000000"/>
                    </w:rPr>
                    <w:t>缺卷告警，缺药液告警，通过警示灯提示。</w:t>
                  </w:r>
                </w:p>
              </w:tc>
              <w:tc>
                <w:tcPr>
                  <w:tcW w:type="dxa" w:w="296"/>
                  <w:vMerge/>
                  <w:tcBorders>
                    <w:top w:val="none" w:color="000000" w:sz="4"/>
                    <w:left w:val="none" w:color="000000" w:sz="4"/>
                    <w:bottom w:val="singl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none" w:color="000000" w:sz="4"/>
                  </w:tcBorders>
                </w:tcP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膏方自动两煎煎药机</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1.自动两煎煎药机工艺性能要求</w:t>
                  </w:r>
                </w:p>
                <w:p>
                  <w:pPr>
                    <w:pStyle w:val="null3"/>
                    <w:jc w:val="both"/>
                  </w:pPr>
                  <w:r>
                    <w:rPr>
                      <w:rFonts w:ascii="仿宋_GB2312" w:hAnsi="仿宋_GB2312" w:cs="仿宋_GB2312" w:eastAsia="仿宋_GB2312"/>
                      <w:sz w:val="19"/>
                      <w:color w:val="000000"/>
                    </w:rPr>
                    <w:t>1.1容量：主锅体≥30L；二煎桶≥5L</w:t>
                  </w:r>
                </w:p>
                <w:p>
                  <w:pPr>
                    <w:pStyle w:val="null3"/>
                    <w:jc w:val="both"/>
                  </w:pPr>
                  <w:r>
                    <w:rPr>
                      <w:rFonts w:ascii="仿宋_GB2312" w:hAnsi="仿宋_GB2312" w:cs="仿宋_GB2312" w:eastAsia="仿宋_GB2312"/>
                      <w:sz w:val="19"/>
                      <w:color w:val="000000"/>
                    </w:rPr>
                    <w:t>1.2电压：AC220V，功率≥2900W</w:t>
                  </w:r>
                </w:p>
                <w:p>
                  <w:pPr>
                    <w:pStyle w:val="null3"/>
                    <w:jc w:val="both"/>
                  </w:pPr>
                  <w:r>
                    <w:rPr>
                      <w:rFonts w:ascii="仿宋_GB2312" w:hAnsi="仿宋_GB2312" w:cs="仿宋_GB2312" w:eastAsia="仿宋_GB2312"/>
                      <w:sz w:val="19"/>
                      <w:color w:val="000000"/>
                    </w:rPr>
                    <w:t>1.3▲符合《煎药中心通用要求国家标准》（GB/T42282-2022）第5.4.3条要求：“带有自动挤压、自动搅拌等功能的中药煎药机应在药液沸腾后间隔一定时间自动挤压或搅拌2次以上”；</w:t>
                  </w:r>
                </w:p>
                <w:p>
                  <w:pPr>
                    <w:pStyle w:val="null3"/>
                    <w:jc w:val="both"/>
                  </w:pPr>
                  <w:r>
                    <w:rPr>
                      <w:rFonts w:ascii="仿宋_GB2312" w:hAnsi="仿宋_GB2312" w:cs="仿宋_GB2312" w:eastAsia="仿宋_GB2312"/>
                      <w:sz w:val="19"/>
                      <w:color w:val="000000"/>
                    </w:rPr>
                    <w:t>1.4▲符合国家中医药管理局《中药煎药室管理规范》相关要求。具有常压煎药功能，自动完成一煎两煎的全过程，提高煎药药效。可实现二煎煎药，二煎时自动加水，自动清洗；</w:t>
                  </w:r>
                </w:p>
                <w:p>
                  <w:pPr>
                    <w:pStyle w:val="null3"/>
                    <w:jc w:val="both"/>
                  </w:pPr>
                  <w:r>
                    <w:rPr>
                      <w:rFonts w:ascii="仿宋_GB2312" w:hAnsi="仿宋_GB2312" w:cs="仿宋_GB2312" w:eastAsia="仿宋_GB2312"/>
                      <w:sz w:val="19"/>
                      <w:color w:val="000000"/>
                    </w:rPr>
                    <w:t>1.5可预设≥12种煎药方案，并具备联网通讯功能。可支持通讯协议自动设置及实现煎药单据传输等通讯协议；</w:t>
                  </w:r>
                </w:p>
                <w:p>
                  <w:pPr>
                    <w:pStyle w:val="null3"/>
                    <w:jc w:val="both"/>
                  </w:pPr>
                  <w:r>
                    <w:rPr>
                      <w:rFonts w:ascii="仿宋_GB2312" w:hAnsi="仿宋_GB2312" w:cs="仿宋_GB2312" w:eastAsia="仿宋_GB2312"/>
                      <w:sz w:val="19"/>
                      <w:color w:val="000000"/>
                    </w:rPr>
                    <w:t>1.6采用一键式滑盖锁紧装置；</w:t>
                  </w:r>
                </w:p>
                <w:p>
                  <w:pPr>
                    <w:pStyle w:val="null3"/>
                    <w:jc w:val="both"/>
                  </w:pPr>
                  <w:r>
                    <w:rPr>
                      <w:rFonts w:ascii="仿宋_GB2312" w:hAnsi="仿宋_GB2312" w:cs="仿宋_GB2312" w:eastAsia="仿宋_GB2312"/>
                      <w:sz w:val="19"/>
                      <w:color w:val="000000"/>
                    </w:rPr>
                    <w:t>1.7具备先煎后下提示功能，可实现常压煎药、密闭煎药、循环煎药功能；</w:t>
                  </w:r>
                </w:p>
                <w:p>
                  <w:pPr>
                    <w:pStyle w:val="null3"/>
                    <w:jc w:val="both"/>
                  </w:pPr>
                  <w:r>
                    <w:rPr>
                      <w:rFonts w:ascii="仿宋_GB2312" w:hAnsi="仿宋_GB2312" w:cs="仿宋_GB2312" w:eastAsia="仿宋_GB2312"/>
                      <w:sz w:val="19"/>
                      <w:color w:val="000000"/>
                    </w:rPr>
                    <w:t>1.8采用双滑道定位的电动机械挤压系统，实现药渣充分分离；</w:t>
                  </w:r>
                </w:p>
                <w:p>
                  <w:pPr>
                    <w:pStyle w:val="null3"/>
                    <w:jc w:val="both"/>
                  </w:pPr>
                  <w:r>
                    <w:rPr>
                      <w:rFonts w:ascii="仿宋_GB2312" w:hAnsi="仿宋_GB2312" w:cs="仿宋_GB2312" w:eastAsia="仿宋_GB2312"/>
                      <w:sz w:val="19"/>
                      <w:color w:val="000000"/>
                    </w:rPr>
                    <w:t>1.9不锈钢锅体，内置不锈钢二煎储药罐；</w:t>
                  </w:r>
                </w:p>
                <w:p>
                  <w:pPr>
                    <w:pStyle w:val="null3"/>
                    <w:jc w:val="both"/>
                  </w:pPr>
                  <w:r>
                    <w:rPr>
                      <w:rFonts w:ascii="仿宋_GB2312" w:hAnsi="仿宋_GB2312" w:cs="仿宋_GB2312" w:eastAsia="仿宋_GB2312"/>
                      <w:sz w:val="19"/>
                      <w:color w:val="000000"/>
                    </w:rPr>
                    <w:t>1.10防温度过高和防干烧功能，计时、定时设定控制功能；</w:t>
                  </w:r>
                </w:p>
                <w:p>
                  <w:pPr>
                    <w:pStyle w:val="null3"/>
                    <w:jc w:val="both"/>
                  </w:pPr>
                  <w:r>
                    <w:rPr>
                      <w:rFonts w:ascii="仿宋_GB2312" w:hAnsi="仿宋_GB2312" w:cs="仿宋_GB2312" w:eastAsia="仿宋_GB2312"/>
                      <w:sz w:val="19"/>
                      <w:color w:val="000000"/>
                    </w:rPr>
                    <w:t>1.11具备文火、武火可自动转换；</w:t>
                  </w:r>
                </w:p>
                <w:p>
                  <w:pPr>
                    <w:pStyle w:val="null3"/>
                    <w:jc w:val="both"/>
                  </w:pPr>
                  <w:r>
                    <w:rPr>
                      <w:rFonts w:ascii="仿宋_GB2312" w:hAnsi="仿宋_GB2312" w:cs="仿宋_GB2312" w:eastAsia="仿宋_GB2312"/>
                      <w:sz w:val="19"/>
                      <w:color w:val="000000"/>
                    </w:rPr>
                    <w:t>1.12具备安全卸压阀，双安全阀超压自动报警，自动卸压自动闭合；</w:t>
                  </w:r>
                </w:p>
                <w:p>
                  <w:pPr>
                    <w:pStyle w:val="null3"/>
                    <w:jc w:val="both"/>
                  </w:pPr>
                  <w:r>
                    <w:rPr>
                      <w:rFonts w:ascii="仿宋_GB2312" w:hAnsi="仿宋_GB2312" w:cs="仿宋_GB2312" w:eastAsia="仿宋_GB2312"/>
                      <w:sz w:val="19"/>
                      <w:color w:val="000000"/>
                    </w:rPr>
                    <w:t>1.13具备蒸汽循环回收功能</w:t>
                  </w:r>
                </w:p>
                <w:p>
                  <w:pPr>
                    <w:pStyle w:val="null3"/>
                    <w:jc w:val="both"/>
                  </w:pPr>
                  <w:r>
                    <w:rPr>
                      <w:rFonts w:ascii="仿宋_GB2312" w:hAnsi="仿宋_GB2312" w:cs="仿宋_GB2312" w:eastAsia="仿宋_GB2312"/>
                      <w:sz w:val="19"/>
                      <w:color w:val="000000"/>
                    </w:rPr>
                    <w:t>1.14可配备单体包装机；</w:t>
                  </w:r>
                </w:p>
              </w:tc>
              <w:tc>
                <w:tcPr>
                  <w:tcW w:type="dxa" w:w="296"/>
                  <w:vMerge/>
                  <w:tcBorders>
                    <w:top w:val="none" w:color="000000" w:sz="4"/>
                    <w:left w:val="none" w:color="000000" w:sz="4"/>
                    <w:bottom w:val="singl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none" w:color="000000" w:sz="4"/>
                  </w:tcBorders>
                </w:tcP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高效浓缩机</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1.高效浓缩机工艺性能要求</w:t>
                  </w:r>
                </w:p>
                <w:p>
                  <w:pPr>
                    <w:pStyle w:val="null3"/>
                    <w:jc w:val="both"/>
                  </w:pPr>
                  <w:r>
                    <w:rPr>
                      <w:rFonts w:ascii="仿宋_GB2312" w:hAnsi="仿宋_GB2312" w:cs="仿宋_GB2312" w:eastAsia="仿宋_GB2312"/>
                      <w:sz w:val="19"/>
                      <w:color w:val="000000"/>
                    </w:rPr>
                    <w:t>1.1容量：≥60000ml</w:t>
                  </w:r>
                </w:p>
                <w:p>
                  <w:pPr>
                    <w:pStyle w:val="null3"/>
                    <w:jc w:val="both"/>
                  </w:pPr>
                  <w:r>
                    <w:rPr>
                      <w:rFonts w:ascii="仿宋_GB2312" w:hAnsi="仿宋_GB2312" w:cs="仿宋_GB2312" w:eastAsia="仿宋_GB2312"/>
                      <w:sz w:val="19"/>
                      <w:color w:val="000000"/>
                    </w:rPr>
                    <w:t>1.2功率：≥7000W</w:t>
                  </w:r>
                </w:p>
                <w:p>
                  <w:pPr>
                    <w:pStyle w:val="null3"/>
                    <w:jc w:val="both"/>
                  </w:pPr>
                  <w:r>
                    <w:rPr>
                      <w:rFonts w:ascii="仿宋_GB2312" w:hAnsi="仿宋_GB2312" w:cs="仿宋_GB2312" w:eastAsia="仿宋_GB2312"/>
                      <w:sz w:val="19"/>
                      <w:color w:val="000000"/>
                    </w:rPr>
                    <w:t>1.3▲浓缩量：≥12000-13000ml/h (高效模式)、≥5000ml/h-10000ml/h（真空模式）</w:t>
                  </w:r>
                </w:p>
                <w:p>
                  <w:pPr>
                    <w:pStyle w:val="null3"/>
                    <w:jc w:val="both"/>
                  </w:pPr>
                  <w:r>
                    <w:rPr>
                      <w:rFonts w:ascii="仿宋_GB2312" w:hAnsi="仿宋_GB2312" w:cs="仿宋_GB2312" w:eastAsia="仿宋_GB2312"/>
                      <w:sz w:val="19"/>
                      <w:color w:val="000000"/>
                    </w:rPr>
                    <w:t>1.4真空率：</w:t>
                  </w:r>
                  <w:r>
                    <w:rPr>
                      <w:rFonts w:ascii="仿宋_GB2312" w:hAnsi="仿宋_GB2312" w:cs="仿宋_GB2312" w:eastAsia="仿宋_GB2312"/>
                      <w:sz w:val="19"/>
                      <w:color w:val="000000"/>
                    </w:rPr>
                    <w:t>≤</w:t>
                  </w:r>
                  <w:r>
                    <w:rPr>
                      <w:rFonts w:ascii="仿宋_GB2312" w:hAnsi="仿宋_GB2312" w:cs="仿宋_GB2312" w:eastAsia="仿宋_GB2312"/>
                      <w:sz w:val="19"/>
                      <w:color w:val="000000"/>
                    </w:rPr>
                    <w:t>-0.09Mpa</w:t>
                  </w:r>
                </w:p>
                <w:p>
                  <w:pPr>
                    <w:pStyle w:val="null3"/>
                    <w:jc w:val="both"/>
                  </w:pPr>
                  <w:r>
                    <w:rPr>
                      <w:rFonts w:ascii="仿宋_GB2312" w:hAnsi="仿宋_GB2312" w:cs="仿宋_GB2312" w:eastAsia="仿宋_GB2312"/>
                      <w:sz w:val="19"/>
                      <w:color w:val="000000"/>
                    </w:rPr>
                    <w:t>1.5▲具有高效快速浓缩和低温快速浓缩特点。</w:t>
                  </w:r>
                </w:p>
                <w:p>
                  <w:pPr>
                    <w:pStyle w:val="null3"/>
                    <w:jc w:val="both"/>
                  </w:pPr>
                  <w:r>
                    <w:rPr>
                      <w:rFonts w:ascii="仿宋_GB2312" w:hAnsi="仿宋_GB2312" w:cs="仿宋_GB2312" w:eastAsia="仿宋_GB2312"/>
                      <w:sz w:val="19"/>
                      <w:color w:val="000000"/>
                    </w:rPr>
                    <w:t>1.6具有自动报警提示功能。</w:t>
                  </w:r>
                </w:p>
                <w:p>
                  <w:pPr>
                    <w:pStyle w:val="null3"/>
                    <w:jc w:val="both"/>
                  </w:pPr>
                  <w:r>
                    <w:rPr>
                      <w:rFonts w:ascii="仿宋_GB2312" w:hAnsi="仿宋_GB2312" w:cs="仿宋_GB2312" w:eastAsia="仿宋_GB2312"/>
                      <w:sz w:val="19"/>
                      <w:color w:val="000000"/>
                    </w:rPr>
                    <w:t>1.7采用大功率双筒加热、抽真空及水冷凝冷却系统或风冷系统。</w:t>
                  </w:r>
                </w:p>
                <w:p>
                  <w:pPr>
                    <w:pStyle w:val="null3"/>
                    <w:jc w:val="both"/>
                  </w:pPr>
                  <w:r>
                    <w:rPr>
                      <w:rFonts w:ascii="仿宋_GB2312" w:hAnsi="仿宋_GB2312" w:cs="仿宋_GB2312" w:eastAsia="仿宋_GB2312"/>
                      <w:sz w:val="19"/>
                      <w:color w:val="000000"/>
                    </w:rPr>
                    <w:t>1.8防止浓缩液有效成分流失，保证浓缩效率。</w:t>
                  </w:r>
                </w:p>
                <w:p>
                  <w:pPr>
                    <w:pStyle w:val="null3"/>
                    <w:jc w:val="both"/>
                  </w:pPr>
                  <w:r>
                    <w:rPr>
                      <w:rFonts w:ascii="仿宋_GB2312" w:hAnsi="仿宋_GB2312" w:cs="仿宋_GB2312" w:eastAsia="仿宋_GB2312"/>
                      <w:sz w:val="19"/>
                      <w:color w:val="000000"/>
                    </w:rPr>
                    <w:t>1.9采用触摸屏控制，全新设计操作界面。</w:t>
                  </w:r>
                </w:p>
                <w:p>
                  <w:pPr>
                    <w:pStyle w:val="null3"/>
                    <w:jc w:val="both"/>
                  </w:pPr>
                  <w:r>
                    <w:rPr>
                      <w:rFonts w:ascii="仿宋_GB2312" w:hAnsi="仿宋_GB2312" w:cs="仿宋_GB2312" w:eastAsia="仿宋_GB2312"/>
                      <w:sz w:val="19"/>
                      <w:color w:val="000000"/>
                    </w:rPr>
                    <w:t>1.10具有防高温和防干烧功能。</w:t>
                  </w:r>
                </w:p>
                <w:p>
                  <w:pPr>
                    <w:pStyle w:val="null3"/>
                    <w:jc w:val="both"/>
                  </w:pPr>
                  <w:r>
                    <w:rPr>
                      <w:rFonts w:ascii="仿宋_GB2312" w:hAnsi="仿宋_GB2312" w:cs="仿宋_GB2312" w:eastAsia="仿宋_GB2312"/>
                      <w:sz w:val="19"/>
                      <w:color w:val="000000"/>
                    </w:rPr>
                    <w:t>1.11消泡方式：高效模式采用快速风压消泡，低温模式采用瞬时压差消泡。</w:t>
                  </w:r>
                </w:p>
                <w:p>
                  <w:pPr>
                    <w:pStyle w:val="null3"/>
                    <w:jc w:val="both"/>
                  </w:pPr>
                  <w:r>
                    <w:rPr>
                      <w:rFonts w:ascii="仿宋_GB2312" w:hAnsi="仿宋_GB2312" w:cs="仿宋_GB2312" w:eastAsia="仿宋_GB2312"/>
                      <w:sz w:val="19"/>
                      <w:color w:val="000000"/>
                    </w:rPr>
                    <w:t>1.12环保方面：采用蒸汽冷凝回收，无蒸汽污染。</w:t>
                  </w:r>
                </w:p>
                <w:p>
                  <w:pPr>
                    <w:pStyle w:val="null3"/>
                    <w:jc w:val="both"/>
                  </w:pPr>
                  <w:r>
                    <w:rPr>
                      <w:rFonts w:ascii="仿宋_GB2312" w:hAnsi="仿宋_GB2312" w:cs="仿宋_GB2312" w:eastAsia="仿宋_GB2312"/>
                      <w:sz w:val="19"/>
                      <w:color w:val="000000"/>
                    </w:rPr>
                    <w:t>1.13进料方式：具备负压自动吸料功能。</w:t>
                  </w:r>
                </w:p>
                <w:p>
                  <w:pPr>
                    <w:pStyle w:val="null3"/>
                    <w:jc w:val="both"/>
                  </w:pPr>
                  <w:r>
                    <w:rPr>
                      <w:rFonts w:ascii="仿宋_GB2312" w:hAnsi="仿宋_GB2312" w:cs="仿宋_GB2312" w:eastAsia="仿宋_GB2312"/>
                      <w:sz w:val="19"/>
                      <w:color w:val="000000"/>
                    </w:rPr>
                    <w:t>1.14清洗方式：具备管路自动清洗功能。</w:t>
                  </w:r>
                </w:p>
                <w:p>
                  <w:pPr>
                    <w:pStyle w:val="null3"/>
                    <w:jc w:val="both"/>
                  </w:pPr>
                  <w:r>
                    <w:rPr>
                      <w:rFonts w:ascii="仿宋_GB2312" w:hAnsi="仿宋_GB2312" w:cs="仿宋_GB2312" w:eastAsia="仿宋_GB2312"/>
                      <w:sz w:val="19"/>
                      <w:color w:val="000000"/>
                    </w:rPr>
                    <w:t>1.15通讯功能：可联网，预留有上位机通讯功能。</w:t>
                  </w:r>
                </w:p>
              </w:tc>
              <w:tc>
                <w:tcPr>
                  <w:tcW w:type="dxa" w:w="296"/>
                  <w:vMerge/>
                  <w:tcBorders>
                    <w:top w:val="none" w:color="000000" w:sz="4"/>
                    <w:left w:val="none" w:color="000000" w:sz="4"/>
                    <w:bottom w:val="singl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none" w:color="000000" w:sz="4"/>
                  </w:tcBorders>
                </w:tcP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自动调膏机</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1.容积：≥6L</w:t>
                  </w:r>
                </w:p>
                <w:p>
                  <w:pPr>
                    <w:pStyle w:val="null3"/>
                    <w:jc w:val="both"/>
                  </w:pPr>
                  <w:r>
                    <w:rPr>
                      <w:rFonts w:ascii="仿宋_GB2312" w:hAnsi="仿宋_GB2312" w:cs="仿宋_GB2312" w:eastAsia="仿宋_GB2312"/>
                      <w:sz w:val="19"/>
                      <w:color w:val="000000"/>
                    </w:rPr>
                    <w:t>2.功率：≥1900W</w:t>
                  </w:r>
                </w:p>
                <w:p>
                  <w:pPr>
                    <w:pStyle w:val="null3"/>
                    <w:jc w:val="both"/>
                  </w:pPr>
                  <w:r>
                    <w:rPr>
                      <w:rFonts w:ascii="仿宋_GB2312" w:hAnsi="仿宋_GB2312" w:cs="仿宋_GB2312" w:eastAsia="仿宋_GB2312"/>
                      <w:sz w:val="19"/>
                      <w:color w:val="000000"/>
                    </w:rPr>
                    <w:t>3.调制容器可以与底座拆分</w:t>
                  </w:r>
                </w:p>
                <w:p>
                  <w:pPr>
                    <w:pStyle w:val="null3"/>
                    <w:jc w:val="both"/>
                  </w:pPr>
                  <w:r>
                    <w:rPr>
                      <w:rFonts w:ascii="仿宋_GB2312" w:hAnsi="仿宋_GB2312" w:cs="仿宋_GB2312" w:eastAsia="仿宋_GB2312"/>
                      <w:sz w:val="19"/>
                      <w:color w:val="000000"/>
                    </w:rPr>
                    <w:t>4.调剂时旋转速度能够实现无极变速</w:t>
                  </w:r>
                </w:p>
                <w:p>
                  <w:pPr>
                    <w:pStyle w:val="null3"/>
                    <w:jc w:val="both"/>
                  </w:pPr>
                  <w:r>
                    <w:rPr>
                      <w:rFonts w:ascii="仿宋_GB2312" w:hAnsi="仿宋_GB2312" w:cs="仿宋_GB2312" w:eastAsia="仿宋_GB2312"/>
                      <w:sz w:val="19"/>
                      <w:color w:val="000000"/>
                    </w:rPr>
                    <w:t>5.内置控温装置，加热平稳均匀</w:t>
                  </w:r>
                </w:p>
              </w:tc>
              <w:tc>
                <w:tcPr>
                  <w:tcW w:type="dxa" w:w="296"/>
                  <w:vMerge/>
                  <w:tcBorders>
                    <w:top w:val="none" w:color="000000" w:sz="4"/>
                    <w:left w:val="none" w:color="000000" w:sz="4"/>
                    <w:bottom w:val="singl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none" w:color="000000" w:sz="4"/>
                  </w:tcBorders>
                </w:tcP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膏方包装机</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1.膏方包装机工艺性能要求</w:t>
                  </w:r>
                </w:p>
                <w:p>
                  <w:pPr>
                    <w:pStyle w:val="null3"/>
                    <w:jc w:val="both"/>
                  </w:pPr>
                  <w:r>
                    <w:rPr>
                      <w:rFonts w:ascii="仿宋_GB2312" w:hAnsi="仿宋_GB2312" w:cs="仿宋_GB2312" w:eastAsia="仿宋_GB2312"/>
                      <w:sz w:val="19"/>
                      <w:color w:val="000000"/>
                    </w:rPr>
                    <w:t>1.1功率≥2900W</w:t>
                  </w:r>
                </w:p>
                <w:p>
                  <w:pPr>
                    <w:pStyle w:val="null3"/>
                    <w:jc w:val="both"/>
                  </w:pPr>
                  <w:r>
                    <w:rPr>
                      <w:rFonts w:ascii="仿宋_GB2312" w:hAnsi="仿宋_GB2312" w:cs="仿宋_GB2312" w:eastAsia="仿宋_GB2312"/>
                      <w:sz w:val="19"/>
                      <w:color w:val="000000"/>
                    </w:rPr>
                    <w:t>1.2包装量（ml）：10-50</w:t>
                  </w:r>
                  <w:r>
                    <w:rPr>
                      <w:rFonts w:ascii="仿宋_GB2312" w:hAnsi="仿宋_GB2312" w:cs="仿宋_GB2312" w:eastAsia="仿宋_GB2312"/>
                      <w:sz w:val="19"/>
                      <w:color w:val="000000"/>
                    </w:rPr>
                    <w:t>（多种类包装量）</w:t>
                  </w:r>
                </w:p>
                <w:p>
                  <w:pPr>
                    <w:pStyle w:val="null3"/>
                    <w:jc w:val="both"/>
                  </w:pPr>
                  <w:r>
                    <w:rPr>
                      <w:rFonts w:ascii="仿宋_GB2312" w:hAnsi="仿宋_GB2312" w:cs="仿宋_GB2312" w:eastAsia="仿宋_GB2312"/>
                      <w:sz w:val="19"/>
                      <w:color w:val="000000"/>
                    </w:rPr>
                    <w:t>1.3适用于粘稠液和膏方包装、包装温度、包装袋数自动显示。</w:t>
                  </w:r>
                </w:p>
              </w:tc>
              <w:tc>
                <w:tcPr>
                  <w:tcW w:type="dxa" w:w="296"/>
                  <w:vMerge/>
                  <w:tcBorders>
                    <w:top w:val="none" w:color="000000" w:sz="4"/>
                    <w:left w:val="none" w:color="000000" w:sz="4"/>
                    <w:bottom w:val="singl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none" w:color="000000" w:sz="4"/>
                  </w:tcBorders>
                </w:tcP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煎药中心控制系统</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（1）煎药中心控制软件管理系统：</w:t>
                  </w:r>
                </w:p>
                <w:p>
                  <w:pPr>
                    <w:pStyle w:val="null3"/>
                    <w:jc w:val="both"/>
                  </w:pPr>
                  <w:r>
                    <w:rPr>
                      <w:rFonts w:ascii="仿宋_GB2312" w:hAnsi="仿宋_GB2312" w:cs="仿宋_GB2312" w:eastAsia="仿宋_GB2312"/>
                      <w:sz w:val="19"/>
                      <w:color w:val="000000"/>
                    </w:rPr>
                    <w:t>1.接方管理参数：</w:t>
                  </w:r>
                </w:p>
                <w:p>
                  <w:pPr>
                    <w:pStyle w:val="null3"/>
                    <w:jc w:val="both"/>
                  </w:pPr>
                  <w:r>
                    <w:rPr>
                      <w:rFonts w:ascii="仿宋_GB2312" w:hAnsi="仿宋_GB2312" w:cs="仿宋_GB2312" w:eastAsia="仿宋_GB2312"/>
                      <w:sz w:val="19"/>
                      <w:color w:val="000000"/>
                    </w:rPr>
                    <w:t>1.1支持接方&amp;审方操作;</w:t>
                  </w:r>
                </w:p>
                <w:p>
                  <w:pPr>
                    <w:pStyle w:val="null3"/>
                    <w:jc w:val="both"/>
                  </w:pPr>
                  <w:r>
                    <w:rPr>
                      <w:rFonts w:ascii="仿宋_GB2312" w:hAnsi="仿宋_GB2312" w:cs="仿宋_GB2312" w:eastAsia="仿宋_GB2312"/>
                      <w:sz w:val="19"/>
                      <w:color w:val="000000"/>
                    </w:rPr>
                    <w:t>1.2支持选择煎煮方案;</w:t>
                  </w:r>
                </w:p>
                <w:p>
                  <w:pPr>
                    <w:pStyle w:val="null3"/>
                    <w:jc w:val="both"/>
                  </w:pPr>
                  <w:r>
                    <w:rPr>
                      <w:rFonts w:ascii="仿宋_GB2312" w:hAnsi="仿宋_GB2312" w:cs="仿宋_GB2312" w:eastAsia="仿宋_GB2312"/>
                      <w:sz w:val="19"/>
                      <w:color w:val="000000"/>
                    </w:rPr>
                    <w:t>1.3支持打印带条形码处方单和中药包标签;</w:t>
                  </w:r>
                </w:p>
                <w:p>
                  <w:pPr>
                    <w:pStyle w:val="null3"/>
                    <w:jc w:val="both"/>
                  </w:pPr>
                  <w:r>
                    <w:rPr>
                      <w:rFonts w:ascii="仿宋_GB2312" w:hAnsi="仿宋_GB2312" w:cs="仿宋_GB2312" w:eastAsia="仿宋_GB2312"/>
                      <w:sz w:val="19"/>
                      <w:color w:val="000000"/>
                    </w:rPr>
                    <w:t>1.4支持自定义调配单、自定义包装标签设计；</w:t>
                  </w:r>
                </w:p>
                <w:p>
                  <w:pPr>
                    <w:pStyle w:val="null3"/>
                    <w:jc w:val="both"/>
                  </w:pPr>
                  <w:r>
                    <w:rPr>
                      <w:rFonts w:ascii="仿宋_GB2312" w:hAnsi="仿宋_GB2312" w:cs="仿宋_GB2312" w:eastAsia="仿宋_GB2312"/>
                      <w:sz w:val="19"/>
                      <w:color w:val="000000"/>
                    </w:rPr>
                    <w:t>1.5支持自动加水量计算参考;</w:t>
                  </w:r>
                </w:p>
                <w:p>
                  <w:pPr>
                    <w:pStyle w:val="null3"/>
                    <w:jc w:val="both"/>
                  </w:pPr>
                  <w:r>
                    <w:rPr>
                      <w:rFonts w:ascii="仿宋_GB2312" w:hAnsi="仿宋_GB2312" w:cs="仿宋_GB2312" w:eastAsia="仿宋_GB2312"/>
                      <w:sz w:val="19"/>
                      <w:color w:val="000000"/>
                    </w:rPr>
                    <w:t>1.6支持处方作废。</w:t>
                  </w:r>
                </w:p>
                <w:p>
                  <w:pPr>
                    <w:pStyle w:val="null3"/>
                    <w:jc w:val="both"/>
                  </w:pPr>
                  <w:r>
                    <w:rPr>
                      <w:rFonts w:ascii="仿宋_GB2312" w:hAnsi="仿宋_GB2312" w:cs="仿宋_GB2312" w:eastAsia="仿宋_GB2312"/>
                      <w:sz w:val="19"/>
                      <w:color w:val="000000"/>
                    </w:rPr>
                    <w:t>2.基础信息管理参数:</w:t>
                  </w:r>
                </w:p>
                <w:p>
                  <w:pPr>
                    <w:pStyle w:val="null3"/>
                    <w:jc w:val="both"/>
                  </w:pPr>
                  <w:r>
                    <w:rPr>
                      <w:rFonts w:ascii="仿宋_GB2312" w:hAnsi="仿宋_GB2312" w:cs="仿宋_GB2312" w:eastAsia="仿宋_GB2312"/>
                      <w:sz w:val="19"/>
                      <w:color w:val="000000"/>
                    </w:rPr>
                    <w:t>2.1支持中药基本信息维护、管理中药特殊煎法;</w:t>
                  </w:r>
                </w:p>
                <w:p>
                  <w:pPr>
                    <w:pStyle w:val="null3"/>
                    <w:jc w:val="both"/>
                  </w:pPr>
                  <w:r>
                    <w:rPr>
                      <w:rFonts w:ascii="仿宋_GB2312" w:hAnsi="仿宋_GB2312" w:cs="仿宋_GB2312" w:eastAsia="仿宋_GB2312"/>
                      <w:sz w:val="19"/>
                      <w:color w:val="000000"/>
                    </w:rPr>
                    <w:t>2.2支持配伍禁忌和毒麻超剂量维护;</w:t>
                  </w:r>
                </w:p>
                <w:p>
                  <w:pPr>
                    <w:pStyle w:val="null3"/>
                    <w:jc w:val="both"/>
                  </w:pPr>
                  <w:r>
                    <w:rPr>
                      <w:rFonts w:ascii="仿宋_GB2312" w:hAnsi="仿宋_GB2312" w:cs="仿宋_GB2312" w:eastAsia="仿宋_GB2312"/>
                      <w:sz w:val="19"/>
                      <w:color w:val="000000"/>
                    </w:rPr>
                    <w:t>2.3支持煎药机基本信息管理;</w:t>
                  </w:r>
                </w:p>
                <w:p>
                  <w:pPr>
                    <w:pStyle w:val="null3"/>
                    <w:jc w:val="both"/>
                  </w:pPr>
                  <w:r>
                    <w:rPr>
                      <w:rFonts w:ascii="仿宋_GB2312" w:hAnsi="仿宋_GB2312" w:cs="仿宋_GB2312" w:eastAsia="仿宋_GB2312"/>
                      <w:sz w:val="19"/>
                      <w:color w:val="000000"/>
                    </w:rPr>
                    <w:t>2.4支持管理自定义煎药时间方案;</w:t>
                  </w:r>
                </w:p>
                <w:p>
                  <w:pPr>
                    <w:pStyle w:val="null3"/>
                    <w:jc w:val="both"/>
                  </w:pPr>
                  <w:r>
                    <w:rPr>
                      <w:rFonts w:ascii="仿宋_GB2312" w:hAnsi="仿宋_GB2312" w:cs="仿宋_GB2312" w:eastAsia="仿宋_GB2312"/>
                      <w:sz w:val="19"/>
                      <w:color w:val="000000"/>
                    </w:rPr>
                    <w:t>2.5支持不同岗位角色权限管理;</w:t>
                  </w:r>
                </w:p>
                <w:p>
                  <w:pPr>
                    <w:pStyle w:val="null3"/>
                    <w:jc w:val="both"/>
                  </w:pPr>
                  <w:r>
                    <w:rPr>
                      <w:rFonts w:ascii="仿宋_GB2312" w:hAnsi="仿宋_GB2312" w:cs="仿宋_GB2312" w:eastAsia="仿宋_GB2312"/>
                      <w:sz w:val="19"/>
                      <w:color w:val="000000"/>
                    </w:rPr>
                    <w:t>2.6支持操作员账号管理和操作员条形码打印。</w:t>
                  </w:r>
                </w:p>
                <w:p>
                  <w:pPr>
                    <w:pStyle w:val="null3"/>
                    <w:jc w:val="both"/>
                  </w:pPr>
                  <w:r>
                    <w:rPr>
                      <w:rFonts w:ascii="仿宋_GB2312" w:hAnsi="仿宋_GB2312" w:cs="仿宋_GB2312" w:eastAsia="仿宋_GB2312"/>
                      <w:sz w:val="19"/>
                      <w:color w:val="000000"/>
                    </w:rPr>
                    <w:t>3.手持终端扫描管理参数:</w:t>
                  </w:r>
                </w:p>
                <w:p>
                  <w:pPr>
                    <w:pStyle w:val="null3"/>
                    <w:jc w:val="both"/>
                  </w:pPr>
                  <w:r>
                    <w:rPr>
                      <w:rFonts w:ascii="仿宋_GB2312" w:hAnsi="仿宋_GB2312" w:cs="仿宋_GB2312" w:eastAsia="仿宋_GB2312"/>
                      <w:sz w:val="19"/>
                      <w:color w:val="000000"/>
                    </w:rPr>
                    <w:t>3.1支持调剂、浸泡、煎药、包装、发货复核扫描和流程追溯；</w:t>
                  </w:r>
                </w:p>
                <w:p>
                  <w:pPr>
                    <w:pStyle w:val="null3"/>
                    <w:jc w:val="both"/>
                  </w:pPr>
                  <w:r>
                    <w:rPr>
                      <w:rFonts w:ascii="仿宋_GB2312" w:hAnsi="仿宋_GB2312" w:cs="仿宋_GB2312" w:eastAsia="仿宋_GB2312"/>
                      <w:sz w:val="19"/>
                      <w:color w:val="000000"/>
                    </w:rPr>
                    <w:t>3.2支持膏方的加工流程管控;</w:t>
                  </w:r>
                </w:p>
                <w:p>
                  <w:pPr>
                    <w:pStyle w:val="null3"/>
                    <w:jc w:val="both"/>
                  </w:pPr>
                  <w:r>
                    <w:rPr>
                      <w:rFonts w:ascii="仿宋_GB2312" w:hAnsi="仿宋_GB2312" w:cs="仿宋_GB2312" w:eastAsia="仿宋_GB2312"/>
                      <w:sz w:val="19"/>
                      <w:color w:val="000000"/>
                    </w:rPr>
                    <w:t>3.3若上一环节没有扫描，下一环节应有提醒功能，浸泡和煎煮时间不足提醒;支持调剂、复核、浸泡、煎药、包装、成品复核、发货扫码和流程追溯；</w:t>
                  </w:r>
                </w:p>
                <w:p>
                  <w:pPr>
                    <w:pStyle w:val="null3"/>
                    <w:jc w:val="both"/>
                  </w:pPr>
                  <w:r>
                    <w:rPr>
                      <w:rFonts w:ascii="仿宋_GB2312" w:hAnsi="仿宋_GB2312" w:cs="仿宋_GB2312" w:eastAsia="仿宋_GB2312"/>
                      <w:sz w:val="19"/>
                      <w:color w:val="000000"/>
                    </w:rPr>
                    <w:t>3.4▲支持膏方的加工流程管控；支持流程自定义，可按实际工作需求随时配置流程；</w:t>
                  </w:r>
                </w:p>
                <w:p>
                  <w:pPr>
                    <w:pStyle w:val="null3"/>
                    <w:jc w:val="both"/>
                  </w:pPr>
                  <w:r>
                    <w:rPr>
                      <w:rFonts w:ascii="仿宋_GB2312" w:hAnsi="仿宋_GB2312" w:cs="仿宋_GB2312" w:eastAsia="仿宋_GB2312"/>
                      <w:sz w:val="19"/>
                      <w:color w:val="000000"/>
                    </w:rPr>
                    <w:t>3.5支持浓缩前后药液体积记录追溯;</w:t>
                  </w:r>
                </w:p>
                <w:p>
                  <w:pPr>
                    <w:pStyle w:val="null3"/>
                    <w:jc w:val="both"/>
                  </w:pPr>
                  <w:r>
                    <w:rPr>
                      <w:rFonts w:ascii="仿宋_GB2312" w:hAnsi="仿宋_GB2312" w:cs="仿宋_GB2312" w:eastAsia="仿宋_GB2312"/>
                      <w:sz w:val="19"/>
                      <w:color w:val="000000"/>
                    </w:rPr>
                    <w:t>3.6支持扫描条形码查询历史操作记录;</w:t>
                  </w:r>
                </w:p>
                <w:p>
                  <w:pPr>
                    <w:pStyle w:val="null3"/>
                    <w:jc w:val="both"/>
                  </w:pPr>
                  <w:r>
                    <w:rPr>
                      <w:rFonts w:ascii="仿宋_GB2312" w:hAnsi="仿宋_GB2312" w:cs="仿宋_GB2312" w:eastAsia="仿宋_GB2312"/>
                      <w:sz w:val="19"/>
                      <w:color w:val="000000"/>
                    </w:rPr>
                    <w:t>3.7支持快递发货复核，快递发货时扫描确认。</w:t>
                  </w:r>
                </w:p>
                <w:p>
                  <w:pPr>
                    <w:pStyle w:val="null3"/>
                    <w:jc w:val="both"/>
                  </w:pPr>
                  <w:r>
                    <w:rPr>
                      <w:rFonts w:ascii="仿宋_GB2312" w:hAnsi="仿宋_GB2312" w:cs="仿宋_GB2312" w:eastAsia="仿宋_GB2312"/>
                      <w:sz w:val="19"/>
                      <w:color w:val="000000"/>
                    </w:rPr>
                    <w:t>4.质量控制参数:</w:t>
                  </w:r>
                </w:p>
                <w:p>
                  <w:pPr>
                    <w:pStyle w:val="null3"/>
                    <w:jc w:val="both"/>
                  </w:pPr>
                  <w:r>
                    <w:rPr>
                      <w:rFonts w:ascii="仿宋_GB2312" w:hAnsi="仿宋_GB2312" w:cs="仿宋_GB2312" w:eastAsia="仿宋_GB2312"/>
                      <w:sz w:val="19"/>
                      <w:color w:val="000000"/>
                    </w:rPr>
                    <w:t>4.1支持先煎后下特殊煎药方式扫码记录;系统与煎药机对接，煎药机自动上传先煎、后下、一煎、二煎指令进行记录；</w:t>
                  </w:r>
                </w:p>
                <w:p>
                  <w:pPr>
                    <w:pStyle w:val="null3"/>
                    <w:jc w:val="both"/>
                  </w:pPr>
                  <w:r>
                    <w:rPr>
                      <w:rFonts w:ascii="仿宋_GB2312" w:hAnsi="仿宋_GB2312" w:cs="仿宋_GB2312" w:eastAsia="仿宋_GB2312"/>
                      <w:sz w:val="19"/>
                      <w:color w:val="000000"/>
                    </w:rPr>
                    <w:t>4.2支持温度曲线展示，追溯煎煮质量；</w:t>
                  </w:r>
                </w:p>
                <w:p>
                  <w:pPr>
                    <w:pStyle w:val="null3"/>
                    <w:jc w:val="both"/>
                  </w:pPr>
                  <w:r>
                    <w:rPr>
                      <w:rFonts w:ascii="仿宋_GB2312" w:hAnsi="仿宋_GB2312" w:cs="仿宋_GB2312" w:eastAsia="仿宋_GB2312"/>
                      <w:sz w:val="19"/>
                      <w:color w:val="000000"/>
                    </w:rPr>
                    <w:t>4.3支持抽检饮片重量和包装后的药液;</w:t>
                  </w:r>
                </w:p>
                <w:p>
                  <w:pPr>
                    <w:pStyle w:val="null3"/>
                    <w:jc w:val="both"/>
                  </w:pPr>
                  <w:r>
                    <w:rPr>
                      <w:rFonts w:ascii="仿宋_GB2312" w:hAnsi="仿宋_GB2312" w:cs="仿宋_GB2312" w:eastAsia="仿宋_GB2312"/>
                      <w:sz w:val="19"/>
                      <w:color w:val="000000"/>
                    </w:rPr>
                    <w:t>4.4支持巡检煎药机是否损坏，是否卫生合格，是否消毒；</w:t>
                  </w:r>
                </w:p>
                <w:p>
                  <w:pPr>
                    <w:pStyle w:val="null3"/>
                    <w:jc w:val="both"/>
                  </w:pPr>
                  <w:r>
                    <w:rPr>
                      <w:rFonts w:ascii="仿宋_GB2312" w:hAnsi="仿宋_GB2312" w:cs="仿宋_GB2312" w:eastAsia="仿宋_GB2312"/>
                      <w:sz w:val="19"/>
                      <w:color w:val="000000"/>
                    </w:rPr>
                    <w:t>4.5支持异常处方的跟进和管理;</w:t>
                  </w:r>
                </w:p>
                <w:p>
                  <w:pPr>
                    <w:pStyle w:val="null3"/>
                    <w:jc w:val="both"/>
                  </w:pPr>
                  <w:r>
                    <w:rPr>
                      <w:rFonts w:ascii="仿宋_GB2312" w:hAnsi="仿宋_GB2312" w:cs="仿宋_GB2312" w:eastAsia="仿宋_GB2312"/>
                      <w:sz w:val="19"/>
                      <w:color w:val="000000"/>
                    </w:rPr>
                    <w:t>4.6支持投诉管理。</w:t>
                  </w:r>
                </w:p>
                <w:p>
                  <w:pPr>
                    <w:pStyle w:val="null3"/>
                    <w:jc w:val="both"/>
                  </w:pPr>
                  <w:r>
                    <w:rPr>
                      <w:rFonts w:ascii="仿宋_GB2312" w:hAnsi="仿宋_GB2312" w:cs="仿宋_GB2312" w:eastAsia="仿宋_GB2312"/>
                      <w:sz w:val="19"/>
                      <w:color w:val="000000"/>
                    </w:rPr>
                    <w:t>5.查询统计参数:</w:t>
                  </w:r>
                </w:p>
                <w:p>
                  <w:pPr>
                    <w:pStyle w:val="null3"/>
                    <w:jc w:val="both"/>
                  </w:pPr>
                  <w:r>
                    <w:rPr>
                      <w:rFonts w:ascii="仿宋_GB2312" w:hAnsi="仿宋_GB2312" w:cs="仿宋_GB2312" w:eastAsia="仿宋_GB2312"/>
                      <w:sz w:val="19"/>
                      <w:color w:val="000000"/>
                    </w:rPr>
                    <w:t>5.1支持查询导出煎药记录;</w:t>
                  </w:r>
                </w:p>
                <w:p>
                  <w:pPr>
                    <w:pStyle w:val="null3"/>
                    <w:jc w:val="both"/>
                  </w:pPr>
                  <w:r>
                    <w:rPr>
                      <w:rFonts w:ascii="仿宋_GB2312" w:hAnsi="仿宋_GB2312" w:cs="仿宋_GB2312" w:eastAsia="仿宋_GB2312"/>
                      <w:sz w:val="19"/>
                      <w:color w:val="000000"/>
                    </w:rPr>
                    <w:t>5.2支持处方每个工序操作工人的操作量统计，汇总导出明细;</w:t>
                  </w:r>
                </w:p>
                <w:p>
                  <w:pPr>
                    <w:pStyle w:val="null3"/>
                    <w:jc w:val="both"/>
                  </w:pPr>
                  <w:r>
                    <w:rPr>
                      <w:rFonts w:ascii="仿宋_GB2312" w:hAnsi="仿宋_GB2312" w:cs="仿宋_GB2312" w:eastAsia="仿宋_GB2312"/>
                      <w:sz w:val="19"/>
                      <w:color w:val="000000"/>
                    </w:rPr>
                    <w:t>5.3支持患者通过处方号、手机号查询煎配流程和配送信息;</w:t>
                  </w:r>
                </w:p>
                <w:p>
                  <w:pPr>
                    <w:pStyle w:val="null3"/>
                    <w:jc w:val="both"/>
                  </w:pPr>
                  <w:r>
                    <w:rPr>
                      <w:rFonts w:ascii="仿宋_GB2312" w:hAnsi="仿宋_GB2312" w:cs="仿宋_GB2312" w:eastAsia="仿宋_GB2312"/>
                      <w:sz w:val="19"/>
                      <w:color w:val="000000"/>
                    </w:rPr>
                    <w:t>5.4支持大屏幕显示处方动态;支持煎煮流程大屏、温度曲线、大数据综合大屏；</w:t>
                  </w:r>
                </w:p>
                <w:p>
                  <w:pPr>
                    <w:pStyle w:val="null3"/>
                    <w:jc w:val="both"/>
                  </w:pPr>
                  <w:r>
                    <w:rPr>
                      <w:rFonts w:ascii="仿宋_GB2312" w:hAnsi="仿宋_GB2312" w:cs="仿宋_GB2312" w:eastAsia="仿宋_GB2312"/>
                      <w:sz w:val="19"/>
                      <w:color w:val="000000"/>
                    </w:rPr>
                    <w:t>5.5支持提供医院、社区卫生院人员查看处方动态；</w:t>
                  </w:r>
                </w:p>
                <w:p>
                  <w:pPr>
                    <w:pStyle w:val="null3"/>
                    <w:jc w:val="both"/>
                  </w:pPr>
                  <w:r>
                    <w:rPr>
                      <w:rFonts w:ascii="仿宋_GB2312" w:hAnsi="仿宋_GB2312" w:cs="仿宋_GB2312" w:eastAsia="仿宋_GB2312"/>
                      <w:sz w:val="19"/>
                      <w:color w:val="000000"/>
                    </w:rPr>
                    <w:t>5.6支持电脑端和微信登记快递地址和信息支持电脑记录快递地址和信息；</w:t>
                  </w:r>
                </w:p>
                <w:p>
                  <w:pPr>
                    <w:pStyle w:val="null3"/>
                    <w:jc w:val="both"/>
                  </w:pPr>
                  <w:r>
                    <w:rPr>
                      <w:rFonts w:ascii="仿宋_GB2312" w:hAnsi="仿宋_GB2312" w:cs="仿宋_GB2312" w:eastAsia="仿宋_GB2312"/>
                      <w:sz w:val="19"/>
                      <w:color w:val="000000"/>
                    </w:rPr>
                    <w:t>5.7支持根据患者窗口报道时间，按照登记时间排列顺序，进行排号。</w:t>
                  </w:r>
                </w:p>
                <w:p>
                  <w:pPr>
                    <w:pStyle w:val="null3"/>
                    <w:jc w:val="both"/>
                  </w:pPr>
                  <w:r>
                    <w:rPr>
                      <w:rFonts w:ascii="仿宋_GB2312" w:hAnsi="仿宋_GB2312" w:cs="仿宋_GB2312" w:eastAsia="仿宋_GB2312"/>
                      <w:sz w:val="19"/>
                      <w:color w:val="000000"/>
                    </w:rPr>
                    <w:t>6.上架发药参数:</w:t>
                  </w:r>
                </w:p>
                <w:p>
                  <w:pPr>
                    <w:pStyle w:val="null3"/>
                    <w:jc w:val="both"/>
                  </w:pPr>
                  <w:r>
                    <w:rPr>
                      <w:rFonts w:ascii="仿宋_GB2312" w:hAnsi="仿宋_GB2312" w:cs="仿宋_GB2312" w:eastAsia="仿宋_GB2312"/>
                      <w:sz w:val="19"/>
                      <w:color w:val="000000"/>
                    </w:rPr>
                    <w:t>6.1支持新增、修改、删除货架、批量打印货架编码；</w:t>
                  </w:r>
                </w:p>
                <w:p>
                  <w:pPr>
                    <w:pStyle w:val="null3"/>
                    <w:jc w:val="both"/>
                  </w:pPr>
                  <w:r>
                    <w:rPr>
                      <w:rFonts w:ascii="仿宋_GB2312" w:hAnsi="仿宋_GB2312" w:cs="仿宋_GB2312" w:eastAsia="仿宋_GB2312"/>
                      <w:sz w:val="19"/>
                      <w:color w:val="000000"/>
                    </w:rPr>
                    <w:t>6.2支持扫描药品标签，确认上架；</w:t>
                  </w:r>
                </w:p>
                <w:p>
                  <w:pPr>
                    <w:pStyle w:val="null3"/>
                    <w:jc w:val="both"/>
                  </w:pPr>
                  <w:r>
                    <w:rPr>
                      <w:rFonts w:ascii="仿宋_GB2312" w:hAnsi="仿宋_GB2312" w:cs="仿宋_GB2312" w:eastAsia="仿宋_GB2312"/>
                      <w:sz w:val="19"/>
                      <w:color w:val="000000"/>
                    </w:rPr>
                    <w:t>6.3支持扫描患者取药单，再扫描处方号，核对发药；</w:t>
                  </w:r>
                </w:p>
                <w:p>
                  <w:pPr>
                    <w:pStyle w:val="null3"/>
                    <w:jc w:val="both"/>
                  </w:pPr>
                  <w:r>
                    <w:rPr>
                      <w:rFonts w:ascii="仿宋_GB2312" w:hAnsi="仿宋_GB2312" w:cs="仿宋_GB2312" w:eastAsia="仿宋_GB2312"/>
                      <w:sz w:val="19"/>
                      <w:color w:val="000000"/>
                    </w:rPr>
                    <w:t>6.4支持扫描取药单，界面显示药品状态、及所在货架；</w:t>
                  </w:r>
                </w:p>
                <w:p>
                  <w:pPr>
                    <w:pStyle w:val="null3"/>
                    <w:jc w:val="both"/>
                  </w:pPr>
                  <w:r>
                    <w:rPr>
                      <w:rFonts w:ascii="仿宋_GB2312" w:hAnsi="仿宋_GB2312" w:cs="仿宋_GB2312" w:eastAsia="仿宋_GB2312"/>
                      <w:sz w:val="19"/>
                      <w:color w:val="000000"/>
                    </w:rPr>
                    <w:t>6.5支持扫描药品，当与取药单一致，核对发药。</w:t>
                  </w:r>
                </w:p>
                <w:p>
                  <w:pPr>
                    <w:pStyle w:val="null3"/>
                    <w:jc w:val="both"/>
                  </w:pPr>
                  <w:r>
                    <w:rPr>
                      <w:rFonts w:ascii="仿宋_GB2312" w:hAnsi="仿宋_GB2312" w:cs="仿宋_GB2312" w:eastAsia="仿宋_GB2312"/>
                      <w:sz w:val="19"/>
                      <w:color w:val="000000"/>
                    </w:rPr>
                    <w:t>7.仓储管理参数:</w:t>
                  </w:r>
                </w:p>
                <w:p>
                  <w:pPr>
                    <w:pStyle w:val="null3"/>
                    <w:jc w:val="both"/>
                  </w:pPr>
                  <w:r>
                    <w:rPr>
                      <w:rFonts w:ascii="仿宋_GB2312" w:hAnsi="仿宋_GB2312" w:cs="仿宋_GB2312" w:eastAsia="仿宋_GB2312"/>
                      <w:sz w:val="19"/>
                      <w:color w:val="000000"/>
                    </w:rPr>
                    <w:t>7.1支持药品入库；</w:t>
                  </w:r>
                </w:p>
                <w:p>
                  <w:pPr>
                    <w:pStyle w:val="null3"/>
                    <w:jc w:val="both"/>
                  </w:pPr>
                  <w:r>
                    <w:rPr>
                      <w:rFonts w:ascii="仿宋_GB2312" w:hAnsi="仿宋_GB2312" w:cs="仿宋_GB2312" w:eastAsia="仿宋_GB2312"/>
                      <w:sz w:val="19"/>
                      <w:color w:val="000000"/>
                    </w:rPr>
                    <w:t>7.2支持处方配药单审核自动生成配药方出库单，批号跟踪；</w:t>
                  </w:r>
                </w:p>
                <w:p>
                  <w:pPr>
                    <w:pStyle w:val="null3"/>
                    <w:jc w:val="both"/>
                  </w:pPr>
                  <w:r>
                    <w:rPr>
                      <w:rFonts w:ascii="仿宋_GB2312" w:hAnsi="仿宋_GB2312" w:cs="仿宋_GB2312" w:eastAsia="仿宋_GB2312"/>
                      <w:sz w:val="19"/>
                      <w:color w:val="000000"/>
                    </w:rPr>
                    <w:t>7.3支持药房缺货，生成调拨单；</w:t>
                  </w:r>
                </w:p>
                <w:p>
                  <w:pPr>
                    <w:pStyle w:val="null3"/>
                    <w:jc w:val="both"/>
                  </w:pPr>
                  <w:r>
                    <w:rPr>
                      <w:rFonts w:ascii="仿宋_GB2312" w:hAnsi="仿宋_GB2312" w:cs="仿宋_GB2312" w:eastAsia="仿宋_GB2312"/>
                      <w:sz w:val="19"/>
                      <w:color w:val="000000"/>
                    </w:rPr>
                    <w:t>7.4支持盘点调整库存，自动生成报损报溢单；</w:t>
                  </w:r>
                </w:p>
                <w:p>
                  <w:pPr>
                    <w:pStyle w:val="null3"/>
                    <w:jc w:val="both"/>
                  </w:pPr>
                  <w:r>
                    <w:rPr>
                      <w:rFonts w:ascii="仿宋_GB2312" w:hAnsi="仿宋_GB2312" w:cs="仿宋_GB2312" w:eastAsia="仿宋_GB2312"/>
                      <w:sz w:val="19"/>
                      <w:color w:val="000000"/>
                    </w:rPr>
                    <w:t>7.5支持汇总统计；</w:t>
                  </w:r>
                </w:p>
                <w:p>
                  <w:pPr>
                    <w:pStyle w:val="null3"/>
                    <w:jc w:val="both"/>
                  </w:pPr>
                  <w:r>
                    <w:rPr>
                      <w:rFonts w:ascii="仿宋_GB2312" w:hAnsi="仿宋_GB2312" w:cs="仿宋_GB2312" w:eastAsia="仿宋_GB2312"/>
                      <w:sz w:val="19"/>
                      <w:color w:val="000000"/>
                    </w:rPr>
                    <w:t>7.6支持入库汇总统计；</w:t>
                  </w:r>
                </w:p>
                <w:p>
                  <w:pPr>
                    <w:pStyle w:val="null3"/>
                    <w:jc w:val="both"/>
                  </w:pPr>
                  <w:r>
                    <w:rPr>
                      <w:rFonts w:ascii="仿宋_GB2312" w:hAnsi="仿宋_GB2312" w:cs="仿宋_GB2312" w:eastAsia="仿宋_GB2312"/>
                      <w:sz w:val="19"/>
                      <w:color w:val="000000"/>
                    </w:rPr>
                    <w:t>7.7支持出库汇总统计；</w:t>
                  </w:r>
                </w:p>
                <w:p>
                  <w:pPr>
                    <w:pStyle w:val="null3"/>
                    <w:jc w:val="both"/>
                  </w:pPr>
                  <w:r>
                    <w:rPr>
                      <w:rFonts w:ascii="仿宋_GB2312" w:hAnsi="仿宋_GB2312" w:cs="仿宋_GB2312" w:eastAsia="仿宋_GB2312"/>
                      <w:sz w:val="19"/>
                      <w:color w:val="000000"/>
                    </w:rPr>
                    <w:t>7.8支持中药库存查询，支持多个库房，多个医院可以挂载到一个库房下；</w:t>
                  </w:r>
                </w:p>
                <w:p>
                  <w:pPr>
                    <w:pStyle w:val="null3"/>
                    <w:jc w:val="both"/>
                  </w:pPr>
                  <w:r>
                    <w:rPr>
                      <w:rFonts w:ascii="仿宋_GB2312" w:hAnsi="仿宋_GB2312" w:cs="仿宋_GB2312" w:eastAsia="仿宋_GB2312"/>
                      <w:sz w:val="19"/>
                      <w:color w:val="000000"/>
                    </w:rPr>
                    <w:t>7.9支持饮片养护相关管理功能；</w:t>
                  </w:r>
                </w:p>
                <w:p>
                  <w:pPr>
                    <w:pStyle w:val="null3"/>
                    <w:jc w:val="both"/>
                  </w:pPr>
                  <w:r>
                    <w:rPr>
                      <w:rFonts w:ascii="仿宋_GB2312" w:hAnsi="仿宋_GB2312" w:cs="仿宋_GB2312" w:eastAsia="仿宋_GB2312"/>
                      <w:sz w:val="19"/>
                      <w:color w:val="000000"/>
                    </w:rPr>
                    <w:t>7.10支持医院处方统计；</w:t>
                  </w:r>
                </w:p>
                <w:p>
                  <w:pPr>
                    <w:pStyle w:val="null3"/>
                    <w:jc w:val="both"/>
                  </w:pPr>
                  <w:r>
                    <w:rPr>
                      <w:rFonts w:ascii="仿宋_GB2312" w:hAnsi="仿宋_GB2312" w:cs="仿宋_GB2312" w:eastAsia="仿宋_GB2312"/>
                      <w:sz w:val="19"/>
                      <w:color w:val="000000"/>
                    </w:rPr>
                    <w:t>7.11支持医生处方量统计；</w:t>
                  </w:r>
                </w:p>
                <w:p>
                  <w:pPr>
                    <w:pStyle w:val="null3"/>
                    <w:jc w:val="both"/>
                  </w:pPr>
                  <w:r>
                    <w:rPr>
                      <w:rFonts w:ascii="仿宋_GB2312" w:hAnsi="仿宋_GB2312" w:cs="仿宋_GB2312" w:eastAsia="仿宋_GB2312"/>
                      <w:sz w:val="19"/>
                      <w:color w:val="000000"/>
                    </w:rPr>
                    <w:t>7.12支持打印配送交接单；</w:t>
                  </w:r>
                </w:p>
                <w:p>
                  <w:pPr>
                    <w:pStyle w:val="null3"/>
                    <w:jc w:val="both"/>
                  </w:pPr>
                  <w:r>
                    <w:rPr>
                      <w:rFonts w:ascii="仿宋_GB2312" w:hAnsi="仿宋_GB2312" w:cs="仿宋_GB2312" w:eastAsia="仿宋_GB2312"/>
                      <w:sz w:val="19"/>
                      <w:color w:val="000000"/>
                    </w:rPr>
                    <w:t>7.13支持ERP对接；</w:t>
                  </w:r>
                </w:p>
                <w:p>
                  <w:pPr>
                    <w:pStyle w:val="null3"/>
                    <w:jc w:val="both"/>
                  </w:pPr>
                  <w:r>
                    <w:rPr>
                      <w:rFonts w:ascii="仿宋_GB2312" w:hAnsi="仿宋_GB2312" w:cs="仿宋_GB2312" w:eastAsia="仿宋_GB2312"/>
                      <w:sz w:val="19"/>
                      <w:color w:val="000000"/>
                    </w:rPr>
                    <w:t>7.14支持传送带对接；</w:t>
                  </w:r>
                </w:p>
                <w:p>
                  <w:pPr>
                    <w:pStyle w:val="null3"/>
                    <w:jc w:val="both"/>
                  </w:pPr>
                  <w:r>
                    <w:rPr>
                      <w:rFonts w:ascii="仿宋_GB2312" w:hAnsi="仿宋_GB2312" w:cs="仿宋_GB2312" w:eastAsia="仿宋_GB2312"/>
                      <w:sz w:val="19"/>
                      <w:color w:val="000000"/>
                    </w:rPr>
                    <w:t>7.15支持协定方接方和协定方流程记录。</w:t>
                  </w:r>
                </w:p>
                <w:p>
                  <w:pPr>
                    <w:pStyle w:val="null3"/>
                    <w:jc w:val="both"/>
                  </w:pPr>
                  <w:r>
                    <w:rPr>
                      <w:rFonts w:ascii="仿宋_GB2312" w:hAnsi="仿宋_GB2312" w:cs="仿宋_GB2312" w:eastAsia="仿宋_GB2312"/>
                      <w:sz w:val="19"/>
                      <w:color w:val="000000"/>
                    </w:rPr>
                    <w:t>8.对接接口参数:</w:t>
                  </w:r>
                </w:p>
                <w:p>
                  <w:pPr>
                    <w:pStyle w:val="null3"/>
                    <w:jc w:val="both"/>
                  </w:pPr>
                  <w:r>
                    <w:rPr>
                      <w:rFonts w:ascii="仿宋_GB2312" w:hAnsi="仿宋_GB2312" w:cs="仿宋_GB2312" w:eastAsia="仿宋_GB2312"/>
                      <w:sz w:val="19"/>
                      <w:color w:val="000000"/>
                    </w:rPr>
                    <w:t>8.1支持供应商提供的电子处方对接接口标准，his按照标准接入；</w:t>
                  </w:r>
                </w:p>
                <w:p>
                  <w:pPr>
                    <w:pStyle w:val="null3"/>
                    <w:jc w:val="both"/>
                  </w:pPr>
                  <w:r>
                    <w:rPr>
                      <w:rFonts w:ascii="仿宋_GB2312" w:hAnsi="仿宋_GB2312" w:cs="仿宋_GB2312" w:eastAsia="仿宋_GB2312"/>
                      <w:sz w:val="19"/>
                      <w:color w:val="000000"/>
                    </w:rPr>
                    <w:t>8.2支持供应商提供的仓储对接接口标准，his按照标准接入；</w:t>
                  </w:r>
                </w:p>
                <w:p>
                  <w:pPr>
                    <w:pStyle w:val="null3"/>
                    <w:jc w:val="both"/>
                  </w:pPr>
                  <w:r>
                    <w:rPr>
                      <w:rFonts w:ascii="仿宋_GB2312" w:hAnsi="仿宋_GB2312" w:cs="仿宋_GB2312" w:eastAsia="仿宋_GB2312"/>
                      <w:sz w:val="19"/>
                      <w:color w:val="000000"/>
                    </w:rPr>
                    <w:t>8.3支持第三方快递的对接；</w:t>
                  </w:r>
                </w:p>
                <w:p>
                  <w:pPr>
                    <w:pStyle w:val="null3"/>
                    <w:jc w:val="both"/>
                  </w:pPr>
                  <w:r>
                    <w:rPr>
                      <w:rFonts w:ascii="仿宋_GB2312" w:hAnsi="仿宋_GB2312" w:cs="仿宋_GB2312" w:eastAsia="仿宋_GB2312"/>
                      <w:sz w:val="19"/>
                      <w:color w:val="000000"/>
                    </w:rPr>
                    <w:t>（2）煎药中心控制系统硬件配置要求</w:t>
                  </w:r>
                </w:p>
                <w:p>
                  <w:pPr>
                    <w:pStyle w:val="null3"/>
                    <w:jc w:val="both"/>
                  </w:pPr>
                  <w:r>
                    <w:rPr>
                      <w:rFonts w:ascii="仿宋_GB2312" w:hAnsi="仿宋_GB2312" w:cs="仿宋_GB2312" w:eastAsia="仿宋_GB2312"/>
                      <w:sz w:val="19"/>
                      <w:color w:val="000000"/>
                    </w:rPr>
                    <w:t>1.服务器：机架式，</w:t>
                  </w:r>
                  <w:r>
                    <w:rPr>
                      <w:rFonts w:ascii="仿宋_GB2312" w:hAnsi="仿宋_GB2312" w:cs="仿宋_GB2312" w:eastAsia="仿宋_GB2312"/>
                      <w:sz w:val="19"/>
                      <w:color w:val="000000"/>
                    </w:rPr>
                    <w:t>处理器≥双核</w:t>
                  </w:r>
                  <w:r>
                    <w:rPr>
                      <w:rFonts w:ascii="仿宋_GB2312" w:hAnsi="仿宋_GB2312" w:cs="仿宋_GB2312" w:eastAsia="仿宋_GB2312"/>
                      <w:sz w:val="19"/>
                      <w:color w:val="000000"/>
                    </w:rPr>
                    <w:t>，内存</w:t>
                  </w:r>
                  <w:r>
                    <w:rPr>
                      <w:rFonts w:ascii="仿宋_GB2312" w:hAnsi="仿宋_GB2312" w:cs="仿宋_GB2312" w:eastAsia="仿宋_GB2312"/>
                      <w:sz w:val="19"/>
                      <w:color w:val="000000"/>
                    </w:rPr>
                    <w:t>≥</w:t>
                  </w:r>
                  <w:r>
                    <w:rPr>
                      <w:rFonts w:ascii="仿宋_GB2312" w:hAnsi="仿宋_GB2312" w:cs="仿宋_GB2312" w:eastAsia="仿宋_GB2312"/>
                      <w:sz w:val="19"/>
                      <w:color w:val="000000"/>
                    </w:rPr>
                    <w:t>64G ，正版WINDOWS SERVER系统、Wifi模块支持802.11b/g/n 无线标准、支持自定义心跳包、socket分发协议、支持超时重启、定时重启功能、支持网页、串口AT命令、网络AT命令三种参数配置方式、支持一键恢复出厂设置（含相关线束及适配器）</w:t>
                  </w:r>
                </w:p>
                <w:p>
                  <w:pPr>
                    <w:pStyle w:val="null3"/>
                    <w:jc w:val="both"/>
                  </w:pPr>
                  <w:r>
                    <w:rPr>
                      <w:rFonts w:ascii="仿宋_GB2312" w:hAnsi="仿宋_GB2312" w:cs="仿宋_GB2312" w:eastAsia="仿宋_GB2312"/>
                      <w:sz w:val="19"/>
                      <w:color w:val="000000"/>
                    </w:rPr>
                    <w:t>2. UPS不间断电源：延时≥30分钟</w:t>
                  </w:r>
                </w:p>
                <w:p>
                  <w:pPr>
                    <w:pStyle w:val="null3"/>
                    <w:jc w:val="both"/>
                  </w:pPr>
                  <w:r>
                    <w:rPr>
                      <w:rFonts w:ascii="仿宋_GB2312" w:hAnsi="仿宋_GB2312" w:cs="仿宋_GB2312" w:eastAsia="仿宋_GB2312"/>
                      <w:sz w:val="19"/>
                      <w:color w:val="000000"/>
                    </w:rPr>
                    <w:t>3.大屏液晶电视：≥65吋，ANDROID 系统</w:t>
                  </w:r>
                </w:p>
                <w:p>
                  <w:pPr>
                    <w:pStyle w:val="null3"/>
                    <w:jc w:val="both"/>
                  </w:pPr>
                  <w:r>
                    <w:rPr>
                      <w:rFonts w:ascii="仿宋_GB2312" w:hAnsi="仿宋_GB2312" w:cs="仿宋_GB2312" w:eastAsia="仿宋_GB2312"/>
                      <w:sz w:val="19"/>
                      <w:color w:val="000000"/>
                    </w:rPr>
                    <w:t>4.无线AP产品类型：室内接入、网络标准：802.11a/b/g/n/ac/ac wave2；频率范围：双频（2.4GHz，5GHz）。</w:t>
                  </w:r>
                </w:p>
                <w:p>
                  <w:pPr>
                    <w:pStyle w:val="null3"/>
                    <w:jc w:val="both"/>
                  </w:pPr>
                  <w:r>
                    <w:rPr>
                      <w:rFonts w:ascii="仿宋_GB2312" w:hAnsi="仿宋_GB2312" w:cs="仿宋_GB2312" w:eastAsia="仿宋_GB2312"/>
                      <w:sz w:val="19"/>
                      <w:color w:val="000000"/>
                    </w:rPr>
                    <w:t>5.POE交换机：</w:t>
                  </w:r>
                  <w:r>
                    <w:rPr>
                      <w:rFonts w:ascii="仿宋_GB2312" w:hAnsi="仿宋_GB2312" w:cs="仿宋_GB2312" w:eastAsia="仿宋_GB2312"/>
                      <w:sz w:val="19"/>
                      <w:color w:val="000000"/>
                    </w:rPr>
                    <w:t>≥</w:t>
                  </w:r>
                  <w:r>
                    <w:rPr>
                      <w:rFonts w:ascii="仿宋_GB2312" w:hAnsi="仿宋_GB2312" w:cs="仿宋_GB2312" w:eastAsia="仿宋_GB2312"/>
                      <w:sz w:val="19"/>
                      <w:color w:val="000000"/>
                    </w:rPr>
                    <w:t>24口，千兆</w:t>
                  </w:r>
                </w:p>
                <w:p>
                  <w:pPr>
                    <w:pStyle w:val="null3"/>
                    <w:jc w:val="both"/>
                  </w:pPr>
                  <w:r>
                    <w:rPr>
                      <w:rFonts w:ascii="仿宋_GB2312" w:hAnsi="仿宋_GB2312" w:cs="仿宋_GB2312" w:eastAsia="仿宋_GB2312"/>
                      <w:sz w:val="19"/>
                      <w:color w:val="000000"/>
                    </w:rPr>
                    <w:t>6.防火墙：</w:t>
                  </w:r>
                  <w:r>
                    <w:rPr>
                      <w:rFonts w:ascii="仿宋_GB2312" w:hAnsi="仿宋_GB2312" w:cs="仿宋_GB2312" w:eastAsia="仿宋_GB2312"/>
                      <w:sz w:val="19"/>
                      <w:color w:val="000000"/>
                    </w:rPr>
                    <w:t>≥</w:t>
                  </w:r>
                  <w:r>
                    <w:rPr>
                      <w:rFonts w:ascii="仿宋_GB2312" w:hAnsi="仿宋_GB2312" w:cs="仿宋_GB2312" w:eastAsia="仿宋_GB2312"/>
                      <w:sz w:val="19"/>
                      <w:color w:val="000000"/>
                    </w:rPr>
                    <w:t>16核2.0GHz CPU，</w:t>
                  </w:r>
                  <w:r>
                    <w:rPr>
                      <w:rFonts w:ascii="仿宋_GB2312" w:hAnsi="仿宋_GB2312" w:cs="仿宋_GB2312" w:eastAsia="仿宋_GB2312"/>
                      <w:sz w:val="19"/>
                      <w:color w:val="000000"/>
                    </w:rPr>
                    <w:t>≥</w:t>
                  </w:r>
                  <w:r>
                    <w:rPr>
                      <w:rFonts w:ascii="仿宋_GB2312" w:hAnsi="仿宋_GB2312" w:cs="仿宋_GB2312" w:eastAsia="仿宋_GB2312"/>
                      <w:sz w:val="19"/>
                      <w:color w:val="000000"/>
                    </w:rPr>
                    <w:t>32GB内存，AC双电源，支持0℃-45℃工作，配Console接口，适合稳定网络防护</w:t>
                  </w:r>
                </w:p>
              </w:tc>
              <w:tc>
                <w:tcPr>
                  <w:tcW w:type="dxa" w:w="296"/>
                  <w:vMerge/>
                  <w:tcBorders>
                    <w:top w:val="none" w:color="000000" w:sz="4"/>
                    <w:left w:val="none" w:color="000000" w:sz="4"/>
                    <w:bottom w:val="singl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000000"/>
                    </w:rPr>
                    <w:t>含系统部署接口费，含服务器、交换机、防火墙、无线AP、UPS、展示大屏等配套设备</w:t>
                  </w: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none" w:color="000000" w:sz="4"/>
                  </w:tcBorders>
                </w:tcP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电脑</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接方及成品复核，</w:t>
                  </w:r>
                  <w:r>
                    <w:rPr>
                      <w:rFonts w:ascii="仿宋_GB2312" w:hAnsi="仿宋_GB2312" w:cs="仿宋_GB2312" w:eastAsia="仿宋_GB2312"/>
                      <w:sz w:val="19"/>
                      <w:color w:val="000000"/>
                    </w:rPr>
                    <w:t>配置：≥i3/8G</w:t>
                  </w:r>
                  <w:r>
                    <w:rPr>
                      <w:rFonts w:ascii="仿宋_GB2312" w:hAnsi="仿宋_GB2312" w:cs="仿宋_GB2312" w:eastAsia="仿宋_GB2312"/>
                      <w:sz w:val="19"/>
                      <w:color w:val="000000"/>
                    </w:rPr>
                    <w:t>/window正版/512G/集成显卡</w:t>
                  </w:r>
                  <w:r>
                    <w:rPr>
                      <w:rFonts w:ascii="仿宋_GB2312" w:hAnsi="仿宋_GB2312" w:cs="仿宋_GB2312" w:eastAsia="仿宋_GB2312"/>
                      <w:sz w:val="19"/>
                      <w:color w:val="000000"/>
                    </w:rPr>
                    <w:t>/21英寸显</w:t>
                  </w:r>
                  <w:r>
                    <w:rPr>
                      <w:rFonts w:ascii="仿宋_GB2312" w:hAnsi="仿宋_GB2312" w:cs="仿宋_GB2312" w:eastAsia="仿宋_GB2312"/>
                      <w:sz w:val="19"/>
                      <w:color w:val="000000"/>
                    </w:rPr>
                    <w:t>示器</w:t>
                  </w:r>
                </w:p>
              </w:tc>
              <w:tc>
                <w:tcPr>
                  <w:tcW w:type="dxa" w:w="296"/>
                  <w:vMerge/>
                  <w:tcBorders>
                    <w:top w:val="none" w:color="000000" w:sz="4"/>
                    <w:left w:val="none" w:color="000000" w:sz="4"/>
                    <w:bottom w:val="singl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none" w:color="000000" w:sz="4"/>
                  </w:tcBorders>
                </w:tcP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激光打印机</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接方及成品复核,最大打印幅面A4，黑白打印速度≥15页/min，内存配置:</w:t>
                  </w:r>
                  <w:r>
                    <w:rPr>
                      <w:rFonts w:ascii="仿宋_GB2312" w:hAnsi="仿宋_GB2312" w:cs="仿宋_GB2312" w:eastAsia="仿宋_GB2312"/>
                      <w:sz w:val="19"/>
                      <w:color w:val="000000"/>
                    </w:rPr>
                    <w:t>≥</w:t>
                  </w:r>
                  <w:r>
                    <w:rPr>
                      <w:rFonts w:ascii="仿宋_GB2312" w:hAnsi="仿宋_GB2312" w:cs="仿宋_GB2312" w:eastAsia="仿宋_GB2312"/>
                      <w:sz w:val="19"/>
                      <w:color w:val="000000"/>
                    </w:rPr>
                    <w:t>32M</w:t>
                  </w:r>
                </w:p>
              </w:tc>
              <w:tc>
                <w:tcPr>
                  <w:tcW w:type="dxa" w:w="296"/>
                  <w:vMerge/>
                  <w:tcBorders>
                    <w:top w:val="none" w:color="000000" w:sz="4"/>
                    <w:left w:val="none" w:color="000000" w:sz="4"/>
                    <w:bottom w:val="singl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none" w:color="000000" w:sz="4"/>
                  </w:tcBorders>
                </w:tcP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条码打印机</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分辨率：</w:t>
                  </w:r>
                  <w:r>
                    <w:rPr>
                      <w:rFonts w:ascii="仿宋_GB2312" w:hAnsi="仿宋_GB2312" w:cs="仿宋_GB2312" w:eastAsia="仿宋_GB2312"/>
                      <w:sz w:val="19"/>
                      <w:color w:val="000000"/>
                    </w:rPr>
                    <w:t>≥200</w:t>
                  </w:r>
                  <w:r>
                    <w:rPr>
                      <w:rFonts w:ascii="仿宋_GB2312" w:hAnsi="仿宋_GB2312" w:cs="仿宋_GB2312" w:eastAsia="仿宋_GB2312"/>
                      <w:sz w:val="19"/>
                      <w:color w:val="000000"/>
                    </w:rPr>
                    <w:t>DPI、打印速度：3-5英寸/秒、内存：≥2MB、打印字体：大字库</w:t>
                  </w:r>
                </w:p>
                <w:p>
                  <w:pPr>
                    <w:pStyle w:val="null3"/>
                    <w:jc w:val="left"/>
                  </w:pPr>
                </w:p>
              </w:tc>
              <w:tc>
                <w:tcPr>
                  <w:tcW w:type="dxa" w:w="296"/>
                  <w:vMerge/>
                  <w:tcBorders>
                    <w:top w:val="none" w:color="000000" w:sz="4"/>
                    <w:left w:val="none" w:color="000000" w:sz="4"/>
                    <w:bottom w:val="singl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none" w:color="000000" w:sz="4"/>
                  </w:tcBorders>
                </w:tcP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煎药PDA</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支持一维、二维、GPS、Camera、NFC、RFID、OTG等数据采集；数据交互实时稳定：支持2.4G和5G双频，抗干扰能力强，android 系统.</w:t>
                  </w:r>
                </w:p>
              </w:tc>
              <w:tc>
                <w:tcPr>
                  <w:tcW w:type="dxa" w:w="296"/>
                  <w:vMerge/>
                  <w:tcBorders>
                    <w:top w:val="none" w:color="000000" w:sz="4"/>
                    <w:left w:val="none" w:color="000000" w:sz="4"/>
                    <w:bottom w:val="singl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none" w:color="000000" w:sz="4"/>
                  </w:tcBorders>
                </w:tcP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成品复核扫码枪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无线传输，</w:t>
                  </w:r>
                  <w:r>
                    <w:rPr>
                      <w:rFonts w:ascii="仿宋_GB2312" w:hAnsi="仿宋_GB2312" w:cs="仿宋_GB2312" w:eastAsia="仿宋_GB2312"/>
                      <w:sz w:val="19"/>
                      <w:color w:val="000000"/>
                    </w:rPr>
                    <w:t>支持</w:t>
                  </w:r>
                  <w:r>
                    <w:rPr>
                      <w:rFonts w:ascii="仿宋_GB2312" w:hAnsi="仿宋_GB2312" w:cs="仿宋_GB2312" w:eastAsia="仿宋_GB2312"/>
                      <w:sz w:val="19"/>
                      <w:color w:val="000000"/>
                    </w:rPr>
                    <w:t>条形码、二维码、手机屏幕码扫描。</w:t>
                  </w:r>
                </w:p>
              </w:tc>
              <w:tc>
                <w:tcPr>
                  <w:tcW w:type="dxa" w:w="296"/>
                  <w:vMerge/>
                  <w:tcBorders>
                    <w:top w:val="none" w:color="000000" w:sz="4"/>
                    <w:left w:val="none" w:color="000000" w:sz="4"/>
                    <w:bottom w:val="singl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5"/>
                  <w:vMerge/>
                  <w:tcBorders>
                    <w:top w:val="none" w:color="000000" w:sz="4"/>
                    <w:left w:val="single" w:color="000000" w:sz="4"/>
                    <w:bottom w:val="single" w:color="000000" w:sz="4"/>
                    <w:right w:val="single" w:color="000000" w:sz="4"/>
                  </w:tcBorders>
                </w:tcPr>
                <w:p/>
              </w:tc>
              <w:tc>
                <w:tcPr>
                  <w:tcW w:type="dxa" w:w="180"/>
                  <w:vMerge/>
                  <w:tcBorders>
                    <w:top w:val="none" w:color="000000" w:sz="4"/>
                    <w:left w:val="none" w:color="000000" w:sz="4"/>
                    <w:bottom w:val="single" w:color="000000" w:sz="4"/>
                    <w:right w:val="none" w:color="000000" w:sz="4"/>
                  </w:tcBorders>
                </w:tcP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成品复核摄像头</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USB连接，≥200万像素，带高拍支架</w:t>
                  </w:r>
                </w:p>
              </w:tc>
              <w:tc>
                <w:tcPr>
                  <w:tcW w:type="dxa" w:w="296"/>
                  <w:vMerge/>
                  <w:tcBorders>
                    <w:top w:val="none" w:color="000000" w:sz="4"/>
                    <w:left w:val="none" w:color="000000" w:sz="4"/>
                    <w:bottom w:val="singl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b/>
              </w:rPr>
              <w:t>二、平台建设</w:t>
            </w:r>
          </w:p>
          <w:tbl>
            <w:tblPr>
              <w:tblBorders>
                <w:top w:val="none" w:color="000000" w:sz="4"/>
                <w:left w:val="none" w:color="000000" w:sz="4"/>
                <w:bottom w:val="none" w:color="000000" w:sz="4"/>
                <w:right w:val="none" w:color="000000" w:sz="4"/>
                <w:insideH w:val="none"/>
                <w:insideV w:val="none"/>
              </w:tblBorders>
            </w:tblPr>
            <w:tblGrid>
              <w:gridCol w:w="94"/>
              <w:gridCol w:w="175"/>
              <w:gridCol w:w="298"/>
              <w:gridCol w:w="119"/>
              <w:gridCol w:w="136"/>
              <w:gridCol w:w="1463"/>
              <w:gridCol w:w="269"/>
            </w:tblGrid>
            <w:tr>
              <w:tc>
                <w:tcPr>
                  <w:tcW w:type="dxa" w:w="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平台名称</w:t>
                  </w:r>
                </w:p>
              </w:tc>
              <w:tc>
                <w:tcPr>
                  <w:tcW w:type="dxa" w:w="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产品名称</w:t>
                  </w:r>
                </w:p>
              </w:tc>
              <w:tc>
                <w:tcPr>
                  <w:tcW w:type="dxa" w:w="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数量</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单位</w:t>
                  </w:r>
                </w:p>
              </w:tc>
              <w:tc>
                <w:tcPr>
                  <w:tcW w:type="dxa" w:w="1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单价（万元）</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备注</w:t>
                  </w:r>
                </w:p>
              </w:tc>
            </w:tr>
            <w:tr>
              <w:tc>
                <w:tcPr>
                  <w:tcW w:type="dxa" w:w="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区域消毒供应中心</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区域消毒供应中心软件系统</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1.区域消毒供应中心软件系统参数</w:t>
                  </w:r>
                </w:p>
                <w:p>
                  <w:pPr>
                    <w:pStyle w:val="null3"/>
                    <w:jc w:val="left"/>
                  </w:pPr>
                  <w:r>
                    <w:rPr>
                      <w:rFonts w:ascii="仿宋_GB2312" w:hAnsi="仿宋_GB2312" w:cs="仿宋_GB2312" w:eastAsia="仿宋_GB2312"/>
                      <w:sz w:val="19"/>
                      <w:color w:val="000000"/>
                    </w:rPr>
                    <w:t>1.1区域化管理功能参数要求：针对区域内每家医院具有独立的科室、人员、器械、器械包、设备等基本信息管理功能。</w:t>
                  </w:r>
                </w:p>
                <w:p>
                  <w:pPr>
                    <w:pStyle w:val="null3"/>
                    <w:jc w:val="left"/>
                  </w:pPr>
                  <w:r>
                    <w:rPr>
                      <w:rFonts w:ascii="仿宋_GB2312" w:hAnsi="仿宋_GB2312" w:cs="仿宋_GB2312" w:eastAsia="仿宋_GB2312"/>
                      <w:sz w:val="19"/>
                      <w:color w:val="000000"/>
                    </w:rPr>
                    <w:t>1.2 区域中心医院具备查看所辖区域内所有医院追溯全流程的信息。包括从配包、灭菌、发放、核收、使用、回收、清洗全追溯。</w:t>
                  </w:r>
                </w:p>
                <w:p>
                  <w:pPr>
                    <w:pStyle w:val="null3"/>
                    <w:jc w:val="left"/>
                  </w:pPr>
                  <w:r>
                    <w:rPr>
                      <w:rFonts w:ascii="仿宋_GB2312" w:hAnsi="仿宋_GB2312" w:cs="仿宋_GB2312" w:eastAsia="仿宋_GB2312"/>
                      <w:sz w:val="19"/>
                      <w:color w:val="000000"/>
                    </w:rPr>
                    <w:t>1.3 每家医院可对本院器械包进行全流程追踪，中心医院可对全区器械包实现追踪。</w:t>
                  </w:r>
                </w:p>
                <w:p>
                  <w:pPr>
                    <w:pStyle w:val="null3"/>
                    <w:jc w:val="left"/>
                  </w:pPr>
                  <w:r>
                    <w:rPr>
                      <w:rFonts w:ascii="仿宋_GB2312" w:hAnsi="仿宋_GB2312" w:cs="仿宋_GB2312" w:eastAsia="仿宋_GB2312"/>
                      <w:sz w:val="19"/>
                      <w:color w:val="000000"/>
                    </w:rPr>
                    <w:t>1.4 系统可对接院内HIS、手麻等系统，现阶段不满足的预留接口，支持与消供设备对接，预留对接SPD耗材追溯系统接口。</w:t>
                  </w:r>
                </w:p>
                <w:p>
                  <w:pPr>
                    <w:pStyle w:val="null3"/>
                    <w:jc w:val="left"/>
                  </w:pPr>
                  <w:r>
                    <w:rPr>
                      <w:rFonts w:ascii="仿宋_GB2312" w:hAnsi="仿宋_GB2312" w:cs="仿宋_GB2312" w:eastAsia="仿宋_GB2312"/>
                      <w:sz w:val="19"/>
                      <w:color w:val="000000"/>
                    </w:rPr>
                    <w:t>1.5 可对外来器械的使用和洗消实现追踪。</w:t>
                  </w:r>
                </w:p>
                <w:p>
                  <w:pPr>
                    <w:pStyle w:val="null3"/>
                    <w:jc w:val="left"/>
                  </w:pPr>
                  <w:r>
                    <w:rPr>
                      <w:rFonts w:ascii="仿宋_GB2312" w:hAnsi="仿宋_GB2312" w:cs="仿宋_GB2312" w:eastAsia="仿宋_GB2312"/>
                      <w:sz w:val="19"/>
                      <w:color w:val="000000"/>
                    </w:rPr>
                    <w:t>1.6 可对接财务系统，可根据系统设备参数自动计算出洗消账单。（可根据不同机构生成相应的记账单据）</w:t>
                  </w:r>
                </w:p>
                <w:p>
                  <w:pPr>
                    <w:pStyle w:val="null3"/>
                    <w:jc w:val="left"/>
                  </w:pPr>
                  <w:r>
                    <w:rPr>
                      <w:rFonts w:ascii="仿宋_GB2312" w:hAnsi="仿宋_GB2312" w:cs="仿宋_GB2312" w:eastAsia="仿宋_GB2312"/>
                      <w:sz w:val="19"/>
                      <w:color w:val="000000"/>
                    </w:rPr>
                    <w:t>2、质控管理功能参数要求</w:t>
                  </w:r>
                </w:p>
                <w:p>
                  <w:pPr>
                    <w:pStyle w:val="null3"/>
                    <w:jc w:val="left"/>
                  </w:pPr>
                  <w:r>
                    <w:rPr>
                      <w:rFonts w:ascii="仿宋_GB2312" w:hAnsi="仿宋_GB2312" w:cs="仿宋_GB2312" w:eastAsia="仿宋_GB2312"/>
                      <w:sz w:val="19"/>
                      <w:color w:val="000000"/>
                    </w:rPr>
                    <w:t>具备质控问题登记与插叙、质控指标统计</w:t>
                  </w:r>
                </w:p>
                <w:p>
                  <w:pPr>
                    <w:pStyle w:val="null3"/>
                    <w:jc w:val="left"/>
                  </w:pPr>
                  <w:r>
                    <w:rPr>
                      <w:rFonts w:ascii="仿宋_GB2312" w:hAnsi="仿宋_GB2312" w:cs="仿宋_GB2312" w:eastAsia="仿宋_GB2312"/>
                      <w:sz w:val="19"/>
                      <w:color w:val="000000"/>
                    </w:rPr>
                    <w:t>3、流程管理功能参数要求</w:t>
                  </w:r>
                </w:p>
                <w:p>
                  <w:pPr>
                    <w:pStyle w:val="null3"/>
                    <w:jc w:val="left"/>
                  </w:pPr>
                  <w:r>
                    <w:rPr>
                      <w:rFonts w:ascii="仿宋_GB2312" w:hAnsi="仿宋_GB2312" w:cs="仿宋_GB2312" w:eastAsia="仿宋_GB2312"/>
                      <w:sz w:val="19"/>
                      <w:color w:val="000000"/>
                    </w:rPr>
                    <w:t>3.1回收：可在系统上提交回收申请，并由中心审核后生成条码单；申请前应进行登记包含器械信息，必要时可录入照片。</w:t>
                  </w:r>
                </w:p>
                <w:p>
                  <w:pPr>
                    <w:pStyle w:val="null3"/>
                    <w:jc w:val="left"/>
                  </w:pPr>
                  <w:r>
                    <w:rPr>
                      <w:rFonts w:ascii="仿宋_GB2312" w:hAnsi="仿宋_GB2312" w:cs="仿宋_GB2312" w:eastAsia="仿宋_GB2312"/>
                      <w:sz w:val="19"/>
                      <w:color w:val="000000"/>
                    </w:rPr>
                    <w:t>3.2分类：清点时可对器械进行分类，可对错误信息修订。</w:t>
                  </w:r>
                </w:p>
                <w:p>
                  <w:pPr>
                    <w:pStyle w:val="null3"/>
                    <w:jc w:val="left"/>
                  </w:pPr>
                  <w:r>
                    <w:rPr>
                      <w:rFonts w:ascii="仿宋_GB2312" w:hAnsi="仿宋_GB2312" w:cs="仿宋_GB2312" w:eastAsia="仿宋_GB2312"/>
                      <w:sz w:val="19"/>
                      <w:color w:val="000000"/>
                    </w:rPr>
                    <w:t>3.3清洗和质检：记录清洗方式、消毒方式、干燥方式、手洗人、清洗时间等信息；记录机洗设备、运行程序、机洗时间、机洗人等信息；可对清洗质检结果进行记录。</w:t>
                  </w:r>
                </w:p>
                <w:p>
                  <w:pPr>
                    <w:pStyle w:val="null3"/>
                    <w:jc w:val="left"/>
                  </w:pPr>
                  <w:r>
                    <w:rPr>
                      <w:rFonts w:ascii="仿宋_GB2312" w:hAnsi="仿宋_GB2312" w:cs="仿宋_GB2312" w:eastAsia="仿宋_GB2312"/>
                      <w:sz w:val="19"/>
                      <w:color w:val="000000"/>
                    </w:rPr>
                    <w:t>3.4组装包装：可查询器械清单基本信息，可核对组装包装信息，记录环节内材料、处理方式、处理人、处理时间等信息。</w:t>
                  </w:r>
                </w:p>
                <w:p>
                  <w:pPr>
                    <w:pStyle w:val="null3"/>
                    <w:jc w:val="left"/>
                  </w:pPr>
                  <w:r>
                    <w:rPr>
                      <w:rFonts w:ascii="仿宋_GB2312" w:hAnsi="仿宋_GB2312" w:cs="仿宋_GB2312" w:eastAsia="仿宋_GB2312"/>
                      <w:sz w:val="19"/>
                      <w:color w:val="000000"/>
                    </w:rPr>
                    <w:t>3.5灭菌：支持BD监测记录、灭菌前器械包信息扫码记录包含指示卡及灭菌方式，对与机器本批次所选灭菌方式不符，系统应拦截；记录生物监测数据。</w:t>
                  </w:r>
                </w:p>
                <w:p>
                  <w:pPr>
                    <w:pStyle w:val="null3"/>
                    <w:jc w:val="left"/>
                  </w:pPr>
                  <w:r>
                    <w:rPr>
                      <w:rFonts w:ascii="仿宋_GB2312" w:hAnsi="仿宋_GB2312" w:cs="仿宋_GB2312" w:eastAsia="仿宋_GB2312"/>
                      <w:sz w:val="19"/>
                      <w:color w:val="000000"/>
                    </w:rPr>
                    <w:t>3.6灭菌质检：灭菌完成后记录质检结果，不合格记录原因、时间、人员。</w:t>
                  </w:r>
                </w:p>
                <w:p>
                  <w:pPr>
                    <w:pStyle w:val="null3"/>
                    <w:jc w:val="left"/>
                  </w:pPr>
                  <w:r>
                    <w:rPr>
                      <w:rFonts w:ascii="仿宋_GB2312" w:hAnsi="仿宋_GB2312" w:cs="仿宋_GB2312" w:eastAsia="仿宋_GB2312"/>
                      <w:sz w:val="19"/>
                      <w:color w:val="000000"/>
                    </w:rPr>
                    <w:t>3.7召回：能按多种分类方式对器械批量召回，需召回器械系统直接冻结，无法继续使用。</w:t>
                  </w:r>
                </w:p>
                <w:p>
                  <w:pPr>
                    <w:pStyle w:val="null3"/>
                    <w:jc w:val="left"/>
                  </w:pPr>
                  <w:r>
                    <w:rPr>
                      <w:rFonts w:ascii="仿宋_GB2312" w:hAnsi="仿宋_GB2312" w:cs="仿宋_GB2312" w:eastAsia="仿宋_GB2312"/>
                      <w:sz w:val="19"/>
                      <w:color w:val="000000"/>
                    </w:rPr>
                    <w:t>3.8存储：记录器械报存储状态及基本信息，近期器械自动提醒，过期器械支持清理留存记录。</w:t>
                  </w:r>
                </w:p>
                <w:p>
                  <w:pPr>
                    <w:pStyle w:val="null3"/>
                    <w:jc w:val="left"/>
                  </w:pPr>
                  <w:r>
                    <w:rPr>
                      <w:rFonts w:ascii="仿宋_GB2312" w:hAnsi="仿宋_GB2312" w:cs="仿宋_GB2312" w:eastAsia="仿宋_GB2312"/>
                      <w:sz w:val="19"/>
                      <w:color w:val="000000"/>
                    </w:rPr>
                    <w:t>3.9发放：根据科室申请、回收申请单发放，对各分院代消器械信息不符时，弹窗提醒。</w:t>
                  </w:r>
                </w:p>
                <w:p>
                  <w:pPr>
                    <w:pStyle w:val="null3"/>
                    <w:jc w:val="left"/>
                  </w:pPr>
                  <w:r>
                    <w:rPr>
                      <w:rFonts w:ascii="仿宋_GB2312" w:hAnsi="仿宋_GB2312" w:cs="仿宋_GB2312" w:eastAsia="仿宋_GB2312"/>
                      <w:sz w:val="19"/>
                      <w:color w:val="000000"/>
                    </w:rPr>
                    <w:t>3.10使用登记：临床科室可通过扫码加手工方式进行记录，使用记录与患者信息绑定。</w:t>
                  </w:r>
                </w:p>
                <w:p>
                  <w:pPr>
                    <w:pStyle w:val="null3"/>
                    <w:jc w:val="left"/>
                  </w:pPr>
                  <w:r>
                    <w:rPr>
                      <w:rFonts w:ascii="仿宋_GB2312" w:hAnsi="仿宋_GB2312" w:cs="仿宋_GB2312" w:eastAsia="仿宋_GB2312"/>
                      <w:sz w:val="19"/>
                      <w:color w:val="000000"/>
                    </w:rPr>
                    <w:t>3.11外来器械：可手工录入厂家、患者、手术、外来器械信息等，必要时可以拍照记录，并做出统计分析。</w:t>
                  </w:r>
                </w:p>
                <w:p>
                  <w:pPr>
                    <w:pStyle w:val="null3"/>
                    <w:jc w:val="left"/>
                  </w:pPr>
                  <w:r>
                    <w:rPr>
                      <w:rFonts w:ascii="仿宋_GB2312" w:hAnsi="仿宋_GB2312" w:cs="仿宋_GB2312" w:eastAsia="仿宋_GB2312"/>
                      <w:sz w:val="19"/>
                      <w:color w:val="000000"/>
                    </w:rPr>
                    <w:t>4、基础管理功能参数要求</w:t>
                  </w:r>
                </w:p>
                <w:p>
                  <w:pPr>
                    <w:pStyle w:val="null3"/>
                    <w:jc w:val="left"/>
                  </w:pPr>
                  <w:r>
                    <w:rPr>
                      <w:rFonts w:ascii="仿宋_GB2312" w:hAnsi="仿宋_GB2312" w:cs="仿宋_GB2312" w:eastAsia="仿宋_GB2312"/>
                      <w:sz w:val="19"/>
                      <w:color w:val="000000"/>
                    </w:rPr>
                    <w:t>4.1可维护并管理器械信息、固定器械包信息、设备管理及维保信息、人员信息、耗材信息、耗材供应商信息。</w:t>
                  </w:r>
                </w:p>
                <w:p>
                  <w:pPr>
                    <w:pStyle w:val="null3"/>
                    <w:jc w:val="left"/>
                  </w:pPr>
                  <w:r>
                    <w:rPr>
                      <w:rFonts w:ascii="仿宋_GB2312" w:hAnsi="仿宋_GB2312" w:cs="仿宋_GB2312" w:eastAsia="仿宋_GB2312"/>
                      <w:sz w:val="19"/>
                      <w:color w:val="000000"/>
                    </w:rPr>
                    <w:t>5、供应管理功能参数要求</w:t>
                  </w:r>
                </w:p>
                <w:p>
                  <w:pPr>
                    <w:pStyle w:val="null3"/>
                    <w:jc w:val="left"/>
                  </w:pPr>
                  <w:r>
                    <w:rPr>
                      <w:rFonts w:ascii="仿宋_GB2312" w:hAnsi="仿宋_GB2312" w:cs="仿宋_GB2312" w:eastAsia="仿宋_GB2312"/>
                      <w:sz w:val="19"/>
                      <w:color w:val="000000"/>
                    </w:rPr>
                    <w:t>5.1支持后续全区域耗材统一管理，统一供应配送，统一耗材追溯</w:t>
                  </w:r>
                </w:p>
                <w:p>
                  <w:pPr>
                    <w:pStyle w:val="null3"/>
                    <w:jc w:val="left"/>
                  </w:pPr>
                  <w:r>
                    <w:rPr>
                      <w:rFonts w:ascii="仿宋_GB2312" w:hAnsi="仿宋_GB2312" w:cs="仿宋_GB2312" w:eastAsia="仿宋_GB2312"/>
                      <w:sz w:val="19"/>
                      <w:color w:val="000000"/>
                    </w:rPr>
                    <w:t>6、工作量统计功能参数要求</w:t>
                  </w:r>
                </w:p>
                <w:p>
                  <w:pPr>
                    <w:pStyle w:val="null3"/>
                    <w:jc w:val="left"/>
                  </w:pPr>
                  <w:r>
                    <w:rPr>
                      <w:rFonts w:ascii="仿宋_GB2312" w:hAnsi="仿宋_GB2312" w:cs="仿宋_GB2312" w:eastAsia="仿宋_GB2312"/>
                      <w:sz w:val="19"/>
                      <w:color w:val="000000"/>
                    </w:rPr>
                    <w:t>1.1全区域消毒供应中心数据分析，成本核算管理</w:t>
                  </w:r>
                </w:p>
                <w:p>
                  <w:pPr>
                    <w:pStyle w:val="null3"/>
                    <w:jc w:val="left"/>
                  </w:pPr>
                  <w:r>
                    <w:rPr>
                      <w:rFonts w:ascii="仿宋_GB2312" w:hAnsi="仿宋_GB2312" w:cs="仿宋_GB2312" w:eastAsia="仿宋_GB2312"/>
                      <w:sz w:val="19"/>
                      <w:color w:val="000000"/>
                    </w:rPr>
                    <w:t>1.2支持消毒供应中心通过智慧驾驶舱实时查看全区数据。</w:t>
                  </w:r>
                </w:p>
                <w:p>
                  <w:pPr>
                    <w:pStyle w:val="null3"/>
                    <w:jc w:val="left"/>
                  </w:pPr>
                  <w:r>
                    <w:rPr>
                      <w:rFonts w:ascii="仿宋_GB2312" w:hAnsi="仿宋_GB2312" w:cs="仿宋_GB2312" w:eastAsia="仿宋_GB2312"/>
                      <w:sz w:val="19"/>
                      <w:color w:val="000000"/>
                    </w:rPr>
                    <w:t>7、平台建设部署及售后要求</w:t>
                  </w:r>
                </w:p>
                <w:p>
                  <w:pPr>
                    <w:pStyle w:val="null3"/>
                    <w:jc w:val="left"/>
                  </w:pPr>
                  <w:r>
                    <w:rPr>
                      <w:rFonts w:ascii="仿宋_GB2312" w:hAnsi="仿宋_GB2312" w:cs="仿宋_GB2312" w:eastAsia="仿宋_GB2312"/>
                      <w:sz w:val="19"/>
                      <w:color w:val="000000"/>
                    </w:rPr>
                    <w:t>7.1本次系统部署与各医疗机构现用系统、硬件设备接口等对接所产生的对接费用均由投标人承担；</w:t>
                  </w:r>
                </w:p>
                <w:p>
                  <w:pPr>
                    <w:pStyle w:val="null3"/>
                    <w:jc w:val="left"/>
                  </w:pPr>
                  <w:r>
                    <w:rPr>
                      <w:rFonts w:ascii="仿宋_GB2312" w:hAnsi="仿宋_GB2312" w:cs="仿宋_GB2312" w:eastAsia="仿宋_GB2312"/>
                      <w:sz w:val="19"/>
                      <w:color w:val="000000"/>
                    </w:rPr>
                    <w:t>7.2本次医共体项目所有硬件质保及软件系质保维保期限≥3年，软件维保期间需及时相应问题，需承担政策性接口对接费用，以及政策改变所带来的系统调整费用；</w:t>
                  </w:r>
                </w:p>
                <w:p>
                  <w:pPr>
                    <w:pStyle w:val="null3"/>
                    <w:jc w:val="left"/>
                  </w:pPr>
                  <w:r>
                    <w:rPr>
                      <w:rFonts w:ascii="仿宋_GB2312" w:hAnsi="仿宋_GB2312" w:cs="仿宋_GB2312" w:eastAsia="仿宋_GB2312"/>
                      <w:sz w:val="19"/>
                      <w:color w:val="000000"/>
                    </w:rPr>
                    <w:t>7.3所有信息平台可采用云端机房部署模式，但租赁期限≥5年，服务器不可在公网部署，数据需通过医共体专线传输。</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含系统部署所需接口费,部署点位：区域消毒供应中心1+中医院1+妇幼院1+铁路医院1+基层分院14</w:t>
                  </w:r>
                </w:p>
              </w:tc>
            </w:tr>
            <w:tr>
              <w:tc>
                <w:tcPr>
                  <w:tcW w:type="dxa" w:w="94"/>
                  <w:vMerge/>
                  <w:tcBorders>
                    <w:top w:val="none" w:color="000000" w:sz="4"/>
                    <w:left w:val="single" w:color="000000" w:sz="4"/>
                    <w:bottom w:val="single" w:color="000000" w:sz="4"/>
                    <w:right w:val="single" w:color="000000" w:sz="4"/>
                  </w:tcBorders>
                </w:tcPr>
                <w:p/>
              </w:tc>
              <w:tc>
                <w:tcPr>
                  <w:tcW w:type="dxa" w:w="175"/>
                  <w:vMerge/>
                  <w:tcBorders>
                    <w:top w:val="none" w:color="000000" w:sz="4"/>
                    <w:left w:val="none" w:color="000000" w:sz="4"/>
                    <w:bottom w:val="single" w:color="000000" w:sz="4"/>
                    <w:right w:val="single" w:color="000000" w:sz="4"/>
                  </w:tcBorders>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数据库服务器</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不低于以下配置：CPU：主频2.4HGZ，核心≥16核；内存≥32G；硬盘≥2.4T</w:t>
                  </w:r>
                </w:p>
              </w:tc>
              <w:tc>
                <w:tcPr>
                  <w:tcW w:type="dxa" w:w="2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可选用云端服务器部署，租赁服务期≥5年</w:t>
                  </w:r>
                </w:p>
              </w:tc>
            </w:tr>
            <w:tr>
              <w:tc>
                <w:tcPr>
                  <w:tcW w:type="dxa" w:w="94"/>
                  <w:vMerge/>
                  <w:tcBorders>
                    <w:top w:val="none" w:color="000000" w:sz="4"/>
                    <w:left w:val="single" w:color="000000" w:sz="4"/>
                    <w:bottom w:val="single" w:color="000000" w:sz="4"/>
                    <w:right w:val="single" w:color="000000" w:sz="4"/>
                  </w:tcBorders>
                </w:tcPr>
                <w:p/>
              </w:tc>
              <w:tc>
                <w:tcPr>
                  <w:tcW w:type="dxa" w:w="175"/>
                  <w:vMerge/>
                  <w:tcBorders>
                    <w:top w:val="none" w:color="000000" w:sz="4"/>
                    <w:left w:val="none" w:color="000000" w:sz="4"/>
                    <w:bottom w:val="single" w:color="000000" w:sz="4"/>
                    <w:right w:val="single" w:color="000000" w:sz="4"/>
                  </w:tcBorders>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应用服务器</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不低于以下配置：CPU：主频2.4HGZ，核心≥16核；内存≥32G；硬盘≥500G</w:t>
                  </w:r>
                </w:p>
              </w:tc>
              <w:tc>
                <w:tcPr>
                  <w:tcW w:type="dxa" w:w="269"/>
                  <w:vMerge/>
                  <w:tcBorders>
                    <w:top w:val="none" w:color="000000" w:sz="4"/>
                    <w:left w:val="none" w:color="000000" w:sz="4"/>
                    <w:bottom w:val="single" w:color="000000" w:sz="4"/>
                    <w:right w:val="single" w:color="000000" w:sz="4"/>
                  </w:tcBorders>
                </w:tcPr>
                <w:p/>
              </w:tc>
            </w:tr>
            <w:tr>
              <w:tc>
                <w:tcPr>
                  <w:tcW w:type="dxa" w:w="94"/>
                  <w:vMerge/>
                  <w:tcBorders>
                    <w:top w:val="none" w:color="000000" w:sz="4"/>
                    <w:left w:val="single" w:color="000000" w:sz="4"/>
                    <w:bottom w:val="single" w:color="000000" w:sz="4"/>
                    <w:right w:val="single" w:color="000000" w:sz="4"/>
                  </w:tcBorders>
                </w:tcPr>
                <w:p/>
              </w:tc>
              <w:tc>
                <w:tcPr>
                  <w:tcW w:type="dxa" w:w="175"/>
                  <w:vMerge/>
                  <w:tcBorders>
                    <w:top w:val="none" w:color="000000" w:sz="4"/>
                    <w:left w:val="none" w:color="000000" w:sz="4"/>
                    <w:bottom w:val="single" w:color="000000" w:sz="4"/>
                    <w:right w:val="single" w:color="000000" w:sz="4"/>
                  </w:tcBorders>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电脑</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不低于以下配置：CPU≥4核主频≥3HGZ，内存≥16G，硬盘≥512G，包含主机显示器键鼠等常规配件</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区人民医院4+中医院1+妇幼院1+铁路医院1基层分院14</w:t>
                  </w:r>
                </w:p>
              </w:tc>
            </w:tr>
            <w:tr>
              <w:tc>
                <w:tcPr>
                  <w:tcW w:type="dxa" w:w="94"/>
                  <w:vMerge/>
                  <w:tcBorders>
                    <w:top w:val="none" w:color="000000" w:sz="4"/>
                    <w:left w:val="single" w:color="000000" w:sz="4"/>
                    <w:bottom w:val="single" w:color="000000" w:sz="4"/>
                    <w:right w:val="single" w:color="000000" w:sz="4"/>
                  </w:tcBorders>
                </w:tcPr>
                <w:p/>
              </w:tc>
              <w:tc>
                <w:tcPr>
                  <w:tcW w:type="dxa" w:w="175"/>
                  <w:vMerge/>
                  <w:tcBorders>
                    <w:top w:val="none" w:color="000000" w:sz="4"/>
                    <w:left w:val="none" w:color="000000" w:sz="4"/>
                    <w:bottom w:val="single" w:color="000000" w:sz="4"/>
                    <w:right w:val="single" w:color="000000" w:sz="4"/>
                  </w:tcBorders>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条码打印机</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打印方式支持，热敏/热转印、分辨率：≧180dpi</w:t>
                  </w:r>
                  <w:r>
                    <w:br/>
                  </w:r>
                  <w:r>
                    <w:rPr>
                      <w:rFonts w:ascii="仿宋_GB2312" w:hAnsi="仿宋_GB2312" w:cs="仿宋_GB2312" w:eastAsia="仿宋_GB2312"/>
                      <w:sz w:val="19"/>
                      <w:color w:val="000000"/>
                    </w:rPr>
                    <w:t>打印宽度：25～105mm，消毒供应中心使用需支持高温条码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区人民医院2</w:t>
                  </w:r>
                </w:p>
              </w:tc>
            </w:tr>
            <w:tr>
              <w:tc>
                <w:tcPr>
                  <w:tcW w:type="dxa" w:w="94"/>
                  <w:vMerge/>
                  <w:tcBorders>
                    <w:top w:val="none" w:color="000000" w:sz="4"/>
                    <w:left w:val="single" w:color="000000" w:sz="4"/>
                    <w:bottom w:val="single" w:color="000000" w:sz="4"/>
                    <w:right w:val="single" w:color="000000" w:sz="4"/>
                  </w:tcBorders>
                </w:tcPr>
                <w:p/>
              </w:tc>
              <w:tc>
                <w:tcPr>
                  <w:tcW w:type="dxa" w:w="175"/>
                  <w:vMerge/>
                  <w:tcBorders>
                    <w:top w:val="none" w:color="000000" w:sz="4"/>
                    <w:left w:val="none" w:color="000000" w:sz="4"/>
                    <w:bottom w:val="single" w:color="000000" w:sz="4"/>
                    <w:right w:val="single" w:color="000000" w:sz="4"/>
                  </w:tcBorders>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无线扫码枪</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支持一维码+二维码全码制扫描，无卡顿、无漏读，支持无线、有线双连接，扫描精度最低4mil</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区人民医院13+中医院1+妇幼院1+铁路医院1基层分院14</w:t>
                  </w:r>
                </w:p>
              </w:tc>
            </w:tr>
            <w:tr>
              <w:tc>
                <w:tcPr>
                  <w:tcW w:type="dxa" w:w="94"/>
                  <w:vMerge/>
                  <w:tcBorders>
                    <w:top w:val="none" w:color="000000" w:sz="4"/>
                    <w:left w:val="single" w:color="000000" w:sz="4"/>
                    <w:bottom w:val="single" w:color="000000" w:sz="4"/>
                    <w:right w:val="single" w:color="000000" w:sz="4"/>
                  </w:tcBorders>
                </w:tcPr>
                <w:p/>
              </w:tc>
              <w:tc>
                <w:tcPr>
                  <w:tcW w:type="dxa" w:w="175"/>
                  <w:vMerge/>
                  <w:tcBorders>
                    <w:top w:val="none" w:color="000000" w:sz="4"/>
                    <w:left w:val="none" w:color="000000" w:sz="4"/>
                    <w:bottom w:val="single" w:color="000000" w:sz="4"/>
                    <w:right w:val="single" w:color="000000" w:sz="4"/>
                  </w:tcBorders>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75寸显示器</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可长时间稳定显像，工作模式7*24h，分辨率≥1920*1080，可视角度&gt;178°，禁止安装任何娱乐应用、广告推送。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区域消毒供应中心</w:t>
                  </w:r>
                </w:p>
              </w:tc>
            </w:tr>
            <w:tr>
              <w:tc>
                <w:tcPr>
                  <w:tcW w:type="dxa" w:w="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区域检验中心</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区域检验中心软件系统</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基础数据与标准字典管理</w:t>
                  </w:r>
                  <w:r>
                    <w:rPr>
                      <w:rFonts w:ascii="仿宋_GB2312" w:hAnsi="仿宋_GB2312" w:cs="仿宋_GB2312" w:eastAsia="仿宋_GB2312"/>
                      <w:sz w:val="19"/>
                      <w:color w:val="000000"/>
                    </w:rPr>
                    <w:t>功能参数要求</w:t>
                  </w:r>
                </w:p>
                <w:p>
                  <w:pPr>
                    <w:pStyle w:val="null3"/>
                    <w:jc w:val="both"/>
                  </w:pPr>
                  <w:r>
                    <w:rPr>
                      <w:rFonts w:ascii="仿宋_GB2312" w:hAnsi="仿宋_GB2312" w:cs="仿宋_GB2312" w:eastAsia="仿宋_GB2312"/>
                      <w:sz w:val="19"/>
                      <w:color w:val="000000"/>
                    </w:rPr>
                    <w:t>1.1</w:t>
                  </w:r>
                  <w:r>
                    <w:rPr>
                      <w:rFonts w:ascii="仿宋_GB2312" w:hAnsi="仿宋_GB2312" w:cs="仿宋_GB2312" w:eastAsia="仿宋_GB2312"/>
                      <w:sz w:val="19"/>
                      <w:color w:val="000000"/>
                    </w:rPr>
                    <w:t>用户、角色、权限管理：用户基本信息管理、角色管理、角色权限管理、角色对应用户、角色对应区域、用户对应区域</w:t>
                  </w:r>
                </w:p>
                <w:p>
                  <w:pPr>
                    <w:pStyle w:val="null3"/>
                    <w:jc w:val="both"/>
                  </w:pPr>
                  <w:r>
                    <w:rPr>
                      <w:rFonts w:ascii="仿宋_GB2312" w:hAnsi="仿宋_GB2312" w:cs="仿宋_GB2312" w:eastAsia="仿宋_GB2312"/>
                      <w:sz w:val="19"/>
                      <w:color w:val="000000"/>
                    </w:rPr>
                    <w:t xml:space="preserve">1.2 </w:t>
                  </w:r>
                  <w:r>
                    <w:rPr>
                      <w:rFonts w:ascii="仿宋_GB2312" w:hAnsi="仿宋_GB2312" w:cs="仿宋_GB2312" w:eastAsia="仿宋_GB2312"/>
                      <w:sz w:val="19"/>
                      <w:color w:val="000000"/>
                    </w:rPr>
                    <w:t>医疗机构管理：</w:t>
                  </w:r>
                </w:p>
                <w:p>
                  <w:pPr>
                    <w:pStyle w:val="null3"/>
                    <w:jc w:val="both"/>
                  </w:pPr>
                  <w:r>
                    <w:rPr>
                      <w:rFonts w:ascii="仿宋_GB2312" w:hAnsi="仿宋_GB2312" w:cs="仿宋_GB2312" w:eastAsia="仿宋_GB2312"/>
                      <w:sz w:val="19"/>
                      <w:color w:val="000000"/>
                    </w:rPr>
                    <w:t>区域基本信息管理、医院基本信息管理</w:t>
                  </w:r>
                </w:p>
                <w:p>
                  <w:pPr>
                    <w:pStyle w:val="null3"/>
                    <w:jc w:val="both"/>
                  </w:pPr>
                  <w:r>
                    <w:rPr>
                      <w:rFonts w:ascii="仿宋_GB2312" w:hAnsi="仿宋_GB2312" w:cs="仿宋_GB2312" w:eastAsia="仿宋_GB2312"/>
                      <w:sz w:val="19"/>
                      <w:color w:val="000000"/>
                    </w:rPr>
                    <w:t>建立</w:t>
                  </w:r>
                  <w:r>
                    <w:rPr>
                      <w:rFonts w:ascii="仿宋_GB2312" w:hAnsi="仿宋_GB2312" w:cs="仿宋_GB2312" w:eastAsia="仿宋_GB2312"/>
                      <w:sz w:val="19"/>
                      <w:color w:val="000000"/>
                    </w:rPr>
                    <w:t>区域内统一的条码规则字典</w:t>
                  </w:r>
                  <w:r>
                    <w:rPr>
                      <w:rFonts w:ascii="仿宋_GB2312" w:hAnsi="仿宋_GB2312" w:cs="仿宋_GB2312" w:eastAsia="仿宋_GB2312"/>
                      <w:sz w:val="19"/>
                      <w:color w:val="000000"/>
                    </w:rPr>
                    <w:t>、</w:t>
                  </w:r>
                  <w:r>
                    <w:rPr>
                      <w:rFonts w:ascii="仿宋_GB2312" w:hAnsi="仿宋_GB2312" w:cs="仿宋_GB2312" w:eastAsia="仿宋_GB2312"/>
                      <w:sz w:val="19"/>
                      <w:color w:val="000000"/>
                    </w:rPr>
                    <w:t>标本类型标准库</w:t>
                  </w:r>
                  <w:r>
                    <w:rPr>
                      <w:rFonts w:ascii="仿宋_GB2312" w:hAnsi="仿宋_GB2312" w:cs="仿宋_GB2312" w:eastAsia="仿宋_GB2312"/>
                      <w:sz w:val="19"/>
                      <w:color w:val="000000"/>
                    </w:rPr>
                    <w:t>、</w:t>
                  </w:r>
                  <w:r>
                    <w:rPr>
                      <w:rFonts w:ascii="仿宋_GB2312" w:hAnsi="仿宋_GB2312" w:cs="仿宋_GB2312" w:eastAsia="仿宋_GB2312"/>
                      <w:sz w:val="19"/>
                      <w:color w:val="000000"/>
                    </w:rPr>
                    <w:t>申请项目标准库</w:t>
                  </w:r>
                  <w:r>
                    <w:rPr>
                      <w:rFonts w:ascii="仿宋_GB2312" w:hAnsi="仿宋_GB2312" w:cs="仿宋_GB2312" w:eastAsia="仿宋_GB2312"/>
                      <w:sz w:val="19"/>
                      <w:color w:val="000000"/>
                    </w:rPr>
                    <w:t>、</w:t>
                  </w:r>
                  <w:r>
                    <w:rPr>
                      <w:rFonts w:ascii="仿宋_GB2312" w:hAnsi="仿宋_GB2312" w:cs="仿宋_GB2312" w:eastAsia="仿宋_GB2312"/>
                      <w:sz w:val="19"/>
                      <w:color w:val="000000"/>
                    </w:rPr>
                    <w:t>报告项目标准库</w:t>
                  </w:r>
                  <w:r>
                    <w:rPr>
                      <w:rFonts w:ascii="仿宋_GB2312" w:hAnsi="仿宋_GB2312" w:cs="仿宋_GB2312" w:eastAsia="仿宋_GB2312"/>
                      <w:sz w:val="19"/>
                      <w:color w:val="000000"/>
                    </w:rPr>
                    <w:t>、</w:t>
                  </w:r>
                  <w:r>
                    <w:rPr>
                      <w:rFonts w:ascii="仿宋_GB2312" w:hAnsi="仿宋_GB2312" w:cs="仿宋_GB2312" w:eastAsia="仿宋_GB2312"/>
                      <w:sz w:val="19"/>
                      <w:color w:val="000000"/>
                    </w:rPr>
                    <w:t>抗生素项目标准</w:t>
                  </w:r>
                  <w:r>
                    <w:rPr>
                      <w:rFonts w:ascii="仿宋_GB2312" w:hAnsi="仿宋_GB2312" w:cs="仿宋_GB2312" w:eastAsia="仿宋_GB2312"/>
                      <w:sz w:val="19"/>
                      <w:color w:val="000000"/>
                    </w:rPr>
                    <w:t>库等。</w:t>
                  </w:r>
                </w:p>
                <w:p>
                  <w:pPr>
                    <w:pStyle w:val="null3"/>
                    <w:jc w:val="both"/>
                  </w:pPr>
                  <w:r>
                    <w:rPr>
                      <w:rFonts w:ascii="仿宋_GB2312" w:hAnsi="仿宋_GB2312" w:cs="仿宋_GB2312" w:eastAsia="仿宋_GB2312"/>
                      <w:sz w:val="19"/>
                      <w:color w:val="000000"/>
                    </w:rPr>
                    <w:t>1.3 接口标准化：</w:t>
                  </w:r>
                </w:p>
                <w:p>
                  <w:pPr>
                    <w:pStyle w:val="null3"/>
                    <w:jc w:val="both"/>
                  </w:pPr>
                  <w:r>
                    <w:rPr>
                      <w:rFonts w:ascii="仿宋_GB2312" w:hAnsi="仿宋_GB2312" w:cs="仿宋_GB2312" w:eastAsia="仿宋_GB2312"/>
                      <w:sz w:val="19"/>
                      <w:color w:val="000000"/>
                    </w:rPr>
                    <w:t>支持可供</w:t>
                  </w:r>
                  <w:r>
                    <w:rPr>
                      <w:rFonts w:ascii="仿宋_GB2312" w:hAnsi="仿宋_GB2312" w:cs="仿宋_GB2312" w:eastAsia="仿宋_GB2312"/>
                      <w:sz w:val="19"/>
                      <w:color w:val="000000"/>
                    </w:rPr>
                    <w:t>区域内检验机构和平台对接</w:t>
                  </w:r>
                  <w:r>
                    <w:rPr>
                      <w:rFonts w:ascii="仿宋_GB2312" w:hAnsi="仿宋_GB2312" w:cs="仿宋_GB2312" w:eastAsia="仿宋_GB2312"/>
                      <w:sz w:val="19"/>
                      <w:color w:val="000000"/>
                    </w:rPr>
                    <w:t>的标准化接口，</w:t>
                  </w:r>
                  <w:r>
                    <w:rPr>
                      <w:rFonts w:ascii="仿宋_GB2312" w:hAnsi="仿宋_GB2312" w:cs="仿宋_GB2312" w:eastAsia="仿宋_GB2312"/>
                      <w:sz w:val="19"/>
                      <w:color w:val="000000"/>
                    </w:rPr>
                    <w:t>实现</w:t>
                  </w:r>
                  <w:r>
                    <w:rPr>
                      <w:rFonts w:ascii="仿宋_GB2312" w:hAnsi="仿宋_GB2312" w:cs="仿宋_GB2312" w:eastAsia="仿宋_GB2312"/>
                      <w:sz w:val="19"/>
                      <w:color w:val="000000"/>
                    </w:rPr>
                    <w:t>机构间</w:t>
                  </w:r>
                  <w:r>
                    <w:rPr>
                      <w:rFonts w:ascii="仿宋_GB2312" w:hAnsi="仿宋_GB2312" w:cs="仿宋_GB2312" w:eastAsia="仿宋_GB2312"/>
                      <w:sz w:val="19"/>
                      <w:color w:val="000000"/>
                    </w:rPr>
                    <w:t>数据交互</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支持医院标本类型上传</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支持医院申请项目上传</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支持医院报告项目上传</w:t>
                  </w:r>
                  <w:r>
                    <w:rPr>
                      <w:rFonts w:ascii="仿宋_GB2312" w:hAnsi="仿宋_GB2312" w:cs="仿宋_GB2312" w:eastAsia="仿宋_GB2312"/>
                      <w:sz w:val="19"/>
                      <w:color w:val="000000"/>
                    </w:rPr>
                    <w:t>等</w:t>
                  </w:r>
                </w:p>
                <w:p>
                  <w:pPr>
                    <w:pStyle w:val="null3"/>
                    <w:jc w:val="both"/>
                  </w:pPr>
                  <w:r>
                    <w:rPr>
                      <w:rFonts w:ascii="仿宋_GB2312" w:hAnsi="仿宋_GB2312" w:cs="仿宋_GB2312" w:eastAsia="仿宋_GB2312"/>
                      <w:sz w:val="19"/>
                      <w:color w:val="000000"/>
                    </w:rPr>
                    <w:t>1.4 质控标准化：</w:t>
                  </w:r>
                </w:p>
                <w:p>
                  <w:pPr>
                    <w:pStyle w:val="null3"/>
                    <w:jc w:val="both"/>
                  </w:pPr>
                  <w:r>
                    <w:rPr>
                      <w:rFonts w:ascii="仿宋_GB2312" w:hAnsi="仿宋_GB2312" w:cs="仿宋_GB2312" w:eastAsia="仿宋_GB2312"/>
                      <w:sz w:val="19"/>
                      <w:color w:val="000000"/>
                    </w:rPr>
                    <w:t>1.41区域内医疗机构利用平台由医学检验中心统一</w:t>
                  </w:r>
                  <w:r>
                    <w:rPr>
                      <w:rFonts w:ascii="仿宋_GB2312" w:hAnsi="仿宋_GB2312" w:cs="仿宋_GB2312" w:eastAsia="仿宋_GB2312"/>
                      <w:sz w:val="19"/>
                      <w:color w:val="000000"/>
                    </w:rPr>
                    <w:t>质控</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支持各个医疗机构质控仪器数据上传</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支持各个医疗质控仪器、试剂、质控品与平台基础数据对照</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1.42</w:t>
                  </w:r>
                  <w:r>
                    <w:rPr>
                      <w:rFonts w:ascii="仿宋_GB2312" w:hAnsi="仿宋_GB2312" w:cs="仿宋_GB2312" w:eastAsia="仿宋_GB2312"/>
                      <w:sz w:val="19"/>
                      <w:color w:val="000000"/>
                    </w:rPr>
                    <w:t>提供质控数据展示支持按月或者按日展示所有医疗机构质控情况包括各个医疗机构仪器数、项目数、质控结果数、失控数，支持显示单个医疗机构质控情况，单个仪器质控情况，具体到单个项目可以显示对应项目的Z分数图、L-J图</w:t>
                  </w:r>
                  <w:r>
                    <w:rPr>
                      <w:rFonts w:ascii="仿宋_GB2312" w:hAnsi="仿宋_GB2312" w:cs="仿宋_GB2312" w:eastAsia="仿宋_GB2312"/>
                      <w:sz w:val="19"/>
                      <w:color w:val="000000"/>
                    </w:rPr>
                    <w:t>等</w:t>
                  </w:r>
                </w:p>
                <w:p>
                  <w:pPr>
                    <w:pStyle w:val="null3"/>
                    <w:jc w:val="both"/>
                  </w:pPr>
                  <w:r>
                    <w:rPr>
                      <w:rFonts w:ascii="仿宋_GB2312" w:hAnsi="仿宋_GB2312" w:cs="仿宋_GB2312" w:eastAsia="仿宋_GB2312"/>
                      <w:sz w:val="19"/>
                      <w:color w:val="000000"/>
                    </w:rPr>
                    <w:t>1.43</w:t>
                  </w:r>
                  <w:r>
                    <w:rPr>
                      <w:rFonts w:ascii="仿宋_GB2312" w:hAnsi="仿宋_GB2312" w:cs="仿宋_GB2312" w:eastAsia="仿宋_GB2312"/>
                      <w:sz w:val="19"/>
                      <w:color w:val="000000"/>
                    </w:rPr>
                    <w:t>支持质控数据比对选择质控项目可以显示质控数据统计对比，绘制质控累计频数分布直方图</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1.44</w:t>
                  </w:r>
                  <w:r>
                    <w:rPr>
                      <w:rFonts w:ascii="仿宋_GB2312" w:hAnsi="仿宋_GB2312" w:cs="仿宋_GB2312" w:eastAsia="仿宋_GB2312"/>
                      <w:sz w:val="19"/>
                      <w:color w:val="000000"/>
                    </w:rPr>
                    <w:t>支持质控数据多种条件查询统计、月报表</w:t>
                  </w:r>
                </w:p>
                <w:p>
                  <w:pPr>
                    <w:pStyle w:val="null3"/>
                    <w:jc w:val="both"/>
                  </w:pPr>
                  <w:r>
                    <w:rPr>
                      <w:rFonts w:ascii="仿宋_GB2312" w:hAnsi="仿宋_GB2312" w:cs="仿宋_GB2312" w:eastAsia="仿宋_GB2312"/>
                      <w:sz w:val="19"/>
                      <w:color w:val="000000"/>
                    </w:rPr>
                    <w:t>2、区域检验信息共享功能参数要求</w:t>
                  </w:r>
                </w:p>
                <w:p>
                  <w:pPr>
                    <w:pStyle w:val="null3"/>
                    <w:jc w:val="both"/>
                  </w:pPr>
                  <w:r>
                    <w:rPr>
                      <w:rFonts w:ascii="仿宋_GB2312" w:hAnsi="仿宋_GB2312" w:cs="仿宋_GB2312" w:eastAsia="仿宋_GB2312"/>
                      <w:sz w:val="19"/>
                      <w:color w:val="000000"/>
                    </w:rPr>
                    <w:t>2.1 各医疗机构可查看各自提交的检验标本状态，检验项目进度等，检验中心可查看全区验标本状态，检验项目进度。</w:t>
                  </w:r>
                </w:p>
                <w:p>
                  <w:pPr>
                    <w:pStyle w:val="null3"/>
                    <w:jc w:val="both"/>
                  </w:pPr>
                  <w:r>
                    <w:rPr>
                      <w:rFonts w:ascii="仿宋_GB2312" w:hAnsi="仿宋_GB2312" w:cs="仿宋_GB2312" w:eastAsia="仿宋_GB2312"/>
                      <w:sz w:val="19"/>
                      <w:color w:val="000000"/>
                    </w:rPr>
                    <w:t>2.2 各医疗机构可通过平台查看患者在区域内的检验报告，支持报告预览、打印。</w:t>
                  </w:r>
                </w:p>
                <w:p>
                  <w:pPr>
                    <w:pStyle w:val="null3"/>
                    <w:jc w:val="both"/>
                  </w:pPr>
                  <w:r>
                    <w:rPr>
                      <w:rFonts w:ascii="仿宋_GB2312" w:hAnsi="仿宋_GB2312" w:cs="仿宋_GB2312" w:eastAsia="仿宋_GB2312"/>
                      <w:sz w:val="19"/>
                      <w:color w:val="000000"/>
                    </w:rPr>
                    <w:t>2.3 支持对各医疗机构LIS系统，实现区域内检验结果互通，针对基层分院预留接口以对接“三秦智医”项目部署后的基层LIS。</w:t>
                  </w:r>
                </w:p>
                <w:p>
                  <w:pPr>
                    <w:pStyle w:val="null3"/>
                    <w:jc w:val="both"/>
                  </w:pPr>
                  <w:r>
                    <w:rPr>
                      <w:rFonts w:ascii="仿宋_GB2312" w:hAnsi="仿宋_GB2312" w:cs="仿宋_GB2312" w:eastAsia="仿宋_GB2312"/>
                      <w:sz w:val="19"/>
                      <w:color w:val="000000"/>
                    </w:rPr>
                    <w:t>3、危急值管理功能参数要求</w:t>
                  </w:r>
                </w:p>
                <w:p>
                  <w:pPr>
                    <w:pStyle w:val="null3"/>
                    <w:jc w:val="both"/>
                  </w:pPr>
                  <w:r>
                    <w:rPr>
                      <w:rFonts w:ascii="仿宋_GB2312" w:hAnsi="仿宋_GB2312" w:cs="仿宋_GB2312" w:eastAsia="仿宋_GB2312"/>
                      <w:sz w:val="19"/>
                      <w:color w:val="000000"/>
                    </w:rPr>
                    <w:t>3.1</w:t>
                  </w:r>
                  <w:r>
                    <w:rPr>
                      <w:rFonts w:ascii="仿宋_GB2312" w:hAnsi="仿宋_GB2312" w:cs="仿宋_GB2312" w:eastAsia="仿宋_GB2312"/>
                      <w:sz w:val="19"/>
                      <w:color w:val="000000"/>
                    </w:rPr>
                    <w:t>支持各个医疗机构危急值上传</w:t>
                  </w:r>
                  <w:r>
                    <w:rPr>
                      <w:rFonts w:ascii="仿宋_GB2312" w:hAnsi="仿宋_GB2312" w:cs="仿宋_GB2312" w:eastAsia="仿宋_GB2312"/>
                      <w:sz w:val="19"/>
                      <w:color w:val="000000"/>
                    </w:rPr>
                    <w:t>及反馈、</w:t>
                  </w:r>
                  <w:r>
                    <w:rPr>
                      <w:rFonts w:ascii="仿宋_GB2312" w:hAnsi="仿宋_GB2312" w:cs="仿宋_GB2312" w:eastAsia="仿宋_GB2312"/>
                      <w:sz w:val="19"/>
                      <w:color w:val="000000"/>
                    </w:rPr>
                    <w:t>支持危急值预警提醒</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支持危急值查询、统计</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3.2检验中心可通过平台及时对基层反馈危急值情况。</w:t>
                  </w:r>
                </w:p>
                <w:p>
                  <w:pPr>
                    <w:pStyle w:val="null3"/>
                    <w:jc w:val="both"/>
                  </w:pPr>
                  <w:r>
                    <w:rPr>
                      <w:rFonts w:ascii="仿宋_GB2312" w:hAnsi="仿宋_GB2312" w:cs="仿宋_GB2312" w:eastAsia="仿宋_GB2312"/>
                      <w:sz w:val="19"/>
                      <w:color w:val="000000"/>
                    </w:rPr>
                    <w:t>4、数据安全功能参数要求</w:t>
                  </w:r>
                </w:p>
                <w:p>
                  <w:pPr>
                    <w:pStyle w:val="null3"/>
                    <w:jc w:val="both"/>
                  </w:pPr>
                  <w:r>
                    <w:rPr>
                      <w:rFonts w:ascii="仿宋_GB2312" w:hAnsi="仿宋_GB2312" w:cs="仿宋_GB2312" w:eastAsia="仿宋_GB2312"/>
                      <w:sz w:val="19"/>
                      <w:color w:val="000000"/>
                    </w:rPr>
                    <w:t>4.1</w:t>
                  </w:r>
                  <w:r>
                    <w:rPr>
                      <w:rFonts w:ascii="仿宋_GB2312" w:hAnsi="仿宋_GB2312" w:cs="仿宋_GB2312" w:eastAsia="仿宋_GB2312"/>
                      <w:sz w:val="19"/>
                      <w:color w:val="000000"/>
                    </w:rPr>
                    <w:t>接口数据交互支持国密加密数据传输</w:t>
                  </w:r>
                </w:p>
                <w:p>
                  <w:pPr>
                    <w:pStyle w:val="null3"/>
                    <w:jc w:val="both"/>
                  </w:pPr>
                  <w:r>
                    <w:rPr>
                      <w:rFonts w:ascii="仿宋_GB2312" w:hAnsi="仿宋_GB2312" w:cs="仿宋_GB2312" w:eastAsia="仿宋_GB2312"/>
                      <w:sz w:val="19"/>
                      <w:color w:val="000000"/>
                    </w:rPr>
                    <w:t>5、试剂耗材统一管理功能参数要求</w:t>
                  </w:r>
                </w:p>
                <w:p>
                  <w:pPr>
                    <w:pStyle w:val="null3"/>
                    <w:jc w:val="both"/>
                  </w:pPr>
                  <w:r>
                    <w:rPr>
                      <w:rFonts w:ascii="仿宋_GB2312" w:hAnsi="仿宋_GB2312" w:cs="仿宋_GB2312" w:eastAsia="仿宋_GB2312"/>
                      <w:sz w:val="19"/>
                      <w:color w:val="000000"/>
                    </w:rPr>
                    <w:t>5.1区域检验中心可通过平台对全区试剂库存、试剂效期实时监管，合理调配检验资源以提高总体利用率。</w:t>
                  </w:r>
                </w:p>
                <w:p>
                  <w:pPr>
                    <w:pStyle w:val="null3"/>
                    <w:jc w:val="both"/>
                  </w:pPr>
                  <w:r>
                    <w:rPr>
                      <w:rFonts w:ascii="仿宋_GB2312" w:hAnsi="仿宋_GB2312" w:cs="仿宋_GB2312" w:eastAsia="仿宋_GB2312"/>
                      <w:sz w:val="19"/>
                      <w:color w:val="000000"/>
                    </w:rPr>
                    <w:t>6、智慧管理功能参数要求</w:t>
                  </w:r>
                </w:p>
                <w:p>
                  <w:pPr>
                    <w:pStyle w:val="null3"/>
                    <w:jc w:val="both"/>
                  </w:pPr>
                  <w:r>
                    <w:rPr>
                      <w:rFonts w:ascii="仿宋_GB2312" w:hAnsi="仿宋_GB2312" w:cs="仿宋_GB2312" w:eastAsia="仿宋_GB2312"/>
                      <w:sz w:val="19"/>
                      <w:color w:val="000000"/>
                    </w:rPr>
                    <w:t>6.1通过数据可视化借助与图形化手段清晰有效地传达与展示区域内的检验信息和检验质量指标，助力智能高效决策。</w:t>
                  </w:r>
                </w:p>
                <w:p>
                  <w:pPr>
                    <w:pStyle w:val="null3"/>
                    <w:jc w:val="both"/>
                  </w:pPr>
                  <w:r>
                    <w:rPr>
                      <w:rFonts w:ascii="仿宋_GB2312" w:hAnsi="仿宋_GB2312" w:cs="仿宋_GB2312" w:eastAsia="仿宋_GB2312"/>
                      <w:sz w:val="19"/>
                      <w:color w:val="000000"/>
                    </w:rPr>
                    <w:t>7、平台建设部署及售后要求</w:t>
                  </w:r>
                </w:p>
                <w:p>
                  <w:pPr>
                    <w:pStyle w:val="null3"/>
                    <w:jc w:val="both"/>
                  </w:pPr>
                  <w:r>
                    <w:rPr>
                      <w:rFonts w:ascii="仿宋_GB2312" w:hAnsi="仿宋_GB2312" w:cs="仿宋_GB2312" w:eastAsia="仿宋_GB2312"/>
                      <w:sz w:val="19"/>
                      <w:color w:val="000000"/>
                    </w:rPr>
                    <w:t>7.1本次系统部署与各医疗机构现用系统、硬件设备接口等对接所产生的对接费用均由投标人承担；</w:t>
                  </w:r>
                </w:p>
                <w:p>
                  <w:pPr>
                    <w:pStyle w:val="null3"/>
                    <w:jc w:val="both"/>
                  </w:pPr>
                  <w:r>
                    <w:rPr>
                      <w:rFonts w:ascii="仿宋_GB2312" w:hAnsi="仿宋_GB2312" w:cs="仿宋_GB2312" w:eastAsia="仿宋_GB2312"/>
                      <w:sz w:val="19"/>
                      <w:color w:val="000000"/>
                    </w:rPr>
                    <w:t>7.2本次医共体项目所有硬件质保及软件系质保维保期限≥3年，软件维保期间需及时相应问题，需承担政策性接口对接费用，以及政策改变所带来的系统调整费用</w:t>
                  </w:r>
                </w:p>
                <w:p>
                  <w:pPr>
                    <w:pStyle w:val="null3"/>
                    <w:jc w:val="both"/>
                  </w:pPr>
                  <w:r>
                    <w:rPr>
                      <w:rFonts w:ascii="仿宋_GB2312" w:hAnsi="仿宋_GB2312" w:cs="仿宋_GB2312" w:eastAsia="仿宋_GB2312"/>
                      <w:sz w:val="19"/>
                      <w:color w:val="000000"/>
                    </w:rPr>
                    <w:t>7.3所有信息平台可采用云端机房部署模式，但租赁期限≥5年，服务器不可在公网部署，数据需通过医共体专线传输。</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含系统部署所需接口费,部署点位：区域检验中心1+中医院1+妇幼院1+铁路医院1+基层分院14</w:t>
                  </w:r>
                </w:p>
              </w:tc>
            </w:tr>
            <w:tr>
              <w:tc>
                <w:tcPr>
                  <w:tcW w:type="dxa" w:w="94"/>
                  <w:vMerge/>
                  <w:tcBorders>
                    <w:top w:val="none" w:color="000000" w:sz="4"/>
                    <w:left w:val="single" w:color="000000" w:sz="4"/>
                    <w:bottom w:val="single" w:color="000000" w:sz="4"/>
                    <w:right w:val="single" w:color="000000" w:sz="4"/>
                  </w:tcBorders>
                </w:tcPr>
                <w:p/>
              </w:tc>
              <w:tc>
                <w:tcPr>
                  <w:tcW w:type="dxa" w:w="175"/>
                  <w:vMerge/>
                  <w:tcBorders>
                    <w:top w:val="none" w:color="000000" w:sz="4"/>
                    <w:left w:val="none" w:color="000000" w:sz="4"/>
                    <w:bottom w:val="single" w:color="000000" w:sz="4"/>
                    <w:right w:val="single" w:color="000000" w:sz="4"/>
                  </w:tcBorders>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数据库服务器</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不低于以下配置：CPU：主频2.4HGZ，核心≥16核；内存≥32G；硬盘≥2.4T</w:t>
                  </w:r>
                </w:p>
              </w:tc>
              <w:tc>
                <w:tcPr>
                  <w:tcW w:type="dxa" w:w="2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可选用云端服务器部署，租赁服务期≥5年</w:t>
                  </w:r>
                </w:p>
              </w:tc>
            </w:tr>
            <w:tr>
              <w:tc>
                <w:tcPr>
                  <w:tcW w:type="dxa" w:w="94"/>
                  <w:vMerge/>
                  <w:tcBorders>
                    <w:top w:val="none" w:color="000000" w:sz="4"/>
                    <w:left w:val="single" w:color="000000" w:sz="4"/>
                    <w:bottom w:val="single" w:color="000000" w:sz="4"/>
                    <w:right w:val="single" w:color="000000" w:sz="4"/>
                  </w:tcBorders>
                </w:tcPr>
                <w:p/>
              </w:tc>
              <w:tc>
                <w:tcPr>
                  <w:tcW w:type="dxa" w:w="175"/>
                  <w:vMerge/>
                  <w:tcBorders>
                    <w:top w:val="none" w:color="000000" w:sz="4"/>
                    <w:left w:val="none" w:color="000000" w:sz="4"/>
                    <w:bottom w:val="single" w:color="000000" w:sz="4"/>
                    <w:right w:val="single" w:color="000000" w:sz="4"/>
                  </w:tcBorders>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应用服务器</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不低于以下配置：CPU：主频2.4HGZ，核心≥16核；内存≥32G；硬盘≥500G</w:t>
                  </w:r>
                </w:p>
              </w:tc>
              <w:tc>
                <w:tcPr>
                  <w:tcW w:type="dxa" w:w="269"/>
                  <w:vMerge/>
                  <w:tcBorders>
                    <w:top w:val="none" w:color="000000" w:sz="4"/>
                    <w:left w:val="none" w:color="000000" w:sz="4"/>
                    <w:bottom w:val="single" w:color="000000" w:sz="4"/>
                    <w:right w:val="single" w:color="000000" w:sz="4"/>
                  </w:tcBorders>
                </w:tcPr>
                <w:p/>
              </w:tc>
            </w:tr>
            <w:tr>
              <w:tc>
                <w:tcPr>
                  <w:tcW w:type="dxa" w:w="94"/>
                  <w:vMerge/>
                  <w:tcBorders>
                    <w:top w:val="none" w:color="000000" w:sz="4"/>
                    <w:left w:val="single" w:color="000000" w:sz="4"/>
                    <w:bottom w:val="single" w:color="000000" w:sz="4"/>
                    <w:right w:val="single" w:color="000000" w:sz="4"/>
                  </w:tcBorders>
                </w:tcPr>
                <w:p/>
              </w:tc>
              <w:tc>
                <w:tcPr>
                  <w:tcW w:type="dxa" w:w="175"/>
                  <w:vMerge/>
                  <w:tcBorders>
                    <w:top w:val="none" w:color="000000" w:sz="4"/>
                    <w:left w:val="none" w:color="000000" w:sz="4"/>
                    <w:bottom w:val="single" w:color="000000" w:sz="4"/>
                    <w:right w:val="single" w:color="000000" w:sz="4"/>
                  </w:tcBorders>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条码打印机</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打印方式支持，热敏/热转印、分辨率：≧180dpi</w:t>
                  </w:r>
                  <w:r>
                    <w:br/>
                  </w:r>
                  <w:r>
                    <w:rPr>
                      <w:rFonts w:ascii="仿宋_GB2312" w:hAnsi="仿宋_GB2312" w:cs="仿宋_GB2312" w:eastAsia="仿宋_GB2312"/>
                      <w:sz w:val="19"/>
                      <w:color w:val="000000"/>
                    </w:rPr>
                    <w:t>打印宽度：25～105mm，消毒供应中心使用需支持高温条码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区人民医院4+中医院1+妇幼院1+铁路医院1+基层分院14</w:t>
                  </w:r>
                </w:p>
              </w:tc>
            </w:tr>
            <w:tr>
              <w:tc>
                <w:tcPr>
                  <w:tcW w:type="dxa" w:w="94"/>
                  <w:vMerge/>
                  <w:tcBorders>
                    <w:top w:val="none" w:color="000000" w:sz="4"/>
                    <w:left w:val="single" w:color="000000" w:sz="4"/>
                    <w:bottom w:val="single" w:color="000000" w:sz="4"/>
                    <w:right w:val="single" w:color="000000" w:sz="4"/>
                  </w:tcBorders>
                </w:tcPr>
                <w:p/>
              </w:tc>
              <w:tc>
                <w:tcPr>
                  <w:tcW w:type="dxa" w:w="175"/>
                  <w:vMerge/>
                  <w:tcBorders>
                    <w:top w:val="none" w:color="000000" w:sz="4"/>
                    <w:left w:val="none" w:color="000000" w:sz="4"/>
                    <w:bottom w:val="single" w:color="000000" w:sz="4"/>
                    <w:right w:val="single" w:color="000000" w:sz="4"/>
                  </w:tcBorders>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无线扫码枪</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支持一维码+二维码全码制扫描，无卡顿、无漏读，支持无线、有线双连接，扫描精度最低4mil</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区人民医院4+中医院1+妇幼院1+铁路医院1基层分院14</w:t>
                  </w:r>
                </w:p>
              </w:tc>
            </w:tr>
            <w:tr>
              <w:tc>
                <w:tcPr>
                  <w:tcW w:type="dxa" w:w="94"/>
                  <w:vMerge/>
                  <w:tcBorders>
                    <w:top w:val="none" w:color="000000" w:sz="4"/>
                    <w:left w:val="single" w:color="000000" w:sz="4"/>
                    <w:bottom w:val="single" w:color="000000" w:sz="4"/>
                    <w:right w:val="single" w:color="000000" w:sz="4"/>
                  </w:tcBorders>
                </w:tcPr>
                <w:p/>
              </w:tc>
              <w:tc>
                <w:tcPr>
                  <w:tcW w:type="dxa" w:w="175"/>
                  <w:vMerge/>
                  <w:tcBorders>
                    <w:top w:val="none" w:color="000000" w:sz="4"/>
                    <w:left w:val="none" w:color="000000" w:sz="4"/>
                    <w:bottom w:val="single" w:color="000000" w:sz="4"/>
                    <w:right w:val="single" w:color="000000" w:sz="4"/>
                  </w:tcBorders>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电脑</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不低于以下配置：CPU≥4核主频≥3HGZ，内存≥16G，硬盘≥512G，包含主机显示器键鼠等常规配件</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区人民医院4+中医院1+妇幼院1+铁路医院1+基层分院14</w:t>
                  </w:r>
                </w:p>
              </w:tc>
            </w:tr>
            <w:tr>
              <w:tc>
                <w:tcPr>
                  <w:tcW w:type="dxa" w:w="94"/>
                  <w:vMerge/>
                  <w:tcBorders>
                    <w:top w:val="none" w:color="000000" w:sz="4"/>
                    <w:left w:val="single" w:color="000000" w:sz="4"/>
                    <w:bottom w:val="single" w:color="000000" w:sz="4"/>
                    <w:right w:val="single" w:color="000000" w:sz="4"/>
                  </w:tcBorders>
                </w:tcPr>
                <w:p/>
              </w:tc>
              <w:tc>
                <w:tcPr>
                  <w:tcW w:type="dxa" w:w="175"/>
                  <w:vMerge/>
                  <w:tcBorders>
                    <w:top w:val="none" w:color="000000" w:sz="4"/>
                    <w:left w:val="none" w:color="000000" w:sz="4"/>
                    <w:bottom w:val="single" w:color="000000" w:sz="4"/>
                    <w:right w:val="single" w:color="000000" w:sz="4"/>
                  </w:tcBorders>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75寸显示器</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可长时间稳定显像，工作模式7*24h，分辨率≥1920*1080，可视角度&gt;178°，禁止安装任何娱乐应用、广告推送。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区域检验中心</w:t>
                  </w:r>
                </w:p>
              </w:tc>
            </w:tr>
            <w:tr>
              <w:tc>
                <w:tcPr>
                  <w:tcW w:type="dxa" w:w="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区域中心药房+区域审方中心</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区域中心药房软件系统</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中心（云）药房功能参数要求</w:t>
                  </w:r>
                </w:p>
                <w:p>
                  <w:pPr>
                    <w:pStyle w:val="null3"/>
                    <w:jc w:val="both"/>
                  </w:pPr>
                  <w:r>
                    <w:rPr>
                      <w:rFonts w:ascii="仿宋_GB2312" w:hAnsi="仿宋_GB2312" w:cs="仿宋_GB2312" w:eastAsia="仿宋_GB2312"/>
                      <w:sz w:val="19"/>
                      <w:color w:val="000000"/>
                    </w:rPr>
                    <w:t xml:space="preserve">1.1 </w:t>
                  </w:r>
                  <w:r>
                    <w:rPr>
                      <w:rFonts w:ascii="仿宋_GB2312" w:hAnsi="仿宋_GB2312" w:cs="仿宋_GB2312" w:eastAsia="仿宋_GB2312"/>
                      <w:sz w:val="19"/>
                      <w:color w:val="000000"/>
                    </w:rPr>
                    <w:t>基础设置</w:t>
                  </w:r>
                </w:p>
                <w:p>
                  <w:pPr>
                    <w:pStyle w:val="null3"/>
                    <w:jc w:val="both"/>
                  </w:pPr>
                  <w:r>
                    <w:rPr>
                      <w:rFonts w:ascii="仿宋_GB2312" w:hAnsi="仿宋_GB2312" w:cs="仿宋_GB2312" w:eastAsia="仿宋_GB2312"/>
                      <w:sz w:val="19"/>
                      <w:color w:val="000000"/>
                    </w:rPr>
                    <w:t>1.1.1</w:t>
                  </w:r>
                  <w:r>
                    <w:rPr>
                      <w:rFonts w:ascii="仿宋_GB2312" w:hAnsi="仿宋_GB2312" w:cs="仿宋_GB2312" w:eastAsia="仿宋_GB2312"/>
                      <w:sz w:val="19"/>
                      <w:color w:val="000000"/>
                    </w:rPr>
                    <w:t>具备库房目录设置功能，</w:t>
                  </w:r>
                  <w:r>
                    <w:rPr>
                      <w:rFonts w:ascii="仿宋_GB2312" w:hAnsi="仿宋_GB2312" w:cs="仿宋_GB2312" w:eastAsia="仿宋_GB2312"/>
                      <w:sz w:val="19"/>
                      <w:color w:val="000000"/>
                    </w:rPr>
                    <w:t>支持维护中心药房的药品库房目录及层级关系；</w:t>
                  </w:r>
                </w:p>
                <w:p>
                  <w:pPr>
                    <w:pStyle w:val="null3"/>
                    <w:jc w:val="both"/>
                  </w:pPr>
                  <w:r>
                    <w:rPr>
                      <w:rFonts w:ascii="仿宋_GB2312" w:hAnsi="仿宋_GB2312" w:cs="仿宋_GB2312" w:eastAsia="仿宋_GB2312"/>
                      <w:sz w:val="19"/>
                      <w:color w:val="000000"/>
                    </w:rPr>
                    <w:t>1.1.2</w:t>
                  </w:r>
                  <w:r>
                    <w:rPr>
                      <w:rFonts w:ascii="仿宋_GB2312" w:hAnsi="仿宋_GB2312" w:cs="仿宋_GB2312" w:eastAsia="仿宋_GB2312"/>
                      <w:sz w:val="19"/>
                      <w:color w:val="000000"/>
                    </w:rPr>
                    <w:t>支持管理员设置中心药房以及各个机构和药房的对应关系；</w:t>
                  </w:r>
                </w:p>
                <w:p>
                  <w:pPr>
                    <w:pStyle w:val="null3"/>
                    <w:jc w:val="both"/>
                  </w:pPr>
                  <w:r>
                    <w:rPr>
                      <w:rFonts w:ascii="仿宋_GB2312" w:hAnsi="仿宋_GB2312" w:cs="仿宋_GB2312" w:eastAsia="仿宋_GB2312"/>
                      <w:sz w:val="19"/>
                      <w:color w:val="000000"/>
                    </w:rPr>
                    <w:t>1.1.3</w:t>
                  </w:r>
                  <w:r>
                    <w:rPr>
                      <w:rFonts w:ascii="仿宋_GB2312" w:hAnsi="仿宋_GB2312" w:cs="仿宋_GB2312" w:eastAsia="仿宋_GB2312"/>
                      <w:sz w:val="19"/>
                      <w:color w:val="000000"/>
                    </w:rPr>
                    <w:t>具备对基础数据的维护功能；</w:t>
                  </w:r>
                </w:p>
                <w:p>
                  <w:pPr>
                    <w:pStyle w:val="null3"/>
                    <w:jc w:val="both"/>
                  </w:pPr>
                  <w:r>
                    <w:rPr>
                      <w:rFonts w:ascii="仿宋_GB2312" w:hAnsi="仿宋_GB2312" w:cs="仿宋_GB2312" w:eastAsia="仿宋_GB2312"/>
                      <w:sz w:val="19"/>
                      <w:color w:val="000000"/>
                    </w:rPr>
                    <w:t xml:space="preserve">1.2 </w:t>
                  </w:r>
                  <w:r>
                    <w:rPr>
                      <w:rFonts w:ascii="仿宋_GB2312" w:hAnsi="仿宋_GB2312" w:cs="仿宋_GB2312" w:eastAsia="仿宋_GB2312"/>
                      <w:sz w:val="19"/>
                      <w:color w:val="000000"/>
                    </w:rPr>
                    <w:t>统一用药目录</w:t>
                  </w:r>
                </w:p>
                <w:p>
                  <w:pPr>
                    <w:pStyle w:val="null3"/>
                    <w:jc w:val="both"/>
                  </w:pPr>
                  <w:r>
                    <w:rPr>
                      <w:rFonts w:ascii="仿宋_GB2312" w:hAnsi="仿宋_GB2312" w:cs="仿宋_GB2312" w:eastAsia="仿宋_GB2312"/>
                      <w:sz w:val="19"/>
                      <w:color w:val="000000"/>
                    </w:rPr>
                    <w:t>1.2.1</w:t>
                  </w:r>
                  <w:r>
                    <w:rPr>
                      <w:rFonts w:ascii="仿宋_GB2312" w:hAnsi="仿宋_GB2312" w:cs="仿宋_GB2312" w:eastAsia="仿宋_GB2312"/>
                      <w:sz w:val="19"/>
                      <w:color w:val="000000"/>
                    </w:rPr>
                    <w:t>支持维护医共体用药目录，并对药品目录统一管理、统一价格、统一供货关系；</w:t>
                  </w:r>
                </w:p>
                <w:p>
                  <w:pPr>
                    <w:pStyle w:val="null3"/>
                    <w:jc w:val="both"/>
                  </w:pPr>
                  <w:r>
                    <w:rPr>
                      <w:rFonts w:ascii="仿宋_GB2312" w:hAnsi="仿宋_GB2312" w:cs="仿宋_GB2312" w:eastAsia="仿宋_GB2312"/>
                      <w:sz w:val="19"/>
                      <w:color w:val="000000"/>
                    </w:rPr>
                    <w:t>1.2.2</w:t>
                  </w:r>
                  <w:r>
                    <w:rPr>
                      <w:rFonts w:ascii="仿宋_GB2312" w:hAnsi="仿宋_GB2312" w:cs="仿宋_GB2312" w:eastAsia="仿宋_GB2312"/>
                      <w:sz w:val="19"/>
                      <w:color w:val="000000"/>
                    </w:rPr>
                    <w:t>支持对目录信息进行新增、修改、审核、删除、启用/停用的操作功能，并提供多维度检索与批量导入导出功能；</w:t>
                  </w:r>
                </w:p>
                <w:p>
                  <w:pPr>
                    <w:pStyle w:val="null3"/>
                    <w:jc w:val="both"/>
                  </w:pPr>
                  <w:r>
                    <w:rPr>
                      <w:rFonts w:ascii="仿宋_GB2312" w:hAnsi="仿宋_GB2312" w:cs="仿宋_GB2312" w:eastAsia="仿宋_GB2312"/>
                      <w:sz w:val="19"/>
                      <w:color w:val="000000"/>
                    </w:rPr>
                    <w:t>1.2.3</w:t>
                  </w:r>
                  <w:r>
                    <w:rPr>
                      <w:rFonts w:ascii="仿宋_GB2312" w:hAnsi="仿宋_GB2312" w:cs="仿宋_GB2312" w:eastAsia="仿宋_GB2312"/>
                      <w:sz w:val="19"/>
                      <w:color w:val="000000"/>
                    </w:rPr>
                    <w:t>具备药品基本信息维护功能，支持维护药品名称、分类、包装规格、厂家、批准文号、商品码等相关信息；</w:t>
                  </w:r>
                </w:p>
                <w:p>
                  <w:pPr>
                    <w:pStyle w:val="null3"/>
                    <w:jc w:val="both"/>
                  </w:pPr>
                  <w:r>
                    <w:rPr>
                      <w:rFonts w:ascii="仿宋_GB2312" w:hAnsi="仿宋_GB2312" w:cs="仿宋_GB2312" w:eastAsia="仿宋_GB2312"/>
                      <w:sz w:val="19"/>
                      <w:color w:val="000000"/>
                    </w:rPr>
                    <w:t>1.2.4</w:t>
                  </w:r>
                  <w:r>
                    <w:rPr>
                      <w:rFonts w:ascii="仿宋_GB2312" w:hAnsi="仿宋_GB2312" w:cs="仿宋_GB2312" w:eastAsia="仿宋_GB2312"/>
                      <w:sz w:val="19"/>
                      <w:color w:val="000000"/>
                    </w:rPr>
                    <w:t>具备药品应用信息维护功能，支持维护医保类型、医保编码、药品类型、基药分类、存储条件、剂量单位、服用单位、售价单位、门诊单位等相关信息；</w:t>
                  </w:r>
                </w:p>
                <w:p>
                  <w:pPr>
                    <w:pStyle w:val="null3"/>
                    <w:jc w:val="both"/>
                  </w:pPr>
                  <w:r>
                    <w:rPr>
                      <w:rFonts w:ascii="仿宋_GB2312" w:hAnsi="仿宋_GB2312" w:cs="仿宋_GB2312" w:eastAsia="仿宋_GB2312"/>
                      <w:sz w:val="19"/>
                      <w:color w:val="000000"/>
                    </w:rPr>
                    <w:t>1.2.5</w:t>
                  </w:r>
                  <w:r>
                    <w:rPr>
                      <w:rFonts w:ascii="仿宋_GB2312" w:hAnsi="仿宋_GB2312" w:cs="仿宋_GB2312" w:eastAsia="仿宋_GB2312"/>
                      <w:sz w:val="19"/>
                      <w:color w:val="000000"/>
                    </w:rPr>
                    <w:t>支持医共体成员机构通过HIS系统对接方式变更药品目录；</w:t>
                  </w:r>
                </w:p>
                <w:p>
                  <w:pPr>
                    <w:pStyle w:val="null3"/>
                    <w:jc w:val="both"/>
                  </w:pPr>
                  <w:r>
                    <w:rPr>
                      <w:rFonts w:ascii="仿宋_GB2312" w:hAnsi="仿宋_GB2312" w:cs="仿宋_GB2312" w:eastAsia="仿宋_GB2312"/>
                      <w:sz w:val="19"/>
                      <w:color w:val="000000"/>
                    </w:rPr>
                    <w:t xml:space="preserve">1.3 </w:t>
                  </w:r>
                  <w:r>
                    <w:rPr>
                      <w:rFonts w:ascii="仿宋_GB2312" w:hAnsi="仿宋_GB2312" w:cs="仿宋_GB2312" w:eastAsia="仿宋_GB2312"/>
                      <w:sz w:val="19"/>
                      <w:color w:val="000000"/>
                    </w:rPr>
                    <w:t>供应商管理</w:t>
                  </w:r>
                </w:p>
                <w:p>
                  <w:pPr>
                    <w:pStyle w:val="null3"/>
                    <w:jc w:val="both"/>
                  </w:pPr>
                  <w:r>
                    <w:rPr>
                      <w:rFonts w:ascii="仿宋_GB2312" w:hAnsi="仿宋_GB2312" w:cs="仿宋_GB2312" w:eastAsia="仿宋_GB2312"/>
                      <w:sz w:val="19"/>
                      <w:color w:val="000000"/>
                    </w:rPr>
                    <w:t>1.3.1</w:t>
                  </w:r>
                  <w:r>
                    <w:rPr>
                      <w:rFonts w:ascii="仿宋_GB2312" w:hAnsi="仿宋_GB2312" w:cs="仿宋_GB2312" w:eastAsia="仿宋_GB2312"/>
                      <w:sz w:val="19"/>
                      <w:color w:val="000000"/>
                    </w:rPr>
                    <w:t>具备供应商对订单的管理功能，支持根据订单信息进行订单的出库，直接配送至中心药房或者机构；</w:t>
                  </w:r>
                </w:p>
                <w:p>
                  <w:pPr>
                    <w:pStyle w:val="null3"/>
                    <w:jc w:val="both"/>
                  </w:pPr>
                  <w:r>
                    <w:rPr>
                      <w:rFonts w:ascii="仿宋_GB2312" w:hAnsi="仿宋_GB2312" w:cs="仿宋_GB2312" w:eastAsia="仿宋_GB2312"/>
                      <w:sz w:val="19"/>
                      <w:color w:val="000000"/>
                    </w:rPr>
                    <w:t>1.3.2</w:t>
                  </w:r>
                  <w:r>
                    <w:rPr>
                      <w:rFonts w:ascii="仿宋_GB2312" w:hAnsi="仿宋_GB2312" w:cs="仿宋_GB2312" w:eastAsia="仿宋_GB2312"/>
                      <w:sz w:val="19"/>
                      <w:color w:val="000000"/>
                    </w:rPr>
                    <w:t>支持查看出库信息，包括药品明细、结算方式、配送方式等；</w:t>
                  </w:r>
                </w:p>
                <w:p>
                  <w:pPr>
                    <w:pStyle w:val="null3"/>
                    <w:jc w:val="both"/>
                  </w:pPr>
                  <w:r>
                    <w:rPr>
                      <w:rFonts w:ascii="仿宋_GB2312" w:hAnsi="仿宋_GB2312" w:cs="仿宋_GB2312" w:eastAsia="仿宋_GB2312"/>
                      <w:sz w:val="19"/>
                      <w:color w:val="000000"/>
                    </w:rPr>
                    <w:t xml:space="preserve">1.4 </w:t>
                  </w:r>
                  <w:r>
                    <w:rPr>
                      <w:rFonts w:ascii="仿宋_GB2312" w:hAnsi="仿宋_GB2312" w:cs="仿宋_GB2312" w:eastAsia="仿宋_GB2312"/>
                      <w:sz w:val="19"/>
                      <w:color w:val="000000"/>
                    </w:rPr>
                    <w:t>统一采购</w:t>
                  </w:r>
                </w:p>
                <w:p>
                  <w:pPr>
                    <w:pStyle w:val="null3"/>
                    <w:jc w:val="both"/>
                  </w:pPr>
                  <w:r>
                    <w:rPr>
                      <w:rFonts w:ascii="仿宋_GB2312" w:hAnsi="仿宋_GB2312" w:cs="仿宋_GB2312" w:eastAsia="仿宋_GB2312"/>
                      <w:sz w:val="19"/>
                      <w:color w:val="000000"/>
                    </w:rPr>
                    <w:t>1.4.1</w:t>
                  </w:r>
                  <w:r>
                    <w:rPr>
                      <w:rFonts w:ascii="仿宋_GB2312" w:hAnsi="仿宋_GB2312" w:cs="仿宋_GB2312" w:eastAsia="仿宋_GB2312"/>
                      <w:sz w:val="19"/>
                      <w:color w:val="000000"/>
                    </w:rPr>
                    <w:t>具备供应商管理功能，支持维护供应商基本信息，包括联系方式、各类资质信息、并支持上传营业执照；</w:t>
                  </w:r>
                </w:p>
                <w:p>
                  <w:pPr>
                    <w:pStyle w:val="null3"/>
                    <w:jc w:val="both"/>
                  </w:pPr>
                  <w:r>
                    <w:rPr>
                      <w:rFonts w:ascii="仿宋_GB2312" w:hAnsi="仿宋_GB2312" w:cs="仿宋_GB2312" w:eastAsia="仿宋_GB2312"/>
                      <w:sz w:val="19"/>
                      <w:color w:val="000000"/>
                    </w:rPr>
                    <w:t>1.4.2</w:t>
                  </w:r>
                  <w:r>
                    <w:rPr>
                      <w:rFonts w:ascii="仿宋_GB2312" w:hAnsi="仿宋_GB2312" w:cs="仿宋_GB2312" w:eastAsia="仿宋_GB2312"/>
                      <w:sz w:val="19"/>
                      <w:color w:val="000000"/>
                    </w:rPr>
                    <w:t>支持供应商资质证件进行过期预警管理；</w:t>
                  </w:r>
                </w:p>
                <w:p>
                  <w:pPr>
                    <w:pStyle w:val="null3"/>
                    <w:jc w:val="both"/>
                  </w:pPr>
                  <w:r>
                    <w:rPr>
                      <w:rFonts w:ascii="仿宋_GB2312" w:hAnsi="仿宋_GB2312" w:cs="仿宋_GB2312" w:eastAsia="仿宋_GB2312"/>
                      <w:sz w:val="19"/>
                      <w:color w:val="000000"/>
                    </w:rPr>
                    <w:t>1.4.3</w:t>
                  </w:r>
                  <w:r>
                    <w:rPr>
                      <w:rFonts w:ascii="仿宋_GB2312" w:hAnsi="仿宋_GB2312" w:cs="仿宋_GB2312" w:eastAsia="仿宋_GB2312"/>
                      <w:sz w:val="19"/>
                      <w:color w:val="000000"/>
                    </w:rPr>
                    <w:t>具备合同管理功能，支持上传供应商合作合同扫描件，并记录签约日期及截止日期；</w:t>
                  </w:r>
                </w:p>
                <w:p>
                  <w:pPr>
                    <w:pStyle w:val="null3"/>
                    <w:jc w:val="both"/>
                  </w:pPr>
                  <w:r>
                    <w:rPr>
                      <w:rFonts w:ascii="仿宋_GB2312" w:hAnsi="仿宋_GB2312" w:cs="仿宋_GB2312" w:eastAsia="仿宋_GB2312"/>
                      <w:sz w:val="19"/>
                      <w:color w:val="000000"/>
                    </w:rPr>
                    <w:t>1.4.4</w:t>
                  </w:r>
                  <w:r>
                    <w:rPr>
                      <w:rFonts w:ascii="仿宋_GB2312" w:hAnsi="仿宋_GB2312" w:cs="仿宋_GB2312" w:eastAsia="仿宋_GB2312"/>
                      <w:sz w:val="19"/>
                      <w:color w:val="000000"/>
                    </w:rPr>
                    <w:t>具备计划申请管理功能，支持医共体各成员机构添加并审核计划申请，并报送中心药房汇总审核；</w:t>
                  </w:r>
                </w:p>
                <w:p>
                  <w:pPr>
                    <w:pStyle w:val="null3"/>
                    <w:jc w:val="both"/>
                  </w:pPr>
                  <w:r>
                    <w:rPr>
                      <w:rFonts w:ascii="仿宋_GB2312" w:hAnsi="仿宋_GB2312" w:cs="仿宋_GB2312" w:eastAsia="仿宋_GB2312"/>
                      <w:sz w:val="19"/>
                      <w:color w:val="000000"/>
                    </w:rPr>
                    <w:t>1.4.5</w:t>
                  </w:r>
                  <w:r>
                    <w:rPr>
                      <w:rFonts w:ascii="仿宋_GB2312" w:hAnsi="仿宋_GB2312" w:cs="仿宋_GB2312" w:eastAsia="仿宋_GB2312"/>
                      <w:sz w:val="19"/>
                      <w:color w:val="000000"/>
                    </w:rPr>
                    <w:t>具备采购计划新增支持将各个机构采购计划申请汇总，设置配送和结算方式，形成采购计划。</w:t>
                  </w:r>
                </w:p>
                <w:p>
                  <w:pPr>
                    <w:pStyle w:val="null3"/>
                    <w:jc w:val="both"/>
                  </w:pPr>
                  <w:r>
                    <w:rPr>
                      <w:rFonts w:ascii="仿宋_GB2312" w:hAnsi="仿宋_GB2312" w:cs="仿宋_GB2312" w:eastAsia="仿宋_GB2312"/>
                      <w:sz w:val="19"/>
                      <w:color w:val="000000"/>
                    </w:rPr>
                    <w:t>1.4.6</w:t>
                  </w:r>
                  <w:r>
                    <w:rPr>
                      <w:rFonts w:ascii="仿宋_GB2312" w:hAnsi="仿宋_GB2312" w:cs="仿宋_GB2312" w:eastAsia="仿宋_GB2312"/>
                      <w:sz w:val="19"/>
                      <w:color w:val="000000"/>
                    </w:rPr>
                    <w:t>具备药品入库管理功能，支持手动入库及从计划单选择入库两种方式；</w:t>
                  </w:r>
                </w:p>
                <w:p>
                  <w:pPr>
                    <w:pStyle w:val="null3"/>
                    <w:jc w:val="both"/>
                  </w:pPr>
                  <w:r>
                    <w:rPr>
                      <w:rFonts w:ascii="仿宋_GB2312" w:hAnsi="仿宋_GB2312" w:cs="仿宋_GB2312" w:eastAsia="仿宋_GB2312"/>
                      <w:sz w:val="19"/>
                      <w:color w:val="000000"/>
                    </w:rPr>
                    <w:t>1.4.7</w:t>
                  </w:r>
                  <w:r>
                    <w:rPr>
                      <w:rFonts w:ascii="仿宋_GB2312" w:hAnsi="仿宋_GB2312" w:cs="仿宋_GB2312" w:eastAsia="仿宋_GB2312"/>
                      <w:sz w:val="19"/>
                      <w:color w:val="000000"/>
                    </w:rPr>
                    <w:t>具备退货管理功能，支持手工新建、参照入库单两种退货单生成方式；</w:t>
                  </w:r>
                </w:p>
                <w:p>
                  <w:pPr>
                    <w:pStyle w:val="null3"/>
                    <w:jc w:val="both"/>
                  </w:pPr>
                  <w:r>
                    <w:rPr>
                      <w:rFonts w:ascii="仿宋_GB2312" w:hAnsi="仿宋_GB2312" w:cs="仿宋_GB2312" w:eastAsia="仿宋_GB2312"/>
                      <w:sz w:val="19"/>
                      <w:color w:val="000000"/>
                    </w:rPr>
                    <w:t xml:space="preserve">1.5 </w:t>
                  </w:r>
                  <w:r>
                    <w:rPr>
                      <w:rFonts w:ascii="仿宋_GB2312" w:hAnsi="仿宋_GB2312" w:cs="仿宋_GB2312" w:eastAsia="仿宋_GB2312"/>
                      <w:sz w:val="19"/>
                      <w:color w:val="000000"/>
                    </w:rPr>
                    <w:t>统一储备调配</w:t>
                  </w:r>
                </w:p>
                <w:p>
                  <w:pPr>
                    <w:pStyle w:val="null3"/>
                    <w:jc w:val="both"/>
                  </w:pPr>
                  <w:r>
                    <w:rPr>
                      <w:rFonts w:ascii="仿宋_GB2312" w:hAnsi="仿宋_GB2312" w:cs="仿宋_GB2312" w:eastAsia="仿宋_GB2312"/>
                      <w:sz w:val="19"/>
                      <w:color w:val="000000"/>
                    </w:rPr>
                    <w:t xml:space="preserve">1.5.1 </w:t>
                  </w:r>
                  <w:r>
                    <w:rPr>
                      <w:rFonts w:ascii="仿宋_GB2312" w:hAnsi="仿宋_GB2312" w:cs="仿宋_GB2312" w:eastAsia="仿宋_GB2312"/>
                      <w:sz w:val="19"/>
                      <w:color w:val="000000"/>
                    </w:rPr>
                    <w:t>调拨管理</w:t>
                  </w:r>
                </w:p>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具备调拨关系管理功能，维护各个机构间的调拨关系；</w:t>
                  </w:r>
                </w:p>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具备调拨申请管理功能，支持机构提交调拨申请，并支持申请单打印；</w:t>
                  </w:r>
                </w:p>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w:t>
                  </w:r>
                  <w:r>
                    <w:rPr>
                      <w:rFonts w:ascii="仿宋_GB2312" w:hAnsi="仿宋_GB2312" w:cs="仿宋_GB2312" w:eastAsia="仿宋_GB2312"/>
                      <w:sz w:val="19"/>
                      <w:color w:val="000000"/>
                    </w:rPr>
                    <w:t>具备调拨分配功能，提供手动分配及根据调拨申请单一键分配两种分配方式，根据调拨申请分配调拨药品数量；</w:t>
                  </w:r>
                </w:p>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4</w:t>
                  </w:r>
                  <w:r>
                    <w:rPr>
                      <w:rFonts w:ascii="仿宋_GB2312" w:hAnsi="仿宋_GB2312" w:cs="仿宋_GB2312" w:eastAsia="仿宋_GB2312"/>
                      <w:sz w:val="19"/>
                      <w:color w:val="000000"/>
                    </w:rPr>
                    <w:t>）</w:t>
                  </w:r>
                  <w:r>
                    <w:rPr>
                      <w:rFonts w:ascii="仿宋_GB2312" w:hAnsi="仿宋_GB2312" w:cs="仿宋_GB2312" w:eastAsia="仿宋_GB2312"/>
                      <w:sz w:val="19"/>
                      <w:color w:val="000000"/>
                    </w:rPr>
                    <w:t>具备出库管理功能，支持手工新建、从调拨申请导入、从采购申请记录导入等方式创建出库单；</w:t>
                  </w:r>
                </w:p>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r>
                    <w:rPr>
                      <w:rFonts w:ascii="仿宋_GB2312" w:hAnsi="仿宋_GB2312" w:cs="仿宋_GB2312" w:eastAsia="仿宋_GB2312"/>
                      <w:sz w:val="19"/>
                      <w:color w:val="000000"/>
                    </w:rPr>
                    <w:t>具备调拨入库管理功能，支持中心药房根据各个机构推送的出库信息完成调拨入库。</w:t>
                  </w:r>
                </w:p>
                <w:p>
                  <w:pPr>
                    <w:pStyle w:val="null3"/>
                    <w:jc w:val="both"/>
                  </w:pPr>
                  <w:r>
                    <w:rPr>
                      <w:rFonts w:ascii="仿宋_GB2312" w:hAnsi="仿宋_GB2312" w:cs="仿宋_GB2312" w:eastAsia="仿宋_GB2312"/>
                      <w:sz w:val="19"/>
                      <w:color w:val="000000"/>
                    </w:rPr>
                    <w:t xml:space="preserve">1.5.2 </w:t>
                  </w:r>
                  <w:r>
                    <w:rPr>
                      <w:rFonts w:ascii="仿宋_GB2312" w:hAnsi="仿宋_GB2312" w:cs="仿宋_GB2312" w:eastAsia="仿宋_GB2312"/>
                      <w:sz w:val="19"/>
                      <w:color w:val="000000"/>
                    </w:rPr>
                    <w:t>库存管理</w:t>
                  </w:r>
                </w:p>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具备其他入库管理功能，支持手工新增、修改、删除、审核入库单；</w:t>
                  </w:r>
                </w:p>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具备其他出库管理功能，包括过期、遗失、其他等类型的出库单创建，支持手工新增、修改、删除、审核出库单；</w:t>
                  </w:r>
                </w:p>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w:t>
                  </w:r>
                  <w:r>
                    <w:rPr>
                      <w:rFonts w:ascii="仿宋_GB2312" w:hAnsi="仿宋_GB2312" w:cs="仿宋_GB2312" w:eastAsia="仿宋_GB2312"/>
                      <w:sz w:val="19"/>
                      <w:color w:val="000000"/>
                    </w:rPr>
                    <w:t>具备报损管理功能，支持手工填写报损单，支持修改、删除、审核、打印报损单；</w:t>
                  </w:r>
                </w:p>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4</w:t>
                  </w:r>
                  <w:r>
                    <w:rPr>
                      <w:rFonts w:ascii="仿宋_GB2312" w:hAnsi="仿宋_GB2312" w:cs="仿宋_GB2312" w:eastAsia="仿宋_GB2312"/>
                      <w:sz w:val="19"/>
                      <w:color w:val="000000"/>
                    </w:rPr>
                    <w:t>）</w:t>
                  </w:r>
                  <w:r>
                    <w:rPr>
                      <w:rFonts w:ascii="仿宋_GB2312" w:hAnsi="仿宋_GB2312" w:cs="仿宋_GB2312" w:eastAsia="仿宋_GB2312"/>
                      <w:sz w:val="19"/>
                      <w:color w:val="000000"/>
                    </w:rPr>
                    <w:t>具备盘点管理功能，支持自动生成盘点表，可通过导入盘点方案进行快速创建盘点单；并支持毒麻精单独药品盘点；</w:t>
                  </w:r>
                </w:p>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r>
                    <w:rPr>
                      <w:rFonts w:ascii="仿宋_GB2312" w:hAnsi="仿宋_GB2312" w:cs="仿宋_GB2312" w:eastAsia="仿宋_GB2312"/>
                      <w:sz w:val="19"/>
                      <w:color w:val="000000"/>
                    </w:rPr>
                    <w:t>具备月结管理功能，支持每月手工结存；支持结存所有药品的入、出、结余金额；</w:t>
                  </w:r>
                </w:p>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6</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支持查询中心药房库存中已有的药品库存信息；支持查看所有在库药品以及药品的批次详情；</w:t>
                  </w:r>
                </w:p>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7</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支持设置药品的存储限量；</w:t>
                  </w:r>
                </w:p>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8</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支持查看临效期药品和过期药品；对近效期药品在成员单位间调剂使用。</w:t>
                  </w:r>
                </w:p>
                <w:p>
                  <w:pPr>
                    <w:pStyle w:val="null3"/>
                    <w:jc w:val="both"/>
                  </w:pPr>
                  <w:r>
                    <w:rPr>
                      <w:rFonts w:ascii="仿宋_GB2312" w:hAnsi="仿宋_GB2312" w:cs="仿宋_GB2312" w:eastAsia="仿宋_GB2312"/>
                      <w:sz w:val="19"/>
                      <w:color w:val="000000"/>
                    </w:rPr>
                    <w:t xml:space="preserve">1.6 </w:t>
                  </w:r>
                  <w:r>
                    <w:rPr>
                      <w:rFonts w:ascii="仿宋_GB2312" w:hAnsi="仿宋_GB2312" w:cs="仿宋_GB2312" w:eastAsia="仿宋_GB2312"/>
                      <w:sz w:val="19"/>
                      <w:color w:val="000000"/>
                    </w:rPr>
                    <w:t>统一结算</w:t>
                  </w:r>
                </w:p>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具备和供应商的统一结算功能，支持手工新增和从入库单中选择创建结算单；并支持结算单的编辑、审核、删除、打印等操作；</w:t>
                  </w:r>
                </w:p>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支持中心药房和各个基层机构进行统一结算，并支持自动汇总待结算数据，自动生成结算单号；</w:t>
                  </w:r>
                </w:p>
                <w:p>
                  <w:pPr>
                    <w:pStyle w:val="null3"/>
                    <w:jc w:val="both"/>
                  </w:pPr>
                  <w:r>
                    <w:rPr>
                      <w:rFonts w:ascii="仿宋_GB2312" w:hAnsi="仿宋_GB2312" w:cs="仿宋_GB2312" w:eastAsia="仿宋_GB2312"/>
                      <w:sz w:val="19"/>
                      <w:color w:val="000000"/>
                    </w:rPr>
                    <w:t xml:space="preserve">1.7 </w:t>
                  </w:r>
                  <w:r>
                    <w:rPr>
                      <w:rFonts w:ascii="仿宋_GB2312" w:hAnsi="仿宋_GB2312" w:cs="仿宋_GB2312" w:eastAsia="仿宋_GB2312"/>
                      <w:sz w:val="19"/>
                      <w:color w:val="000000"/>
                    </w:rPr>
                    <w:t>短缺应对</w:t>
                  </w:r>
                </w:p>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具备短缺药品填报登记功能；支持中心库房管理员对短缺药品进行填报登记；</w:t>
                  </w:r>
                </w:p>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具备短缺应对处置功能，支持中心库房管理员对短缺药品的处置及记录；</w:t>
                  </w:r>
                </w:p>
                <w:p>
                  <w:pPr>
                    <w:pStyle w:val="null3"/>
                    <w:jc w:val="both"/>
                  </w:pPr>
                  <w:r>
                    <w:rPr>
                      <w:rFonts w:ascii="仿宋_GB2312" w:hAnsi="仿宋_GB2312" w:cs="仿宋_GB2312" w:eastAsia="仿宋_GB2312"/>
                      <w:sz w:val="19"/>
                      <w:color w:val="000000"/>
                    </w:rPr>
                    <w:t xml:space="preserve">1.8 </w:t>
                  </w:r>
                  <w:r>
                    <w:rPr>
                      <w:rFonts w:ascii="仿宋_GB2312" w:hAnsi="仿宋_GB2312" w:cs="仿宋_GB2312" w:eastAsia="仿宋_GB2312"/>
                      <w:sz w:val="19"/>
                      <w:color w:val="000000"/>
                    </w:rPr>
                    <w:t>缺药登记</w:t>
                  </w:r>
                </w:p>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支持患者或者基层机构人员进行缺药登记；</w:t>
                  </w:r>
                </w:p>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支持管理员对缺药登记申请进行审核；</w:t>
                  </w:r>
                </w:p>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支持根据已审核通过的药品制定临时采购计划；</w:t>
                  </w:r>
                </w:p>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4</w:t>
                  </w:r>
                  <w:r>
                    <w:rPr>
                      <w:rFonts w:ascii="仿宋_GB2312" w:hAnsi="仿宋_GB2312" w:cs="仿宋_GB2312" w:eastAsia="仿宋_GB2312"/>
                      <w:sz w:val="19"/>
                      <w:color w:val="000000"/>
                    </w:rPr>
                    <w:t>）</w:t>
                  </w:r>
                  <w:r>
                    <w:rPr>
                      <w:rFonts w:ascii="仿宋_GB2312" w:hAnsi="仿宋_GB2312" w:cs="仿宋_GB2312" w:eastAsia="仿宋_GB2312"/>
                      <w:sz w:val="19"/>
                      <w:color w:val="000000"/>
                    </w:rPr>
                    <w:t>对于不在医共体用药目录的药品（含商品名药品），中心药房根据患者病情需要，组织评估审核，符合用药要求的，按临时采购程序配送至登记机构，登记频次较多且经评估确有必要的，及时纳入医共体用药目录。</w:t>
                  </w:r>
                </w:p>
                <w:p>
                  <w:pPr>
                    <w:pStyle w:val="null3"/>
                    <w:jc w:val="both"/>
                  </w:pPr>
                  <w:r>
                    <w:rPr>
                      <w:rFonts w:ascii="仿宋_GB2312" w:hAnsi="仿宋_GB2312" w:cs="仿宋_GB2312" w:eastAsia="仿宋_GB2312"/>
                      <w:sz w:val="19"/>
                      <w:color w:val="000000"/>
                    </w:rPr>
                    <w:t>1.9 药品运营分析</w:t>
                  </w:r>
                </w:p>
                <w:p>
                  <w:pPr>
                    <w:pStyle w:val="null3"/>
                    <w:jc w:val="both"/>
                  </w:pPr>
                  <w:r>
                    <w:rPr>
                      <w:rFonts w:ascii="仿宋_GB2312" w:hAnsi="仿宋_GB2312" w:cs="仿宋_GB2312" w:eastAsia="仿宋_GB2312"/>
                      <w:sz w:val="19"/>
                      <w:color w:val="000000"/>
                    </w:rPr>
                    <w:t>可针对药品使用、药品销售金额、药品分类等综合数据对区域内药品运营进行多角度分析，向管理层提供采购计划、药占比等决策性辅助。</w:t>
                  </w:r>
                </w:p>
                <w:p>
                  <w:pPr>
                    <w:pStyle w:val="null3"/>
                    <w:spacing w:after="165"/>
                  </w:pPr>
                  <w:r>
                    <w:rPr>
                      <w:rFonts w:ascii="仿宋_GB2312" w:hAnsi="仿宋_GB2312" w:cs="仿宋_GB2312" w:eastAsia="仿宋_GB2312"/>
                      <w:sz w:val="19"/>
                    </w:rPr>
                    <w:t>1.10 陕西药品和医用耗材招采管理平台数据传输</w:t>
                  </w:r>
                </w:p>
                <w:p>
                  <w:pPr>
                    <w:pStyle w:val="null3"/>
                    <w:spacing w:after="165"/>
                  </w:pPr>
                  <w:r>
                    <w:rPr>
                      <w:rFonts w:ascii="仿宋_GB2312" w:hAnsi="仿宋_GB2312" w:cs="仿宋_GB2312" w:eastAsia="仿宋_GB2312"/>
                      <w:sz w:val="19"/>
                    </w:rPr>
                    <w:t>1.10.1支持订单信息提交省招采平台，支持从省招采平台获取订单数据，支持获取配送企业回填的配送数据。</w:t>
                  </w:r>
                </w:p>
                <w:p>
                  <w:pPr>
                    <w:pStyle w:val="null3"/>
                    <w:spacing w:after="165"/>
                  </w:pPr>
                  <w:r>
                    <w:rPr>
                      <w:rFonts w:ascii="仿宋_GB2312" w:hAnsi="仿宋_GB2312" w:cs="仿宋_GB2312" w:eastAsia="仿宋_GB2312"/>
                      <w:sz w:val="19"/>
                    </w:rPr>
                    <w:t>1.10.2支持下载省招采平台的药品和医用耗材目录信息</w:t>
                  </w:r>
                </w:p>
                <w:p>
                  <w:pPr>
                    <w:pStyle w:val="null3"/>
                    <w:spacing w:after="165"/>
                  </w:pPr>
                  <w:r>
                    <w:rPr>
                      <w:rFonts w:ascii="仿宋_GB2312" w:hAnsi="仿宋_GB2312" w:cs="仿宋_GB2312" w:eastAsia="仿宋_GB2312"/>
                      <w:sz w:val="19"/>
                    </w:rPr>
                    <w:t>1.10.3 支持省招采平台最新价格信息与HIS目录同步</w:t>
                  </w:r>
                </w:p>
                <w:p>
                  <w:pPr>
                    <w:pStyle w:val="null3"/>
                    <w:spacing w:after="165"/>
                  </w:pPr>
                  <w:r>
                    <w:rPr>
                      <w:rFonts w:ascii="仿宋_GB2312" w:hAnsi="仿宋_GB2312" w:cs="仿宋_GB2312" w:eastAsia="仿宋_GB2312"/>
                      <w:sz w:val="19"/>
                    </w:rPr>
                    <w:t>1.11 移动验收</w:t>
                  </w:r>
                </w:p>
                <w:p>
                  <w:pPr>
                    <w:pStyle w:val="null3"/>
                    <w:spacing w:after="165"/>
                  </w:pPr>
                  <w:r>
                    <w:rPr>
                      <w:rFonts w:ascii="仿宋_GB2312" w:hAnsi="仿宋_GB2312" w:cs="仿宋_GB2312" w:eastAsia="仿宋_GB2312"/>
                      <w:sz w:val="19"/>
                    </w:rPr>
                    <w:t>1.11.1支持采用PDA方式扫描随货同行的发票信息或者物流码进行验收</w:t>
                  </w:r>
                </w:p>
                <w:p>
                  <w:pPr>
                    <w:pStyle w:val="null3"/>
                    <w:spacing w:after="165"/>
                  </w:pPr>
                  <w:r>
                    <w:rPr>
                      <w:rFonts w:ascii="仿宋_GB2312" w:hAnsi="仿宋_GB2312" w:cs="仿宋_GB2312" w:eastAsia="仿宋_GB2312"/>
                      <w:sz w:val="19"/>
                    </w:rPr>
                    <w:t>1.12 入库追溯码解析</w:t>
                  </w:r>
                </w:p>
                <w:p>
                  <w:pPr>
                    <w:pStyle w:val="null3"/>
                    <w:spacing w:after="165"/>
                  </w:pPr>
                  <w:r>
                    <w:rPr>
                      <w:rFonts w:ascii="仿宋_GB2312" w:hAnsi="仿宋_GB2312" w:cs="仿宋_GB2312" w:eastAsia="仿宋_GB2312"/>
                      <w:sz w:val="19"/>
                    </w:rPr>
                    <w:t>1.12.1支持对接“码上放心”等平台，可同步配送企业传输的追溯码信息</w:t>
                  </w:r>
                </w:p>
                <w:p>
                  <w:pPr>
                    <w:pStyle w:val="null3"/>
                    <w:spacing w:after="165"/>
                  </w:pPr>
                  <w:r>
                    <w:rPr>
                      <w:rFonts w:ascii="仿宋_GB2312" w:hAnsi="仿宋_GB2312" w:cs="仿宋_GB2312" w:eastAsia="仿宋_GB2312"/>
                      <w:sz w:val="19"/>
                    </w:rPr>
                    <w:t>1.12.2支持追溯码大小包装转换</w:t>
                  </w:r>
                </w:p>
                <w:p>
                  <w:pPr>
                    <w:pStyle w:val="null3"/>
                    <w:spacing w:after="165"/>
                  </w:pPr>
                  <w:r>
                    <w:rPr>
                      <w:rFonts w:ascii="仿宋_GB2312" w:hAnsi="仿宋_GB2312" w:cs="仿宋_GB2312" w:eastAsia="仿宋_GB2312"/>
                      <w:sz w:val="19"/>
                    </w:rPr>
                    <w:t>1.12.3 支持追溯码和入库信息的关联</w:t>
                  </w:r>
                </w:p>
                <w:p>
                  <w:pPr>
                    <w:pStyle w:val="null3"/>
                    <w:spacing w:after="165"/>
                  </w:pPr>
                  <w:r>
                    <w:rPr>
                      <w:rFonts w:ascii="仿宋_GB2312" w:hAnsi="仿宋_GB2312" w:cs="仿宋_GB2312" w:eastAsia="仿宋_GB2312"/>
                      <w:sz w:val="19"/>
                    </w:rPr>
                    <w:t>1.12.4 支持追溯码入库数据的各类报表</w:t>
                  </w:r>
                </w:p>
                <w:p>
                  <w:pPr>
                    <w:pStyle w:val="null3"/>
                    <w:jc w:val="both"/>
                  </w:pPr>
                  <w:r>
                    <w:rPr>
                      <w:rFonts w:ascii="仿宋_GB2312" w:hAnsi="仿宋_GB2312" w:cs="仿宋_GB2312" w:eastAsia="仿宋_GB2312"/>
                      <w:sz w:val="19"/>
                      <w:color w:val="000000"/>
                    </w:rPr>
                    <w:t>2、智能审方</w:t>
                  </w:r>
                  <w:r>
                    <w:rPr>
                      <w:rFonts w:ascii="仿宋_GB2312" w:hAnsi="仿宋_GB2312" w:cs="仿宋_GB2312" w:eastAsia="仿宋_GB2312"/>
                      <w:sz w:val="19"/>
                      <w:color w:val="000000"/>
                    </w:rPr>
                    <w:t>功能参数要求</w:t>
                  </w:r>
                </w:p>
                <w:p>
                  <w:pPr>
                    <w:pStyle w:val="null3"/>
                    <w:jc w:val="both"/>
                  </w:pPr>
                  <w:r>
                    <w:rPr>
                      <w:rFonts w:ascii="仿宋_GB2312" w:hAnsi="仿宋_GB2312" w:cs="仿宋_GB2312" w:eastAsia="仿宋_GB2312"/>
                      <w:sz w:val="19"/>
                      <w:color w:val="000000"/>
                    </w:rPr>
                    <w:t>2.1 合理用药</w:t>
                  </w:r>
                </w:p>
                <w:p>
                  <w:pPr>
                    <w:pStyle w:val="null3"/>
                    <w:jc w:val="both"/>
                  </w:pPr>
                  <w:r>
                    <w:rPr>
                      <w:rFonts w:ascii="仿宋_GB2312" w:hAnsi="仿宋_GB2312" w:cs="仿宋_GB2312" w:eastAsia="仿宋_GB2312"/>
                      <w:sz w:val="19"/>
                      <w:color w:val="000000"/>
                    </w:rPr>
                    <w:t>2.1.1 建立统一的合理用药字典、规则库，可根据不同登记医疗机构自行适配。</w:t>
                  </w:r>
                </w:p>
                <w:p>
                  <w:pPr>
                    <w:pStyle w:val="null3"/>
                    <w:jc w:val="both"/>
                  </w:pPr>
                  <w:r>
                    <w:rPr>
                      <w:rFonts w:ascii="仿宋_GB2312" w:hAnsi="仿宋_GB2312" w:cs="仿宋_GB2312" w:eastAsia="仿宋_GB2312"/>
                      <w:sz w:val="19"/>
                      <w:color w:val="000000"/>
                    </w:rPr>
                    <w:t>2.1.2 可在医生开处方时对其进行用药合理性提示；包含且不限于药品说明书摘要、兴奋性提示、食物禁忌提示、适应症提示、药物相互作用审查、药物配伍审查、药物过敏性审查、儿童及老年人用药年龄审查、孕产妇哺乳期审查、药物用法用量审查、给药途径审查、重复用药审查、抗菌药物审查等。</w:t>
                  </w:r>
                </w:p>
                <w:p>
                  <w:pPr>
                    <w:pStyle w:val="null3"/>
                    <w:jc w:val="both"/>
                  </w:pPr>
                  <w:r>
                    <w:rPr>
                      <w:rFonts w:ascii="仿宋_GB2312" w:hAnsi="仿宋_GB2312" w:cs="仿宋_GB2312" w:eastAsia="仿宋_GB2312"/>
                      <w:sz w:val="19"/>
                      <w:color w:val="000000"/>
                    </w:rPr>
                    <w:t>2.2 处方审查</w:t>
                  </w:r>
                </w:p>
                <w:p>
                  <w:pPr>
                    <w:pStyle w:val="null3"/>
                    <w:jc w:val="both"/>
                  </w:pPr>
                  <w:r>
                    <w:rPr>
                      <w:rFonts w:ascii="仿宋_GB2312" w:hAnsi="仿宋_GB2312" w:cs="仿宋_GB2312" w:eastAsia="仿宋_GB2312"/>
                      <w:sz w:val="19"/>
                      <w:color w:val="000000"/>
                    </w:rPr>
                    <w:t>2.2.1 建立处方审查规则库，可设置审方时间、科室、人员，自动审查条件，不合理用药常用回复。支持审查后药师签名。</w:t>
                  </w:r>
                </w:p>
                <w:p>
                  <w:pPr>
                    <w:pStyle w:val="null3"/>
                    <w:jc w:val="both"/>
                  </w:pPr>
                  <w:r>
                    <w:rPr>
                      <w:rFonts w:ascii="仿宋_GB2312" w:hAnsi="仿宋_GB2312" w:cs="仿宋_GB2312" w:eastAsia="仿宋_GB2312"/>
                      <w:sz w:val="19"/>
                      <w:color w:val="000000"/>
                    </w:rPr>
                    <w:t>2.2.2 支持通过自动点评筛查不合理处方并拦截，特殊用药可申请人工复审，点评结果药师可查，并统计分析。</w:t>
                  </w:r>
                </w:p>
                <w:p>
                  <w:pPr>
                    <w:pStyle w:val="null3"/>
                    <w:jc w:val="both"/>
                  </w:pPr>
                  <w:r>
                    <w:rPr>
                      <w:rFonts w:ascii="仿宋_GB2312" w:hAnsi="仿宋_GB2312" w:cs="仿宋_GB2312" w:eastAsia="仿宋_GB2312"/>
                      <w:sz w:val="19"/>
                      <w:color w:val="000000"/>
                    </w:rPr>
                    <w:t>2.2.3 支持人工审查，及专项药品使用会诊审核，支持向药师自动推送审方信息并弹窗提醒</w:t>
                  </w:r>
                </w:p>
                <w:p>
                  <w:pPr>
                    <w:pStyle w:val="null3"/>
                    <w:jc w:val="both"/>
                  </w:pPr>
                  <w:r>
                    <w:rPr>
                      <w:rFonts w:ascii="仿宋_GB2312" w:hAnsi="仿宋_GB2312" w:cs="仿宋_GB2312" w:eastAsia="仿宋_GB2312"/>
                      <w:sz w:val="19"/>
                      <w:color w:val="000000"/>
                    </w:rPr>
                    <w:t>2.2.4 支持药师查看患者检验结果、过敏史、家族病史等关键医疗信息。</w:t>
                  </w:r>
                </w:p>
                <w:p>
                  <w:pPr>
                    <w:pStyle w:val="null3"/>
                    <w:jc w:val="both"/>
                  </w:pPr>
                  <w:r>
                    <w:rPr>
                      <w:rFonts w:ascii="仿宋_GB2312" w:hAnsi="仿宋_GB2312" w:cs="仿宋_GB2312" w:eastAsia="仿宋_GB2312"/>
                      <w:sz w:val="19"/>
                      <w:color w:val="000000"/>
                    </w:rPr>
                    <w:t>2.2.5 可生成点评工作统计表，对基本用药，药费占比，输液量等信息汇总分析。</w:t>
                  </w:r>
                </w:p>
                <w:p>
                  <w:pPr>
                    <w:pStyle w:val="null3"/>
                    <w:jc w:val="both"/>
                  </w:pPr>
                  <w:r>
                    <w:rPr>
                      <w:rFonts w:ascii="仿宋_GB2312" w:hAnsi="仿宋_GB2312" w:cs="仿宋_GB2312" w:eastAsia="仿宋_GB2312"/>
                      <w:sz w:val="19"/>
                      <w:color w:val="000000"/>
                    </w:rPr>
                    <w:t xml:space="preserve">2.3 </w:t>
                  </w:r>
                  <w:r>
                    <w:rPr>
                      <w:rFonts w:ascii="仿宋_GB2312" w:hAnsi="仿宋_GB2312" w:cs="仿宋_GB2312" w:eastAsia="仿宋_GB2312"/>
                      <w:sz w:val="19"/>
                      <w:color w:val="000000"/>
                    </w:rPr>
                    <w:t>处方流转</w:t>
                  </w:r>
                </w:p>
                <w:p>
                  <w:pPr>
                    <w:pStyle w:val="null3"/>
                    <w:jc w:val="both"/>
                  </w:pPr>
                  <w:r>
                    <w:rPr>
                      <w:rFonts w:ascii="仿宋_GB2312" w:hAnsi="仿宋_GB2312" w:cs="仿宋_GB2312" w:eastAsia="仿宋_GB2312"/>
                      <w:sz w:val="19"/>
                      <w:color w:val="000000"/>
                    </w:rPr>
                    <w:t>2.3.1</w:t>
                  </w:r>
                  <w:r>
                    <w:rPr>
                      <w:rFonts w:ascii="仿宋_GB2312" w:hAnsi="仿宋_GB2312" w:cs="仿宋_GB2312" w:eastAsia="仿宋_GB2312"/>
                      <w:sz w:val="19"/>
                      <w:color w:val="000000"/>
                    </w:rPr>
                    <w:t>支持打通县域his系统，实现跨机构处方流转；</w:t>
                  </w:r>
                </w:p>
                <w:p>
                  <w:pPr>
                    <w:pStyle w:val="null3"/>
                    <w:jc w:val="both"/>
                  </w:pPr>
                  <w:r>
                    <w:rPr>
                      <w:rFonts w:ascii="仿宋_GB2312" w:hAnsi="仿宋_GB2312" w:cs="仿宋_GB2312" w:eastAsia="仿宋_GB2312"/>
                      <w:sz w:val="19"/>
                      <w:color w:val="000000"/>
                    </w:rPr>
                    <w:t>2.3.2</w:t>
                  </w:r>
                  <w:r>
                    <w:rPr>
                      <w:rFonts w:ascii="仿宋_GB2312" w:hAnsi="仿宋_GB2312" w:cs="仿宋_GB2312" w:eastAsia="仿宋_GB2312"/>
                      <w:sz w:val="19"/>
                      <w:color w:val="000000"/>
                    </w:rPr>
                    <w:t>支持中心药房实时查询处方流转状态；</w:t>
                  </w:r>
                </w:p>
                <w:p>
                  <w:pPr>
                    <w:pStyle w:val="null3"/>
                    <w:jc w:val="both"/>
                  </w:pPr>
                  <w:r>
                    <w:rPr>
                      <w:rFonts w:ascii="仿宋_GB2312" w:hAnsi="仿宋_GB2312" w:cs="仿宋_GB2312" w:eastAsia="仿宋_GB2312"/>
                      <w:sz w:val="19"/>
                      <w:color w:val="000000"/>
                    </w:rPr>
                    <w:t>2.3.3</w:t>
                  </w:r>
                  <w:r>
                    <w:rPr>
                      <w:rFonts w:ascii="仿宋_GB2312" w:hAnsi="仿宋_GB2312" w:cs="仿宋_GB2312" w:eastAsia="仿宋_GB2312"/>
                      <w:sz w:val="19"/>
                      <w:color w:val="000000"/>
                    </w:rPr>
                    <w:t>支持处方流转全流程记录；包括智能审方、开方、收费、药师审方、发药、配送、签收、评价等流程；</w:t>
                  </w:r>
                </w:p>
                <w:p>
                  <w:pPr>
                    <w:pStyle w:val="null3"/>
                    <w:jc w:val="both"/>
                  </w:pPr>
                  <w:r>
                    <w:rPr>
                      <w:rFonts w:ascii="仿宋_GB2312" w:hAnsi="仿宋_GB2312" w:cs="仿宋_GB2312" w:eastAsia="仿宋_GB2312"/>
                      <w:sz w:val="19"/>
                      <w:color w:val="000000"/>
                    </w:rPr>
                    <w:t>2.3.4 药品在基层分院实行分级管理，设立二级医院可开药品专柜，对只可在二级医院开立药品单独管理，划分人员权限。慢性病开药可直接在基层分院缴费及医保报销。</w:t>
                  </w:r>
                </w:p>
                <w:p>
                  <w:pPr>
                    <w:pStyle w:val="null3"/>
                    <w:jc w:val="both"/>
                  </w:pPr>
                  <w:r>
                    <w:rPr>
                      <w:rFonts w:ascii="仿宋_GB2312" w:hAnsi="仿宋_GB2312" w:cs="仿宋_GB2312" w:eastAsia="仿宋_GB2312"/>
                      <w:sz w:val="19"/>
                      <w:color w:val="000000"/>
                    </w:rPr>
                    <w:t>3、</w:t>
                  </w:r>
                  <w:r>
                    <w:rPr>
                      <w:rFonts w:ascii="仿宋_GB2312" w:hAnsi="仿宋_GB2312" w:cs="仿宋_GB2312" w:eastAsia="仿宋_GB2312"/>
                      <w:sz w:val="19"/>
                      <w:color w:val="000000"/>
                    </w:rPr>
                    <w:t>统一监管查询功能参数要求</w:t>
                  </w:r>
                </w:p>
                <w:p>
                  <w:pPr>
                    <w:pStyle w:val="null3"/>
                    <w:jc w:val="both"/>
                  </w:pPr>
                  <w:r>
                    <w:rPr>
                      <w:rFonts w:ascii="仿宋_GB2312" w:hAnsi="仿宋_GB2312" w:cs="仿宋_GB2312" w:eastAsia="仿宋_GB2312"/>
                      <w:sz w:val="19"/>
                      <w:color w:val="000000"/>
                    </w:rPr>
                    <w:t>3.1</w:t>
                  </w:r>
                  <w:r>
                    <w:rPr>
                      <w:rFonts w:ascii="仿宋_GB2312" w:hAnsi="仿宋_GB2312" w:cs="仿宋_GB2312" w:eastAsia="仿宋_GB2312"/>
                      <w:sz w:val="19"/>
                      <w:color w:val="000000"/>
                    </w:rPr>
                    <w:t>库存查询</w:t>
                  </w:r>
                </w:p>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支持查询医共体内所有机构的库存信息；</w:t>
                  </w:r>
                </w:p>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支持按批号</w:t>
                  </w:r>
                  <w:r>
                    <w:rPr>
                      <w:rFonts w:ascii="仿宋_GB2312" w:hAnsi="仿宋_GB2312" w:cs="仿宋_GB2312" w:eastAsia="仿宋_GB2312"/>
                      <w:sz w:val="19"/>
                      <w:color w:val="000000"/>
                    </w:rPr>
                    <w:t>、</w:t>
                  </w:r>
                  <w:r>
                    <w:rPr>
                      <w:rFonts w:ascii="仿宋_GB2312" w:hAnsi="仿宋_GB2312" w:cs="仿宋_GB2312" w:eastAsia="仿宋_GB2312"/>
                      <w:sz w:val="19"/>
                      <w:color w:val="000000"/>
                    </w:rPr>
                    <w:t>药品名称、药品类型等多方</w:t>
                  </w:r>
                  <w:r>
                    <w:rPr>
                      <w:rFonts w:ascii="仿宋_GB2312" w:hAnsi="仿宋_GB2312" w:cs="仿宋_GB2312" w:eastAsia="仿宋_GB2312"/>
                      <w:sz w:val="19"/>
                      <w:color w:val="000000"/>
                    </w:rPr>
                    <w:t>查询；</w:t>
                  </w:r>
                </w:p>
                <w:p>
                  <w:pPr>
                    <w:pStyle w:val="null3"/>
                    <w:jc w:val="both"/>
                  </w:pPr>
                  <w:r>
                    <w:rPr>
                      <w:rFonts w:ascii="仿宋_GB2312" w:hAnsi="仿宋_GB2312" w:cs="仿宋_GB2312" w:eastAsia="仿宋_GB2312"/>
                      <w:sz w:val="19"/>
                      <w:color w:val="000000"/>
                    </w:rPr>
                    <w:t>3.2</w:t>
                  </w:r>
                  <w:r>
                    <w:rPr>
                      <w:rFonts w:ascii="仿宋_GB2312" w:hAnsi="仿宋_GB2312" w:cs="仿宋_GB2312" w:eastAsia="仿宋_GB2312"/>
                      <w:sz w:val="19"/>
                      <w:color w:val="000000"/>
                    </w:rPr>
                    <w:t>效期查询</w:t>
                  </w:r>
                </w:p>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支持</w:t>
                  </w:r>
                  <w:r>
                    <w:rPr>
                      <w:rFonts w:ascii="仿宋_GB2312" w:hAnsi="仿宋_GB2312" w:cs="仿宋_GB2312" w:eastAsia="仿宋_GB2312"/>
                      <w:sz w:val="19"/>
                      <w:color w:val="000000"/>
                    </w:rPr>
                    <w:t>区域中心药房</w:t>
                  </w:r>
                  <w:r>
                    <w:rPr>
                      <w:rFonts w:ascii="仿宋_GB2312" w:hAnsi="仿宋_GB2312" w:cs="仿宋_GB2312" w:eastAsia="仿宋_GB2312"/>
                      <w:sz w:val="19"/>
                      <w:color w:val="000000"/>
                    </w:rPr>
                    <w:t>查询临期药品品种及数量</w:t>
                  </w:r>
                  <w:r>
                    <w:rPr>
                      <w:rFonts w:ascii="仿宋_GB2312" w:hAnsi="仿宋_GB2312" w:cs="仿宋_GB2312" w:eastAsia="仿宋_GB2312"/>
                      <w:sz w:val="19"/>
                      <w:color w:val="000000"/>
                    </w:rPr>
                    <w:t>、</w:t>
                  </w:r>
                  <w:r>
                    <w:rPr>
                      <w:rFonts w:ascii="仿宋_GB2312" w:hAnsi="仿宋_GB2312" w:cs="仿宋_GB2312" w:eastAsia="仿宋_GB2312"/>
                      <w:sz w:val="19"/>
                      <w:color w:val="000000"/>
                    </w:rPr>
                    <w:t>明细</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支持查询临期药品在机构的分布情况；</w:t>
                  </w:r>
                </w:p>
                <w:p>
                  <w:pPr>
                    <w:pStyle w:val="null3"/>
                    <w:jc w:val="both"/>
                  </w:pPr>
                  <w:r>
                    <w:rPr>
                      <w:rFonts w:ascii="仿宋_GB2312" w:hAnsi="仿宋_GB2312" w:cs="仿宋_GB2312" w:eastAsia="仿宋_GB2312"/>
                      <w:sz w:val="19"/>
                      <w:color w:val="000000"/>
                    </w:rPr>
                    <w:t xml:space="preserve">3.3 </w:t>
                  </w:r>
                  <w:r>
                    <w:rPr>
                      <w:rFonts w:ascii="仿宋_GB2312" w:hAnsi="仿宋_GB2312" w:cs="仿宋_GB2312" w:eastAsia="仿宋_GB2312"/>
                      <w:sz w:val="19"/>
                      <w:color w:val="000000"/>
                    </w:rPr>
                    <w:t>不动销药品查询</w:t>
                  </w:r>
                </w:p>
                <w:p>
                  <w:pPr>
                    <w:pStyle w:val="null3"/>
                    <w:jc w:val="both"/>
                  </w:pPr>
                  <w:r>
                    <w:rPr>
                      <w:rFonts w:ascii="仿宋_GB2312" w:hAnsi="仿宋_GB2312" w:cs="仿宋_GB2312" w:eastAsia="仿宋_GB2312"/>
                      <w:sz w:val="19"/>
                      <w:color w:val="000000"/>
                    </w:rPr>
                    <w:t>3.3.1</w:t>
                  </w:r>
                  <w:r>
                    <w:rPr>
                      <w:rFonts w:ascii="仿宋_GB2312" w:hAnsi="仿宋_GB2312" w:cs="仿宋_GB2312" w:eastAsia="仿宋_GB2312"/>
                      <w:sz w:val="19"/>
                      <w:color w:val="000000"/>
                    </w:rPr>
                    <w:t>支持查询各个机构的三个月内没有被销售出去的药品；</w:t>
                  </w:r>
                </w:p>
                <w:p>
                  <w:pPr>
                    <w:pStyle w:val="null3"/>
                    <w:jc w:val="both"/>
                  </w:pPr>
                  <w:r>
                    <w:rPr>
                      <w:rFonts w:ascii="仿宋_GB2312" w:hAnsi="仿宋_GB2312" w:cs="仿宋_GB2312" w:eastAsia="仿宋_GB2312"/>
                      <w:sz w:val="19"/>
                      <w:color w:val="000000"/>
                    </w:rPr>
                    <w:t>3.3.2</w:t>
                  </w:r>
                  <w:r>
                    <w:rPr>
                      <w:rFonts w:ascii="仿宋_GB2312" w:hAnsi="仿宋_GB2312" w:cs="仿宋_GB2312" w:eastAsia="仿宋_GB2312"/>
                      <w:sz w:val="19"/>
                      <w:color w:val="000000"/>
                    </w:rPr>
                    <w:t>支持图表形式展示近半年销售走势；</w:t>
                  </w:r>
                </w:p>
                <w:p>
                  <w:pPr>
                    <w:pStyle w:val="null3"/>
                    <w:jc w:val="both"/>
                  </w:pPr>
                  <w:r>
                    <w:rPr>
                      <w:rFonts w:ascii="仿宋_GB2312" w:hAnsi="仿宋_GB2312" w:cs="仿宋_GB2312" w:eastAsia="仿宋_GB2312"/>
                      <w:sz w:val="19"/>
                      <w:color w:val="000000"/>
                    </w:rPr>
                    <w:t xml:space="preserve">3.4 </w:t>
                  </w:r>
                  <w:r>
                    <w:rPr>
                      <w:rFonts w:ascii="仿宋_GB2312" w:hAnsi="仿宋_GB2312" w:cs="仿宋_GB2312" w:eastAsia="仿宋_GB2312"/>
                      <w:sz w:val="19"/>
                      <w:color w:val="000000"/>
                    </w:rPr>
                    <w:t>出</w:t>
                  </w:r>
                  <w:r>
                    <w:rPr>
                      <w:rFonts w:ascii="仿宋_GB2312" w:hAnsi="仿宋_GB2312" w:cs="仿宋_GB2312" w:eastAsia="仿宋_GB2312"/>
                      <w:sz w:val="19"/>
                      <w:color w:val="000000"/>
                    </w:rPr>
                    <w:t>入</w:t>
                  </w:r>
                  <w:r>
                    <w:rPr>
                      <w:rFonts w:ascii="仿宋_GB2312" w:hAnsi="仿宋_GB2312" w:cs="仿宋_GB2312" w:eastAsia="仿宋_GB2312"/>
                      <w:sz w:val="19"/>
                      <w:color w:val="000000"/>
                    </w:rPr>
                    <w:t>库查询</w:t>
                  </w:r>
                </w:p>
                <w:p>
                  <w:pPr>
                    <w:pStyle w:val="null3"/>
                    <w:jc w:val="both"/>
                  </w:pPr>
                  <w:r>
                    <w:rPr>
                      <w:rFonts w:ascii="仿宋_GB2312" w:hAnsi="仿宋_GB2312" w:cs="仿宋_GB2312" w:eastAsia="仿宋_GB2312"/>
                      <w:sz w:val="19"/>
                      <w:color w:val="000000"/>
                    </w:rPr>
                    <w:t>3.4.1</w:t>
                  </w:r>
                  <w:r>
                    <w:rPr>
                      <w:rFonts w:ascii="仿宋_GB2312" w:hAnsi="仿宋_GB2312" w:cs="仿宋_GB2312" w:eastAsia="仿宋_GB2312"/>
                      <w:sz w:val="19"/>
                      <w:color w:val="000000"/>
                    </w:rPr>
                    <w:t>支持查询医共体内所有机构的出</w:t>
                  </w:r>
                  <w:r>
                    <w:rPr>
                      <w:rFonts w:ascii="仿宋_GB2312" w:hAnsi="仿宋_GB2312" w:cs="仿宋_GB2312" w:eastAsia="仿宋_GB2312"/>
                      <w:sz w:val="19"/>
                      <w:color w:val="000000"/>
                    </w:rPr>
                    <w:t>入</w:t>
                  </w:r>
                  <w:r>
                    <w:rPr>
                      <w:rFonts w:ascii="仿宋_GB2312" w:hAnsi="仿宋_GB2312" w:cs="仿宋_GB2312" w:eastAsia="仿宋_GB2312"/>
                      <w:sz w:val="19"/>
                      <w:color w:val="000000"/>
                    </w:rPr>
                    <w:t>库记录信息。</w:t>
                  </w:r>
                </w:p>
                <w:p>
                  <w:pPr>
                    <w:pStyle w:val="null3"/>
                    <w:jc w:val="both"/>
                  </w:pPr>
                  <w:r>
                    <w:rPr>
                      <w:rFonts w:ascii="仿宋_GB2312" w:hAnsi="仿宋_GB2312" w:cs="仿宋_GB2312" w:eastAsia="仿宋_GB2312"/>
                      <w:sz w:val="19"/>
                      <w:color w:val="000000"/>
                    </w:rPr>
                    <w:t>3.4.2</w:t>
                  </w:r>
                  <w:r>
                    <w:rPr>
                      <w:rFonts w:ascii="仿宋_GB2312" w:hAnsi="仿宋_GB2312" w:cs="仿宋_GB2312" w:eastAsia="仿宋_GB2312"/>
                      <w:sz w:val="19"/>
                      <w:color w:val="000000"/>
                    </w:rPr>
                    <w:t>支持</w:t>
                  </w:r>
                  <w:r>
                    <w:rPr>
                      <w:rFonts w:ascii="仿宋_GB2312" w:hAnsi="仿宋_GB2312" w:cs="仿宋_GB2312" w:eastAsia="仿宋_GB2312"/>
                      <w:sz w:val="19"/>
                      <w:color w:val="000000"/>
                    </w:rPr>
                    <w:t>采购、调拨、出入库</w:t>
                  </w:r>
                  <w:r>
                    <w:rPr>
                      <w:rFonts w:ascii="仿宋_GB2312" w:hAnsi="仿宋_GB2312" w:cs="仿宋_GB2312" w:eastAsia="仿宋_GB2312"/>
                      <w:sz w:val="19"/>
                      <w:color w:val="000000"/>
                    </w:rPr>
                    <w:t>记录查询；</w:t>
                  </w:r>
                </w:p>
                <w:p>
                  <w:pPr>
                    <w:pStyle w:val="null3"/>
                    <w:jc w:val="both"/>
                  </w:pPr>
                  <w:r>
                    <w:rPr>
                      <w:rFonts w:ascii="仿宋_GB2312" w:hAnsi="仿宋_GB2312" w:cs="仿宋_GB2312" w:eastAsia="仿宋_GB2312"/>
                      <w:sz w:val="19"/>
                      <w:color w:val="000000"/>
                    </w:rPr>
                    <w:t>3.4.3</w:t>
                  </w:r>
                  <w:r>
                    <w:rPr>
                      <w:rFonts w:ascii="仿宋_GB2312" w:hAnsi="仿宋_GB2312" w:cs="仿宋_GB2312" w:eastAsia="仿宋_GB2312"/>
                      <w:sz w:val="19"/>
                      <w:color w:val="000000"/>
                    </w:rPr>
                    <w:t>支持调拨出库记录查询；</w:t>
                  </w:r>
                </w:p>
                <w:p>
                  <w:pPr>
                    <w:pStyle w:val="null3"/>
                    <w:jc w:val="both"/>
                  </w:pPr>
                  <w:r>
                    <w:rPr>
                      <w:rFonts w:ascii="仿宋_GB2312" w:hAnsi="仿宋_GB2312" w:cs="仿宋_GB2312" w:eastAsia="仿宋_GB2312"/>
                      <w:sz w:val="19"/>
                      <w:color w:val="000000"/>
                    </w:rPr>
                    <w:t>3.4.4</w:t>
                  </w:r>
                  <w:r>
                    <w:rPr>
                      <w:rFonts w:ascii="仿宋_GB2312" w:hAnsi="仿宋_GB2312" w:cs="仿宋_GB2312" w:eastAsia="仿宋_GB2312"/>
                      <w:sz w:val="19"/>
                      <w:color w:val="000000"/>
                    </w:rPr>
                    <w:t>支持出库明细查询；</w:t>
                  </w:r>
                </w:p>
                <w:p>
                  <w:pPr>
                    <w:pStyle w:val="null3"/>
                    <w:jc w:val="both"/>
                  </w:pPr>
                  <w:r>
                    <w:rPr>
                      <w:rFonts w:ascii="仿宋_GB2312" w:hAnsi="仿宋_GB2312" w:cs="仿宋_GB2312" w:eastAsia="仿宋_GB2312"/>
                      <w:sz w:val="19"/>
                      <w:color w:val="000000"/>
                    </w:rPr>
                    <w:t>3.5 支持中心药房对区域内医药资源合理调配。</w:t>
                  </w:r>
                </w:p>
                <w:p>
                  <w:pPr>
                    <w:pStyle w:val="null3"/>
                    <w:jc w:val="both"/>
                  </w:pPr>
                  <w:r>
                    <w:rPr>
                      <w:rFonts w:ascii="仿宋_GB2312" w:hAnsi="仿宋_GB2312" w:cs="仿宋_GB2312" w:eastAsia="仿宋_GB2312"/>
                      <w:sz w:val="19"/>
                      <w:color w:val="000000"/>
                    </w:rPr>
                    <w:t xml:space="preserve">3.6 </w:t>
                  </w:r>
                  <w:r>
                    <w:rPr>
                      <w:rFonts w:ascii="仿宋_GB2312" w:hAnsi="仿宋_GB2312" w:cs="仿宋_GB2312" w:eastAsia="仿宋_GB2312"/>
                      <w:sz w:val="19"/>
                      <w:color w:val="000000"/>
                    </w:rPr>
                    <w:t>采购计划查询</w:t>
                  </w:r>
                </w:p>
                <w:p>
                  <w:pPr>
                    <w:pStyle w:val="null3"/>
                    <w:jc w:val="both"/>
                  </w:pPr>
                  <w:r>
                    <w:rPr>
                      <w:rFonts w:ascii="仿宋_GB2312" w:hAnsi="仿宋_GB2312" w:cs="仿宋_GB2312" w:eastAsia="仿宋_GB2312"/>
                      <w:sz w:val="19"/>
                      <w:color w:val="000000"/>
                    </w:rPr>
                    <w:t>3.6.1</w:t>
                  </w:r>
                  <w:r>
                    <w:rPr>
                      <w:rFonts w:ascii="仿宋_GB2312" w:hAnsi="仿宋_GB2312" w:cs="仿宋_GB2312" w:eastAsia="仿宋_GB2312"/>
                      <w:sz w:val="19"/>
                      <w:color w:val="000000"/>
                    </w:rPr>
                    <w:t>支持查询医共体内所有机构的采购计划申请信息；</w:t>
                  </w:r>
                </w:p>
                <w:p>
                  <w:pPr>
                    <w:pStyle w:val="null3"/>
                    <w:jc w:val="both"/>
                  </w:pPr>
                  <w:r>
                    <w:rPr>
                      <w:rFonts w:ascii="仿宋_GB2312" w:hAnsi="仿宋_GB2312" w:cs="仿宋_GB2312" w:eastAsia="仿宋_GB2312"/>
                      <w:sz w:val="19"/>
                      <w:color w:val="000000"/>
                    </w:rPr>
                    <w:t>3.6.2</w:t>
                  </w:r>
                  <w:r>
                    <w:rPr>
                      <w:rFonts w:ascii="仿宋_GB2312" w:hAnsi="仿宋_GB2312" w:cs="仿宋_GB2312" w:eastAsia="仿宋_GB2312"/>
                      <w:sz w:val="19"/>
                      <w:color w:val="000000"/>
                    </w:rPr>
                    <w:t>支持采购计划申请明细查询；</w:t>
                  </w:r>
                </w:p>
                <w:p>
                  <w:pPr>
                    <w:pStyle w:val="null3"/>
                    <w:jc w:val="both"/>
                  </w:pPr>
                  <w:r>
                    <w:rPr>
                      <w:rFonts w:ascii="仿宋_GB2312" w:hAnsi="仿宋_GB2312" w:cs="仿宋_GB2312" w:eastAsia="仿宋_GB2312"/>
                      <w:sz w:val="19"/>
                      <w:color w:val="000000"/>
                    </w:rPr>
                    <w:t>3.6.3</w:t>
                  </w:r>
                  <w:r>
                    <w:rPr>
                      <w:rFonts w:ascii="仿宋_GB2312" w:hAnsi="仿宋_GB2312" w:cs="仿宋_GB2312" w:eastAsia="仿宋_GB2312"/>
                      <w:sz w:val="19"/>
                      <w:color w:val="000000"/>
                    </w:rPr>
                    <w:t>支持查询医共体内所有机构的采购计划信息；</w:t>
                  </w:r>
                </w:p>
                <w:p>
                  <w:pPr>
                    <w:pStyle w:val="null3"/>
                    <w:jc w:val="both"/>
                  </w:pPr>
                  <w:r>
                    <w:rPr>
                      <w:rFonts w:ascii="仿宋_GB2312" w:hAnsi="仿宋_GB2312" w:cs="仿宋_GB2312" w:eastAsia="仿宋_GB2312"/>
                      <w:sz w:val="19"/>
                      <w:color w:val="000000"/>
                    </w:rPr>
                    <w:t>3.6.4</w:t>
                  </w:r>
                  <w:r>
                    <w:rPr>
                      <w:rFonts w:ascii="仿宋_GB2312" w:hAnsi="仿宋_GB2312" w:cs="仿宋_GB2312" w:eastAsia="仿宋_GB2312"/>
                      <w:sz w:val="19"/>
                      <w:color w:val="000000"/>
                    </w:rPr>
                    <w:t>支持集配、集结采购计划查询；</w:t>
                  </w:r>
                </w:p>
                <w:p>
                  <w:pPr>
                    <w:pStyle w:val="null3"/>
                    <w:jc w:val="both"/>
                  </w:pPr>
                  <w:r>
                    <w:rPr>
                      <w:rFonts w:ascii="仿宋_GB2312" w:hAnsi="仿宋_GB2312" w:cs="仿宋_GB2312" w:eastAsia="仿宋_GB2312"/>
                      <w:sz w:val="19"/>
                      <w:color w:val="000000"/>
                    </w:rPr>
                    <w:t>3.6.5</w:t>
                  </w:r>
                  <w:r>
                    <w:rPr>
                      <w:rFonts w:ascii="仿宋_GB2312" w:hAnsi="仿宋_GB2312" w:cs="仿宋_GB2312" w:eastAsia="仿宋_GB2312"/>
                      <w:sz w:val="19"/>
                      <w:color w:val="000000"/>
                    </w:rPr>
                    <w:t>支持集配、分结采购计划查询；</w:t>
                  </w:r>
                </w:p>
                <w:p>
                  <w:pPr>
                    <w:pStyle w:val="null3"/>
                    <w:jc w:val="both"/>
                  </w:pPr>
                  <w:r>
                    <w:rPr>
                      <w:rFonts w:ascii="仿宋_GB2312" w:hAnsi="仿宋_GB2312" w:cs="仿宋_GB2312" w:eastAsia="仿宋_GB2312"/>
                      <w:sz w:val="19"/>
                      <w:color w:val="000000"/>
                    </w:rPr>
                    <w:t>3.6.6</w:t>
                  </w:r>
                  <w:r>
                    <w:rPr>
                      <w:rFonts w:ascii="仿宋_GB2312" w:hAnsi="仿宋_GB2312" w:cs="仿宋_GB2312" w:eastAsia="仿宋_GB2312"/>
                      <w:sz w:val="19"/>
                      <w:color w:val="000000"/>
                    </w:rPr>
                    <w:t>支持分配、集结采购计划查询；</w:t>
                  </w:r>
                </w:p>
                <w:p>
                  <w:pPr>
                    <w:pStyle w:val="null3"/>
                    <w:jc w:val="both"/>
                  </w:pPr>
                  <w:r>
                    <w:rPr>
                      <w:rFonts w:ascii="仿宋_GB2312" w:hAnsi="仿宋_GB2312" w:cs="仿宋_GB2312" w:eastAsia="仿宋_GB2312"/>
                      <w:sz w:val="19"/>
                      <w:color w:val="000000"/>
                    </w:rPr>
                    <w:t>3.6.7</w:t>
                  </w:r>
                  <w:r>
                    <w:rPr>
                      <w:rFonts w:ascii="仿宋_GB2312" w:hAnsi="仿宋_GB2312" w:cs="仿宋_GB2312" w:eastAsia="仿宋_GB2312"/>
                      <w:sz w:val="19"/>
                      <w:color w:val="000000"/>
                    </w:rPr>
                    <w:t>支持分配、分结采购计划查询；</w:t>
                  </w:r>
                </w:p>
                <w:p>
                  <w:pPr>
                    <w:pStyle w:val="null3"/>
                    <w:jc w:val="both"/>
                  </w:pPr>
                  <w:r>
                    <w:rPr>
                      <w:rFonts w:ascii="仿宋_GB2312" w:hAnsi="仿宋_GB2312" w:cs="仿宋_GB2312" w:eastAsia="仿宋_GB2312"/>
                      <w:sz w:val="19"/>
                      <w:color w:val="000000"/>
                    </w:rPr>
                    <w:t>3.6.8</w:t>
                  </w:r>
                  <w:r>
                    <w:rPr>
                      <w:rFonts w:ascii="仿宋_GB2312" w:hAnsi="仿宋_GB2312" w:cs="仿宋_GB2312" w:eastAsia="仿宋_GB2312"/>
                      <w:sz w:val="19"/>
                      <w:color w:val="000000"/>
                    </w:rPr>
                    <w:t>支持采购计划导出；</w:t>
                  </w:r>
                </w:p>
                <w:p>
                  <w:pPr>
                    <w:pStyle w:val="null3"/>
                    <w:jc w:val="both"/>
                  </w:pPr>
                  <w:r>
                    <w:rPr>
                      <w:rFonts w:ascii="仿宋_GB2312" w:hAnsi="仿宋_GB2312" w:cs="仿宋_GB2312" w:eastAsia="仿宋_GB2312"/>
                      <w:sz w:val="19"/>
                      <w:color w:val="000000"/>
                    </w:rPr>
                    <w:t xml:space="preserve">3.7 </w:t>
                  </w:r>
                  <w:r>
                    <w:rPr>
                      <w:rFonts w:ascii="仿宋_GB2312" w:hAnsi="仿宋_GB2312" w:cs="仿宋_GB2312" w:eastAsia="仿宋_GB2312"/>
                      <w:sz w:val="19"/>
                      <w:color w:val="000000"/>
                    </w:rPr>
                    <w:t>采购结算查询</w:t>
                  </w:r>
                </w:p>
                <w:p>
                  <w:pPr>
                    <w:pStyle w:val="null3"/>
                    <w:jc w:val="both"/>
                  </w:pPr>
                  <w:r>
                    <w:rPr>
                      <w:rFonts w:ascii="仿宋_GB2312" w:hAnsi="仿宋_GB2312" w:cs="仿宋_GB2312" w:eastAsia="仿宋_GB2312"/>
                      <w:sz w:val="19"/>
                      <w:color w:val="000000"/>
                    </w:rPr>
                    <w:t>3.7.1</w:t>
                  </w:r>
                  <w:r>
                    <w:rPr>
                      <w:rFonts w:ascii="仿宋_GB2312" w:hAnsi="仿宋_GB2312" w:cs="仿宋_GB2312" w:eastAsia="仿宋_GB2312"/>
                      <w:sz w:val="19"/>
                      <w:color w:val="000000"/>
                    </w:rPr>
                    <w:t>支持查询医共体内所有机构的采购结算信息；</w:t>
                  </w:r>
                </w:p>
                <w:p>
                  <w:pPr>
                    <w:pStyle w:val="null3"/>
                    <w:jc w:val="both"/>
                  </w:pPr>
                  <w:r>
                    <w:rPr>
                      <w:rFonts w:ascii="仿宋_GB2312" w:hAnsi="仿宋_GB2312" w:cs="仿宋_GB2312" w:eastAsia="仿宋_GB2312"/>
                      <w:sz w:val="19"/>
                      <w:color w:val="000000"/>
                    </w:rPr>
                    <w:t>3.7.2</w:t>
                  </w:r>
                  <w:r>
                    <w:rPr>
                      <w:rFonts w:ascii="仿宋_GB2312" w:hAnsi="仿宋_GB2312" w:cs="仿宋_GB2312" w:eastAsia="仿宋_GB2312"/>
                      <w:sz w:val="19"/>
                      <w:color w:val="000000"/>
                    </w:rPr>
                    <w:t>支持结算信息导出；</w:t>
                  </w:r>
                </w:p>
                <w:p>
                  <w:pPr>
                    <w:pStyle w:val="null3"/>
                    <w:jc w:val="both"/>
                  </w:pPr>
                  <w:r>
                    <w:rPr>
                      <w:rFonts w:ascii="仿宋_GB2312" w:hAnsi="仿宋_GB2312" w:cs="仿宋_GB2312" w:eastAsia="仿宋_GB2312"/>
                      <w:sz w:val="19"/>
                      <w:color w:val="000000"/>
                    </w:rPr>
                    <w:t xml:space="preserve">3.8 </w:t>
                  </w:r>
                  <w:r>
                    <w:rPr>
                      <w:rFonts w:ascii="仿宋_GB2312" w:hAnsi="仿宋_GB2312" w:cs="仿宋_GB2312" w:eastAsia="仿宋_GB2312"/>
                      <w:sz w:val="19"/>
                      <w:color w:val="000000"/>
                    </w:rPr>
                    <w:t>盘点查询</w:t>
                  </w:r>
                </w:p>
                <w:p>
                  <w:pPr>
                    <w:pStyle w:val="null3"/>
                    <w:jc w:val="both"/>
                  </w:pPr>
                  <w:r>
                    <w:rPr>
                      <w:rFonts w:ascii="仿宋_GB2312" w:hAnsi="仿宋_GB2312" w:cs="仿宋_GB2312" w:eastAsia="仿宋_GB2312"/>
                      <w:sz w:val="19"/>
                      <w:color w:val="000000"/>
                    </w:rPr>
                    <w:t>3.8.1</w:t>
                  </w:r>
                  <w:r>
                    <w:rPr>
                      <w:rFonts w:ascii="仿宋_GB2312" w:hAnsi="仿宋_GB2312" w:cs="仿宋_GB2312" w:eastAsia="仿宋_GB2312"/>
                      <w:sz w:val="19"/>
                      <w:color w:val="000000"/>
                    </w:rPr>
                    <w:t>支持查询医共体内所有机构的盘点信息。</w:t>
                  </w:r>
                </w:p>
                <w:p>
                  <w:pPr>
                    <w:pStyle w:val="null3"/>
                    <w:jc w:val="both"/>
                  </w:pPr>
                  <w:r>
                    <w:rPr>
                      <w:rFonts w:ascii="仿宋_GB2312" w:hAnsi="仿宋_GB2312" w:cs="仿宋_GB2312" w:eastAsia="仿宋_GB2312"/>
                      <w:sz w:val="19"/>
                      <w:color w:val="000000"/>
                    </w:rPr>
                    <w:t>3.8.2</w:t>
                  </w:r>
                  <w:r>
                    <w:rPr>
                      <w:rFonts w:ascii="仿宋_GB2312" w:hAnsi="仿宋_GB2312" w:cs="仿宋_GB2312" w:eastAsia="仿宋_GB2312"/>
                      <w:sz w:val="19"/>
                      <w:color w:val="000000"/>
                    </w:rPr>
                    <w:t>支持盘点明细查询；</w:t>
                  </w:r>
                </w:p>
                <w:p>
                  <w:pPr>
                    <w:pStyle w:val="null3"/>
                    <w:jc w:val="both"/>
                  </w:pPr>
                  <w:r>
                    <w:rPr>
                      <w:rFonts w:ascii="仿宋_GB2312" w:hAnsi="仿宋_GB2312" w:cs="仿宋_GB2312" w:eastAsia="仿宋_GB2312"/>
                      <w:sz w:val="19"/>
                      <w:color w:val="000000"/>
                    </w:rPr>
                    <w:t>4.数据对接与传输</w:t>
                  </w:r>
                  <w:r>
                    <w:rPr>
                      <w:rFonts w:ascii="仿宋_GB2312" w:hAnsi="仿宋_GB2312" w:cs="仿宋_GB2312" w:eastAsia="仿宋_GB2312"/>
                      <w:sz w:val="19"/>
                      <w:color w:val="000000"/>
                    </w:rPr>
                    <w:t>功能参数要求</w:t>
                  </w:r>
                </w:p>
                <w:p>
                  <w:pPr>
                    <w:pStyle w:val="null3"/>
                    <w:jc w:val="both"/>
                  </w:pPr>
                  <w:r>
                    <w:rPr>
                      <w:rFonts w:ascii="仿宋_GB2312" w:hAnsi="仿宋_GB2312" w:cs="仿宋_GB2312" w:eastAsia="仿宋_GB2312"/>
                      <w:sz w:val="19"/>
                      <w:color w:val="000000"/>
                    </w:rPr>
                    <w:t>4.1中心平台与各医疗机构药房药库应通过标准化接口对接，应对村卫生室预留可对接的接口，以待后续接入审方功能。</w:t>
                  </w:r>
                </w:p>
                <w:p>
                  <w:pPr>
                    <w:pStyle w:val="null3"/>
                    <w:jc w:val="both"/>
                  </w:pPr>
                  <w:r>
                    <w:rPr>
                      <w:rFonts w:ascii="仿宋_GB2312" w:hAnsi="仿宋_GB2312" w:cs="仿宋_GB2312" w:eastAsia="仿宋_GB2312"/>
                      <w:sz w:val="19"/>
                      <w:color w:val="000000"/>
                    </w:rPr>
                    <w:t>4.2平台间数据流通应加密传输，保护病人隐私及医疗数据安全。</w:t>
                  </w:r>
                </w:p>
                <w:p>
                  <w:pPr>
                    <w:pStyle w:val="null3"/>
                    <w:jc w:val="both"/>
                  </w:pPr>
                  <w:r>
                    <w:rPr>
                      <w:rFonts w:ascii="仿宋_GB2312" w:hAnsi="仿宋_GB2312" w:cs="仿宋_GB2312" w:eastAsia="仿宋_GB2312"/>
                      <w:sz w:val="19"/>
                      <w:color w:val="000000"/>
                    </w:rPr>
                    <w:t>5.区域中药房建设</w:t>
                  </w:r>
                  <w:r>
                    <w:rPr>
                      <w:rFonts w:ascii="仿宋_GB2312" w:hAnsi="仿宋_GB2312" w:cs="仿宋_GB2312" w:eastAsia="仿宋_GB2312"/>
                      <w:sz w:val="19"/>
                      <w:color w:val="000000"/>
                    </w:rPr>
                    <w:t>功能参数要求</w:t>
                  </w:r>
                </w:p>
                <w:p>
                  <w:pPr>
                    <w:pStyle w:val="null3"/>
                    <w:jc w:val="both"/>
                  </w:pPr>
                  <w:r>
                    <w:rPr>
                      <w:rFonts w:ascii="仿宋_GB2312" w:hAnsi="仿宋_GB2312" w:cs="仿宋_GB2312" w:eastAsia="仿宋_GB2312"/>
                      <w:sz w:val="19"/>
                      <w:color w:val="000000"/>
                    </w:rPr>
                    <w:t>5.1支持建立独立的中药审方中心；</w:t>
                  </w:r>
                </w:p>
                <w:p>
                  <w:pPr>
                    <w:pStyle w:val="null3"/>
                    <w:jc w:val="both"/>
                  </w:pPr>
                  <w:r>
                    <w:rPr>
                      <w:rFonts w:ascii="仿宋_GB2312" w:hAnsi="仿宋_GB2312" w:cs="仿宋_GB2312" w:eastAsia="仿宋_GB2312"/>
                      <w:sz w:val="19"/>
                      <w:color w:val="000000"/>
                    </w:rPr>
                    <w:t>5.2支持支持对接第三方煎药管理系统，包含处方流通、状态监测等功能；</w:t>
                  </w:r>
                </w:p>
                <w:p>
                  <w:pPr>
                    <w:pStyle w:val="null3"/>
                    <w:jc w:val="both"/>
                  </w:pPr>
                  <w:r>
                    <w:rPr>
                      <w:rFonts w:ascii="仿宋_GB2312" w:hAnsi="仿宋_GB2312" w:cs="仿宋_GB2312" w:eastAsia="仿宋_GB2312"/>
                      <w:sz w:val="19"/>
                      <w:color w:val="000000"/>
                    </w:rPr>
                    <w:t>5.3支持中药专项审查及中草药代煎全流程追溯监管</w:t>
                  </w:r>
                </w:p>
                <w:p>
                  <w:pPr>
                    <w:pStyle w:val="null3"/>
                    <w:jc w:val="both"/>
                  </w:pPr>
                  <w:r>
                    <w:rPr>
                      <w:rFonts w:ascii="仿宋_GB2312" w:hAnsi="仿宋_GB2312" w:cs="仿宋_GB2312" w:eastAsia="仿宋_GB2312"/>
                      <w:sz w:val="19"/>
                      <w:color w:val="000000"/>
                    </w:rPr>
                    <w:t>5.4</w:t>
                  </w:r>
                  <w:r>
                    <w:rPr>
                      <w:rFonts w:ascii="仿宋_GB2312" w:hAnsi="仿宋_GB2312" w:cs="仿宋_GB2312" w:eastAsia="仿宋_GB2312"/>
                      <w:sz w:val="19"/>
                      <w:color w:val="000000"/>
                    </w:rPr>
                    <w:t>要求提供概况、实现对中药全流程的数据统计，包括已审核、已调剂、已复核、已侵泡、已煎煮、已发药等流程；</w:t>
                  </w:r>
                </w:p>
                <w:p>
                  <w:pPr>
                    <w:pStyle w:val="null3"/>
                    <w:jc w:val="both"/>
                  </w:pPr>
                  <w:r>
                    <w:rPr>
                      <w:rFonts w:ascii="仿宋_GB2312" w:hAnsi="仿宋_GB2312" w:cs="仿宋_GB2312" w:eastAsia="仿宋_GB2312"/>
                      <w:sz w:val="19"/>
                      <w:color w:val="000000"/>
                    </w:rPr>
                    <w:t>5.5</w:t>
                  </w:r>
                  <w:r>
                    <w:rPr>
                      <w:rFonts w:ascii="仿宋_GB2312" w:hAnsi="仿宋_GB2312" w:cs="仿宋_GB2312" w:eastAsia="仿宋_GB2312"/>
                      <w:sz w:val="19"/>
                      <w:color w:val="000000"/>
                    </w:rPr>
                    <w:t>要求以图表的形式展示近7日处方数量趋势、展示代煎、自煎、配送、自提等的情况分析；</w:t>
                  </w:r>
                </w:p>
                <w:p>
                  <w:pPr>
                    <w:pStyle w:val="null3"/>
                    <w:jc w:val="both"/>
                  </w:pPr>
                  <w:r>
                    <w:rPr>
                      <w:rFonts w:ascii="仿宋_GB2312" w:hAnsi="仿宋_GB2312" w:cs="仿宋_GB2312" w:eastAsia="仿宋_GB2312"/>
                      <w:sz w:val="19"/>
                      <w:color w:val="000000"/>
                    </w:rPr>
                    <w:t>5.6</w:t>
                  </w:r>
                  <w:r>
                    <w:rPr>
                      <w:rFonts w:ascii="仿宋_GB2312" w:hAnsi="仿宋_GB2312" w:cs="仿宋_GB2312" w:eastAsia="仿宋_GB2312"/>
                      <w:sz w:val="19"/>
                      <w:color w:val="000000"/>
                    </w:rPr>
                    <w:t>展示处方数量机构排行榜；</w:t>
                  </w:r>
                </w:p>
                <w:p>
                  <w:pPr>
                    <w:pStyle w:val="null3"/>
                    <w:jc w:val="both"/>
                  </w:pPr>
                  <w:r>
                    <w:rPr>
                      <w:rFonts w:ascii="仿宋_GB2312" w:hAnsi="仿宋_GB2312" w:cs="仿宋_GB2312" w:eastAsia="仿宋_GB2312"/>
                      <w:sz w:val="19"/>
                      <w:color w:val="000000"/>
                    </w:rPr>
                    <w:t>5.7</w:t>
                  </w:r>
                  <w:r>
                    <w:rPr>
                      <w:rFonts w:ascii="仿宋_GB2312" w:hAnsi="仿宋_GB2312" w:cs="仿宋_GB2312" w:eastAsia="仿宋_GB2312"/>
                      <w:sz w:val="19"/>
                      <w:color w:val="000000"/>
                    </w:rPr>
                    <w:t>要求展示待办任务，以卡片的形式展示当前病区当前需要待办事宜，可下钻查看具体的待办事宜内容。</w:t>
                  </w:r>
                </w:p>
                <w:p>
                  <w:pPr>
                    <w:pStyle w:val="null3"/>
                    <w:jc w:val="both"/>
                  </w:pPr>
                  <w:r>
                    <w:rPr>
                      <w:rFonts w:ascii="仿宋_GB2312" w:hAnsi="仿宋_GB2312" w:cs="仿宋_GB2312" w:eastAsia="仿宋_GB2312"/>
                      <w:sz w:val="19"/>
                      <w:color w:val="000000"/>
                    </w:rPr>
                    <w:t>5.8</w:t>
                  </w:r>
                  <w:r>
                    <w:rPr>
                      <w:rFonts w:ascii="仿宋_GB2312" w:hAnsi="仿宋_GB2312" w:cs="仿宋_GB2312" w:eastAsia="仿宋_GB2312"/>
                      <w:sz w:val="19"/>
                      <w:color w:val="000000"/>
                    </w:rPr>
                    <w:t>支持不合格原因视图、处方视图两种视图下的的不合格处方记录查看；</w:t>
                  </w:r>
                </w:p>
                <w:p>
                  <w:pPr>
                    <w:pStyle w:val="null3"/>
                    <w:jc w:val="both"/>
                  </w:pPr>
                  <w:r>
                    <w:rPr>
                      <w:rFonts w:ascii="仿宋_GB2312" w:hAnsi="仿宋_GB2312" w:cs="仿宋_GB2312" w:eastAsia="仿宋_GB2312"/>
                      <w:sz w:val="19"/>
                      <w:color w:val="000000"/>
                    </w:rPr>
                    <w:t>5.9</w:t>
                  </w:r>
                  <w:r>
                    <w:rPr>
                      <w:rFonts w:ascii="仿宋_GB2312" w:hAnsi="仿宋_GB2312" w:cs="仿宋_GB2312" w:eastAsia="仿宋_GB2312"/>
                      <w:sz w:val="19"/>
                      <w:color w:val="000000"/>
                    </w:rPr>
                    <w:t>具备退费管理功能，支持对查看所有状态的处方以及详情信息；</w:t>
                  </w:r>
                </w:p>
                <w:p>
                  <w:pPr>
                    <w:pStyle w:val="null3"/>
                    <w:jc w:val="both"/>
                  </w:pPr>
                  <w:r>
                    <w:rPr>
                      <w:rFonts w:ascii="仿宋_GB2312" w:hAnsi="仿宋_GB2312" w:cs="仿宋_GB2312" w:eastAsia="仿宋_GB2312"/>
                      <w:sz w:val="19"/>
                      <w:color w:val="000000"/>
                    </w:rPr>
                    <w:t>6.智慧大屏</w:t>
                  </w:r>
                  <w:r>
                    <w:rPr>
                      <w:rFonts w:ascii="仿宋_GB2312" w:hAnsi="仿宋_GB2312" w:cs="仿宋_GB2312" w:eastAsia="仿宋_GB2312"/>
                      <w:sz w:val="19"/>
                      <w:color w:val="000000"/>
                    </w:rPr>
                    <w:t>功能参数要求</w:t>
                  </w:r>
                </w:p>
                <w:p>
                  <w:pPr>
                    <w:pStyle w:val="null3"/>
                    <w:jc w:val="both"/>
                  </w:pPr>
                  <w:r>
                    <w:rPr>
                      <w:rFonts w:ascii="仿宋_GB2312" w:hAnsi="仿宋_GB2312" w:cs="仿宋_GB2312" w:eastAsia="仿宋_GB2312"/>
                      <w:sz w:val="19"/>
                      <w:color w:val="000000"/>
                    </w:rPr>
                    <w:t>6.1</w:t>
                  </w:r>
                  <w:r>
                    <w:rPr>
                      <w:rFonts w:ascii="仿宋_GB2312" w:hAnsi="仿宋_GB2312" w:cs="仿宋_GB2312" w:eastAsia="仿宋_GB2312"/>
                      <w:sz w:val="19"/>
                      <w:color w:val="000000"/>
                    </w:rPr>
                    <w:t>建设集中展示中心(云)药房核心运营数据的可视化大屏；</w:t>
                  </w:r>
                </w:p>
                <w:p>
                  <w:pPr>
                    <w:pStyle w:val="null3"/>
                    <w:jc w:val="both"/>
                  </w:pPr>
                  <w:r>
                    <w:rPr>
                      <w:rFonts w:ascii="仿宋_GB2312" w:hAnsi="仿宋_GB2312" w:cs="仿宋_GB2312" w:eastAsia="仿宋_GB2312"/>
                      <w:sz w:val="19"/>
                      <w:color w:val="000000"/>
                    </w:rPr>
                    <w:t>6.2</w:t>
                  </w:r>
                  <w:r>
                    <w:rPr>
                      <w:rFonts w:ascii="仿宋_GB2312" w:hAnsi="仿宋_GB2312" w:cs="仿宋_GB2312" w:eastAsia="仿宋_GB2312"/>
                      <w:sz w:val="19"/>
                      <w:color w:val="000000"/>
                    </w:rPr>
                    <w:t>支持统计目录品规数量、分类明细、基药覆盖率、目录更新频次等信息，并进行直观展示；</w:t>
                  </w:r>
                </w:p>
                <w:p>
                  <w:pPr>
                    <w:pStyle w:val="null3"/>
                    <w:jc w:val="both"/>
                  </w:pPr>
                  <w:r>
                    <w:rPr>
                      <w:rFonts w:ascii="仿宋_GB2312" w:hAnsi="仿宋_GB2312" w:cs="仿宋_GB2312" w:eastAsia="仿宋_GB2312"/>
                      <w:sz w:val="19"/>
                      <w:color w:val="000000"/>
                    </w:rPr>
                    <w:t>6.3</w:t>
                  </w:r>
                  <w:r>
                    <w:rPr>
                      <w:rFonts w:ascii="仿宋_GB2312" w:hAnsi="仿宋_GB2312" w:cs="仿宋_GB2312" w:eastAsia="仿宋_GB2312"/>
                      <w:sz w:val="19"/>
                      <w:color w:val="000000"/>
                    </w:rPr>
                    <w:t>统计储备调配的信息，包括库存总金额、调拨核心指标（调拨次数、平均调拨时效）、库存预警信息（低库存药品、近效期药品、不动销药品）等；</w:t>
                  </w:r>
                </w:p>
                <w:p>
                  <w:pPr>
                    <w:pStyle w:val="null3"/>
                    <w:jc w:val="both"/>
                  </w:pPr>
                  <w:r>
                    <w:rPr>
                      <w:rFonts w:ascii="仿宋_GB2312" w:hAnsi="仿宋_GB2312" w:cs="仿宋_GB2312" w:eastAsia="仿宋_GB2312"/>
                      <w:sz w:val="19"/>
                      <w:color w:val="000000"/>
                    </w:rPr>
                    <w:t>6.4</w:t>
                  </w:r>
                  <w:r>
                    <w:rPr>
                      <w:rFonts w:ascii="仿宋_GB2312" w:hAnsi="仿宋_GB2312" w:cs="仿宋_GB2312" w:eastAsia="仿宋_GB2312"/>
                      <w:sz w:val="19"/>
                      <w:color w:val="000000"/>
                    </w:rPr>
                    <w:t>支持图形化展示药品调拨流向情况；</w:t>
                  </w:r>
                </w:p>
                <w:p>
                  <w:pPr>
                    <w:pStyle w:val="null3"/>
                    <w:jc w:val="both"/>
                  </w:pPr>
                  <w:r>
                    <w:rPr>
                      <w:rFonts w:ascii="仿宋_GB2312" w:hAnsi="仿宋_GB2312" w:cs="仿宋_GB2312" w:eastAsia="仿宋_GB2312"/>
                      <w:sz w:val="19"/>
                      <w:color w:val="000000"/>
                    </w:rPr>
                    <w:t>6.5</w:t>
                  </w:r>
                  <w:r>
                    <w:rPr>
                      <w:rFonts w:ascii="仿宋_GB2312" w:hAnsi="仿宋_GB2312" w:cs="仿宋_GB2312" w:eastAsia="仿宋_GB2312"/>
                      <w:sz w:val="19"/>
                      <w:color w:val="000000"/>
                    </w:rPr>
                    <w:t>图表化展示各机构库存情况，包括药品库存品种及金额；</w:t>
                  </w:r>
                </w:p>
                <w:p>
                  <w:pPr>
                    <w:pStyle w:val="null3"/>
                    <w:jc w:val="both"/>
                  </w:pPr>
                  <w:r>
                    <w:rPr>
                      <w:rFonts w:ascii="仿宋_GB2312" w:hAnsi="仿宋_GB2312" w:cs="仿宋_GB2312" w:eastAsia="仿宋_GB2312"/>
                      <w:sz w:val="19"/>
                      <w:color w:val="000000"/>
                    </w:rPr>
                    <w:t>6.6</w:t>
                  </w:r>
                  <w:r>
                    <w:rPr>
                      <w:rFonts w:ascii="仿宋_GB2312" w:hAnsi="仿宋_GB2312" w:cs="仿宋_GB2312" w:eastAsia="仿宋_GB2312"/>
                      <w:sz w:val="19"/>
                      <w:color w:val="000000"/>
                    </w:rPr>
                    <w:t>图形化展示与供应商之间的分结和集结的占比；</w:t>
                  </w:r>
                </w:p>
                <w:p>
                  <w:pPr>
                    <w:pStyle w:val="null3"/>
                    <w:jc w:val="both"/>
                  </w:pPr>
                  <w:r>
                    <w:rPr>
                      <w:rFonts w:ascii="仿宋_GB2312" w:hAnsi="仿宋_GB2312" w:cs="仿宋_GB2312" w:eastAsia="仿宋_GB2312"/>
                      <w:sz w:val="19"/>
                      <w:color w:val="000000"/>
                    </w:rPr>
                    <w:t>6.7</w:t>
                  </w:r>
                  <w:r>
                    <w:rPr>
                      <w:rFonts w:ascii="仿宋_GB2312" w:hAnsi="仿宋_GB2312" w:cs="仿宋_GB2312" w:eastAsia="仿宋_GB2312"/>
                      <w:sz w:val="19"/>
                      <w:color w:val="000000"/>
                    </w:rPr>
                    <w:t>支持对短缺药品、缺药登记、缺药解决率的统计；</w:t>
                  </w:r>
                </w:p>
                <w:p>
                  <w:pPr>
                    <w:pStyle w:val="null3"/>
                    <w:jc w:val="both"/>
                  </w:pPr>
                  <w:r>
                    <w:rPr>
                      <w:rFonts w:ascii="仿宋_GB2312" w:hAnsi="仿宋_GB2312" w:cs="仿宋_GB2312" w:eastAsia="仿宋_GB2312"/>
                      <w:sz w:val="19"/>
                      <w:color w:val="000000"/>
                    </w:rPr>
                    <w:t>6.8</w:t>
                  </w:r>
                  <w:r>
                    <w:rPr>
                      <w:rFonts w:ascii="仿宋_GB2312" w:hAnsi="仿宋_GB2312" w:cs="仿宋_GB2312" w:eastAsia="仿宋_GB2312"/>
                      <w:sz w:val="19"/>
                      <w:color w:val="000000"/>
                    </w:rPr>
                    <w:t>支持用药需求情况的统计，包括申请机构、药品品规、数量、总金额、申请审核率等；</w:t>
                  </w:r>
                </w:p>
                <w:p>
                  <w:pPr>
                    <w:pStyle w:val="null3"/>
                    <w:jc w:val="both"/>
                  </w:pPr>
                  <w:r>
                    <w:rPr>
                      <w:rFonts w:ascii="仿宋_GB2312" w:hAnsi="仿宋_GB2312" w:cs="仿宋_GB2312" w:eastAsia="仿宋_GB2312"/>
                      <w:sz w:val="19"/>
                      <w:color w:val="000000"/>
                    </w:rPr>
                    <w:t>6.9</w:t>
                  </w:r>
                  <w:r>
                    <w:rPr>
                      <w:rFonts w:ascii="仿宋_GB2312" w:hAnsi="仿宋_GB2312" w:cs="仿宋_GB2312" w:eastAsia="仿宋_GB2312"/>
                      <w:sz w:val="19"/>
                      <w:color w:val="000000"/>
                    </w:rPr>
                    <w:t>支持对采购计划总金额、采购药品品规、采购订单数量、涉及供应商数量等数据的统计；</w:t>
                  </w:r>
                </w:p>
                <w:p>
                  <w:pPr>
                    <w:pStyle w:val="null3"/>
                    <w:jc w:val="both"/>
                  </w:pPr>
                  <w:r>
                    <w:rPr>
                      <w:rFonts w:ascii="仿宋_GB2312" w:hAnsi="仿宋_GB2312" w:cs="仿宋_GB2312" w:eastAsia="仿宋_GB2312"/>
                      <w:sz w:val="19"/>
                      <w:color w:val="000000"/>
                    </w:rPr>
                    <w:t>6.10</w:t>
                  </w:r>
                  <w:r>
                    <w:rPr>
                      <w:rFonts w:ascii="仿宋_GB2312" w:hAnsi="仿宋_GB2312" w:cs="仿宋_GB2312" w:eastAsia="仿宋_GB2312"/>
                      <w:sz w:val="19"/>
                      <w:color w:val="000000"/>
                    </w:rPr>
                    <w:t>并支持图像化展示采购流程完成情况；</w:t>
                  </w:r>
                </w:p>
                <w:p>
                  <w:pPr>
                    <w:pStyle w:val="null3"/>
                    <w:jc w:val="both"/>
                  </w:pPr>
                  <w:r>
                    <w:rPr>
                      <w:rFonts w:ascii="仿宋_GB2312" w:hAnsi="仿宋_GB2312" w:cs="仿宋_GB2312" w:eastAsia="仿宋_GB2312"/>
                      <w:sz w:val="19"/>
                      <w:color w:val="000000"/>
                    </w:rPr>
                    <w:t>6.12</w:t>
                  </w:r>
                  <w:r>
                    <w:rPr>
                      <w:rFonts w:ascii="仿宋_GB2312" w:hAnsi="仿宋_GB2312" w:cs="仿宋_GB2312" w:eastAsia="仿宋_GB2312"/>
                      <w:sz w:val="19"/>
                      <w:color w:val="000000"/>
                    </w:rPr>
                    <w:t>支持对供应商配送相关信息的统计，包括订单配送完成率、平均响应时长、平均配货次数等；</w:t>
                  </w:r>
                </w:p>
                <w:p>
                  <w:pPr>
                    <w:pStyle w:val="null3"/>
                    <w:jc w:val="both"/>
                  </w:pPr>
                  <w:r>
                    <w:rPr>
                      <w:rFonts w:ascii="仿宋_GB2312" w:hAnsi="仿宋_GB2312" w:cs="仿宋_GB2312" w:eastAsia="仿宋_GB2312"/>
                      <w:sz w:val="19"/>
                      <w:color w:val="000000"/>
                    </w:rPr>
                    <w:t>6.13</w:t>
                  </w:r>
                  <w:r>
                    <w:rPr>
                      <w:rFonts w:ascii="仿宋_GB2312" w:hAnsi="仿宋_GB2312" w:cs="仿宋_GB2312" w:eastAsia="仿宋_GB2312"/>
                      <w:sz w:val="19"/>
                      <w:color w:val="000000"/>
                    </w:rPr>
                    <w:t>支持对药事服务相关信息的统计，包括智能审方、药师审方、处方点评数量、处方合格率、 用药指导次数等信息的统计</w:t>
                  </w:r>
                </w:p>
                <w:p>
                  <w:pPr>
                    <w:pStyle w:val="null3"/>
                    <w:jc w:val="both"/>
                  </w:pPr>
                  <w:r>
                    <w:rPr>
                      <w:rFonts w:ascii="仿宋_GB2312" w:hAnsi="仿宋_GB2312" w:cs="仿宋_GB2312" w:eastAsia="仿宋_GB2312"/>
                      <w:sz w:val="19"/>
                      <w:color w:val="000000"/>
                    </w:rPr>
                    <w:t>7.平台建设部署及售后要求</w:t>
                  </w:r>
                </w:p>
                <w:p>
                  <w:pPr>
                    <w:pStyle w:val="null3"/>
                    <w:jc w:val="both"/>
                  </w:pPr>
                  <w:r>
                    <w:rPr>
                      <w:rFonts w:ascii="仿宋_GB2312" w:hAnsi="仿宋_GB2312" w:cs="仿宋_GB2312" w:eastAsia="仿宋_GB2312"/>
                      <w:sz w:val="19"/>
                      <w:color w:val="000000"/>
                    </w:rPr>
                    <w:t>7.1本次系统部署与各医疗机构现用系统、硬件设备接口等对接所产生的对接费用均由投标人承担；</w:t>
                  </w:r>
                </w:p>
                <w:p>
                  <w:pPr>
                    <w:pStyle w:val="null3"/>
                    <w:jc w:val="both"/>
                  </w:pPr>
                  <w:r>
                    <w:rPr>
                      <w:rFonts w:ascii="仿宋_GB2312" w:hAnsi="仿宋_GB2312" w:cs="仿宋_GB2312" w:eastAsia="仿宋_GB2312"/>
                      <w:sz w:val="19"/>
                      <w:color w:val="000000"/>
                    </w:rPr>
                    <w:t>7.2本次医共体项目所有硬件质保及软件系质保维保期限≥3年，软件维保期间需及时相应问题，需承担政策性接口对接费用，以及政策改变所带来的系统调整费用</w:t>
                  </w:r>
                </w:p>
                <w:p>
                  <w:pPr>
                    <w:pStyle w:val="null3"/>
                    <w:jc w:val="both"/>
                  </w:pPr>
                  <w:r>
                    <w:rPr>
                      <w:rFonts w:ascii="仿宋_GB2312" w:hAnsi="仿宋_GB2312" w:cs="仿宋_GB2312" w:eastAsia="仿宋_GB2312"/>
                      <w:sz w:val="19"/>
                      <w:color w:val="000000"/>
                    </w:rPr>
                    <w:t>7.3所有信息平台可采用云端机房部署模式，但租赁期限不低于5年，服务器不可在公网部署，数据需通过医共体专线传输。</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含系统部署所需接口费,部署点位：区域中心药房和区域审方中心1+中医院1+妇幼院1+铁路医院1+基层分院14</w:t>
                  </w:r>
                </w:p>
              </w:tc>
            </w:tr>
            <w:tr>
              <w:tc>
                <w:tcPr>
                  <w:tcW w:type="dxa" w:w="94"/>
                  <w:vMerge/>
                  <w:tcBorders>
                    <w:top w:val="none" w:color="000000" w:sz="4"/>
                    <w:left w:val="single" w:color="000000" w:sz="4"/>
                    <w:bottom w:val="single" w:color="000000" w:sz="4"/>
                    <w:right w:val="single" w:color="000000" w:sz="4"/>
                  </w:tcBorders>
                </w:tcPr>
                <w:p/>
              </w:tc>
              <w:tc>
                <w:tcPr>
                  <w:tcW w:type="dxa" w:w="175"/>
                  <w:vMerge/>
                  <w:tcBorders>
                    <w:top w:val="none" w:color="000000" w:sz="4"/>
                    <w:left w:val="none" w:color="000000" w:sz="4"/>
                    <w:bottom w:val="single" w:color="000000" w:sz="4"/>
                    <w:right w:val="single" w:color="000000" w:sz="4"/>
                  </w:tcBorders>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数据库服务器</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不低于以下配置：CPU：主频2.4HGZ，核心≥16核；内存≥32G；硬盘≥2.4T</w:t>
                  </w:r>
                </w:p>
              </w:tc>
              <w:tc>
                <w:tcPr>
                  <w:tcW w:type="dxa" w:w="2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可选用云端服务器部署，租赁服务期≥5年</w:t>
                  </w:r>
                </w:p>
              </w:tc>
            </w:tr>
            <w:tr>
              <w:tc>
                <w:tcPr>
                  <w:tcW w:type="dxa" w:w="94"/>
                  <w:vMerge/>
                  <w:tcBorders>
                    <w:top w:val="none" w:color="000000" w:sz="4"/>
                    <w:left w:val="single" w:color="000000" w:sz="4"/>
                    <w:bottom w:val="single" w:color="000000" w:sz="4"/>
                    <w:right w:val="single" w:color="000000" w:sz="4"/>
                  </w:tcBorders>
                </w:tcPr>
                <w:p/>
              </w:tc>
              <w:tc>
                <w:tcPr>
                  <w:tcW w:type="dxa" w:w="175"/>
                  <w:vMerge/>
                  <w:tcBorders>
                    <w:top w:val="none" w:color="000000" w:sz="4"/>
                    <w:left w:val="none" w:color="000000" w:sz="4"/>
                    <w:bottom w:val="single" w:color="000000" w:sz="4"/>
                    <w:right w:val="single" w:color="000000" w:sz="4"/>
                  </w:tcBorders>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应用服务器</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不低于以下配置：CPU：主频2.4HGZ，核心≥16核；内存≥32G；硬盘≥500G</w:t>
                  </w:r>
                </w:p>
              </w:tc>
              <w:tc>
                <w:tcPr>
                  <w:tcW w:type="dxa" w:w="269"/>
                  <w:vMerge/>
                  <w:tcBorders>
                    <w:top w:val="none" w:color="000000" w:sz="4"/>
                    <w:left w:val="none" w:color="000000" w:sz="4"/>
                    <w:bottom w:val="single" w:color="000000" w:sz="4"/>
                    <w:right w:val="single" w:color="000000" w:sz="4"/>
                  </w:tcBorders>
                </w:tcPr>
                <w:p/>
              </w:tc>
            </w:tr>
            <w:tr>
              <w:tc>
                <w:tcPr>
                  <w:tcW w:type="dxa" w:w="94"/>
                  <w:vMerge/>
                  <w:tcBorders>
                    <w:top w:val="none" w:color="000000" w:sz="4"/>
                    <w:left w:val="single" w:color="000000" w:sz="4"/>
                    <w:bottom w:val="single" w:color="000000" w:sz="4"/>
                    <w:right w:val="single" w:color="000000" w:sz="4"/>
                  </w:tcBorders>
                </w:tcPr>
                <w:p/>
              </w:tc>
              <w:tc>
                <w:tcPr>
                  <w:tcW w:type="dxa" w:w="175"/>
                  <w:vMerge/>
                  <w:tcBorders>
                    <w:top w:val="none" w:color="000000" w:sz="4"/>
                    <w:left w:val="none" w:color="000000" w:sz="4"/>
                    <w:bottom w:val="single" w:color="000000" w:sz="4"/>
                    <w:right w:val="single" w:color="000000" w:sz="4"/>
                  </w:tcBorders>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无线扫码枪</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支持一维码+二维码全码制扫描，无卡顿、无漏读，支持无线、有线双连接，扫描精度最低4mil</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区人民医院4+中医院1+妇幼院1+铁路医院1+基层分院14</w:t>
                  </w:r>
                </w:p>
              </w:tc>
            </w:tr>
            <w:tr>
              <w:tc>
                <w:tcPr>
                  <w:tcW w:type="dxa" w:w="94"/>
                  <w:vMerge/>
                  <w:tcBorders>
                    <w:top w:val="none" w:color="000000" w:sz="4"/>
                    <w:left w:val="single" w:color="000000" w:sz="4"/>
                    <w:bottom w:val="single" w:color="000000" w:sz="4"/>
                    <w:right w:val="single" w:color="000000" w:sz="4"/>
                  </w:tcBorders>
                </w:tcPr>
                <w:p/>
              </w:tc>
              <w:tc>
                <w:tcPr>
                  <w:tcW w:type="dxa" w:w="175"/>
                  <w:vMerge/>
                  <w:tcBorders>
                    <w:top w:val="none" w:color="000000" w:sz="4"/>
                    <w:left w:val="none" w:color="000000" w:sz="4"/>
                    <w:bottom w:val="single" w:color="000000" w:sz="4"/>
                    <w:right w:val="single" w:color="000000" w:sz="4"/>
                  </w:tcBorders>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电脑</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不低于以下配置：CPU≥4核主频≥3HGZ，内存≥16G，硬盘≥512G，包含主机显示器键鼠等常规配件</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区人民医院4+中医院1+妇幼院1+铁路医院1+基层分院14</w:t>
                  </w:r>
                </w:p>
              </w:tc>
            </w:tr>
            <w:tr>
              <w:tc>
                <w:tcPr>
                  <w:tcW w:type="dxa" w:w="94"/>
                  <w:vMerge/>
                  <w:tcBorders>
                    <w:top w:val="none" w:color="000000" w:sz="4"/>
                    <w:left w:val="single" w:color="000000" w:sz="4"/>
                    <w:bottom w:val="single" w:color="000000" w:sz="4"/>
                    <w:right w:val="single" w:color="000000" w:sz="4"/>
                  </w:tcBorders>
                </w:tcPr>
                <w:p/>
              </w:tc>
              <w:tc>
                <w:tcPr>
                  <w:tcW w:type="dxa" w:w="175"/>
                  <w:vMerge/>
                  <w:tcBorders>
                    <w:top w:val="none" w:color="000000" w:sz="4"/>
                    <w:left w:val="none" w:color="000000" w:sz="4"/>
                    <w:bottom w:val="single" w:color="000000" w:sz="4"/>
                    <w:right w:val="single" w:color="000000" w:sz="4"/>
                  </w:tcBorders>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A4激光打印机</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A4打印机，支持网络共享功能</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区人民医院4+中医院1+妇幼院1+铁路医院1+基层分院14</w:t>
                  </w:r>
                </w:p>
              </w:tc>
            </w:tr>
            <w:tr>
              <w:tc>
                <w:tcPr>
                  <w:tcW w:type="dxa" w:w="94"/>
                  <w:vMerge/>
                  <w:tcBorders>
                    <w:top w:val="none" w:color="000000" w:sz="4"/>
                    <w:left w:val="single" w:color="000000" w:sz="4"/>
                    <w:bottom w:val="single" w:color="000000" w:sz="4"/>
                    <w:right w:val="single" w:color="000000" w:sz="4"/>
                  </w:tcBorders>
                </w:tcPr>
                <w:p/>
              </w:tc>
              <w:tc>
                <w:tcPr>
                  <w:tcW w:type="dxa" w:w="175"/>
                  <w:vMerge/>
                  <w:tcBorders>
                    <w:top w:val="none" w:color="000000" w:sz="4"/>
                    <w:left w:val="none" w:color="000000" w:sz="4"/>
                    <w:bottom w:val="single" w:color="000000" w:sz="4"/>
                    <w:right w:val="single" w:color="000000" w:sz="4"/>
                  </w:tcBorders>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75英寸显示</w:t>
                  </w:r>
                  <w:r>
                    <w:rPr>
                      <w:rFonts w:ascii="仿宋_GB2312" w:hAnsi="仿宋_GB2312" w:cs="仿宋_GB2312" w:eastAsia="仿宋_GB2312"/>
                      <w:sz w:val="19"/>
                      <w:color w:val="000000"/>
                    </w:rPr>
                    <w:t>器</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可长时间稳定显像，工作模式7*24h，分辨率≥1920*1080，可视角度&gt;178°，禁止安装任何娱乐应用、广告推送。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区域中心药房1+区域西药审方中心1+区域中药审方中心1</w:t>
                  </w:r>
                </w:p>
              </w:tc>
            </w:tr>
            <w:tr>
              <w:tc>
                <w:tcPr>
                  <w:tcW w:type="dxa" w:w="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区域远程影像中心</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区域远程影像中心软件系统</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基层预约功能参数要求</w:t>
                  </w:r>
                </w:p>
                <w:p>
                  <w:pPr>
                    <w:pStyle w:val="null3"/>
                    <w:jc w:val="both"/>
                  </w:pPr>
                  <w:r>
                    <w:rPr>
                      <w:rFonts w:ascii="仿宋_GB2312" w:hAnsi="仿宋_GB2312" w:cs="仿宋_GB2312" w:eastAsia="仿宋_GB2312"/>
                      <w:sz w:val="19"/>
                      <w:color w:val="000000"/>
                    </w:rPr>
                    <w:t>1.1</w:t>
                  </w:r>
                  <w:r>
                    <w:rPr>
                      <w:rFonts w:ascii="仿宋_GB2312" w:hAnsi="仿宋_GB2312" w:cs="仿宋_GB2312" w:eastAsia="仿宋_GB2312"/>
                      <w:sz w:val="19"/>
                      <w:color w:val="000000"/>
                    </w:rPr>
                    <w:t>支持基层</w:t>
                  </w:r>
                  <w:r>
                    <w:rPr>
                      <w:rFonts w:ascii="仿宋_GB2312" w:hAnsi="仿宋_GB2312" w:cs="仿宋_GB2312" w:eastAsia="仿宋_GB2312"/>
                      <w:sz w:val="19"/>
                      <w:color w:val="000000"/>
                    </w:rPr>
                    <w:t>分院进行</w:t>
                  </w:r>
                  <w:r>
                    <w:rPr>
                      <w:rFonts w:ascii="仿宋_GB2312" w:hAnsi="仿宋_GB2312" w:cs="仿宋_GB2312" w:eastAsia="仿宋_GB2312"/>
                      <w:sz w:val="19"/>
                      <w:color w:val="000000"/>
                    </w:rPr>
                    <w:t>预约，基层医生</w:t>
                  </w:r>
                  <w:r>
                    <w:rPr>
                      <w:rFonts w:ascii="仿宋_GB2312" w:hAnsi="仿宋_GB2312" w:cs="仿宋_GB2312" w:eastAsia="仿宋_GB2312"/>
                      <w:sz w:val="19"/>
                      <w:color w:val="000000"/>
                    </w:rPr>
                    <w:t>可通过平台</w:t>
                  </w:r>
                  <w:r>
                    <w:rPr>
                      <w:rFonts w:ascii="仿宋_GB2312" w:hAnsi="仿宋_GB2312" w:cs="仿宋_GB2312" w:eastAsia="仿宋_GB2312"/>
                      <w:sz w:val="19"/>
                      <w:color w:val="000000"/>
                    </w:rPr>
                    <w:t>开具上级医院的检查项目，患者在上级医院检查，报告</w:t>
                  </w:r>
                  <w:r>
                    <w:rPr>
                      <w:rFonts w:ascii="仿宋_GB2312" w:hAnsi="仿宋_GB2312" w:cs="仿宋_GB2312" w:eastAsia="仿宋_GB2312"/>
                      <w:sz w:val="19"/>
                      <w:color w:val="000000"/>
                    </w:rPr>
                    <w:t>可</w:t>
                  </w:r>
                  <w:r>
                    <w:rPr>
                      <w:rFonts w:ascii="仿宋_GB2312" w:hAnsi="仿宋_GB2312" w:cs="仿宋_GB2312" w:eastAsia="仿宋_GB2312"/>
                      <w:sz w:val="19"/>
                      <w:color w:val="000000"/>
                    </w:rPr>
                    <w:t>回</w:t>
                  </w:r>
                  <w:r>
                    <w:rPr>
                      <w:rFonts w:ascii="仿宋_GB2312" w:hAnsi="仿宋_GB2312" w:cs="仿宋_GB2312" w:eastAsia="仿宋_GB2312"/>
                      <w:sz w:val="19"/>
                      <w:color w:val="000000"/>
                    </w:rPr>
                    <w:t>传</w:t>
                  </w:r>
                  <w:r>
                    <w:rPr>
                      <w:rFonts w:ascii="仿宋_GB2312" w:hAnsi="仿宋_GB2312" w:cs="仿宋_GB2312" w:eastAsia="仿宋_GB2312"/>
                      <w:sz w:val="19"/>
                      <w:color w:val="000000"/>
                    </w:rPr>
                    <w:t>到下级医院的工作站</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远程审核功能参数要求</w:t>
                  </w:r>
                </w:p>
                <w:p>
                  <w:pPr>
                    <w:pStyle w:val="null3"/>
                    <w:jc w:val="both"/>
                  </w:pPr>
                  <w:r>
                    <w:rPr>
                      <w:rFonts w:ascii="仿宋_GB2312" w:hAnsi="仿宋_GB2312" w:cs="仿宋_GB2312" w:eastAsia="仿宋_GB2312"/>
                      <w:sz w:val="19"/>
                      <w:color w:val="000000"/>
                    </w:rPr>
                    <w:t>2.1</w:t>
                  </w:r>
                  <w:r>
                    <w:rPr>
                      <w:rFonts w:ascii="仿宋_GB2312" w:hAnsi="仿宋_GB2312" w:cs="仿宋_GB2312" w:eastAsia="仿宋_GB2312"/>
                      <w:sz w:val="19"/>
                      <w:color w:val="000000"/>
                    </w:rPr>
                    <w:t>支持远后回传自基层医疗机构。基层医疗机构可对报告进行查看和打印。</w:t>
                  </w:r>
                </w:p>
                <w:p>
                  <w:pPr>
                    <w:pStyle w:val="null3"/>
                    <w:jc w:val="both"/>
                  </w:pPr>
                  <w:r>
                    <w:rPr>
                      <w:rFonts w:ascii="仿宋_GB2312" w:hAnsi="仿宋_GB2312" w:cs="仿宋_GB2312" w:eastAsia="仿宋_GB2312"/>
                      <w:sz w:val="19"/>
                      <w:color w:val="000000"/>
                    </w:rPr>
                    <w:t>2.2</w:t>
                  </w:r>
                  <w:r>
                    <w:rPr>
                      <w:rFonts w:ascii="仿宋_GB2312" w:hAnsi="仿宋_GB2312" w:cs="仿宋_GB2312" w:eastAsia="仿宋_GB2312"/>
                      <w:sz w:val="19"/>
                      <w:color w:val="000000"/>
                    </w:rPr>
                    <w:t>支持查看、患者电子病历调阅、影像阅片、</w:t>
                  </w:r>
                  <w:r>
                    <w:rPr>
                      <w:rFonts w:ascii="仿宋_GB2312" w:hAnsi="仿宋_GB2312" w:cs="仿宋_GB2312" w:eastAsia="仿宋_GB2312"/>
                      <w:sz w:val="19"/>
                      <w:color w:val="000000"/>
                    </w:rPr>
                    <w:t>历史检查检验报告。</w:t>
                  </w:r>
                </w:p>
                <w:p>
                  <w:pPr>
                    <w:pStyle w:val="null3"/>
                    <w:jc w:val="both"/>
                  </w:pPr>
                  <w:r>
                    <w:rPr>
                      <w:rFonts w:ascii="仿宋_GB2312" w:hAnsi="仿宋_GB2312" w:cs="仿宋_GB2312" w:eastAsia="仿宋_GB2312"/>
                      <w:sz w:val="19"/>
                      <w:color w:val="000000"/>
                    </w:rPr>
                    <w:t>3.</w:t>
                  </w:r>
                  <w:r>
                    <w:rPr>
                      <w:rFonts w:ascii="仿宋_GB2312" w:hAnsi="仿宋_GB2312" w:cs="仿宋_GB2312" w:eastAsia="仿宋_GB2312"/>
                      <w:sz w:val="19"/>
                      <w:color w:val="000000"/>
                    </w:rPr>
                    <w:t>区域影像质控管理功能参数要求</w:t>
                  </w:r>
                </w:p>
                <w:p>
                  <w:pPr>
                    <w:pStyle w:val="null3"/>
                    <w:jc w:val="both"/>
                  </w:pPr>
                  <w:r>
                    <w:rPr>
                      <w:rFonts w:ascii="仿宋_GB2312" w:hAnsi="仿宋_GB2312" w:cs="仿宋_GB2312" w:eastAsia="仿宋_GB2312"/>
                      <w:sz w:val="19"/>
                      <w:color w:val="000000"/>
                    </w:rPr>
                    <w:t>3.1</w:t>
                  </w:r>
                  <w:r>
                    <w:rPr>
                      <w:rFonts w:ascii="仿宋_GB2312" w:hAnsi="仿宋_GB2312" w:cs="仿宋_GB2312" w:eastAsia="仿宋_GB2312"/>
                      <w:sz w:val="19"/>
                      <w:color w:val="000000"/>
                    </w:rPr>
                    <w:t>区域影像协同中心可以查看影像协同过程中的质控情况，包括质控记录、质控抽样明细、质控扣分明细等。</w:t>
                  </w:r>
                </w:p>
                <w:p>
                  <w:pPr>
                    <w:pStyle w:val="null3"/>
                    <w:jc w:val="both"/>
                  </w:pPr>
                  <w:r>
                    <w:rPr>
                      <w:rFonts w:ascii="仿宋_GB2312" w:hAnsi="仿宋_GB2312" w:cs="仿宋_GB2312" w:eastAsia="仿宋_GB2312"/>
                      <w:sz w:val="19"/>
                      <w:color w:val="000000"/>
                    </w:rPr>
                    <w:t>4.影像统一标准</w:t>
                  </w:r>
                  <w:r>
                    <w:rPr>
                      <w:rFonts w:ascii="仿宋_GB2312" w:hAnsi="仿宋_GB2312" w:cs="仿宋_GB2312" w:eastAsia="仿宋_GB2312"/>
                      <w:sz w:val="19"/>
                      <w:color w:val="000000"/>
                    </w:rPr>
                    <w:t>功能参数要求</w:t>
                  </w:r>
                </w:p>
                <w:p>
                  <w:pPr>
                    <w:pStyle w:val="null3"/>
                    <w:jc w:val="both"/>
                  </w:pPr>
                  <w:r>
                    <w:rPr>
                      <w:rFonts w:ascii="仿宋_GB2312" w:hAnsi="仿宋_GB2312" w:cs="仿宋_GB2312" w:eastAsia="仿宋_GB2312"/>
                      <w:sz w:val="19"/>
                      <w:color w:val="000000"/>
                    </w:rPr>
                    <w:t>4.1支持统一的部位字典、检查项目名称、检查项目对码、统一报告模板</w:t>
                  </w:r>
                </w:p>
                <w:p>
                  <w:pPr>
                    <w:pStyle w:val="null3"/>
                    <w:jc w:val="both"/>
                  </w:pPr>
                  <w:r>
                    <w:rPr>
                      <w:rFonts w:ascii="仿宋_GB2312" w:hAnsi="仿宋_GB2312" w:cs="仿宋_GB2312" w:eastAsia="仿宋_GB2312"/>
                      <w:sz w:val="19"/>
                      <w:color w:val="000000"/>
                    </w:rPr>
                    <w:t>4.2使用统一存储地址、查阅观片地址、数据交互地址。</w:t>
                  </w:r>
                </w:p>
                <w:p>
                  <w:pPr>
                    <w:pStyle w:val="null3"/>
                    <w:jc w:val="both"/>
                  </w:pPr>
                  <w:r>
                    <w:rPr>
                      <w:rFonts w:ascii="仿宋_GB2312" w:hAnsi="仿宋_GB2312" w:cs="仿宋_GB2312" w:eastAsia="仿宋_GB2312"/>
                      <w:sz w:val="19"/>
                      <w:color w:val="000000"/>
                    </w:rPr>
                    <w:t>4.3支持检查结果危急值提示并反馈到基层医疗机构。</w:t>
                  </w:r>
                </w:p>
                <w:p>
                  <w:pPr>
                    <w:pStyle w:val="null3"/>
                    <w:jc w:val="both"/>
                  </w:pPr>
                  <w:r>
                    <w:rPr>
                      <w:rFonts w:ascii="仿宋_GB2312" w:hAnsi="仿宋_GB2312" w:cs="仿宋_GB2312" w:eastAsia="仿宋_GB2312"/>
                      <w:sz w:val="19"/>
                      <w:color w:val="000000"/>
                    </w:rPr>
                    <w:t>4.4统一的影像采集标准、影像处理标准。</w:t>
                  </w:r>
                </w:p>
                <w:p>
                  <w:pPr>
                    <w:pStyle w:val="null3"/>
                    <w:jc w:val="both"/>
                  </w:pPr>
                  <w:r>
                    <w:rPr>
                      <w:rFonts w:ascii="仿宋_GB2312" w:hAnsi="仿宋_GB2312" w:cs="仿宋_GB2312" w:eastAsia="仿宋_GB2312"/>
                      <w:sz w:val="19"/>
                      <w:color w:val="000000"/>
                    </w:rPr>
                    <w:t>5.平台建设部署及售后要求</w:t>
                  </w:r>
                </w:p>
                <w:p>
                  <w:pPr>
                    <w:pStyle w:val="null3"/>
                    <w:jc w:val="both"/>
                  </w:pPr>
                  <w:r>
                    <w:rPr>
                      <w:rFonts w:ascii="仿宋_GB2312" w:hAnsi="仿宋_GB2312" w:cs="仿宋_GB2312" w:eastAsia="仿宋_GB2312"/>
                      <w:sz w:val="19"/>
                      <w:color w:val="000000"/>
                    </w:rPr>
                    <w:t>5.1本次系统部署与各医疗机构现用系统、硬件设备接口等对接所产生的对接费用均由投标人承担；</w:t>
                  </w:r>
                </w:p>
                <w:p>
                  <w:pPr>
                    <w:pStyle w:val="null3"/>
                    <w:jc w:val="both"/>
                  </w:pPr>
                  <w:r>
                    <w:rPr>
                      <w:rFonts w:ascii="仿宋_GB2312" w:hAnsi="仿宋_GB2312" w:cs="仿宋_GB2312" w:eastAsia="仿宋_GB2312"/>
                      <w:sz w:val="19"/>
                      <w:color w:val="000000"/>
                    </w:rPr>
                    <w:t>5.2本次医共体项目所有硬件质保及软件系质保维保期限≥3年，软件维保期间需及时相应问题，需承担政策性接口对接费用，以及政策改变所带来的系统调整费用</w:t>
                  </w:r>
                </w:p>
                <w:p>
                  <w:pPr>
                    <w:pStyle w:val="null3"/>
                    <w:jc w:val="both"/>
                  </w:pPr>
                  <w:r>
                    <w:rPr>
                      <w:rFonts w:ascii="仿宋_GB2312" w:hAnsi="仿宋_GB2312" w:cs="仿宋_GB2312" w:eastAsia="仿宋_GB2312"/>
                      <w:sz w:val="19"/>
                      <w:color w:val="000000"/>
                    </w:rPr>
                    <w:t>5.3所有信息平台可采用云端机房部署模式，但租赁期限≥5年，服务器不可在公网部署，数据需通过医共体专线传输。</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含系统部署所需接口费,部署点位：区域远程影像中心1+中医院1+妇幼院1+铁路医院1+基层分院14</w:t>
                  </w:r>
                </w:p>
              </w:tc>
            </w:tr>
            <w:tr>
              <w:tc>
                <w:tcPr>
                  <w:tcW w:type="dxa" w:w="94"/>
                  <w:vMerge/>
                  <w:tcBorders>
                    <w:top w:val="none" w:color="000000" w:sz="4"/>
                    <w:left w:val="single" w:color="000000" w:sz="4"/>
                    <w:bottom w:val="single" w:color="000000" w:sz="4"/>
                    <w:right w:val="single" w:color="000000" w:sz="4"/>
                  </w:tcBorders>
                </w:tcPr>
                <w:p/>
              </w:tc>
              <w:tc>
                <w:tcPr>
                  <w:tcW w:type="dxa" w:w="175"/>
                  <w:vMerge/>
                  <w:tcBorders>
                    <w:top w:val="none" w:color="000000" w:sz="4"/>
                    <w:left w:val="none" w:color="000000" w:sz="4"/>
                    <w:bottom w:val="single" w:color="000000" w:sz="4"/>
                    <w:right w:val="single" w:color="000000" w:sz="4"/>
                  </w:tcBorders>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存储服务器</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不低于以下配置：CPU：主频2.4HGZ，核心≥16核；内存≥64G；硬盘≥4.8T</w:t>
                  </w:r>
                </w:p>
              </w:tc>
              <w:tc>
                <w:tcPr>
                  <w:tcW w:type="dxa" w:w="2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可选用云端服务器部署，租赁服务期≥5年</w:t>
                  </w:r>
                </w:p>
              </w:tc>
            </w:tr>
            <w:tr>
              <w:tc>
                <w:tcPr>
                  <w:tcW w:type="dxa" w:w="94"/>
                  <w:vMerge/>
                  <w:tcBorders>
                    <w:top w:val="none" w:color="000000" w:sz="4"/>
                    <w:left w:val="single" w:color="000000" w:sz="4"/>
                    <w:bottom w:val="single" w:color="000000" w:sz="4"/>
                    <w:right w:val="single" w:color="000000" w:sz="4"/>
                  </w:tcBorders>
                </w:tcPr>
                <w:p/>
              </w:tc>
              <w:tc>
                <w:tcPr>
                  <w:tcW w:type="dxa" w:w="175"/>
                  <w:vMerge/>
                  <w:tcBorders>
                    <w:top w:val="none" w:color="000000" w:sz="4"/>
                    <w:left w:val="none" w:color="000000" w:sz="4"/>
                    <w:bottom w:val="single" w:color="000000" w:sz="4"/>
                    <w:right w:val="single" w:color="000000" w:sz="4"/>
                  </w:tcBorders>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数据库服务器</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不低于以下配置：CPU：主频2.4HGZ，核心≥16核；内存≥32G；硬盘≥2.4T</w:t>
                  </w:r>
                </w:p>
              </w:tc>
              <w:tc>
                <w:tcPr>
                  <w:tcW w:type="dxa" w:w="269"/>
                  <w:vMerge/>
                  <w:tcBorders>
                    <w:top w:val="none" w:color="000000" w:sz="4"/>
                    <w:left w:val="none" w:color="000000" w:sz="4"/>
                    <w:bottom w:val="single" w:color="000000" w:sz="4"/>
                    <w:right w:val="single" w:color="000000" w:sz="4"/>
                  </w:tcBorders>
                </w:tcPr>
                <w:p/>
              </w:tc>
            </w:tr>
            <w:tr>
              <w:tc>
                <w:tcPr>
                  <w:tcW w:type="dxa" w:w="94"/>
                  <w:vMerge/>
                  <w:tcBorders>
                    <w:top w:val="none" w:color="000000" w:sz="4"/>
                    <w:left w:val="single" w:color="000000" w:sz="4"/>
                    <w:bottom w:val="single" w:color="000000" w:sz="4"/>
                    <w:right w:val="single" w:color="000000" w:sz="4"/>
                  </w:tcBorders>
                </w:tcPr>
                <w:p/>
              </w:tc>
              <w:tc>
                <w:tcPr>
                  <w:tcW w:type="dxa" w:w="175"/>
                  <w:vMerge/>
                  <w:tcBorders>
                    <w:top w:val="none" w:color="000000" w:sz="4"/>
                    <w:left w:val="none" w:color="000000" w:sz="4"/>
                    <w:bottom w:val="single" w:color="000000" w:sz="4"/>
                    <w:right w:val="single" w:color="000000" w:sz="4"/>
                  </w:tcBorders>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应用服务器</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不低于以下配置：CPU：主频2.4HGZ，核心≥16核；内存≥32G；硬盘≥500G</w:t>
                  </w:r>
                </w:p>
              </w:tc>
              <w:tc>
                <w:tcPr>
                  <w:tcW w:type="dxa" w:w="269"/>
                  <w:vMerge/>
                  <w:tcBorders>
                    <w:top w:val="none" w:color="000000" w:sz="4"/>
                    <w:left w:val="none" w:color="000000" w:sz="4"/>
                    <w:bottom w:val="single" w:color="000000" w:sz="4"/>
                    <w:right w:val="single" w:color="000000" w:sz="4"/>
                  </w:tcBorders>
                </w:tcPr>
                <w:p/>
              </w:tc>
            </w:tr>
            <w:tr>
              <w:tc>
                <w:tcPr>
                  <w:tcW w:type="dxa" w:w="94"/>
                  <w:vMerge/>
                  <w:tcBorders>
                    <w:top w:val="none" w:color="000000" w:sz="4"/>
                    <w:left w:val="single" w:color="000000" w:sz="4"/>
                    <w:bottom w:val="single" w:color="000000" w:sz="4"/>
                    <w:right w:val="single" w:color="000000" w:sz="4"/>
                  </w:tcBorders>
                </w:tcPr>
                <w:p/>
              </w:tc>
              <w:tc>
                <w:tcPr>
                  <w:tcW w:type="dxa" w:w="175"/>
                  <w:vMerge/>
                  <w:tcBorders>
                    <w:top w:val="none" w:color="000000" w:sz="4"/>
                    <w:left w:val="none" w:color="000000" w:sz="4"/>
                    <w:bottom w:val="single" w:color="000000" w:sz="4"/>
                    <w:right w:val="single" w:color="000000" w:sz="4"/>
                  </w:tcBorders>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75寸显示器</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可长时间稳定显像，工作模式7*24h，分辨率≥1920*1080，可视角度&gt;178°，禁止安装任何娱乐应用、广告推送。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区域远程影像中心</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4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其他费用（医共体平台专线网络）</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点位/3年</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医共体平台专线网络，支持全区</w:t>
                  </w:r>
                  <w:r>
                    <w:rPr>
                      <w:rFonts w:ascii="仿宋_GB2312" w:hAnsi="仿宋_GB2312" w:cs="仿宋_GB2312" w:eastAsia="仿宋_GB2312"/>
                      <w:sz w:val="19"/>
                      <w:color w:val="000000"/>
                    </w:rPr>
                    <w:t>域平台且可对接各机构内网，医共体专线带宽≥100M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（区人民医院1+中医院1+妇幼院1+铁路医院1+基层分院14）各点位总计3年服务费用</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设备部分：自合同签订之日起45个日历日内交付验收完毕，平台部分：自合同签订之日起120个日历日内交付验收完毕交付验收完毕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合同签订生效后，所有货物到达甲方指定地点，安装调试并培训完毕，运行正常后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终验合格后1年内付清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 终验：所有货物(设备)安装、调试完毕，正常使用30个日历日后，由采购人进行终验（最终验收），合格后签发《终验合格单》。 2、验收不合格的中标单位，必须在接到通知后7个日历日内确保货物通过验收。如接到通知后7个日历日内验收仍不合格，采购人可提出索赔或取消其供货合同。采购人可以按照评审报告推荐的中标候选人名单排序，确定下一候选人为中标单位。</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1、终验合格后不少于36个月（参数中有具体要求的，按参数要求提供质保）； 2、质保期起始时间为终验合格之日；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投标保证金以保函形式递交需在开标前给hzghxmglyxgs@163.com发一份扫描件。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2023年度或2024年度财务审计报告（成立时间至开标时间不足一年的可提供成立后任意时段的资产负债表）或开标前六个月内其基本账户银行出具的资信证明（附开户许可证或基本账户证明）或政府采购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提供2025年1月1日至今任意一个月已缴纳的纳税证明或完税证明（包含增值税、企业所得税、营业税至少一种）；（依法免税的投标人应提供相关文件证明）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提供2025年1月1日至今任意一个月的社保缴费凭据或社保机构开具的社会保险参保缴费情况证明；（依法不需要缴纳社会保障资金的投标人应提供相关证明）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法定代表人或负责人资格证明书</w:t>
            </w:r>
          </w:p>
        </w:tc>
        <w:tc>
          <w:tcPr>
            <w:tcW w:type="dxa" w:w="3322"/>
          </w:tcPr>
          <w:p>
            <w:pPr>
              <w:pStyle w:val="null3"/>
            </w:pPr>
            <w:r>
              <w:rPr>
                <w:rFonts w:ascii="仿宋_GB2312" w:hAnsi="仿宋_GB2312" w:cs="仿宋_GB2312" w:eastAsia="仿宋_GB2312"/>
              </w:rPr>
              <w:t>法定代表人或负责人参与投标时需提供法定代表人或负责人资格证明书；（附法定代表人或负责人身份证复印件）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被授权人参与投标时需提供法定代表人或负责人授权委托书；（附法定代表人或负责人及被授权人身份证复印件）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资质要求1</w:t>
            </w:r>
          </w:p>
        </w:tc>
        <w:tc>
          <w:tcPr>
            <w:tcW w:type="dxa" w:w="332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资质要求2</w:t>
            </w:r>
          </w:p>
        </w:tc>
        <w:tc>
          <w:tcPr>
            <w:tcW w:type="dxa" w:w="3322"/>
          </w:tcPr>
          <w:p>
            <w:pPr>
              <w:pStyle w:val="null3"/>
            </w:pPr>
            <w:r>
              <w:rPr>
                <w:rFonts w:ascii="仿宋_GB2312" w:hAnsi="仿宋_GB2312" w:cs="仿宋_GB2312" w:eastAsia="仿宋_GB2312"/>
              </w:rPr>
              <w:t>所投产品属于医疗器械的须提供拟投产品有效的医疗器械注册证或备案凭证；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投标保证金交纳凭证或担保函；（保证金交纳凭证复印件或担保函复印件加盖公章）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单位负责人为同一人或者存在直接控股、管理关系的不同投标人，不得参加同一合同项下的政府采购活动；（提供书面承诺函，格式自拟加盖投标人公章）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本项目不接受联合体投标。（提供书面承诺函，格式自拟加盖投标人公章）</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投标文件的数量、计量单位、报价货币及签字盖章</w:t>
            </w:r>
          </w:p>
        </w:tc>
        <w:tc>
          <w:tcPr>
            <w:tcW w:type="dxa" w:w="3322"/>
          </w:tcPr>
          <w:p>
            <w:pPr>
              <w:pStyle w:val="null3"/>
            </w:pPr>
            <w:r>
              <w:rPr>
                <w:rFonts w:ascii="仿宋_GB2312" w:hAnsi="仿宋_GB2312" w:cs="仿宋_GB2312" w:eastAsia="仿宋_GB2312"/>
              </w:rPr>
              <w:t>投标文件的数量、计量单位、报价货币及签字盖章符合招标文件的要求。</w:t>
            </w:r>
          </w:p>
        </w:tc>
        <w:tc>
          <w:tcPr>
            <w:tcW w:type="dxa" w:w="1661"/>
          </w:tcPr>
          <w:p>
            <w:pPr>
              <w:pStyle w:val="null3"/>
            </w:pPr>
            <w:r>
              <w:rPr>
                <w:rFonts w:ascii="仿宋_GB2312" w:hAnsi="仿宋_GB2312" w:cs="仿宋_GB2312" w:eastAsia="仿宋_GB2312"/>
              </w:rPr>
              <w:t>投标函 承诺书.docx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只能有一个有效报价，且报价不超过采购预算或最高限价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交货期/合同履行期限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法律、法规和招标文件中规定的其他实质性要求</w:t>
            </w:r>
          </w:p>
        </w:tc>
        <w:tc>
          <w:tcPr>
            <w:tcW w:type="dxa" w:w="1661"/>
          </w:tcPr>
          <w:p>
            <w:pPr>
              <w:pStyle w:val="null3"/>
            </w:pPr>
            <w:r>
              <w:rPr>
                <w:rFonts w:ascii="仿宋_GB2312" w:hAnsi="仿宋_GB2312" w:cs="仿宋_GB2312" w:eastAsia="仿宋_GB2312"/>
              </w:rPr>
              <w:t>投标函 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评标委员会将根据投标文件中对技术部分的应答，并结合投标人提供的佐证资料等（佐证材料例如：国家认可的检测机构出具的检测报告、制造商检验报告、产品彩页、官网功能截图等任意一种），对技术部分进行综合评价。 投标人所投产品的技术参数和性能要求完全满足招标文件要求的得25分，其中技术参数表中，▲项（共33条），每负偏离一项扣0.5分，其余项参数要求负偏离每项扣0.2分，扣完为止。 注：1、完全复制招标文件技术指标要求的，给予10分扣分。 2、若佐证材料低于招标文件规定的相应技术指标、参数时视为负偏离。</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技术响应偏离表.docx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投标人需针对本项目提供完整的项目实施方案。内容包含：①供货方案；②运输、包装方案；③安装、调试方案；④质量保障方案；⑤进度保障方案；并按照以下标准评审： 二、评审标准 1、完整性：方案须全面，对评审内容中的各项要求描述详细； 2、可实施性：切合本项目实际情况，实施步骤清晰、合理； 3、针对性：方案能够紧扣项目实际情况，内容科学合理。 三、赋分依据（满分15分） ①供货方案：每完全满足一个评审标准得1分，满分3分；未提供不得分； ②运输、包装方案：每完全满足一个评审标准得1分，满分3分；未提供不得分； ③安装、调试方案：每完全满足一个评审标准得1分，满分3分；未提供不得分； ④质量保障方案：每完全满足一个评审标准得1分，满分3分；未提供不得分； ⑤进度保障方案：每完全满足一个评审标准得1分，满分3分；未提供不得分；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根据项目实际需求，提供质量保证方案。内容包含：①产品性能、使用寿命及效果②质量保证措施。 二、评审标准 1、完整性：方案须全面，对评审内容中的各项要求有详细描述； 2、可实施性：切合本项目实际情况，实施步骤清晰、合理； 3、针对性：方案能够紧扣项目实际情况，内容科学合理。 三、赋分依据（满分6分） ①产品性能、使用寿命及效果：每完全满足一个评审标准得1分，满分3分；未提供不得分； ②质量保证措施:每完全满足一个评审标准得1分，满分3分；未提供不得分。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能提供所投核心产品（共3项）的合法来源渠道证明文件（不限于产品制造商授权、销售协议、代理协议等），每提供一个产品计1分，满分3分，未提供不计分。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产品的合法渠道证明文件.docx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以合同复印件形式提供投标人2023年1月1日至今类似项目业绩，每份计1分，计满4分为止。 注：投标人需提供采购合同（含采购设备品牌型号页、配置清单页、签字盖章页）复印件，否则业绩不予认可。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根据项目实际需求提供售后服务方案。内容包含：①售后服务范围及保障措施②售后服务流程③售后服务响应时间及响应方式；并按以下标准评审： 二、评审标准 1、完整性：方案须全面，对评审内容中的各项要求有详细描述； 2、可实施性：切合本项目实际情况，实施步骤清晰、合理； 3、针对性：方案能够紧扣项目实际情况，内容科学合理。 三、赋分依据（满分9分） ①售后服务范围及保障措施：每完全满足一个评审标准得1分，满分3分，未提供不得分； ②售后服务流程：每完全满足一个评审标准得1分，满分3分，未提供不得分； ③售后服务响应时间及响应方式：每完全满足一个评审标准得1分，满分3分，未提供不得分。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根据项目实际需求提供培训方案。内容包含：①培训方式、培训时间安排②培训范围及内容；并按以下标准评审： 二、评审标准 1、完整性：方案须全面，对评审内容中的各项要求有详细描述； 2、可实施性：切合本项目实际情况，实施步骤清晰、合理； 3、针对性：方案能够紧扣项目实际情况，内容科学合理。 三、赋分依据（满分6分） ①培训方式、培训时间安排：每完全满足一个评审标准得1分，满分3分，未提供不得分； ②培训范围及内容：每完全满足一个评审标准得1分，满分3分，未提供不得分；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属于《节能产品政府采购品目清单》内产品，提供有效期内的节能产品证书，属于《环境标志产品政府采购品目清单》内产品的，提供有效期内的环境标志产品证书，每提供1项得0.5分，最高得2分。（备注：以《中国政府采购网》颁布品目清单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p>
            <w:pPr>
              <w:pStyle w:val="null3"/>
            </w:pPr>
            <w:r>
              <w:rPr>
                <w:rFonts w:ascii="仿宋_GB2312" w:hAnsi="仿宋_GB2312" w:cs="仿宋_GB2312" w:eastAsia="仿宋_GB2312"/>
              </w:rPr>
              <w:t>供应商认为有必要说明的事宜.docx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详见附件：产品的合法渠道证明文件.docx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详见附件：供应商认为有必要说明的事宜.docx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