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版本号：ZMZB2026XKD-11520260430001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混凝土变形破坏机理实验平台采购项目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ZMZB2026XKD-115</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混凝土变形破坏机理实验平台采购项目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ZMZB2026XKD-115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混凝土变形破坏机理实验平台采购项目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混凝土变形破坏机理实验平台采购项目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采购包1（混凝土变形破坏机理实验平台采购项目）：属于专门面向中小企业采购。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采购包1：627,500.00元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代理服务费收费标准：50万元（含）以上的项目中标服务费参照国家发展和改革委员会《招标代理服务收费暂行办法》（计价格[2002]1980号）文件规定标准的0.775折计取。 供应商将招标代理服务费计入响应报价但不单独列明，中标（成交）单位在领取中标通知书前，须向采购代理机构一次性支付招标代理服务费；代理服务费以转账、电汇或现金等形式交纳。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混凝土变形破坏机理实验平台采购项目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627,500.00</w:t>
      </w:r>
    </w:p>
    <w:p>
      <w:pPr>
        <w:pStyle w:val="null3"/>
      </w:pPr>
      <w:r>
        <w:rPr>
          <w:rFonts w:ascii="仿宋_GB2312" w:hAnsi="仿宋_GB2312" w:cs="仿宋_GB2312" w:eastAsia="仿宋_GB2312"/>
        </w:rPr>
        <w:t>采购包最高限价（元）: 627,500.00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混凝土变形破坏机理实验平台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627,500.00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标的名称：混凝土变形破坏机理实验平台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混凝土本构关系测试系统</w:t>
            </w:r>
          </w:p>
          <w:p>
            <w:pPr>
              <w:pStyle w:val="null3"/>
              <w:ind w:right="45"/>
              <w:jc w:val="both"/>
            </w:pPr>
            <w:r>
              <w:rPr>
                <w:rFonts w:ascii="仿宋_GB2312" w:hAnsi="仿宋_GB2312" w:cs="仿宋_GB2312" w:eastAsia="仿宋_GB2312"/>
                <w:sz w:val="24"/>
                <w:b/>
              </w:rPr>
              <w:t>一、功能要求</w:t>
            </w:r>
          </w:p>
          <w:p>
            <w:pPr>
              <w:pStyle w:val="null3"/>
              <w:ind w:firstLine="480"/>
              <w:jc w:val="both"/>
            </w:pPr>
            <w:r>
              <w:rPr>
                <w:rFonts w:ascii="仿宋_GB2312" w:hAnsi="仿宋_GB2312" w:cs="仿宋_GB2312" w:eastAsia="仿宋_GB2312"/>
                <w:sz w:val="24"/>
              </w:rPr>
              <w:t>微机电液伺服压力</w:t>
            </w:r>
            <w:r>
              <w:rPr>
                <w:rFonts w:ascii="仿宋_GB2312" w:hAnsi="仿宋_GB2312" w:cs="仿宋_GB2312" w:eastAsia="仿宋_GB2312"/>
                <w:sz w:val="24"/>
              </w:rPr>
              <w:t>试验机</w:t>
            </w:r>
            <w:r>
              <w:rPr>
                <w:rFonts w:ascii="仿宋_GB2312" w:hAnsi="仿宋_GB2312" w:cs="仿宋_GB2312" w:eastAsia="仿宋_GB2312"/>
                <w:sz w:val="24"/>
              </w:rPr>
              <w:t>能按照相应国家标准进行加荷速率设置并满足标准加荷速率控制指标对混凝土、岩石等材料进行额定试验力或位移条件下的力学性能试验，具有荷载</w:t>
            </w:r>
            <w:r>
              <w:rPr>
                <w:rFonts w:ascii="仿宋_GB2312" w:hAnsi="仿宋_GB2312" w:cs="仿宋_GB2312" w:eastAsia="仿宋_GB2312"/>
                <w:sz w:val="24"/>
              </w:rPr>
              <w:t>-时间的试验曲线实时显示与及时控制功能，具有设定某一特定试验力和位移保持的功能。</w:t>
            </w:r>
          </w:p>
          <w:p>
            <w:pPr>
              <w:pStyle w:val="null3"/>
              <w:ind w:firstLine="480"/>
              <w:jc w:val="both"/>
            </w:pPr>
            <w:r>
              <w:rPr>
                <w:rFonts w:ascii="仿宋_GB2312" w:hAnsi="仿宋_GB2312" w:cs="仿宋_GB2312" w:eastAsia="仿宋_GB2312"/>
                <w:sz w:val="24"/>
              </w:rPr>
              <w:t>该测试系统适用于水泥、混凝土、岩石的压力试验，配以适当的夹具和测量装置可满足混凝土的劈拉试验、弹性模量试验。</w:t>
            </w:r>
          </w:p>
          <w:p>
            <w:pPr>
              <w:pStyle w:val="null3"/>
              <w:ind w:firstLine="480"/>
              <w:jc w:val="both"/>
            </w:pPr>
            <w:r>
              <w:rPr>
                <w:rFonts w:ascii="仿宋_GB2312" w:hAnsi="仿宋_GB2312" w:cs="仿宋_GB2312" w:eastAsia="仿宋_GB2312"/>
                <w:sz w:val="24"/>
              </w:rPr>
              <w:t>该测试系统及配件符合</w:t>
            </w:r>
            <w:r>
              <w:rPr>
                <w:rFonts w:ascii="仿宋_GB2312" w:hAnsi="仿宋_GB2312" w:cs="仿宋_GB2312" w:eastAsia="仿宋_GB2312"/>
                <w:sz w:val="24"/>
              </w:rPr>
              <w:t>GB/T2611、GB/T17671、GB/T16826、GB/T50081标准要求。</w:t>
            </w:r>
          </w:p>
          <w:p>
            <w:pPr>
              <w:pStyle w:val="null3"/>
              <w:ind w:right="45"/>
              <w:jc w:val="both"/>
            </w:pPr>
            <w:r>
              <w:rPr>
                <w:rFonts w:ascii="仿宋_GB2312" w:hAnsi="仿宋_GB2312" w:cs="仿宋_GB2312" w:eastAsia="仿宋_GB2312"/>
                <w:sz w:val="24"/>
                <w:b/>
              </w:rPr>
              <w:t>二、技术参数</w:t>
            </w:r>
          </w:p>
          <w:p>
            <w:pPr>
              <w:pStyle w:val="null3"/>
              <w:ind w:left="435"/>
              <w:jc w:val="both"/>
            </w:pPr>
            <w:r>
              <w:rPr>
                <w:rFonts w:ascii="仿宋_GB2312" w:hAnsi="仿宋_GB2312" w:cs="仿宋_GB2312" w:eastAsia="仿宋_GB2312"/>
                <w:sz w:val="24"/>
              </w:rPr>
              <w:t>1.</w:t>
            </w:r>
            <w:r>
              <w:rPr>
                <w:rFonts w:ascii="仿宋_GB2312" w:hAnsi="仿宋_GB2312" w:cs="仿宋_GB2312" w:eastAsia="仿宋_GB2312"/>
                <w:sz w:val="24"/>
              </w:rPr>
              <w:t>最大试验力：</w:t>
            </w:r>
            <w:r>
              <w:rPr>
                <w:rFonts w:ascii="仿宋_GB2312" w:hAnsi="仿宋_GB2312" w:cs="仿宋_GB2312" w:eastAsia="仿宋_GB2312"/>
                <w:sz w:val="24"/>
              </w:rPr>
              <w:t>≥3000kN；</w:t>
            </w:r>
          </w:p>
          <w:p>
            <w:pPr>
              <w:pStyle w:val="null3"/>
              <w:ind w:left="435"/>
              <w:jc w:val="both"/>
            </w:pPr>
            <w:r>
              <w:rPr>
                <w:rFonts w:ascii="仿宋_GB2312" w:hAnsi="仿宋_GB2312" w:cs="仿宋_GB2312" w:eastAsia="仿宋_GB2312"/>
                <w:sz w:val="24"/>
              </w:rPr>
              <w:t>2.</w:t>
            </w:r>
            <w:r>
              <w:rPr>
                <w:rFonts w:ascii="仿宋_GB2312" w:hAnsi="仿宋_GB2312" w:cs="仿宋_GB2312" w:eastAsia="仿宋_GB2312"/>
                <w:sz w:val="24"/>
              </w:rPr>
              <w:t>试验机级别：</w:t>
            </w:r>
            <w:r>
              <w:rPr>
                <w:rFonts w:ascii="仿宋_GB2312" w:hAnsi="仿宋_GB2312" w:cs="仿宋_GB2312" w:eastAsia="仿宋_GB2312"/>
                <w:sz w:val="24"/>
              </w:rPr>
              <w:t>≥</w:t>
            </w:r>
            <w:r>
              <w:rPr>
                <w:rFonts w:ascii="仿宋_GB2312" w:hAnsi="仿宋_GB2312" w:cs="仿宋_GB2312" w:eastAsia="仿宋_GB2312"/>
                <w:sz w:val="24"/>
              </w:rPr>
              <w:t>0.5</w:t>
            </w:r>
            <w:r>
              <w:rPr>
                <w:rFonts w:ascii="仿宋_GB2312" w:hAnsi="仿宋_GB2312" w:cs="仿宋_GB2312" w:eastAsia="仿宋_GB2312"/>
                <w:sz w:val="24"/>
              </w:rPr>
              <w:t>级；</w:t>
            </w:r>
          </w:p>
          <w:p>
            <w:pPr>
              <w:pStyle w:val="null3"/>
              <w:ind w:left="435"/>
              <w:jc w:val="both"/>
            </w:pPr>
            <w:r>
              <w:rPr>
                <w:rFonts w:ascii="仿宋_GB2312" w:hAnsi="仿宋_GB2312" w:cs="仿宋_GB2312" w:eastAsia="仿宋_GB2312"/>
                <w:sz w:val="24"/>
              </w:rPr>
              <w:t>3.</w:t>
            </w:r>
            <w:r>
              <w:rPr>
                <w:rFonts w:ascii="仿宋_GB2312" w:hAnsi="仿宋_GB2312" w:cs="仿宋_GB2312" w:eastAsia="仿宋_GB2312"/>
                <w:sz w:val="24"/>
              </w:rPr>
              <w:t>试验力示值相对误差：</w:t>
            </w:r>
            <w:r>
              <w:rPr>
                <w:rFonts w:ascii="仿宋_GB2312" w:hAnsi="仿宋_GB2312" w:cs="仿宋_GB2312" w:eastAsia="仿宋_GB2312"/>
                <w:sz w:val="24"/>
              </w:rPr>
              <w:t>±1%以内；</w:t>
            </w:r>
          </w:p>
          <w:p>
            <w:pPr>
              <w:pStyle w:val="null3"/>
              <w:ind w:left="435"/>
              <w:jc w:val="both"/>
            </w:pPr>
            <w:r>
              <w:rPr>
                <w:rFonts w:ascii="仿宋_GB2312" w:hAnsi="仿宋_GB2312" w:cs="仿宋_GB2312" w:eastAsia="仿宋_GB2312"/>
                <w:sz w:val="24"/>
              </w:rPr>
              <w:t>4.</w:t>
            </w:r>
            <w:r>
              <w:rPr>
                <w:rFonts w:ascii="仿宋_GB2312" w:hAnsi="仿宋_GB2312" w:cs="仿宋_GB2312" w:eastAsia="仿宋_GB2312"/>
                <w:sz w:val="24"/>
              </w:rPr>
              <w:t>位移速率控制相对误差：</w:t>
            </w:r>
            <w:r>
              <w:rPr>
                <w:rFonts w:ascii="仿宋_GB2312" w:hAnsi="仿宋_GB2312" w:cs="仿宋_GB2312" w:eastAsia="仿宋_GB2312"/>
                <w:sz w:val="24"/>
              </w:rPr>
              <w:t>±1%以内；</w:t>
            </w:r>
          </w:p>
          <w:p>
            <w:pPr>
              <w:pStyle w:val="null3"/>
              <w:ind w:left="435"/>
              <w:jc w:val="both"/>
            </w:pPr>
            <w:r>
              <w:rPr>
                <w:rFonts w:ascii="仿宋_GB2312" w:hAnsi="仿宋_GB2312" w:cs="仿宋_GB2312" w:eastAsia="仿宋_GB2312"/>
                <w:sz w:val="24"/>
              </w:rPr>
              <w:t>5.</w:t>
            </w:r>
            <w:r>
              <w:rPr>
                <w:rFonts w:ascii="仿宋_GB2312" w:hAnsi="仿宋_GB2312" w:cs="仿宋_GB2312" w:eastAsia="仿宋_GB2312"/>
                <w:sz w:val="24"/>
              </w:rPr>
              <w:t>试验力测量范围：</w:t>
            </w:r>
            <w:r>
              <w:rPr>
                <w:rFonts w:ascii="仿宋_GB2312" w:hAnsi="仿宋_GB2312" w:cs="仿宋_GB2312" w:eastAsia="仿宋_GB2312"/>
                <w:sz w:val="24"/>
              </w:rPr>
              <w:t>1%~100%FS（全程不分档）；</w:t>
            </w:r>
          </w:p>
          <w:p>
            <w:pPr>
              <w:pStyle w:val="null3"/>
              <w:ind w:left="435"/>
              <w:jc w:val="both"/>
            </w:pPr>
            <w:r>
              <w:rPr>
                <w:rFonts w:ascii="仿宋_GB2312" w:hAnsi="仿宋_GB2312" w:cs="仿宋_GB2312" w:eastAsia="仿宋_GB2312"/>
                <w:sz w:val="24"/>
              </w:rPr>
              <w:t>6.</w:t>
            </w:r>
            <w:r>
              <w:rPr>
                <w:rFonts w:ascii="仿宋_GB2312" w:hAnsi="仿宋_GB2312" w:cs="仿宋_GB2312" w:eastAsia="仿宋_GB2312"/>
                <w:sz w:val="24"/>
              </w:rPr>
              <w:t>主机结构：双丝杠电动调节；</w:t>
            </w:r>
          </w:p>
          <w:p>
            <w:pPr>
              <w:pStyle w:val="null3"/>
              <w:ind w:left="435"/>
              <w:jc w:val="both"/>
            </w:pPr>
            <w:r>
              <w:rPr>
                <w:rFonts w:ascii="仿宋_GB2312" w:hAnsi="仿宋_GB2312" w:cs="仿宋_GB2312" w:eastAsia="仿宋_GB2312"/>
                <w:sz w:val="24"/>
              </w:rPr>
              <w:t>7.</w:t>
            </w:r>
            <w:r>
              <w:rPr>
                <w:rFonts w:ascii="仿宋_GB2312" w:hAnsi="仿宋_GB2312" w:cs="仿宋_GB2312" w:eastAsia="仿宋_GB2312"/>
                <w:sz w:val="24"/>
              </w:rPr>
              <w:t>压缩空间：</w:t>
            </w:r>
            <w:r>
              <w:rPr>
                <w:rFonts w:ascii="仿宋_GB2312" w:hAnsi="仿宋_GB2312" w:cs="仿宋_GB2312" w:eastAsia="仿宋_GB2312"/>
                <w:sz w:val="24"/>
              </w:rPr>
              <w:t>≥550mm；</w:t>
            </w:r>
          </w:p>
          <w:p>
            <w:pPr>
              <w:pStyle w:val="null3"/>
              <w:ind w:left="435"/>
              <w:jc w:val="both"/>
            </w:pPr>
            <w:r>
              <w:rPr>
                <w:rFonts w:ascii="仿宋_GB2312" w:hAnsi="仿宋_GB2312" w:cs="仿宋_GB2312" w:eastAsia="仿宋_GB2312"/>
                <w:sz w:val="24"/>
              </w:rPr>
              <w:t>8.</w:t>
            </w:r>
            <w:r>
              <w:rPr>
                <w:rFonts w:ascii="仿宋_GB2312" w:hAnsi="仿宋_GB2312" w:cs="仿宋_GB2312" w:eastAsia="仿宋_GB2312"/>
                <w:sz w:val="24"/>
              </w:rPr>
              <w:t>活塞行程：</w:t>
            </w:r>
            <w:r>
              <w:rPr>
                <w:rFonts w:ascii="仿宋_GB2312" w:hAnsi="仿宋_GB2312" w:cs="仿宋_GB2312" w:eastAsia="仿宋_GB2312"/>
                <w:sz w:val="24"/>
              </w:rPr>
              <w:t>≥200mm；</w:t>
            </w:r>
          </w:p>
          <w:p>
            <w:pPr>
              <w:pStyle w:val="null3"/>
              <w:ind w:left="435"/>
              <w:jc w:val="both"/>
            </w:pPr>
            <w:r>
              <w:rPr>
                <w:rFonts w:ascii="仿宋_GB2312" w:hAnsi="仿宋_GB2312" w:cs="仿宋_GB2312" w:eastAsia="仿宋_GB2312"/>
                <w:sz w:val="24"/>
              </w:rPr>
              <w:t>9.</w:t>
            </w:r>
            <w:r>
              <w:rPr>
                <w:rFonts w:ascii="仿宋_GB2312" w:hAnsi="仿宋_GB2312" w:cs="仿宋_GB2312" w:eastAsia="仿宋_GB2312"/>
                <w:sz w:val="24"/>
              </w:rPr>
              <w:t>试验力加载速度：</w:t>
            </w:r>
            <w:r>
              <w:rPr>
                <w:rFonts w:ascii="仿宋_GB2312" w:hAnsi="仿宋_GB2312" w:cs="仿宋_GB2312" w:eastAsia="仿宋_GB2312"/>
                <w:sz w:val="24"/>
              </w:rPr>
              <w:t>0.02%~2%FS/s；</w:t>
            </w:r>
          </w:p>
          <w:p>
            <w:pPr>
              <w:pStyle w:val="null3"/>
              <w:ind w:left="435"/>
              <w:jc w:val="both"/>
            </w:pPr>
            <w:r>
              <w:rPr>
                <w:rFonts w:ascii="仿宋_GB2312" w:hAnsi="仿宋_GB2312" w:cs="仿宋_GB2312" w:eastAsia="仿宋_GB2312"/>
                <w:sz w:val="24"/>
              </w:rPr>
              <w:t>10.</w:t>
            </w:r>
            <w:r>
              <w:rPr>
                <w:rFonts w:ascii="仿宋_GB2312" w:hAnsi="仿宋_GB2312" w:cs="仿宋_GB2312" w:eastAsia="仿宋_GB2312"/>
                <w:sz w:val="24"/>
              </w:rPr>
              <w:t>压板尺寸：</w:t>
            </w:r>
            <w:r>
              <w:rPr>
                <w:rFonts w:ascii="仿宋_GB2312" w:hAnsi="仿宋_GB2312" w:cs="仿宋_GB2312" w:eastAsia="仿宋_GB2312"/>
                <w:sz w:val="24"/>
              </w:rPr>
              <w:t>≥Φ300mm；立柱间有效距离：≥540mm；</w:t>
            </w:r>
          </w:p>
          <w:p>
            <w:pPr>
              <w:pStyle w:val="null3"/>
              <w:ind w:left="435"/>
              <w:jc w:val="both"/>
            </w:pPr>
            <w:r>
              <w:rPr>
                <w:rFonts w:ascii="仿宋_GB2312" w:hAnsi="仿宋_GB2312" w:cs="仿宋_GB2312" w:eastAsia="仿宋_GB2312"/>
                <w:sz w:val="24"/>
              </w:rPr>
              <w:t>11.</w:t>
            </w:r>
            <w:r>
              <w:rPr>
                <w:rFonts w:ascii="仿宋_GB2312" w:hAnsi="仿宋_GB2312" w:cs="仿宋_GB2312" w:eastAsia="仿宋_GB2312"/>
                <w:sz w:val="24"/>
              </w:rPr>
              <w:t>整机功率：</w:t>
            </w:r>
            <w:r>
              <w:rPr>
                <w:rFonts w:ascii="仿宋_GB2312" w:hAnsi="仿宋_GB2312" w:cs="仿宋_GB2312" w:eastAsia="仿宋_GB2312"/>
                <w:sz w:val="24"/>
              </w:rPr>
              <w:t>≤3.0kW（AC380V）；</w:t>
            </w:r>
          </w:p>
          <w:p>
            <w:pPr>
              <w:pStyle w:val="null3"/>
              <w:ind w:left="435"/>
              <w:jc w:val="both"/>
            </w:pPr>
            <w:r>
              <w:rPr>
                <w:rFonts w:ascii="仿宋_GB2312" w:hAnsi="仿宋_GB2312" w:cs="仿宋_GB2312" w:eastAsia="仿宋_GB2312"/>
                <w:sz w:val="24"/>
              </w:rPr>
              <w:t>12.</w:t>
            </w:r>
            <w:r>
              <w:rPr>
                <w:rFonts w:ascii="仿宋_GB2312" w:hAnsi="仿宋_GB2312" w:cs="仿宋_GB2312" w:eastAsia="仿宋_GB2312"/>
                <w:sz w:val="21"/>
              </w:rPr>
              <w:t>▲</w:t>
            </w:r>
            <w:r>
              <w:rPr>
                <w:rFonts w:ascii="仿宋_GB2312" w:hAnsi="仿宋_GB2312" w:cs="仿宋_GB2312" w:eastAsia="仿宋_GB2312"/>
                <w:sz w:val="24"/>
              </w:rPr>
              <w:t>必须可以用位移控制加载速率，同时必须可以用力控制加载速率，试验步骤，位移和力加载速率以及保持时间均可自行设定；</w:t>
            </w:r>
            <w:r>
              <w:rPr>
                <w:rFonts w:ascii="仿宋_GB2312" w:hAnsi="仿宋_GB2312" w:cs="仿宋_GB2312" w:eastAsia="仿宋_GB2312"/>
                <w:sz w:val="24"/>
              </w:rPr>
              <w:t>（</w:t>
            </w:r>
            <w:r>
              <w:rPr>
                <w:rFonts w:ascii="仿宋_GB2312" w:hAnsi="仿宋_GB2312" w:cs="仿宋_GB2312" w:eastAsia="仿宋_GB2312"/>
                <w:sz w:val="24"/>
                <w:b/>
              </w:rPr>
              <w:t>提供国家认可的第三方机构出具的校准证书复印件佐证）</w:t>
            </w:r>
          </w:p>
          <w:p>
            <w:pPr>
              <w:pStyle w:val="null3"/>
              <w:ind w:left="435"/>
              <w:jc w:val="both"/>
            </w:pPr>
            <w:r>
              <w:rPr>
                <w:rFonts w:ascii="仿宋_GB2312" w:hAnsi="仿宋_GB2312" w:cs="仿宋_GB2312" w:eastAsia="仿宋_GB2312"/>
                <w:sz w:val="24"/>
              </w:rPr>
              <w:t>13.</w:t>
            </w:r>
            <w:r>
              <w:rPr>
                <w:rFonts w:ascii="仿宋_GB2312" w:hAnsi="仿宋_GB2312" w:cs="仿宋_GB2312" w:eastAsia="仿宋_GB2312"/>
                <w:sz w:val="21"/>
              </w:rPr>
              <w:t>▲</w:t>
            </w:r>
            <w:r>
              <w:rPr>
                <w:rFonts w:ascii="仿宋_GB2312" w:hAnsi="仿宋_GB2312" w:cs="仿宋_GB2312" w:eastAsia="仿宋_GB2312"/>
                <w:sz w:val="24"/>
              </w:rPr>
              <w:t>需配套应力</w:t>
            </w:r>
            <w:r>
              <w:rPr>
                <w:rFonts w:ascii="仿宋_GB2312" w:hAnsi="仿宋_GB2312" w:cs="仿宋_GB2312" w:eastAsia="仿宋_GB2312"/>
                <w:sz w:val="24"/>
              </w:rPr>
              <w:t>-应变测试需要的位移计和相关接口，预留数字散斑测试设备的接口，并在交付时调试好。能够实现力值与外接位移测试数据同步采集</w:t>
            </w:r>
            <w:r>
              <w:rPr>
                <w:rFonts w:ascii="仿宋_GB2312" w:hAnsi="仿宋_GB2312" w:cs="仿宋_GB2312" w:eastAsia="仿宋_GB2312"/>
                <w:sz w:val="24"/>
              </w:rPr>
              <w:t>（</w:t>
            </w:r>
            <w:r>
              <w:rPr>
                <w:rFonts w:ascii="仿宋_GB2312" w:hAnsi="仿宋_GB2312" w:cs="仿宋_GB2312" w:eastAsia="仿宋_GB2312"/>
                <w:sz w:val="24"/>
                <w:b/>
              </w:rPr>
              <w:t>提供国家认可的第三方机构出具的校准证书复印件佐证）</w:t>
            </w:r>
            <w:r>
              <w:rPr>
                <w:rFonts w:ascii="仿宋_GB2312" w:hAnsi="仿宋_GB2312" w:cs="仿宋_GB2312" w:eastAsia="仿宋_GB2312"/>
                <w:sz w:val="24"/>
              </w:rPr>
              <w:t>。</w:t>
            </w:r>
          </w:p>
          <w:p>
            <w:pPr>
              <w:pStyle w:val="null3"/>
              <w:ind w:right="45"/>
              <w:jc w:val="both"/>
            </w:pPr>
            <w:r>
              <w:rPr>
                <w:rFonts w:ascii="仿宋_GB2312" w:hAnsi="仿宋_GB2312" w:cs="仿宋_GB2312" w:eastAsia="仿宋_GB2312"/>
                <w:sz w:val="24"/>
                <w:b/>
              </w:rPr>
              <w:t>三、产品配置</w:t>
            </w:r>
          </w:p>
          <w:p>
            <w:pPr>
              <w:pStyle w:val="null3"/>
              <w:ind w:left="435"/>
              <w:jc w:val="both"/>
            </w:pPr>
            <w:r>
              <w:rPr>
                <w:rFonts w:ascii="仿宋_GB2312" w:hAnsi="仿宋_GB2312" w:cs="仿宋_GB2312" w:eastAsia="仿宋_GB2312"/>
                <w:sz w:val="24"/>
              </w:rPr>
              <w:t>1.</w:t>
            </w:r>
            <w:r>
              <w:rPr>
                <w:rFonts w:ascii="仿宋_GB2312" w:hAnsi="仿宋_GB2312" w:cs="仿宋_GB2312" w:eastAsia="仿宋_GB2312"/>
                <w:sz w:val="24"/>
              </w:rPr>
              <w:t>微机电液伺服压力试验机主机框架，减速机组</w:t>
            </w:r>
            <w:r>
              <w:rPr>
                <w:rFonts w:ascii="仿宋_GB2312" w:hAnsi="仿宋_GB2312" w:cs="仿宋_GB2312" w:eastAsia="仿宋_GB2312"/>
                <w:sz w:val="24"/>
              </w:rPr>
              <w:t>1套，上下压板组件1套；</w:t>
            </w:r>
          </w:p>
          <w:p>
            <w:pPr>
              <w:pStyle w:val="null3"/>
              <w:ind w:left="435"/>
              <w:jc w:val="both"/>
            </w:pPr>
            <w:r>
              <w:rPr>
                <w:rFonts w:ascii="仿宋_GB2312" w:hAnsi="仿宋_GB2312" w:cs="仿宋_GB2312" w:eastAsia="仿宋_GB2312"/>
                <w:sz w:val="24"/>
              </w:rPr>
              <w:t>2.</w:t>
            </w:r>
            <w:r>
              <w:rPr>
                <w:rFonts w:ascii="仿宋_GB2312" w:hAnsi="仿宋_GB2312" w:cs="仿宋_GB2312" w:eastAsia="仿宋_GB2312"/>
                <w:sz w:val="24"/>
              </w:rPr>
              <w:t>高精度负荷传感器</w:t>
            </w:r>
            <w:r>
              <w:rPr>
                <w:rFonts w:ascii="仿宋_GB2312" w:hAnsi="仿宋_GB2312" w:cs="仿宋_GB2312" w:eastAsia="仿宋_GB2312"/>
                <w:sz w:val="24"/>
              </w:rPr>
              <w:t>1个；</w:t>
            </w:r>
          </w:p>
          <w:p>
            <w:pPr>
              <w:pStyle w:val="null3"/>
              <w:ind w:left="435"/>
              <w:jc w:val="both"/>
            </w:pPr>
            <w:r>
              <w:rPr>
                <w:rFonts w:ascii="仿宋_GB2312" w:hAnsi="仿宋_GB2312" w:cs="仿宋_GB2312" w:eastAsia="仿宋_GB2312"/>
                <w:sz w:val="24"/>
              </w:rPr>
              <w:t>3.</w:t>
            </w:r>
            <w:r>
              <w:rPr>
                <w:rFonts w:ascii="仿宋_GB2312" w:hAnsi="仿宋_GB2312" w:cs="仿宋_GB2312" w:eastAsia="仿宋_GB2312"/>
                <w:sz w:val="24"/>
              </w:rPr>
              <w:t>工业级配套测试系统电脑和显示设备</w:t>
            </w:r>
            <w:r>
              <w:rPr>
                <w:rFonts w:ascii="仿宋_GB2312" w:hAnsi="仿宋_GB2312" w:cs="仿宋_GB2312" w:eastAsia="仿宋_GB2312"/>
                <w:sz w:val="24"/>
              </w:rPr>
              <w:t>1套；</w:t>
            </w:r>
          </w:p>
          <w:p>
            <w:pPr>
              <w:pStyle w:val="null3"/>
              <w:ind w:left="435"/>
              <w:jc w:val="both"/>
            </w:pPr>
            <w:r>
              <w:rPr>
                <w:rFonts w:ascii="仿宋_GB2312" w:hAnsi="仿宋_GB2312" w:cs="仿宋_GB2312" w:eastAsia="仿宋_GB2312"/>
                <w:sz w:val="24"/>
              </w:rPr>
              <w:t>4.</w:t>
            </w:r>
            <w:r>
              <w:rPr>
                <w:rFonts w:ascii="仿宋_GB2312" w:hAnsi="仿宋_GB2312" w:cs="仿宋_GB2312" w:eastAsia="仿宋_GB2312"/>
                <w:sz w:val="24"/>
              </w:rPr>
              <w:t>全数字闭环控制器</w:t>
            </w:r>
            <w:r>
              <w:rPr>
                <w:rFonts w:ascii="仿宋_GB2312" w:hAnsi="仿宋_GB2312" w:cs="仿宋_GB2312" w:eastAsia="仿宋_GB2312"/>
                <w:sz w:val="24"/>
              </w:rPr>
              <w:t>1台；</w:t>
            </w:r>
          </w:p>
          <w:p>
            <w:pPr>
              <w:pStyle w:val="null3"/>
              <w:ind w:left="435"/>
              <w:jc w:val="both"/>
            </w:pPr>
            <w:r>
              <w:rPr>
                <w:rFonts w:ascii="仿宋_GB2312" w:hAnsi="仿宋_GB2312" w:cs="仿宋_GB2312" w:eastAsia="仿宋_GB2312"/>
                <w:sz w:val="24"/>
              </w:rPr>
              <w:t>5.</w:t>
            </w:r>
            <w:r>
              <w:rPr>
                <w:rFonts w:ascii="仿宋_GB2312" w:hAnsi="仿宋_GB2312" w:cs="仿宋_GB2312" w:eastAsia="仿宋_GB2312"/>
                <w:sz w:val="24"/>
              </w:rPr>
              <w:t>电液伺服压力试验专用软件（中文版）；</w:t>
            </w:r>
          </w:p>
          <w:p>
            <w:pPr>
              <w:pStyle w:val="null3"/>
              <w:ind w:left="435"/>
              <w:jc w:val="both"/>
            </w:pPr>
            <w:r>
              <w:rPr>
                <w:rFonts w:ascii="仿宋_GB2312" w:hAnsi="仿宋_GB2312" w:cs="仿宋_GB2312" w:eastAsia="仿宋_GB2312"/>
                <w:sz w:val="24"/>
              </w:rPr>
              <w:t>6.</w:t>
            </w:r>
            <w:r>
              <w:rPr>
                <w:rFonts w:ascii="仿宋_GB2312" w:hAnsi="仿宋_GB2312" w:cs="仿宋_GB2312" w:eastAsia="仿宋_GB2312"/>
                <w:sz w:val="24"/>
              </w:rPr>
              <w:t>油源</w:t>
            </w:r>
            <w:r>
              <w:rPr>
                <w:rFonts w:ascii="仿宋_GB2312" w:hAnsi="仿宋_GB2312" w:cs="仿宋_GB2312" w:eastAsia="仿宋_GB2312"/>
                <w:sz w:val="24"/>
              </w:rPr>
              <w:t>1台，包括：</w:t>
            </w:r>
            <w:r>
              <w:rPr>
                <w:rFonts w:ascii="仿宋_GB2312" w:hAnsi="仿宋_GB2312" w:cs="仿宋_GB2312" w:eastAsia="仿宋_GB2312"/>
                <w:sz w:val="21"/>
              </w:rPr>
              <w:t>▲</w:t>
            </w:r>
            <w:r>
              <w:rPr>
                <w:rFonts w:ascii="仿宋_GB2312" w:hAnsi="仿宋_GB2312" w:cs="仿宋_GB2312" w:eastAsia="仿宋_GB2312"/>
                <w:sz w:val="24"/>
              </w:rPr>
              <w:t>伺服阀、齿轮泵和电机均采用高精度部件，减压阀，滤油器，卡套式管接头，</w:t>
            </w:r>
            <w:r>
              <w:rPr>
                <w:rFonts w:ascii="仿宋_GB2312" w:hAnsi="仿宋_GB2312" w:cs="仿宋_GB2312" w:eastAsia="仿宋_GB2312"/>
                <w:sz w:val="24"/>
              </w:rPr>
              <w:t>304不锈钢无缝钢管，镀锌油箱，集成式强电控制箱。</w:t>
            </w:r>
          </w:p>
          <w:p>
            <w:pPr>
              <w:pStyle w:val="null3"/>
            </w:pPr>
            <w:r>
              <w:rPr>
                <w:rFonts w:ascii="仿宋_GB2312" w:hAnsi="仿宋_GB2312" w:cs="仿宋_GB2312" w:eastAsia="仿宋_GB2312"/>
                <w:sz w:val="24"/>
              </w:rPr>
              <w:t>7.</w:t>
            </w:r>
            <w:r>
              <w:rPr>
                <w:rFonts w:ascii="仿宋_GB2312" w:hAnsi="仿宋_GB2312" w:cs="仿宋_GB2312" w:eastAsia="仿宋_GB2312"/>
                <w:sz w:val="24"/>
              </w:rPr>
              <w:t>说明书、合格证等资料一套；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数字钻孔探测仪</w:t>
            </w:r>
            <w:r>
              <w:rPr>
                <w:rFonts w:ascii="仿宋_GB2312" w:hAnsi="仿宋_GB2312" w:cs="仿宋_GB2312" w:eastAsia="仿宋_GB2312"/>
                <w:sz w:val="21"/>
                <w:b/>
              </w:rPr>
              <w:t xml:space="preserve"> </w:t>
            </w:r>
          </w:p>
          <w:p>
            <w:pPr>
              <w:pStyle w:val="null3"/>
              <w:ind w:right="45"/>
              <w:jc w:val="both"/>
            </w:pPr>
            <w:r>
              <w:rPr>
                <w:rFonts w:ascii="仿宋_GB2312" w:hAnsi="仿宋_GB2312" w:cs="仿宋_GB2312" w:eastAsia="仿宋_GB2312"/>
                <w:sz w:val="24"/>
                <w:b/>
              </w:rPr>
              <w:t>一、功能要求</w:t>
            </w:r>
          </w:p>
          <w:p>
            <w:pPr>
              <w:pStyle w:val="null3"/>
              <w:ind w:firstLine="480"/>
              <w:jc w:val="left"/>
            </w:pPr>
            <w:r>
              <w:rPr>
                <w:rFonts w:ascii="仿宋_GB2312" w:hAnsi="仿宋_GB2312" w:cs="仿宋_GB2312" w:eastAsia="仿宋_GB2312"/>
                <w:sz w:val="24"/>
              </w:rPr>
              <w:t>数字钻孔探测仪要求为矿用本安型，可</w:t>
            </w:r>
            <w:r>
              <w:rPr>
                <w:rFonts w:ascii="仿宋_GB2312" w:hAnsi="仿宋_GB2312" w:cs="仿宋_GB2312" w:eastAsia="仿宋_GB2312"/>
                <w:sz w:val="24"/>
              </w:rPr>
              <w:t>实现视频录像、拼图成像、钻孔轨迹测量</w:t>
            </w:r>
            <w:r>
              <w:rPr>
                <w:rFonts w:ascii="仿宋_GB2312" w:hAnsi="仿宋_GB2312" w:cs="仿宋_GB2312" w:eastAsia="仿宋_GB2312"/>
                <w:sz w:val="24"/>
              </w:rPr>
              <w:t>、伽马测量</w:t>
            </w:r>
            <w:r>
              <w:rPr>
                <w:rFonts w:ascii="仿宋_GB2312" w:hAnsi="仿宋_GB2312" w:cs="仿宋_GB2312" w:eastAsia="仿宋_GB2312"/>
                <w:sz w:val="24"/>
              </w:rPr>
              <w:t>等多功能为一体的成像仪，</w:t>
            </w:r>
            <w:r>
              <w:rPr>
                <w:rFonts w:ascii="仿宋_GB2312" w:hAnsi="仿宋_GB2312" w:cs="仿宋_GB2312" w:eastAsia="仿宋_GB2312"/>
                <w:sz w:val="24"/>
              </w:rPr>
              <w:t>剖面实时自动提取，图像清晰逼真，深度自动准确校准，可对所有的观测孔全方位、全柱面视频录制、轨迹及成像（垂直孔</w:t>
            </w:r>
            <w:r>
              <w:rPr>
                <w:rFonts w:ascii="仿宋_GB2312" w:hAnsi="仿宋_GB2312" w:cs="仿宋_GB2312" w:eastAsia="仿宋_GB2312"/>
                <w:sz w:val="24"/>
              </w:rPr>
              <w:t>/水平孔/斜孔/俯、仰角孔）。要求实时直观地观测到钻孔内的各种结构构造，而且能将整个钻孔进行视频成像、钻孔轨迹成像，并可现场成钻孔展开图和后期三维柱状图可以生动直观地再现孔内结构体并进行定量分析。</w:t>
            </w:r>
          </w:p>
          <w:p>
            <w:pPr>
              <w:pStyle w:val="null3"/>
              <w:ind w:right="45"/>
              <w:jc w:val="both"/>
            </w:pPr>
            <w:r>
              <w:rPr>
                <w:rFonts w:ascii="仿宋_GB2312" w:hAnsi="仿宋_GB2312" w:cs="仿宋_GB2312" w:eastAsia="仿宋_GB2312"/>
                <w:sz w:val="24"/>
                <w:b/>
              </w:rPr>
              <w:t>二、技术参数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探头摄像机像素：</w:t>
            </w:r>
            <w:r>
              <w:rPr>
                <w:rFonts w:ascii="仿宋_GB2312" w:hAnsi="仿宋_GB2312" w:cs="仿宋_GB2312" w:eastAsia="仿宋_GB2312"/>
                <w:sz w:val="24"/>
              </w:rPr>
              <w:t>≥2000万像素；</w:t>
            </w:r>
          </w:p>
          <w:p>
            <w:pPr>
              <w:pStyle w:val="null3"/>
              <w:ind w:firstLine="480"/>
              <w:jc w:val="left"/>
            </w:pPr>
            <w:r>
              <w:rPr>
                <w:rFonts w:ascii="仿宋_GB2312" w:hAnsi="仿宋_GB2312" w:cs="仿宋_GB2312" w:eastAsia="仿宋_GB2312"/>
                <w:sz w:val="24"/>
              </w:rPr>
              <w:t>2.测斜范围</w:t>
            </w:r>
            <w:r>
              <w:rPr>
                <w:rFonts w:ascii="仿宋_GB2312" w:hAnsi="仿宋_GB2312" w:cs="仿宋_GB2312" w:eastAsia="仿宋_GB2312"/>
                <w:sz w:val="24"/>
              </w:rPr>
              <w:t>：方向：</w:t>
            </w:r>
            <w:r>
              <w:rPr>
                <w:rFonts w:ascii="仿宋_GB2312" w:hAnsi="仿宋_GB2312" w:cs="仿宋_GB2312" w:eastAsia="仿宋_GB2312"/>
                <w:sz w:val="24"/>
              </w:rPr>
              <w:t>≥360°，分辨精度≤0.1°；俯仰角：±90°，分辨精度≤0.1°；横滚角：±180°，分辨精度≤0.1°；</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4"/>
              </w:rPr>
              <w:t>伽马射线：自然伽马测井曲线辅助划分岩性，找出煤岩分界；统计起伏：＜</w:t>
            </w:r>
            <w:r>
              <w:rPr>
                <w:rFonts w:ascii="仿宋_GB2312" w:hAnsi="仿宋_GB2312" w:cs="仿宋_GB2312" w:eastAsia="仿宋_GB2312"/>
                <w:sz w:val="24"/>
              </w:rPr>
              <w:t>10%</w:t>
            </w:r>
            <w:r>
              <w:rPr>
                <w:rFonts w:ascii="仿宋_GB2312" w:hAnsi="仿宋_GB2312" w:cs="仿宋_GB2312" w:eastAsia="仿宋_GB2312"/>
                <w:sz w:val="24"/>
              </w:rPr>
              <w:t>，计数范围：本底</w:t>
            </w:r>
            <w:r>
              <w:rPr>
                <w:rFonts w:ascii="仿宋_GB2312" w:hAnsi="仿宋_GB2312" w:cs="仿宋_GB2312" w:eastAsia="仿宋_GB2312"/>
                <w:sz w:val="24"/>
              </w:rPr>
              <w:t>-10000Cps</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b/>
              </w:rPr>
              <w:t>（提供佐证资料））</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探头外径：</w:t>
            </w:r>
            <w:r>
              <w:rPr>
                <w:rFonts w:ascii="仿宋_GB2312" w:hAnsi="仿宋_GB2312" w:cs="仿宋_GB2312" w:eastAsia="仿宋_GB2312"/>
                <w:sz w:val="24"/>
              </w:rPr>
              <w:t>≤Φ24；适用孔径Φ28；</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提升速度：</w:t>
            </w:r>
            <w:r>
              <w:rPr>
                <w:rFonts w:ascii="仿宋_GB2312" w:hAnsi="仿宋_GB2312" w:cs="仿宋_GB2312" w:eastAsia="仿宋_GB2312"/>
                <w:sz w:val="24"/>
              </w:rPr>
              <w:t>≥0.20m/s；</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工作时长：连续工作</w:t>
            </w:r>
            <w:r>
              <w:rPr>
                <w:rFonts w:ascii="仿宋_GB2312" w:hAnsi="仿宋_GB2312" w:cs="仿宋_GB2312" w:eastAsia="仿宋_GB2312"/>
                <w:sz w:val="24"/>
              </w:rPr>
              <w:t>≥8h；</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工作电流：</w:t>
            </w:r>
            <w:r>
              <w:rPr>
                <w:rFonts w:ascii="仿宋_GB2312" w:hAnsi="仿宋_GB2312" w:cs="仿宋_GB2312" w:eastAsia="仿宋_GB2312"/>
                <w:sz w:val="24"/>
              </w:rPr>
              <w:t>≤710mA</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存贮单元：</w:t>
            </w:r>
            <w:r>
              <w:rPr>
                <w:rFonts w:ascii="仿宋_GB2312" w:hAnsi="仿宋_GB2312" w:cs="仿宋_GB2312" w:eastAsia="仿宋_GB2312"/>
                <w:sz w:val="24"/>
              </w:rPr>
              <w:t>≥32G(可扩展），存贮≥2000m的钻孔图像；</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工作电压：直流</w:t>
            </w:r>
            <w:r>
              <w:rPr>
                <w:rFonts w:ascii="仿宋_GB2312" w:hAnsi="仿宋_GB2312" w:cs="仿宋_GB2312" w:eastAsia="仿宋_GB2312"/>
                <w:sz w:val="24"/>
              </w:rPr>
              <w:t>12V±5%；</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显示方式：采用高清彩色液晶屏；</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可量测任意全方位倾角的钻孔结构产状角度；</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同时实现数字视频、拼图成像、钻孔轨迹测量；</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适用孔深：</w:t>
            </w:r>
            <w:r>
              <w:rPr>
                <w:rFonts w:ascii="仿宋_GB2312" w:hAnsi="仿宋_GB2312" w:cs="仿宋_GB2312" w:eastAsia="仿宋_GB2312"/>
                <w:sz w:val="24"/>
              </w:rPr>
              <w:t>0～30米。</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后期能升级钻机推送。</w:t>
            </w:r>
            <w:r>
              <w:rPr>
                <w:rFonts w:ascii="仿宋_GB2312" w:hAnsi="仿宋_GB2312" w:cs="仿宋_GB2312" w:eastAsia="仿宋_GB2312"/>
                <w:sz w:val="24"/>
                <w:b/>
              </w:rPr>
              <w:t>（提供佐证资料）</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具有防爆证和煤安证。</w:t>
            </w:r>
          </w:p>
          <w:p>
            <w:pPr>
              <w:pStyle w:val="null3"/>
              <w:ind w:right="45"/>
              <w:jc w:val="both"/>
            </w:pPr>
            <w:r>
              <w:rPr>
                <w:rFonts w:ascii="仿宋_GB2312" w:hAnsi="仿宋_GB2312" w:cs="仿宋_GB2312" w:eastAsia="仿宋_GB2312"/>
                <w:sz w:val="24"/>
                <w:b/>
              </w:rPr>
              <w:t>三、产品配置</w:t>
            </w:r>
          </w:p>
          <w:tbl>
            <w:tblPr>
              <w:tblBorders>
                <w:top w:val="none" w:color="000000" w:sz="4"/>
                <w:left w:val="none" w:color="000000" w:sz="4"/>
                <w:bottom w:val="none" w:color="000000" w:sz="4"/>
                <w:right w:val="none" w:color="000000" w:sz="4"/>
                <w:insideH w:val="none"/>
                <w:insideV w:val="none"/>
              </w:tblBorders>
            </w:tblPr>
            <w:tblGrid>
              <w:gridCol w:w="181"/>
              <w:gridCol w:w="1466"/>
              <w:gridCol w:w="208"/>
              <w:gridCol w:w="256"/>
              <w:gridCol w:w="433"/>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名称</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材质</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矿用本安型数字钻孔探测仪主机（含软件）</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1台</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防爆、防震、防潮</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矿用本安型数字钻孔探测仪探头（伽玛功能</w:t>
                  </w:r>
                  <w:r>
                    <w:rPr>
                      <w:rFonts w:ascii="仿宋_GB2312" w:hAnsi="仿宋_GB2312" w:cs="仿宋_GB2312" w:eastAsia="仿宋_GB2312"/>
                      <w:sz w:val="24"/>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矿用本安型数字钻孔探测仪深度计数器</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矿用电缆</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推杆</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30m</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充电电源</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真空硅脂</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1盒</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标准充电器电源线</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1根</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USB传输线</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1根</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使用说明书</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1本</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产品合格证、防爆证、安标证</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1份</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分析软件</w:t>
                  </w:r>
                  <w:r>
                    <w:rPr>
                      <w:rFonts w:ascii="仿宋_GB2312" w:hAnsi="仿宋_GB2312" w:cs="仿宋_GB2312" w:eastAsia="仿宋_GB2312"/>
                      <w:sz w:val="24"/>
                    </w:rPr>
                    <w:t>U盘</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航空机箱</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标配</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铝合金</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DIC应变测量系统</w:t>
            </w:r>
            <w:r>
              <w:rPr>
                <w:rFonts w:ascii="仿宋_GB2312" w:hAnsi="仿宋_GB2312" w:cs="仿宋_GB2312" w:eastAsia="仿宋_GB2312"/>
                <w:sz w:val="21"/>
                <w:b/>
              </w:rPr>
              <w:t xml:space="preserve"> </w:t>
            </w:r>
          </w:p>
          <w:p>
            <w:pPr>
              <w:pStyle w:val="null3"/>
              <w:ind w:right="45"/>
              <w:jc w:val="both"/>
            </w:pPr>
            <w:r>
              <w:rPr>
                <w:rFonts w:ascii="仿宋_GB2312" w:hAnsi="仿宋_GB2312" w:cs="仿宋_GB2312" w:eastAsia="仿宋_GB2312"/>
                <w:sz w:val="24"/>
                <w:b/>
              </w:rPr>
              <w:t>一、功能要求</w:t>
            </w:r>
          </w:p>
          <w:p>
            <w:pPr>
              <w:pStyle w:val="null3"/>
              <w:ind w:firstLine="480"/>
              <w:jc w:val="left"/>
            </w:pPr>
            <w:r>
              <w:rPr>
                <w:rFonts w:ascii="仿宋_GB2312" w:hAnsi="仿宋_GB2312" w:cs="仿宋_GB2312" w:eastAsia="仿宋_GB2312"/>
                <w:sz w:val="24"/>
              </w:rPr>
              <w:t>DIC非接触式应力应变测量系统</w:t>
            </w:r>
            <w:r>
              <w:rPr>
                <w:rFonts w:ascii="仿宋_GB2312" w:hAnsi="仿宋_GB2312" w:cs="仿宋_GB2312" w:eastAsia="仿宋_GB2312"/>
                <w:sz w:val="24"/>
              </w:rPr>
              <w:t>须能实现以下功能：</w:t>
            </w:r>
          </w:p>
          <w:p>
            <w:pPr>
              <w:pStyle w:val="null3"/>
              <w:numPr>
                <w:ilvl w:val="0"/>
                <w:numId w:val="1"/>
              </w:numPr>
              <w:jc w:val="left"/>
            </w:pPr>
            <w:r>
              <w:rPr>
                <w:rFonts w:ascii="仿宋_GB2312" w:hAnsi="仿宋_GB2312" w:cs="仿宋_GB2312" w:eastAsia="仿宋_GB2312"/>
                <w:sz w:val="24"/>
              </w:rPr>
              <w:t>全场位移测量：可测量试件表面任意点的</w:t>
            </w:r>
            <w:r>
              <w:rPr>
                <w:rFonts w:ascii="仿宋_GB2312" w:hAnsi="仿宋_GB2312" w:cs="仿宋_GB2312" w:eastAsia="仿宋_GB2312"/>
                <w:sz w:val="24"/>
              </w:rPr>
              <w:t>X/Y/Z 三维位移，不需要贴应变片，不破坏试件；</w:t>
            </w:r>
          </w:p>
          <w:p>
            <w:pPr>
              <w:pStyle w:val="null3"/>
              <w:numPr>
                <w:ilvl w:val="0"/>
                <w:numId w:val="1"/>
              </w:numPr>
              <w:jc w:val="left"/>
            </w:pPr>
            <w:r>
              <w:rPr>
                <w:rFonts w:ascii="仿宋_GB2312" w:hAnsi="仿宋_GB2312" w:cs="仿宋_GB2312" w:eastAsia="仿宋_GB2312"/>
                <w:sz w:val="24"/>
              </w:rPr>
              <w:t>全场应变测量：直接输出正应变</w:t>
            </w:r>
            <w:r>
              <w:rPr>
                <w:rFonts w:ascii="仿宋_GB2312" w:hAnsi="仿宋_GB2312" w:cs="仿宋_GB2312" w:eastAsia="仿宋_GB2312"/>
                <w:sz w:val="24"/>
              </w:rPr>
              <w:t>εₓ、εᵧ ,剪切应变γₓᵧ, 主应变、最大剪应变,得到整张应变云图而不是单点数据；</w:t>
            </w:r>
          </w:p>
          <w:p>
            <w:pPr>
              <w:pStyle w:val="null3"/>
              <w:jc w:val="left"/>
            </w:pPr>
            <w:r>
              <w:rPr>
                <w:rFonts w:ascii="仿宋_GB2312" w:hAnsi="仿宋_GB2312" w:cs="仿宋_GB2312" w:eastAsia="仿宋_GB2312"/>
                <w:sz w:val="24"/>
              </w:rPr>
              <w:t>3.三维形貌与变形测量： 物体表面三维轮廓，加载前后的形貌变化、挠度、弯曲；</w:t>
            </w:r>
          </w:p>
          <w:p>
            <w:pPr>
              <w:pStyle w:val="null3"/>
              <w:jc w:val="left"/>
            </w:pPr>
            <w:r>
              <w:rPr>
                <w:rFonts w:ascii="仿宋_GB2312" w:hAnsi="仿宋_GB2312" w:cs="仿宋_GB2312" w:eastAsia="仿宋_GB2312"/>
                <w:sz w:val="24"/>
              </w:rPr>
              <w:t>4.多种材料与场景适用：金属、塑料、复合材料、橡胶、岩石、生物材料以及高温、低温、湿热环境下也可测量；</w:t>
            </w:r>
          </w:p>
          <w:p>
            <w:pPr>
              <w:pStyle w:val="null3"/>
              <w:jc w:val="left"/>
            </w:pPr>
            <w:r>
              <w:rPr>
                <w:rFonts w:ascii="仿宋_GB2312" w:hAnsi="仿宋_GB2312" w:cs="仿宋_GB2312" w:eastAsia="仿宋_GB2312"/>
                <w:sz w:val="24"/>
              </w:rPr>
              <w:t>5.分析功能：可实现应力应变曲线自动计算、弹性模量、泊松比、断裂伸长率自动计算，裂纹扩展、局部应变集中分析。</w:t>
            </w:r>
          </w:p>
          <w:p>
            <w:pPr>
              <w:pStyle w:val="null3"/>
            </w:pPr>
            <w:r>
              <w:rPr>
                <w:rFonts w:ascii="仿宋_GB2312" w:hAnsi="仿宋_GB2312" w:cs="仿宋_GB2312" w:eastAsia="仿宋_GB2312"/>
                <w:sz w:val="24"/>
                <w:b/>
              </w:rPr>
              <w:t>二、技术参数</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兼容</w:t>
            </w:r>
            <w:r>
              <w:rPr>
                <w:rFonts w:ascii="仿宋_GB2312" w:hAnsi="仿宋_GB2312" w:cs="仿宋_GB2312" w:eastAsia="仿宋_GB2312"/>
                <w:sz w:val="24"/>
              </w:rPr>
              <w:t>DIC-2D测量，2D应变测量精度：≤20微应变 ，3D应变测量精度：≤50微应变，应变测量范围：0.005%-2000%。位移测量精度：≤0.01像素；</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应变系统测量幅面：</w:t>
            </w:r>
            <w:r>
              <w:rPr>
                <w:rFonts w:ascii="仿宋_GB2312" w:hAnsi="仿宋_GB2312" w:cs="仿宋_GB2312" w:eastAsia="仿宋_GB2312"/>
                <w:sz w:val="24"/>
              </w:rPr>
              <w:t>5mm~5m,可以根据需求定制测量幅面，单测头测量幅面最大10米。</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工业相机分辨率：</w:t>
            </w:r>
            <w:r>
              <w:rPr>
                <w:rFonts w:ascii="仿宋_GB2312" w:hAnsi="仿宋_GB2312" w:cs="仿宋_GB2312" w:eastAsia="仿宋_GB2312"/>
                <w:sz w:val="24"/>
              </w:rPr>
              <w:t>≥4096× 3000；采集频率：≥30fps；</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1"/>
              </w:rPr>
              <w:t>▲</w:t>
            </w:r>
            <w:r>
              <w:rPr>
                <w:rFonts w:ascii="仿宋_GB2312" w:hAnsi="仿宋_GB2312" w:cs="仿宋_GB2312" w:eastAsia="仿宋_GB2312"/>
                <w:sz w:val="24"/>
              </w:rPr>
              <w:t>具有疲劳采集模块功能，可直接在软件中调用疲劳采集模块：低频相机采集高频数据（只需一个周期或者多个周期采集一组数据），可在当前周期进行触发，自动识别波峰波谷，间隔一定相位进行采集，并实时矫正拉伸机信号变化带来的误差，消除累计周期误差的影响，采集过程中可变频采集图像，供</w:t>
            </w:r>
            <w:r>
              <w:rPr>
                <w:rFonts w:ascii="仿宋_GB2312" w:hAnsi="仿宋_GB2312" w:cs="仿宋_GB2312" w:eastAsia="仿宋_GB2312"/>
                <w:sz w:val="24"/>
              </w:rPr>
              <w:t>DIC后处理分析</w:t>
            </w:r>
            <w:r>
              <w:rPr>
                <w:rFonts w:ascii="仿宋_GB2312" w:hAnsi="仿宋_GB2312" w:cs="仿宋_GB2312" w:eastAsia="仿宋_GB2312"/>
                <w:sz w:val="24"/>
              </w:rPr>
              <w:t>（提供佐证资料）</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测量结果：至少能采集全场三维坐标、应变、位移、速度、加速度等数据。</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项目类型：新建项目时，必须包含单相机采集、双相机采集、多相机采集、单高速相机采集、双高速相机采集、虚拟采集、单相机标定、双相机标定、离线计算、计算、实时分析、分析等模块。</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软件具备振动模态分析模块，可直接在软件中直接调用振动模态分析模块，计算分析物体振动过程的固有频率、阻尼比和振型，并能直接在软件中显示和导出点云或散点形式的振型动画；支持工作模态和试验模态两种分析。（提供软件功能截图予以证明）</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4"/>
              </w:rPr>
              <w:t>系统集成棋盘格和圆点标定板自动生成模块，棋盘格标定板可自定义编辑角点个数、角点间距，圆点标定板支持常规模式和专家模式，专家模式可手动调整点个数、内径比例、边缘比例等参数。可自定义标定板颜色，可打印预览并直接在软件组中连接打印机打印标定板。（提供软件功能截图予以证明）</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4"/>
              </w:rPr>
              <w:t>系统集成散斑自动生成模块。可选散斑类型：椭圆、多边形，可设置散斑图像的分辨率以及图样的直径、偏心率、空心率、密度、随机度，支持散斑变换模式：平移、拉伸、正弦、剪切带、高斯，并可在软件中直接导出散斑图片。（提供软件功能截图予以证明）</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系统集成</w:t>
            </w:r>
            <w:r>
              <w:rPr>
                <w:rFonts w:ascii="仿宋_GB2312" w:hAnsi="仿宋_GB2312" w:cs="仿宋_GB2312" w:eastAsia="仿宋_GB2312"/>
                <w:sz w:val="24"/>
              </w:rPr>
              <w:t>FOV计算模块，根据测量视场、相机和镜头参数自动计算最佳相机空间位置布局，并且具备推荐最优散斑尺寸范围的功能。（提供软件功能截图予以证明）</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系统集成对焦质量评价模块，辅助完成相机的快速对焦。（提供软件功能截图予以证明）</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1"/>
              </w:rPr>
              <w:t>▲</w:t>
            </w:r>
            <w:r>
              <w:rPr>
                <w:rFonts w:ascii="仿宋_GB2312" w:hAnsi="仿宋_GB2312" w:cs="仿宋_GB2312" w:eastAsia="仿宋_GB2312"/>
                <w:sz w:val="24"/>
              </w:rPr>
              <w:t>系统支持测量试件的全场三维坐标（</w:t>
            </w:r>
            <w:r>
              <w:rPr>
                <w:rFonts w:ascii="仿宋_GB2312" w:hAnsi="仿宋_GB2312" w:cs="仿宋_GB2312" w:eastAsia="仿宋_GB2312"/>
                <w:sz w:val="24"/>
              </w:rPr>
              <w:t>x，y，z坐标）;三维位移（Dx,Dy,Dz,合位移等），拉格朗日应变EXX，拉格朗日应变EYY，拉格朗日应变EXY，拉格朗日第一主应变E1，拉格朗日第二主应变E2，工程应变EXX，工程应变EYY，工程应变EXY，对数应变EXX，对数应变EYY，对数应变EXY，欧拉应变EXX，欧拉应变EYY，欧拉应变EXY，米塞斯应变，屈雷斯加应变、径向应变、主曲率k1、主曲率k2、高斯曲率、平均曲率、面内旋转角、径向距离、径向角、速度、加速度、应变率</w:t>
            </w:r>
            <w:r>
              <w:rPr>
                <w:rFonts w:ascii="仿宋_GB2312" w:hAnsi="仿宋_GB2312" w:cs="仿宋_GB2312" w:eastAsia="仿宋_GB2312"/>
                <w:sz w:val="24"/>
              </w:rPr>
              <w:t>（提供佐证资料）</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支持圆点标定板、十字标定架、棋盘格标定板进行标定，支持在线和离线标定；系统支持定时触发功能。可在软件中直接设置间隔触发时间，设置完成后，软件可按设置时间定时多次触发采集；软件支持球面、</w:t>
            </w:r>
            <w:r>
              <w:rPr>
                <w:rFonts w:ascii="仿宋_GB2312" w:hAnsi="仿宋_GB2312" w:cs="仿宋_GB2312" w:eastAsia="仿宋_GB2312"/>
                <w:sz w:val="24"/>
              </w:rPr>
              <w:t>XY多项式、Zernike多项式等面型的曲面拟合，支持平面度、平行度、垂直度等形位公差测量。支持SDK二次开发，定制化SDK接口。</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支持椭圆标记点、象限标记点和编码标记点的跟踪测量；支持标记点组合进行姿态测量（六自由度）；支持标记点的自动识别，可一键识别所有满足条件的标记点。（提供软件功能截图予以证明）</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支持高速采集定制，最高支持</w:t>
            </w:r>
            <w:r>
              <w:rPr>
                <w:rFonts w:ascii="仿宋_GB2312" w:hAnsi="仿宋_GB2312" w:cs="仿宋_GB2312" w:eastAsia="仿宋_GB2312"/>
                <w:sz w:val="24"/>
              </w:rPr>
              <w:t>100万Hz数据采集，国产自主可控，原厂服务。支持裂纹扩展分析，可识别裂纹，计算裂纹尖端位置与张开角。支持应力解算，可通过应变场和弹性模量解算应力场。</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系统支持全局</w:t>
            </w:r>
            <w:r>
              <w:rPr>
                <w:rFonts w:ascii="仿宋_GB2312" w:hAnsi="仿宋_GB2312" w:cs="仿宋_GB2312" w:eastAsia="仿宋_GB2312"/>
                <w:sz w:val="24"/>
              </w:rPr>
              <w:t>DIC，在解决应力集中、边缘处理方面有独特优势。</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1"/>
              </w:rPr>
              <w:t>▲</w:t>
            </w:r>
            <w:r>
              <w:rPr>
                <w:rFonts w:ascii="仿宋_GB2312" w:hAnsi="仿宋_GB2312" w:cs="仿宋_GB2312" w:eastAsia="仿宋_GB2312"/>
                <w:sz w:val="24"/>
              </w:rPr>
              <w:t>配备运动轨迹分析软件，可对目标对象进行直线测量、角度测量和运动测量分析；计算速度、角度、加速度、数据能够导出文档形式；对对象进行标定跟踪，自动绘制出对象的运动轨迹；支持比例尺标定功能；支持基于灰度直方图和彩色直方图的气泡分割功能；支持分割二值图像保存的功能，可用于论文的截图；支持自定义</w:t>
            </w:r>
            <w:r>
              <w:rPr>
                <w:rFonts w:ascii="仿宋_GB2312" w:hAnsi="仿宋_GB2312" w:cs="仿宋_GB2312" w:eastAsia="仿宋_GB2312"/>
                <w:sz w:val="24"/>
              </w:rPr>
              <w:t>ROI功能；支持二值图像的形态学处理，包括腐蚀、膨胀、开运算、闭运算；支持空心气泡的孔洞填充功能；支持气泡面积的过滤功能；支持气泡直径、面积、周长的测量；支持稀疏气泡的速度、加速度的测量；支持气泡跟踪参数的设置功能；支持测量数据的导出功能</w:t>
            </w:r>
            <w:r>
              <w:rPr>
                <w:rFonts w:ascii="仿宋_GB2312" w:hAnsi="仿宋_GB2312" w:cs="仿宋_GB2312" w:eastAsia="仿宋_GB2312"/>
                <w:sz w:val="24"/>
              </w:rPr>
              <w:t>（提供佐证资料）</w:t>
            </w:r>
            <w:r>
              <w:rPr>
                <w:rFonts w:ascii="仿宋_GB2312" w:hAnsi="仿宋_GB2312" w:cs="仿宋_GB2312" w:eastAsia="仿宋_GB2312"/>
                <w:sz w:val="24"/>
              </w:rPr>
              <w:t>；</w:t>
            </w:r>
          </w:p>
          <w:p>
            <w:pPr>
              <w:pStyle w:val="null3"/>
              <w:ind w:right="45"/>
              <w:jc w:val="both"/>
            </w:pPr>
            <w:r>
              <w:rPr>
                <w:rFonts w:ascii="仿宋_GB2312" w:hAnsi="仿宋_GB2312" w:cs="仿宋_GB2312" w:eastAsia="仿宋_GB2312"/>
                <w:sz w:val="24"/>
                <w:b/>
              </w:rPr>
              <w:t>三、产品配置</w:t>
            </w:r>
          </w:p>
          <w:tbl>
            <w:tblPr>
              <w:tblBorders>
                <w:top w:val="none" w:color="000000" w:sz="4"/>
                <w:left w:val="none" w:color="000000" w:sz="4"/>
                <w:bottom w:val="none" w:color="000000" w:sz="4"/>
                <w:right w:val="none" w:color="000000" w:sz="4"/>
                <w:insideH w:val="none"/>
                <w:insideV w:val="none"/>
              </w:tblBorders>
            </w:tblPr>
            <w:tblGrid>
              <w:gridCol w:w="531"/>
              <w:gridCol w:w="1026"/>
              <w:gridCol w:w="566"/>
              <w:gridCol w:w="430"/>
            </w:tblGrid>
            <w:tr>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工业相机</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三脚架</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云台</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三维应变测量装置</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DIC软件</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标定板</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散斑工具标准套装</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仪器箱</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配套线缆</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220W光源</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b/>
              </w:rPr>
              <w:t>水泥胶砂强度压力机</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4"/>
                <w:b/>
              </w:rPr>
              <w:t>一、功能要求</w:t>
            </w:r>
          </w:p>
          <w:p>
            <w:pPr>
              <w:pStyle w:val="null3"/>
              <w:ind w:firstLine="480"/>
              <w:jc w:val="both"/>
            </w:pPr>
            <w:r>
              <w:rPr>
                <w:rFonts w:ascii="仿宋_GB2312" w:hAnsi="仿宋_GB2312" w:cs="仿宋_GB2312" w:eastAsia="仿宋_GB2312"/>
                <w:sz w:val="24"/>
              </w:rPr>
              <w:t>要求适用于额定试验力下水泥胶砂的抗压、抗折试验，主要用于测试其抗压强度和抗折强度，满足《</w:t>
            </w:r>
            <w:r>
              <w:rPr>
                <w:rFonts w:ascii="仿宋_GB2312" w:hAnsi="仿宋_GB2312" w:cs="仿宋_GB2312" w:eastAsia="仿宋_GB2312"/>
                <w:sz w:val="24"/>
              </w:rPr>
              <w:t>GB/T 2611-2007试验机通用技术要求》及《GB/T 17671-2021水泥胶砂强度检验方法（ISO法）》抗压强度、抗折强度的测定。</w:t>
            </w:r>
          </w:p>
          <w:p>
            <w:pPr>
              <w:pStyle w:val="null3"/>
              <w:ind w:firstLine="480"/>
              <w:jc w:val="both"/>
            </w:pPr>
            <w:r>
              <w:rPr>
                <w:rFonts w:ascii="仿宋_GB2312" w:hAnsi="仿宋_GB2312" w:cs="仿宋_GB2312" w:eastAsia="仿宋_GB2312"/>
                <w:sz w:val="24"/>
              </w:rPr>
              <w:t>采用计算机进行试验过程的全自动控制，采用伺服驱动器和伺服电机驱动滚珠丝杠进行加荷，能按相应标准进行加荷速率设置并满足标准加荷速率控制指标，具有负荷、时间及试验曲线动态显示及实时控制功能和最大试验力保持功能。试验参数一次输入后，即可顺序自动完成全部试验。检验时具有过载保护功能及位置保护功能。试验数据能任意存取。并能打印出完整的试验报告。</w:t>
            </w:r>
          </w:p>
          <w:p>
            <w:pPr>
              <w:pStyle w:val="null3"/>
              <w:jc w:val="both"/>
            </w:pPr>
            <w:r>
              <w:rPr>
                <w:rFonts w:ascii="仿宋_GB2312" w:hAnsi="仿宋_GB2312" w:cs="仿宋_GB2312" w:eastAsia="仿宋_GB2312"/>
                <w:sz w:val="24"/>
                <w:b/>
              </w:rPr>
              <w:t>二、技术参数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最大负荷：抗压</w:t>
            </w:r>
            <w:r>
              <w:rPr>
                <w:rFonts w:ascii="仿宋_GB2312" w:hAnsi="仿宋_GB2312" w:cs="仿宋_GB2312" w:eastAsia="仿宋_GB2312"/>
                <w:sz w:val="24"/>
              </w:rPr>
              <w:t>≥300kN、抗折≥10kN</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1"/>
              </w:rPr>
              <w:t>▲</w:t>
            </w:r>
            <w:r>
              <w:rPr>
                <w:rFonts w:ascii="仿宋_GB2312" w:hAnsi="仿宋_GB2312" w:cs="仿宋_GB2312" w:eastAsia="仿宋_GB2312"/>
                <w:sz w:val="24"/>
              </w:rPr>
              <w:t>准确度等级：</w:t>
            </w:r>
            <w:r>
              <w:rPr>
                <w:rFonts w:ascii="仿宋_GB2312" w:hAnsi="仿宋_GB2312" w:cs="仿宋_GB2312" w:eastAsia="仿宋_GB2312"/>
                <w:sz w:val="24"/>
              </w:rPr>
              <w:t>≤0.5级</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有效测量范围：</w:t>
            </w:r>
            <w:r>
              <w:rPr>
                <w:rFonts w:ascii="仿宋_GB2312" w:hAnsi="仿宋_GB2312" w:cs="仿宋_GB2312" w:eastAsia="仿宋_GB2312"/>
                <w:sz w:val="24"/>
              </w:rPr>
              <w:t>≥4%～100%F.S.（全量程不分档）</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试验力分辨率：</w:t>
            </w:r>
            <w:r>
              <w:rPr>
                <w:rFonts w:ascii="仿宋_GB2312" w:hAnsi="仿宋_GB2312" w:cs="仿宋_GB2312" w:eastAsia="仿宋_GB2312"/>
                <w:sz w:val="24"/>
              </w:rPr>
              <w:t>≥500000码</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示值相对误差：</w:t>
            </w:r>
            <w:r>
              <w:rPr>
                <w:rFonts w:ascii="仿宋_GB2312" w:hAnsi="仿宋_GB2312" w:cs="仿宋_GB2312" w:eastAsia="仿宋_GB2312"/>
                <w:sz w:val="24"/>
              </w:rPr>
              <w:t>≥±0.5%</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位移测量范围：</w:t>
            </w:r>
            <w:r>
              <w:rPr>
                <w:rFonts w:ascii="仿宋_GB2312" w:hAnsi="仿宋_GB2312" w:cs="仿宋_GB2312" w:eastAsia="仿宋_GB2312"/>
                <w:sz w:val="24"/>
              </w:rPr>
              <w:t>≥0～100mm</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位移分辨力：</w:t>
            </w:r>
            <w:r>
              <w:rPr>
                <w:rFonts w:ascii="仿宋_GB2312" w:hAnsi="仿宋_GB2312" w:cs="仿宋_GB2312" w:eastAsia="仿宋_GB2312"/>
                <w:sz w:val="24"/>
              </w:rPr>
              <w:t>≥0.001mm</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位移示值相对误差：</w:t>
            </w:r>
            <w:r>
              <w:rPr>
                <w:rFonts w:ascii="仿宋_GB2312" w:hAnsi="仿宋_GB2312" w:cs="仿宋_GB2312" w:eastAsia="仿宋_GB2312"/>
                <w:sz w:val="24"/>
              </w:rPr>
              <w:t>≥±0.5%</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力加载速率调节范围：</w:t>
            </w:r>
            <w:r>
              <w:rPr>
                <w:rFonts w:ascii="仿宋_GB2312" w:hAnsi="仿宋_GB2312" w:cs="仿宋_GB2312" w:eastAsia="仿宋_GB2312"/>
                <w:sz w:val="24"/>
              </w:rPr>
              <w:t>≥0.005～5% F·S/s</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力速率控制精度：</w:t>
            </w:r>
            <w:r>
              <w:rPr>
                <w:rFonts w:ascii="仿宋_GB2312" w:hAnsi="仿宋_GB2312" w:cs="仿宋_GB2312" w:eastAsia="仿宋_GB2312"/>
                <w:sz w:val="24"/>
              </w:rPr>
              <w:t>≥设定值的±1%</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过载保护</w:t>
            </w:r>
            <w:r>
              <w:rPr>
                <w:rFonts w:ascii="仿宋_GB2312" w:hAnsi="仿宋_GB2312" w:cs="仿宋_GB2312" w:eastAsia="仿宋_GB2312"/>
                <w:sz w:val="24"/>
              </w:rPr>
              <w:t>:≥102％过载保护(无变形、无机械损伤)</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丝杠升降速度</w:t>
            </w:r>
            <w:r>
              <w:rPr>
                <w:rFonts w:ascii="仿宋_GB2312" w:hAnsi="仿宋_GB2312" w:cs="仿宋_GB2312" w:eastAsia="仿宋_GB2312"/>
                <w:sz w:val="24"/>
              </w:rPr>
              <w:t>:≥0～55mm/min</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丝杠行程</w:t>
            </w:r>
            <w:r>
              <w:rPr>
                <w:rFonts w:ascii="仿宋_GB2312" w:hAnsi="仿宋_GB2312" w:cs="仿宋_GB2312" w:eastAsia="仿宋_GB2312"/>
                <w:sz w:val="24"/>
              </w:rPr>
              <w:t>:≥100mm</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上、下压板尺寸：</w:t>
            </w:r>
            <w:r>
              <w:rPr>
                <w:rFonts w:ascii="仿宋_GB2312" w:hAnsi="仿宋_GB2312" w:cs="仿宋_GB2312" w:eastAsia="仿宋_GB2312"/>
                <w:sz w:val="24"/>
              </w:rPr>
              <w:t>≥100mm</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压板间最大距离：</w:t>
            </w:r>
            <w:r>
              <w:rPr>
                <w:rFonts w:ascii="仿宋_GB2312" w:hAnsi="仿宋_GB2312" w:cs="仿宋_GB2312" w:eastAsia="仿宋_GB2312"/>
                <w:sz w:val="24"/>
              </w:rPr>
              <w:t>≥250mm</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两立柱有效距离：</w:t>
            </w:r>
            <w:r>
              <w:rPr>
                <w:rFonts w:ascii="仿宋_GB2312" w:hAnsi="仿宋_GB2312" w:cs="仿宋_GB2312" w:eastAsia="仿宋_GB2312"/>
                <w:sz w:val="24"/>
              </w:rPr>
              <w:t>≥250mm</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抗折支辊长度：</w:t>
            </w:r>
            <w:r>
              <w:rPr>
                <w:rFonts w:ascii="仿宋_GB2312" w:hAnsi="仿宋_GB2312" w:cs="仿宋_GB2312" w:eastAsia="仿宋_GB2312"/>
                <w:sz w:val="24"/>
              </w:rPr>
              <w:t>≥45mm</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抗折支辊间距：</w:t>
            </w:r>
            <w:r>
              <w:rPr>
                <w:rFonts w:ascii="仿宋_GB2312" w:hAnsi="仿宋_GB2312" w:cs="仿宋_GB2312" w:eastAsia="仿宋_GB2312"/>
                <w:sz w:val="24"/>
              </w:rPr>
              <w:t>≥100mm</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电源功率单相：</w:t>
            </w:r>
            <w:r>
              <w:rPr>
                <w:rFonts w:ascii="仿宋_GB2312" w:hAnsi="仿宋_GB2312" w:cs="仿宋_GB2312" w:eastAsia="仿宋_GB2312"/>
                <w:sz w:val="24"/>
              </w:rPr>
              <w:t>≤1kW</w:t>
            </w:r>
          </w:p>
          <w:p>
            <w:pPr>
              <w:pStyle w:val="null3"/>
              <w:jc w:val="both"/>
            </w:pPr>
            <w:r>
              <w:rPr>
                <w:rFonts w:ascii="仿宋_GB2312" w:hAnsi="仿宋_GB2312" w:cs="仿宋_GB2312" w:eastAsia="仿宋_GB2312"/>
                <w:sz w:val="24"/>
                <w:b/>
              </w:rPr>
              <w:t>三、产品配置</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微机控制压力试验机主机</w:t>
            </w:r>
            <w:r>
              <w:rPr>
                <w:rFonts w:ascii="仿宋_GB2312" w:hAnsi="仿宋_GB2312" w:cs="仿宋_GB2312" w:eastAsia="仿宋_GB2312"/>
                <w:sz w:val="24"/>
              </w:rPr>
              <w:t>一台</w:t>
            </w:r>
            <w:r>
              <w:rPr>
                <w:rFonts w:ascii="仿宋_GB2312" w:hAnsi="仿宋_GB2312" w:cs="仿宋_GB2312" w:eastAsia="仿宋_GB2312"/>
                <w:sz w:val="24"/>
              </w:rPr>
              <w:t xml:space="preserve">  </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伺服电机及驱动器</w:t>
            </w:r>
            <w:r>
              <w:rPr>
                <w:rFonts w:ascii="仿宋_GB2312" w:hAnsi="仿宋_GB2312" w:cs="仿宋_GB2312" w:eastAsia="仿宋_GB2312"/>
                <w:sz w:val="24"/>
              </w:rPr>
              <w:t>一套</w:t>
            </w:r>
            <w:r>
              <w:rPr>
                <w:rFonts w:ascii="仿宋_GB2312" w:hAnsi="仿宋_GB2312" w:cs="仿宋_GB2312" w:eastAsia="仿宋_GB2312"/>
                <w:sz w:val="24"/>
              </w:rPr>
              <w:t xml:space="preserve">     </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300kN 负荷传感器</w:t>
            </w:r>
            <w:r>
              <w:rPr>
                <w:rFonts w:ascii="仿宋_GB2312" w:hAnsi="仿宋_GB2312" w:cs="仿宋_GB2312" w:eastAsia="仿宋_GB2312"/>
                <w:sz w:val="21"/>
              </w:rPr>
              <w:t xml:space="preserve"> </w:t>
            </w:r>
            <w:r>
              <w:rPr>
                <w:rFonts w:ascii="仿宋_GB2312" w:hAnsi="仿宋_GB2312" w:cs="仿宋_GB2312" w:eastAsia="仿宋_GB2312"/>
                <w:sz w:val="24"/>
              </w:rPr>
              <w:t>一只</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10kN 负荷传感器 一只</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 xml:space="preserve">减速机 </w:t>
            </w:r>
            <w:r>
              <w:rPr>
                <w:rFonts w:ascii="仿宋_GB2312" w:hAnsi="仿宋_GB2312" w:cs="仿宋_GB2312" w:eastAsia="仿宋_GB2312"/>
                <w:sz w:val="24"/>
              </w:rPr>
              <w:t>一台</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 xml:space="preserve">传动机构 </w:t>
            </w:r>
            <w:r>
              <w:rPr>
                <w:rFonts w:ascii="仿宋_GB2312" w:hAnsi="仿宋_GB2312" w:cs="仿宋_GB2312" w:eastAsia="仿宋_GB2312"/>
                <w:sz w:val="24"/>
              </w:rPr>
              <w:t>一套</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电器拖动系统</w:t>
            </w:r>
            <w:r>
              <w:rPr>
                <w:rFonts w:ascii="仿宋_GB2312" w:hAnsi="仿宋_GB2312" w:cs="仿宋_GB2312" w:eastAsia="仿宋_GB2312"/>
                <w:sz w:val="24"/>
              </w:rPr>
              <w:t>一套</w:t>
            </w:r>
          </w:p>
          <w:p>
            <w:pPr>
              <w:pStyle w:val="null3"/>
              <w:ind w:firstLine="480"/>
              <w:jc w:val="left"/>
            </w:pPr>
            <w:r>
              <w:rPr>
                <w:rFonts w:ascii="仿宋_GB2312" w:hAnsi="仿宋_GB2312" w:cs="仿宋_GB2312" w:eastAsia="仿宋_GB2312"/>
                <w:sz w:val="24"/>
              </w:rPr>
              <w:t>8)</w:t>
            </w:r>
            <w:r>
              <w:rPr>
                <w:rFonts w:ascii="仿宋_GB2312" w:hAnsi="仿宋_GB2312" w:cs="仿宋_GB2312" w:eastAsia="仿宋_GB2312"/>
                <w:sz w:val="21"/>
              </w:rPr>
              <w:t>▲</w:t>
            </w:r>
            <w:r>
              <w:rPr>
                <w:rFonts w:ascii="仿宋_GB2312" w:hAnsi="仿宋_GB2312" w:cs="仿宋_GB2312" w:eastAsia="仿宋_GB2312"/>
                <w:sz w:val="24"/>
              </w:rPr>
              <w:t>多通道全数字闭环控制器（提供相关证书）</w:t>
            </w:r>
            <w:r>
              <w:rPr>
                <w:rFonts w:ascii="仿宋_GB2312" w:hAnsi="仿宋_GB2312" w:cs="仿宋_GB2312" w:eastAsia="仿宋_GB2312"/>
                <w:sz w:val="24"/>
              </w:rPr>
              <w:t>一台</w:t>
            </w:r>
          </w:p>
          <w:p>
            <w:pPr>
              <w:pStyle w:val="null3"/>
              <w:ind w:firstLine="480"/>
              <w:jc w:val="left"/>
            </w:pPr>
            <w:r>
              <w:rPr>
                <w:rFonts w:ascii="仿宋_GB2312" w:hAnsi="仿宋_GB2312" w:cs="仿宋_GB2312" w:eastAsia="仿宋_GB2312"/>
                <w:sz w:val="24"/>
              </w:rPr>
              <w:t>9)</w:t>
            </w:r>
            <w:r>
              <w:rPr>
                <w:rFonts w:ascii="仿宋_GB2312" w:hAnsi="仿宋_GB2312" w:cs="仿宋_GB2312" w:eastAsia="仿宋_GB2312"/>
                <w:sz w:val="21"/>
              </w:rPr>
              <w:t>▲</w:t>
            </w:r>
            <w:r>
              <w:rPr>
                <w:rFonts w:ascii="仿宋_GB2312" w:hAnsi="仿宋_GB2312" w:cs="仿宋_GB2312" w:eastAsia="仿宋_GB2312"/>
                <w:sz w:val="24"/>
              </w:rPr>
              <w:t>静态力衰减试验控制软件（提供相关证书）</w:t>
            </w:r>
            <w:r>
              <w:rPr>
                <w:rFonts w:ascii="仿宋_GB2312" w:hAnsi="仿宋_GB2312" w:cs="仿宋_GB2312" w:eastAsia="仿宋_GB2312"/>
                <w:sz w:val="24"/>
              </w:rPr>
              <w:t>一套</w:t>
            </w:r>
          </w:p>
          <w:p>
            <w:pPr>
              <w:pStyle w:val="null3"/>
              <w:ind w:firstLine="480"/>
              <w:jc w:val="left"/>
            </w:pPr>
            <w:r>
              <w:rPr>
                <w:rFonts w:ascii="仿宋_GB2312" w:hAnsi="仿宋_GB2312" w:cs="仿宋_GB2312" w:eastAsia="仿宋_GB2312"/>
                <w:sz w:val="24"/>
              </w:rPr>
              <w:t>10)</w:t>
            </w:r>
            <w:r>
              <w:rPr>
                <w:rFonts w:ascii="仿宋_GB2312" w:hAnsi="仿宋_GB2312" w:cs="仿宋_GB2312" w:eastAsia="仿宋_GB2312"/>
                <w:sz w:val="24"/>
              </w:rPr>
              <w:t>压缩试验夹具（盘径</w:t>
            </w:r>
            <w:r>
              <w:rPr>
                <w:rFonts w:ascii="仿宋_GB2312" w:hAnsi="仿宋_GB2312" w:cs="仿宋_GB2312" w:eastAsia="仿宋_GB2312"/>
                <w:sz w:val="24"/>
              </w:rPr>
              <w:t>Ф108mm）一套</w:t>
            </w:r>
          </w:p>
          <w:p>
            <w:pPr>
              <w:pStyle w:val="null3"/>
              <w:ind w:firstLine="480"/>
              <w:jc w:val="left"/>
            </w:pPr>
            <w:r>
              <w:rPr>
                <w:rFonts w:ascii="仿宋_GB2312" w:hAnsi="仿宋_GB2312" w:cs="仿宋_GB2312" w:eastAsia="仿宋_GB2312"/>
                <w:sz w:val="24"/>
              </w:rPr>
              <w:t>11)</w:t>
            </w:r>
            <w:r>
              <w:rPr>
                <w:rFonts w:ascii="仿宋_GB2312" w:hAnsi="仿宋_GB2312" w:cs="仿宋_GB2312" w:eastAsia="仿宋_GB2312"/>
                <w:sz w:val="24"/>
              </w:rPr>
              <w:t>水泥抗压夹具（</w:t>
            </w:r>
            <w:r>
              <w:rPr>
                <w:rFonts w:ascii="仿宋_GB2312" w:hAnsi="仿宋_GB2312" w:cs="仿宋_GB2312" w:eastAsia="仿宋_GB2312"/>
                <w:sz w:val="24"/>
              </w:rPr>
              <w:t>40mm×40mm）一套</w:t>
            </w:r>
          </w:p>
          <w:p>
            <w:pPr>
              <w:pStyle w:val="null3"/>
              <w:ind w:firstLine="480"/>
              <w:jc w:val="left"/>
            </w:pPr>
            <w:r>
              <w:rPr>
                <w:rFonts w:ascii="仿宋_GB2312" w:hAnsi="仿宋_GB2312" w:cs="仿宋_GB2312" w:eastAsia="仿宋_GB2312"/>
                <w:sz w:val="24"/>
              </w:rPr>
              <w:t>12)</w:t>
            </w:r>
            <w:r>
              <w:rPr>
                <w:rFonts w:ascii="仿宋_GB2312" w:hAnsi="仿宋_GB2312" w:cs="仿宋_GB2312" w:eastAsia="仿宋_GB2312"/>
                <w:sz w:val="24"/>
              </w:rPr>
              <w:t>水泥抗折夹具（</w:t>
            </w:r>
            <w:r>
              <w:rPr>
                <w:rFonts w:ascii="仿宋_GB2312" w:hAnsi="仿宋_GB2312" w:cs="仿宋_GB2312" w:eastAsia="仿宋_GB2312"/>
                <w:sz w:val="24"/>
              </w:rPr>
              <w:t>40mm×40mm×160mm） 一套</w:t>
            </w:r>
          </w:p>
          <w:p>
            <w:pPr>
              <w:pStyle w:val="null3"/>
              <w:ind w:firstLine="480"/>
              <w:jc w:val="left"/>
            </w:pPr>
            <w:r>
              <w:rPr>
                <w:rFonts w:ascii="仿宋_GB2312" w:hAnsi="仿宋_GB2312" w:cs="仿宋_GB2312" w:eastAsia="仿宋_GB2312"/>
                <w:sz w:val="24"/>
              </w:rPr>
              <w:t>13)</w:t>
            </w:r>
            <w:r>
              <w:rPr>
                <w:rFonts w:ascii="仿宋_GB2312" w:hAnsi="仿宋_GB2312" w:cs="仿宋_GB2312" w:eastAsia="仿宋_GB2312"/>
                <w:sz w:val="24"/>
              </w:rPr>
              <w:t>最新款防护料斗</w:t>
            </w:r>
            <w:r>
              <w:rPr>
                <w:rFonts w:ascii="仿宋_GB2312" w:hAnsi="仿宋_GB2312" w:cs="仿宋_GB2312" w:eastAsia="仿宋_GB2312"/>
                <w:sz w:val="24"/>
              </w:rPr>
              <w:t xml:space="preserve">  </w:t>
            </w:r>
            <w:r>
              <w:rPr>
                <w:rFonts w:ascii="仿宋_GB2312" w:hAnsi="仿宋_GB2312" w:cs="仿宋_GB2312" w:eastAsia="仿宋_GB2312"/>
                <w:sz w:val="24"/>
              </w:rPr>
              <w:t>一套</w:t>
            </w:r>
          </w:p>
          <w:p>
            <w:pPr>
              <w:pStyle w:val="null3"/>
              <w:ind w:firstLine="480"/>
              <w:jc w:val="left"/>
            </w:pPr>
            <w:r>
              <w:rPr>
                <w:rFonts w:ascii="仿宋_GB2312" w:hAnsi="仿宋_GB2312" w:cs="仿宋_GB2312" w:eastAsia="仿宋_GB2312"/>
                <w:sz w:val="24"/>
              </w:rPr>
              <w:t>14)</w:t>
            </w:r>
            <w:r>
              <w:rPr>
                <w:rFonts w:ascii="仿宋_GB2312" w:hAnsi="仿宋_GB2312" w:cs="仿宋_GB2312" w:eastAsia="仿宋_GB2312"/>
                <w:sz w:val="24"/>
              </w:rPr>
              <w:t>双开门式安全防护罩</w:t>
            </w:r>
            <w:r>
              <w:rPr>
                <w:rFonts w:ascii="仿宋_GB2312" w:hAnsi="仿宋_GB2312" w:cs="仿宋_GB2312" w:eastAsia="仿宋_GB2312"/>
                <w:sz w:val="24"/>
              </w:rPr>
              <w:t xml:space="preserve"> </w:t>
            </w:r>
            <w:r>
              <w:rPr>
                <w:rFonts w:ascii="仿宋_GB2312" w:hAnsi="仿宋_GB2312" w:cs="仿宋_GB2312" w:eastAsia="仿宋_GB2312"/>
                <w:sz w:val="24"/>
              </w:rPr>
              <w:t>一套</w:t>
            </w:r>
          </w:p>
          <w:p>
            <w:pPr>
              <w:pStyle w:val="null3"/>
              <w:ind w:firstLine="480"/>
              <w:jc w:val="left"/>
            </w:pPr>
            <w:r>
              <w:rPr>
                <w:rFonts w:ascii="仿宋_GB2312" w:hAnsi="仿宋_GB2312" w:cs="仿宋_GB2312" w:eastAsia="仿宋_GB2312"/>
                <w:sz w:val="24"/>
              </w:rPr>
              <w:t>15)</w:t>
            </w:r>
            <w:r>
              <w:rPr>
                <w:rFonts w:ascii="仿宋_GB2312" w:hAnsi="仿宋_GB2312" w:cs="仿宋_GB2312" w:eastAsia="仿宋_GB2312"/>
                <w:sz w:val="24"/>
              </w:rPr>
              <w:t>使用说明书</w:t>
            </w:r>
            <w:r>
              <w:rPr>
                <w:rFonts w:ascii="仿宋_GB2312" w:hAnsi="仿宋_GB2312" w:cs="仿宋_GB2312" w:eastAsia="仿宋_GB2312"/>
                <w:sz w:val="24"/>
              </w:rPr>
              <w:t xml:space="preserve"> </w:t>
            </w:r>
            <w:r>
              <w:rPr>
                <w:rFonts w:ascii="仿宋_GB2312" w:hAnsi="仿宋_GB2312" w:cs="仿宋_GB2312" w:eastAsia="仿宋_GB2312"/>
                <w:sz w:val="24"/>
              </w:rPr>
              <w:t>一份</w:t>
            </w:r>
          </w:p>
          <w:p>
            <w:pPr>
              <w:pStyle w:val="null3"/>
              <w:ind w:firstLine="480"/>
              <w:jc w:val="left"/>
            </w:pPr>
            <w:r>
              <w:rPr>
                <w:rFonts w:ascii="仿宋_GB2312" w:hAnsi="仿宋_GB2312" w:cs="仿宋_GB2312" w:eastAsia="仿宋_GB2312"/>
                <w:sz w:val="24"/>
              </w:rPr>
              <w:t>16)</w:t>
            </w:r>
            <w:r>
              <w:rPr>
                <w:rFonts w:ascii="仿宋_GB2312" w:hAnsi="仿宋_GB2312" w:cs="仿宋_GB2312" w:eastAsia="仿宋_GB2312"/>
                <w:sz w:val="24"/>
              </w:rPr>
              <w:t>合格证</w:t>
            </w:r>
            <w:r>
              <w:rPr>
                <w:rFonts w:ascii="仿宋_GB2312" w:hAnsi="仿宋_GB2312" w:cs="仿宋_GB2312" w:eastAsia="仿宋_GB2312"/>
                <w:sz w:val="24"/>
              </w:rPr>
              <w:t xml:space="preserve"> </w:t>
            </w:r>
            <w:r>
              <w:rPr>
                <w:rFonts w:ascii="仿宋_GB2312" w:hAnsi="仿宋_GB2312" w:cs="仿宋_GB2312" w:eastAsia="仿宋_GB2312"/>
                <w:sz w:val="24"/>
              </w:rPr>
              <w:t>一份</w:t>
            </w:r>
          </w:p>
          <w:p>
            <w:pPr>
              <w:pStyle w:val="null3"/>
              <w:ind w:firstLine="480"/>
              <w:jc w:val="left"/>
            </w:pPr>
            <w:r>
              <w:rPr>
                <w:rFonts w:ascii="仿宋_GB2312" w:hAnsi="仿宋_GB2312" w:cs="仿宋_GB2312" w:eastAsia="仿宋_GB2312"/>
                <w:sz w:val="24"/>
              </w:rPr>
              <w:t>17)</w:t>
            </w:r>
            <w:r>
              <w:rPr>
                <w:rFonts w:ascii="仿宋_GB2312" w:hAnsi="仿宋_GB2312" w:cs="仿宋_GB2312" w:eastAsia="仿宋_GB2312"/>
                <w:sz w:val="24"/>
              </w:rPr>
              <w:t>装箱单</w:t>
            </w:r>
            <w:r>
              <w:rPr>
                <w:rFonts w:ascii="仿宋_GB2312" w:hAnsi="仿宋_GB2312" w:cs="仿宋_GB2312" w:eastAsia="仿宋_GB2312"/>
                <w:sz w:val="24"/>
              </w:rPr>
              <w:t xml:space="preserve"> </w:t>
            </w:r>
            <w:r>
              <w:rPr>
                <w:rFonts w:ascii="仿宋_GB2312" w:hAnsi="仿宋_GB2312" w:cs="仿宋_GB2312" w:eastAsia="仿宋_GB2312"/>
                <w:sz w:val="24"/>
              </w:rPr>
              <w:t>一份</w:t>
            </w:r>
          </w:p>
          <w:p>
            <w:pPr>
              <w:pStyle w:val="null3"/>
              <w:ind w:firstLine="480"/>
              <w:jc w:val="left"/>
            </w:pPr>
            <w:r>
              <w:rPr>
                <w:rFonts w:ascii="仿宋_GB2312" w:hAnsi="仿宋_GB2312" w:cs="仿宋_GB2312" w:eastAsia="仿宋_GB2312"/>
                <w:sz w:val="24"/>
              </w:rPr>
              <w:t>18)</w:t>
            </w:r>
            <w:r>
              <w:rPr>
                <w:rFonts w:ascii="仿宋_GB2312" w:hAnsi="仿宋_GB2312" w:cs="仿宋_GB2312" w:eastAsia="仿宋_GB2312"/>
                <w:sz w:val="24"/>
              </w:rPr>
              <w:t>三年超长质保协议</w:t>
            </w:r>
            <w:r>
              <w:rPr>
                <w:rFonts w:ascii="仿宋_GB2312" w:hAnsi="仿宋_GB2312" w:cs="仿宋_GB2312" w:eastAsia="仿宋_GB2312"/>
                <w:sz w:val="24"/>
              </w:rPr>
              <w:t xml:space="preserve"> </w:t>
            </w:r>
            <w:r>
              <w:rPr>
                <w:rFonts w:ascii="仿宋_GB2312" w:hAnsi="仿宋_GB2312" w:cs="仿宋_GB2312" w:eastAsia="仿宋_GB2312"/>
                <w:sz w:val="24"/>
              </w:rPr>
              <w:t>一份</w:t>
            </w:r>
          </w:p>
          <w:p>
            <w:pPr>
              <w:pStyle w:val="null3"/>
            </w:pPr>
            <w:r>
              <w:rPr>
                <w:rFonts w:ascii="仿宋_GB2312" w:hAnsi="仿宋_GB2312" w:cs="仿宋_GB2312" w:eastAsia="仿宋_GB2312"/>
                <w:sz w:val="24"/>
              </w:rPr>
              <w:t xml:space="preserve">   19</w:t>
            </w:r>
            <w:r>
              <w:rPr>
                <w:rFonts w:ascii="仿宋_GB2312" w:hAnsi="仿宋_GB2312" w:cs="仿宋_GB2312" w:eastAsia="仿宋_GB2312"/>
                <w:sz w:val="24"/>
              </w:rPr>
              <w:t>）配套工具</w:t>
            </w:r>
            <w:r>
              <w:rPr>
                <w:rFonts w:ascii="仿宋_GB2312" w:hAnsi="仿宋_GB2312" w:cs="仿宋_GB2312" w:eastAsia="仿宋_GB2312"/>
                <w:sz w:val="24"/>
              </w:rPr>
              <w:t xml:space="preserve"> </w:t>
            </w:r>
            <w:r>
              <w:rPr>
                <w:rFonts w:ascii="仿宋_GB2312" w:hAnsi="仿宋_GB2312" w:cs="仿宋_GB2312" w:eastAsia="仿宋_GB2312"/>
                <w:sz w:val="24"/>
              </w:rPr>
              <w:t>一套</w:t>
            </w:r>
            <w:r>
              <w:rPr>
                <w:rFonts w:ascii="仿宋_GB2312" w:hAnsi="仿宋_GB2312" w:cs="仿宋_GB2312" w:eastAsia="仿宋_GB2312"/>
                <w:sz w:val="24"/>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签订合同前向学校缴纳5%的履约保证金，合同签订后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国内产品安装调试经学校验收合格后，同时缴纳的5%履约保证金无质量问题一次性无息退还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现行合格标准，符合国家、行业、地方规定以及采购人规定的质量标准要求。按简易程序验收，验收内容包括设备的外观、数量、技术参数、功能等是否符合合同要求，以及设备的运行稳定性和检测结果的准确性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质保期：混凝土本构关系测试系统、数字钻孔探测仪2年，DIC应变测量系统1年，水泥胶砂强度压力机3年。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一、商务条款1、采购资金的支付方式和时间 ①结算单位：采购人结算，在付款前必须开具全额增值税发票给采购人。② 中小企业中标付款方式：签订合同前向学校缴纳5%的履约保证金，合同签订后采购人支付40%合同金额的预付款。国内产品安装调试经学校验收合格后一次性支付60%合同金额的余款，同时缴纳的5%履约保证金无质量问题一次性无息退还。 2 ①质保期：从正式验收合格之日起，混凝土本构关系测试系统、数字钻孔探测仪2年，DIC应变测量系统1年，水泥胶砂强度压力机3年，售后服务响应时间（质保期内）：即时响应（包 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②质量保证：投标人应保证所提供货物是合格的、未使用过的全新产品，且所有的配件均符合国家质量检测标准。 ③优惠服务： 需终身为用户提供电话咨询和软件升级，及时提供仪器最新技术资料与技术支持，技术人员对所售货物定期巡防，进行货物的维护、保养服务，使货物使用率最大化，每年内不少于2次上门保养服务，每年内不少于2次上门巡检服务。 ④伴随服务： 提供一套完整的中文技术资料：包括操作手册、使用说明、维修保养操作手册、操作指南、原理、安装手册、产品合格证等。根据需方实际需求，需无偿为需方提供教学方面的支持。 ⑤提供售后维修单位名称、地址、服务联系人、联系电话，维修单位及服务联系人需为设备终身负责，如需更换维修单位及维修联系人需取得需方同意。 ⑥在设备安装使用过程中，若质保期内需方场地调整，中标方需提供技术支持及人员支持。 ⑦所投设备相关的运输、装卸、保险、保管、税金、利润、风险、安装、调试、检测、验收、培训、技术服务等费用应由投标人综合考虑到报价中，招标人不再另行支付费用。 商务条款为实质性响应条款，不允许负偏离。 二、其他要求 供应商需要在线提交所有通过电子化交易平台实施的政府采购项目的投标文件，同时，线下提交纸质投标文件正本壹份、副本贰份，纸质投标文件正副本分别胶装，标明供应商名称密封递交，递交截止时间同在线递交电子投标文件截止时间一致，线下递交文件地点：西安市雁塔区科技路30号合力紫郡大厦B座21层第二会议室，若电子投标文件与纸质投标文件不一致的，以电子投标文件为准。2.投标保证金以电子保函形式递交需在开标前给shanxizhuoming_zb@163.com发一份扫描件。 3.核心产品：混凝土本构关系测试系统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开标一览表 分项报价表.docx 投标函 中小企业声明函 商务应答表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 投标文件封面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关于符合本国产品标准的声明函.docx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基本分（30分）：完全符合、响应招标文件要求，除演示参数外，其他参数完全符合、响应招标文件要求，没有负偏离计30分，▲项每负偏离一项扣1分，未带标识参数每负偏离一项扣0.17分，扣完为止。 文件中要求提供证明材料而未提供或者提供的证明材料不符合要求按负偏离处理。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针对本项目有具体实施方案，内容包含： ①项目总体实施方案；②项目团队方案；③项目实施时间安排方案；④系统安装调试方案；⑤项目验收方案。 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⑤提供产品合法来源渠道的证明文件（包括但不限于销售协议、代理协议、原厂授权等，供应商若为所投产品制造商无须提供具有合法来源渠道证明）。 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 每有一项未提供扣2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针对本项目有具体的培训方案，该方案包含：①培训目标；②培训内容；③培训计划安排；④人员安排；⑤培训考核与评估， 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提供供应商2021年4月1日至今同类项目合同（以合同签订日期为准），每提供1个得1分，最高得5分。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