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版本号：SCZA2026-ZB-0440-00120260522001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卫生消毒防护用品项目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SCZA2026-ZB-0440-001</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卫生消毒防护用品项目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SCZA2026-ZB-0440-001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卫生消毒防护用品项目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西安市中心血站依法开展无偿献血工作，需要为献血者提供安全、卫生、便利的环境，也要保障献血者、用血者和工作人员的身体健康，有必要也必须使用到各种各类医用卫生材料及消毒用品，确保血液安全。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采购包1（卫生消毒防护用品项目）：属于专门面向中小企业采购。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1、特定资格条件：1、具有独立承担民事责任能力的法人、其他组织或自然人，提供合法有效的统一社会信用代码营业执照（事业单位提供事业单位法人证书，自然人应提供身份证）。 2、财务状况证明：供应商提供2024年度或2025年度经审计完整的财务审计报告（成立时间至提交谈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 3、税收缴纳证明：提供谈判响应截止时间前3个月内任意一个月份(谈判响应截止时间当月不计入)依法缴纳税收的相关凭据（时间以税款所属日期为准），凭据应有税务机关或代收机关的公章或业务专用章；依法免税或无须缴纳税收的供应商，应提供相应证明文件；或具有依法缴纳税收的诚信声明。 4、社会保障资金缴纳证明：提供谈判响应截止时间前3个月内任意一个月份(谈判响应截止时间当月不计入)的社会保障资金缴存单据或社保机构开具的社会保险参保缴费情况证明；依法不需要缴纳社会保障资金的供应商应提供相关文件证明；或具有依法缴纳社会保障资金的缴纳记录的诚信声明。 5、具有履行合同所必需的设备和专业技术能力的书面声明。 6、近3年内在经营活动中没有重大违法记录的书面声明。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 8、非法定代表人参加投标的，须提供法定代表人委托授权书、授权代表身份证、授权代表提供在投标单位缴纳的社保记录（近3个月内任意一个月）；法定代表人参加投标时,只需提供法定代表人身份证。  9、本项目不接受联合体投标。 10、供应商提供质量保证承诺书。 11、供应商提供关联关系与廉洁承诺书。 12、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张国权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029-85212746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李盼盼、白国锋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采购包1：1,137,163.00元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招标代理服务费；2.招标代理服务费由采购人与采购代理机构约定：代理服务费参照《国家计委关于印发&lt;招标代理服务收费管理暂行办法&gt;的通知》（计价格[2002]1980号）规定标准按标段收取；3.成交单位的招标代理服务费交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西安市中心血站</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陕西省采购招标有限责任公司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西安市中心血站依法开展无偿献血工作，需要为献血者提供安全、卫生、便利的环境，也要保障献血者、用血者和工作人员的身体健康，有必要也必须使用到各种各类医用卫生材料及消毒用品，确保血液安全。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1,137,163.00</w:t>
      </w:r>
    </w:p>
    <w:p>
      <w:pPr>
        <w:pStyle w:val="null3"/>
      </w:pPr>
      <w:r>
        <w:rPr>
          <w:rFonts w:ascii="仿宋_GB2312" w:hAnsi="仿宋_GB2312" w:cs="仿宋_GB2312" w:eastAsia="仿宋_GB2312"/>
        </w:rPr>
        <w:t>采购包最高限价（元）: 1,137,163.00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75%酒精 安尔碘皮肤消毒剂 免洗手凝胶 洗手液 卫生湿巾 季铵盐湿巾（核心产品）★ 84消毒液 无菌纱布 塑料包装袋 口罩 帽子 N95 手术衣 鞋套 中单 座套 手套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1,137,163.00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标的名称：75%酒精 安尔碘皮肤消毒剂 免洗手凝胶 洗手液 卫生湿巾 季铵盐湿巾（核心产品）★ 84消毒液 无菌纱布 塑料包装袋 口罩 帽子 N95 手术衣 鞋套 中单 座套 手套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西安市中心血站依法开展无偿献血工作，需要为献血者提供安全、卫生、便利的环境，也要保障献血者、用血者和工作人员的身体健康，有必要也必须使用到各种各类医用卫生材料及消毒用品，确保血液安全。</w:t>
            </w:r>
          </w:p>
          <w:p>
            <w:pPr>
              <w:pStyle w:val="null3"/>
            </w:pPr>
            <w:r>
              <w:rPr>
                <w:rFonts w:ascii="仿宋_GB2312" w:hAnsi="仿宋_GB2312" w:cs="仿宋_GB2312" w:eastAsia="仿宋_GB2312"/>
              </w:rPr>
              <w:t>二、采购内容（包括采购品目、规格和数量）</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物品名称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规格</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75%酒精</w:t>
                  </w:r>
                </w:p>
              </w:tc>
              <w:tc>
                <w:tcPr>
                  <w:tcW w:type="dxa" w:w="511"/>
                </w:tcPr>
                <w:p>
                  <w:pPr>
                    <w:pStyle w:val="null3"/>
                  </w:pPr>
                  <w:r>
                    <w:rPr>
                      <w:rFonts w:ascii="仿宋_GB2312" w:hAnsi="仿宋_GB2312" w:cs="仿宋_GB2312" w:eastAsia="仿宋_GB2312"/>
                    </w:rPr>
                    <w:t>19450</w:t>
                  </w:r>
                </w:p>
              </w:tc>
              <w:tc>
                <w:tcPr>
                  <w:tcW w:type="dxa" w:w="511"/>
                </w:tcPr>
                <w:p>
                  <w:pPr>
                    <w:pStyle w:val="null3"/>
                  </w:pPr>
                  <w:r>
                    <w:rPr>
                      <w:rFonts w:ascii="仿宋_GB2312" w:hAnsi="仿宋_GB2312" w:cs="仿宋_GB2312" w:eastAsia="仿宋_GB2312"/>
                    </w:rPr>
                    <w:t>瓶</w:t>
                  </w:r>
                </w:p>
              </w:tc>
              <w:tc>
                <w:tcPr>
                  <w:tcW w:type="dxa" w:w="511"/>
                </w:tcPr>
                <w:p>
                  <w:pPr>
                    <w:pStyle w:val="null3"/>
                  </w:pPr>
                  <w:r>
                    <w:rPr>
                      <w:rFonts w:ascii="仿宋_GB2312" w:hAnsi="仿宋_GB2312" w:cs="仿宋_GB2312" w:eastAsia="仿宋_GB2312"/>
                    </w:rPr>
                    <w:t>60ml</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含碘皮肤消毒剂</w:t>
                  </w:r>
                </w:p>
              </w:tc>
              <w:tc>
                <w:tcPr>
                  <w:tcW w:type="dxa" w:w="511"/>
                </w:tcPr>
                <w:p>
                  <w:pPr>
                    <w:pStyle w:val="null3"/>
                  </w:pPr>
                  <w:r>
                    <w:rPr>
                      <w:rFonts w:ascii="仿宋_GB2312" w:hAnsi="仿宋_GB2312" w:cs="仿宋_GB2312" w:eastAsia="仿宋_GB2312"/>
                    </w:rPr>
                    <w:t>1663</w:t>
                  </w:r>
                </w:p>
              </w:tc>
              <w:tc>
                <w:tcPr>
                  <w:tcW w:type="dxa" w:w="511"/>
                </w:tcPr>
                <w:p>
                  <w:pPr>
                    <w:pStyle w:val="null3"/>
                  </w:pPr>
                  <w:r>
                    <w:rPr>
                      <w:rFonts w:ascii="仿宋_GB2312" w:hAnsi="仿宋_GB2312" w:cs="仿宋_GB2312" w:eastAsia="仿宋_GB2312"/>
                    </w:rPr>
                    <w:t>瓶</w:t>
                  </w:r>
                </w:p>
              </w:tc>
              <w:tc>
                <w:tcPr>
                  <w:tcW w:type="dxa" w:w="511"/>
                </w:tcPr>
                <w:p>
                  <w:pPr>
                    <w:pStyle w:val="null3"/>
                  </w:pPr>
                  <w:r>
                    <w:rPr>
                      <w:rFonts w:ascii="仿宋_GB2312" w:hAnsi="仿宋_GB2312" w:cs="仿宋_GB2312" w:eastAsia="仿宋_GB2312"/>
                    </w:rPr>
                    <w:t>60ml</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免洗手凝胶（大）</w:t>
                  </w:r>
                </w:p>
              </w:tc>
              <w:tc>
                <w:tcPr>
                  <w:tcW w:type="dxa" w:w="511"/>
                </w:tcPr>
                <w:p>
                  <w:pPr>
                    <w:pStyle w:val="null3"/>
                  </w:pPr>
                  <w:r>
                    <w:rPr>
                      <w:rFonts w:ascii="仿宋_GB2312" w:hAnsi="仿宋_GB2312" w:cs="仿宋_GB2312" w:eastAsia="仿宋_GB2312"/>
                    </w:rPr>
                    <w:t>420</w:t>
                  </w:r>
                </w:p>
              </w:tc>
              <w:tc>
                <w:tcPr>
                  <w:tcW w:type="dxa" w:w="511"/>
                </w:tcPr>
                <w:p>
                  <w:pPr>
                    <w:pStyle w:val="null3"/>
                  </w:pPr>
                  <w:r>
                    <w:rPr>
                      <w:rFonts w:ascii="仿宋_GB2312" w:hAnsi="仿宋_GB2312" w:cs="仿宋_GB2312" w:eastAsia="仿宋_GB2312"/>
                    </w:rPr>
                    <w:t>瓶</w:t>
                  </w:r>
                </w:p>
              </w:tc>
              <w:tc>
                <w:tcPr>
                  <w:tcW w:type="dxa" w:w="511"/>
                </w:tcPr>
                <w:p>
                  <w:pPr>
                    <w:pStyle w:val="null3"/>
                  </w:pPr>
                  <w:r>
                    <w:rPr>
                      <w:rFonts w:ascii="仿宋_GB2312" w:hAnsi="仿宋_GB2312" w:cs="仿宋_GB2312" w:eastAsia="仿宋_GB2312"/>
                    </w:rPr>
                    <w:t>500ml</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免洗手凝胶（小）</w:t>
                  </w:r>
                </w:p>
              </w:tc>
              <w:tc>
                <w:tcPr>
                  <w:tcW w:type="dxa" w:w="511"/>
                </w:tcPr>
                <w:p>
                  <w:pPr>
                    <w:pStyle w:val="null3"/>
                  </w:pPr>
                  <w:r>
                    <w:rPr>
                      <w:rFonts w:ascii="仿宋_GB2312" w:hAnsi="仿宋_GB2312" w:cs="仿宋_GB2312" w:eastAsia="仿宋_GB2312"/>
                    </w:rPr>
                    <w:t>300</w:t>
                  </w:r>
                </w:p>
              </w:tc>
              <w:tc>
                <w:tcPr>
                  <w:tcW w:type="dxa" w:w="511"/>
                </w:tcPr>
                <w:p>
                  <w:pPr>
                    <w:pStyle w:val="null3"/>
                  </w:pPr>
                  <w:r>
                    <w:rPr>
                      <w:rFonts w:ascii="仿宋_GB2312" w:hAnsi="仿宋_GB2312" w:cs="仿宋_GB2312" w:eastAsia="仿宋_GB2312"/>
                    </w:rPr>
                    <w:t>瓶</w:t>
                  </w:r>
                </w:p>
              </w:tc>
              <w:tc>
                <w:tcPr>
                  <w:tcW w:type="dxa" w:w="511"/>
                </w:tcPr>
                <w:p>
                  <w:pPr>
                    <w:pStyle w:val="null3"/>
                  </w:pPr>
                  <w:r>
                    <w:rPr>
                      <w:rFonts w:ascii="仿宋_GB2312" w:hAnsi="仿宋_GB2312" w:cs="仿宋_GB2312" w:eastAsia="仿宋_GB2312"/>
                    </w:rPr>
                    <w:t>60ml</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洗手液</w:t>
                  </w:r>
                </w:p>
              </w:tc>
              <w:tc>
                <w:tcPr>
                  <w:tcW w:type="dxa" w:w="511"/>
                </w:tcPr>
                <w:p>
                  <w:pPr>
                    <w:pStyle w:val="null3"/>
                  </w:pPr>
                  <w:r>
                    <w:rPr>
                      <w:rFonts w:ascii="仿宋_GB2312" w:hAnsi="仿宋_GB2312" w:cs="仿宋_GB2312" w:eastAsia="仿宋_GB2312"/>
                    </w:rPr>
                    <w:t>575</w:t>
                  </w:r>
                </w:p>
              </w:tc>
              <w:tc>
                <w:tcPr>
                  <w:tcW w:type="dxa" w:w="511"/>
                </w:tcPr>
                <w:p>
                  <w:pPr>
                    <w:pStyle w:val="null3"/>
                  </w:pPr>
                  <w:r>
                    <w:rPr>
                      <w:rFonts w:ascii="仿宋_GB2312" w:hAnsi="仿宋_GB2312" w:cs="仿宋_GB2312" w:eastAsia="仿宋_GB2312"/>
                    </w:rPr>
                    <w:t>瓶</w:t>
                  </w:r>
                </w:p>
              </w:tc>
              <w:tc>
                <w:tcPr>
                  <w:tcW w:type="dxa" w:w="511"/>
                </w:tcPr>
                <w:p>
                  <w:pPr>
                    <w:pStyle w:val="null3"/>
                  </w:pPr>
                  <w:r>
                    <w:rPr>
                      <w:rFonts w:ascii="仿宋_GB2312" w:hAnsi="仿宋_GB2312" w:cs="仿宋_GB2312" w:eastAsia="仿宋_GB2312"/>
                    </w:rPr>
                    <w:t>500ml</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卫生湿巾</w:t>
                  </w:r>
                </w:p>
              </w:tc>
              <w:tc>
                <w:tcPr>
                  <w:tcW w:type="dxa" w:w="511"/>
                </w:tcPr>
                <w:p>
                  <w:pPr>
                    <w:pStyle w:val="null3"/>
                  </w:pPr>
                  <w:r>
                    <w:rPr>
                      <w:rFonts w:ascii="仿宋_GB2312" w:hAnsi="仿宋_GB2312" w:cs="仿宋_GB2312" w:eastAsia="仿宋_GB2312"/>
                    </w:rPr>
                    <w:t>24700</w:t>
                  </w:r>
                </w:p>
              </w:tc>
              <w:tc>
                <w:tcPr>
                  <w:tcW w:type="dxa" w:w="511"/>
                </w:tcPr>
                <w:p>
                  <w:pPr>
                    <w:pStyle w:val="null3"/>
                  </w:pPr>
                  <w:r>
                    <w:rPr>
                      <w:rFonts w:ascii="仿宋_GB2312" w:hAnsi="仿宋_GB2312" w:cs="仿宋_GB2312" w:eastAsia="仿宋_GB2312"/>
                    </w:rPr>
                    <w:t>包</w:t>
                  </w:r>
                </w:p>
              </w:tc>
              <w:tc>
                <w:tcPr>
                  <w:tcW w:type="dxa" w:w="511"/>
                </w:tcPr>
                <w:p>
                  <w:pPr>
                    <w:pStyle w:val="null3"/>
                  </w:pPr>
                  <w:r>
                    <w:rPr>
                      <w:rFonts w:ascii="仿宋_GB2312" w:hAnsi="仿宋_GB2312" w:cs="仿宋_GB2312" w:eastAsia="仿宋_GB2312"/>
                    </w:rPr>
                    <w:t>10片/包</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季铵盐湿巾（核心产品）</w:t>
                  </w:r>
                </w:p>
              </w:tc>
              <w:tc>
                <w:tcPr>
                  <w:tcW w:type="dxa" w:w="511"/>
                </w:tcPr>
                <w:p>
                  <w:pPr>
                    <w:pStyle w:val="null3"/>
                  </w:pPr>
                  <w:r>
                    <w:rPr>
                      <w:rFonts w:ascii="仿宋_GB2312" w:hAnsi="仿宋_GB2312" w:cs="仿宋_GB2312" w:eastAsia="仿宋_GB2312"/>
                    </w:rPr>
                    <w:t>2654</w:t>
                  </w:r>
                </w:p>
              </w:tc>
              <w:tc>
                <w:tcPr>
                  <w:tcW w:type="dxa" w:w="511"/>
                </w:tcPr>
                <w:p>
                  <w:pPr>
                    <w:pStyle w:val="null3"/>
                  </w:pPr>
                  <w:r>
                    <w:rPr>
                      <w:rFonts w:ascii="仿宋_GB2312" w:hAnsi="仿宋_GB2312" w:cs="仿宋_GB2312" w:eastAsia="仿宋_GB2312"/>
                    </w:rPr>
                    <w:t>包</w:t>
                  </w:r>
                </w:p>
              </w:tc>
              <w:tc>
                <w:tcPr>
                  <w:tcW w:type="dxa" w:w="511"/>
                </w:tcPr>
                <w:p>
                  <w:pPr>
                    <w:pStyle w:val="null3"/>
                  </w:pPr>
                  <w:r>
                    <w:rPr>
                      <w:rFonts w:ascii="仿宋_GB2312" w:hAnsi="仿宋_GB2312" w:cs="仿宋_GB2312" w:eastAsia="仿宋_GB2312"/>
                    </w:rPr>
                    <w:t>100片/包</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84消毒液</w:t>
                  </w:r>
                </w:p>
              </w:tc>
              <w:tc>
                <w:tcPr>
                  <w:tcW w:type="dxa" w:w="511"/>
                </w:tcPr>
                <w:p>
                  <w:pPr>
                    <w:pStyle w:val="null3"/>
                  </w:pPr>
                  <w:r>
                    <w:rPr>
                      <w:rFonts w:ascii="仿宋_GB2312" w:hAnsi="仿宋_GB2312" w:cs="仿宋_GB2312" w:eastAsia="仿宋_GB2312"/>
                    </w:rPr>
                    <w:t>2460</w:t>
                  </w:r>
                </w:p>
              </w:tc>
              <w:tc>
                <w:tcPr>
                  <w:tcW w:type="dxa" w:w="511"/>
                </w:tcPr>
                <w:p>
                  <w:pPr>
                    <w:pStyle w:val="null3"/>
                  </w:pPr>
                  <w:r>
                    <w:rPr>
                      <w:rFonts w:ascii="仿宋_GB2312" w:hAnsi="仿宋_GB2312" w:cs="仿宋_GB2312" w:eastAsia="仿宋_GB2312"/>
                    </w:rPr>
                    <w:t>瓶</w:t>
                  </w:r>
                </w:p>
              </w:tc>
              <w:tc>
                <w:tcPr>
                  <w:tcW w:type="dxa" w:w="511"/>
                </w:tcPr>
                <w:p>
                  <w:pPr>
                    <w:pStyle w:val="null3"/>
                  </w:pPr>
                  <w:r>
                    <w:rPr>
                      <w:rFonts w:ascii="仿宋_GB2312" w:hAnsi="仿宋_GB2312" w:cs="仿宋_GB2312" w:eastAsia="仿宋_GB2312"/>
                    </w:rPr>
                    <w:t>500ml</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无菌纱布</w:t>
                  </w:r>
                </w:p>
              </w:tc>
              <w:tc>
                <w:tcPr>
                  <w:tcW w:type="dxa" w:w="511"/>
                </w:tcPr>
                <w:p>
                  <w:pPr>
                    <w:pStyle w:val="null3"/>
                  </w:pPr>
                  <w:r>
                    <w:rPr>
                      <w:rFonts w:ascii="仿宋_GB2312" w:hAnsi="仿宋_GB2312" w:cs="仿宋_GB2312" w:eastAsia="仿宋_GB2312"/>
                    </w:rPr>
                    <w:t>229500</w:t>
                  </w:r>
                </w:p>
              </w:tc>
              <w:tc>
                <w:tcPr>
                  <w:tcW w:type="dxa" w:w="511"/>
                </w:tcPr>
                <w:p>
                  <w:pPr>
                    <w:pStyle w:val="null3"/>
                  </w:pPr>
                  <w:r>
                    <w:rPr>
                      <w:rFonts w:ascii="仿宋_GB2312" w:hAnsi="仿宋_GB2312" w:cs="仿宋_GB2312" w:eastAsia="仿宋_GB2312"/>
                    </w:rPr>
                    <w:t>片</w:t>
                  </w:r>
                </w:p>
              </w:tc>
              <w:tc>
                <w:tcPr>
                  <w:tcW w:type="dxa" w:w="511"/>
                </w:tcPr>
                <w:p>
                  <w:pPr>
                    <w:pStyle w:val="null3"/>
                  </w:pPr>
                  <w:r>
                    <w:rPr>
                      <w:rFonts w:ascii="仿宋_GB2312" w:hAnsi="仿宋_GB2312" w:cs="仿宋_GB2312" w:eastAsia="仿宋_GB2312"/>
                    </w:rPr>
                    <w:t>20cm*20cm</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塑料包装袋</w:t>
                  </w:r>
                </w:p>
              </w:tc>
              <w:tc>
                <w:tcPr>
                  <w:tcW w:type="dxa" w:w="511"/>
                </w:tcPr>
                <w:p>
                  <w:pPr>
                    <w:pStyle w:val="null3"/>
                  </w:pPr>
                  <w:r>
                    <w:rPr>
                      <w:rFonts w:ascii="仿宋_GB2312" w:hAnsi="仿宋_GB2312" w:cs="仿宋_GB2312" w:eastAsia="仿宋_GB2312"/>
                    </w:rPr>
                    <w:t>383000</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20cm*30cm</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一次性医用外科口罩</w:t>
                  </w:r>
                </w:p>
              </w:tc>
              <w:tc>
                <w:tcPr>
                  <w:tcW w:type="dxa" w:w="511"/>
                </w:tcPr>
                <w:p>
                  <w:pPr>
                    <w:pStyle w:val="null3"/>
                  </w:pPr>
                  <w:r>
                    <w:rPr>
                      <w:rFonts w:ascii="仿宋_GB2312" w:hAnsi="仿宋_GB2312" w:cs="仿宋_GB2312" w:eastAsia="仿宋_GB2312"/>
                    </w:rPr>
                    <w:t>68300</w:t>
                  </w:r>
                </w:p>
              </w:tc>
              <w:tc>
                <w:tcPr>
                  <w:tcW w:type="dxa" w:w="511"/>
                </w:tcPr>
                <w:p>
                  <w:pPr>
                    <w:pStyle w:val="null3"/>
                  </w:pPr>
                  <w:r>
                    <w:rPr>
                      <w:rFonts w:ascii="仿宋_GB2312" w:hAnsi="仿宋_GB2312" w:cs="仿宋_GB2312" w:eastAsia="仿宋_GB2312"/>
                    </w:rPr>
                    <w:t>只</w:t>
                  </w:r>
                </w:p>
              </w:tc>
              <w:tc>
                <w:tcPr>
                  <w:tcW w:type="dxa" w:w="511"/>
                </w:tcPr>
                <w:p>
                  <w:pPr>
                    <w:pStyle w:val="null3"/>
                  </w:pPr>
                  <w:r>
                    <w:rPr>
                      <w:rFonts w:ascii="仿宋_GB2312" w:hAnsi="仿宋_GB2312" w:cs="仿宋_GB2312" w:eastAsia="仿宋_GB2312"/>
                    </w:rPr>
                    <w:t>挂耳式</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一次性医用帽子</w:t>
                  </w:r>
                </w:p>
              </w:tc>
              <w:tc>
                <w:tcPr>
                  <w:tcW w:type="dxa" w:w="511"/>
                </w:tcPr>
                <w:p>
                  <w:pPr>
                    <w:pStyle w:val="null3"/>
                  </w:pPr>
                  <w:r>
                    <w:rPr>
                      <w:rFonts w:ascii="仿宋_GB2312" w:hAnsi="仿宋_GB2312" w:cs="仿宋_GB2312" w:eastAsia="仿宋_GB2312"/>
                    </w:rPr>
                    <w:t>5000</w:t>
                  </w:r>
                </w:p>
              </w:tc>
              <w:tc>
                <w:tcPr>
                  <w:tcW w:type="dxa" w:w="511"/>
                </w:tcPr>
                <w:p>
                  <w:pPr>
                    <w:pStyle w:val="null3"/>
                  </w:pPr>
                  <w:r>
                    <w:rPr>
                      <w:rFonts w:ascii="仿宋_GB2312" w:hAnsi="仿宋_GB2312" w:cs="仿宋_GB2312" w:eastAsia="仿宋_GB2312"/>
                    </w:rPr>
                    <w:t>只</w:t>
                  </w:r>
                </w:p>
              </w:tc>
              <w:tc>
                <w:tcPr>
                  <w:tcW w:type="dxa" w:w="511"/>
                </w:tcPr>
                <w:p>
                  <w:pPr>
                    <w:pStyle w:val="null3"/>
                  </w:pPr>
                  <w:r>
                    <w:rPr>
                      <w:rFonts w:ascii="仿宋_GB2312" w:hAnsi="仿宋_GB2312" w:cs="仿宋_GB2312" w:eastAsia="仿宋_GB2312"/>
                    </w:rPr>
                    <w:t>34cm*18cm(±1cm)</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N95医用防护口罩</w:t>
                  </w:r>
                </w:p>
              </w:tc>
              <w:tc>
                <w:tcPr>
                  <w:tcW w:type="dxa" w:w="511"/>
                </w:tcPr>
                <w:p>
                  <w:pPr>
                    <w:pStyle w:val="null3"/>
                  </w:pPr>
                  <w:r>
                    <w:rPr>
                      <w:rFonts w:ascii="仿宋_GB2312" w:hAnsi="仿宋_GB2312" w:cs="仿宋_GB2312" w:eastAsia="仿宋_GB2312"/>
                    </w:rPr>
                    <w:t>1000</w:t>
                  </w:r>
                </w:p>
              </w:tc>
              <w:tc>
                <w:tcPr>
                  <w:tcW w:type="dxa" w:w="511"/>
                </w:tcPr>
                <w:p>
                  <w:pPr>
                    <w:pStyle w:val="null3"/>
                  </w:pPr>
                  <w:r>
                    <w:rPr>
                      <w:rFonts w:ascii="仿宋_GB2312" w:hAnsi="仿宋_GB2312" w:cs="仿宋_GB2312" w:eastAsia="仿宋_GB2312"/>
                    </w:rPr>
                    <w:t>只</w:t>
                  </w:r>
                </w:p>
              </w:tc>
              <w:tc>
                <w:tcPr>
                  <w:tcW w:type="dxa" w:w="511"/>
                </w:tcPr>
                <w:p>
                  <w:pPr>
                    <w:pStyle w:val="null3"/>
                  </w:pPr>
                  <w:r>
                    <w:rPr>
                      <w:rFonts w:ascii="仿宋_GB2312" w:hAnsi="仿宋_GB2312" w:cs="仿宋_GB2312" w:eastAsia="仿宋_GB2312"/>
                    </w:rPr>
                    <w:t>挂耳式</w:t>
                  </w:r>
                </w:p>
              </w:tc>
            </w:tr>
            <w:tr>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一次性手术衣</w:t>
                  </w:r>
                </w:p>
              </w:tc>
              <w:tc>
                <w:tcPr>
                  <w:tcW w:type="dxa" w:w="511"/>
                </w:tcPr>
                <w:p>
                  <w:pPr>
                    <w:pStyle w:val="null3"/>
                  </w:pPr>
                  <w:r>
                    <w:rPr>
                      <w:rFonts w:ascii="仿宋_GB2312" w:hAnsi="仿宋_GB2312" w:cs="仿宋_GB2312" w:eastAsia="仿宋_GB2312"/>
                    </w:rPr>
                    <w:t>5600</w:t>
                  </w:r>
                </w:p>
              </w:tc>
              <w:tc>
                <w:tcPr>
                  <w:tcW w:type="dxa" w:w="511"/>
                </w:tcPr>
                <w:p>
                  <w:pPr>
                    <w:pStyle w:val="null3"/>
                  </w:pPr>
                  <w:r>
                    <w:rPr>
                      <w:rFonts w:ascii="仿宋_GB2312" w:hAnsi="仿宋_GB2312" w:cs="仿宋_GB2312" w:eastAsia="仿宋_GB2312"/>
                    </w:rPr>
                    <w:t>件</w:t>
                  </w:r>
                </w:p>
              </w:tc>
              <w:tc>
                <w:tcPr>
                  <w:tcW w:type="dxa" w:w="511"/>
                </w:tcPr>
                <w:p>
                  <w:pPr>
                    <w:pStyle w:val="null3"/>
                  </w:pPr>
                  <w:r>
                    <w:rPr>
                      <w:rFonts w:ascii="仿宋_GB2312" w:hAnsi="仿宋_GB2312" w:cs="仿宋_GB2312" w:eastAsia="仿宋_GB2312"/>
                    </w:rPr>
                    <w:t>独立包装</w:t>
                  </w:r>
                </w:p>
              </w:tc>
            </w:tr>
            <w:tr>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一次性鞋套</w:t>
                  </w:r>
                </w:p>
              </w:tc>
              <w:tc>
                <w:tcPr>
                  <w:tcW w:type="dxa" w:w="511"/>
                </w:tcPr>
                <w:p>
                  <w:pPr>
                    <w:pStyle w:val="null3"/>
                  </w:pPr>
                  <w:r>
                    <w:rPr>
                      <w:rFonts w:ascii="仿宋_GB2312" w:hAnsi="仿宋_GB2312" w:cs="仿宋_GB2312" w:eastAsia="仿宋_GB2312"/>
                    </w:rPr>
                    <w:t>25000</w:t>
                  </w:r>
                </w:p>
              </w:tc>
              <w:tc>
                <w:tcPr>
                  <w:tcW w:type="dxa" w:w="511"/>
                </w:tcPr>
                <w:p>
                  <w:pPr>
                    <w:pStyle w:val="null3"/>
                  </w:pPr>
                  <w:r>
                    <w:rPr>
                      <w:rFonts w:ascii="仿宋_GB2312" w:hAnsi="仿宋_GB2312" w:cs="仿宋_GB2312" w:eastAsia="仿宋_GB2312"/>
                    </w:rPr>
                    <w:t>双</w:t>
                  </w:r>
                </w:p>
              </w:tc>
              <w:tc>
                <w:tcPr>
                  <w:tcW w:type="dxa" w:w="511"/>
                </w:tcPr>
                <w:p>
                  <w:pPr>
                    <w:pStyle w:val="null3"/>
                  </w:pPr>
                  <w:r>
                    <w:rPr>
                      <w:rFonts w:ascii="仿宋_GB2312" w:hAnsi="仿宋_GB2312" w:cs="仿宋_GB2312" w:eastAsia="仿宋_GB2312"/>
                    </w:rPr>
                    <w:t>100个/包</w:t>
                  </w:r>
                </w:p>
              </w:tc>
            </w:tr>
            <w:tr>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一次性医用中单</w:t>
                  </w:r>
                </w:p>
              </w:tc>
              <w:tc>
                <w:tcPr>
                  <w:tcW w:type="dxa" w:w="511"/>
                </w:tcPr>
                <w:p>
                  <w:pPr>
                    <w:pStyle w:val="null3"/>
                  </w:pPr>
                  <w:r>
                    <w:rPr>
                      <w:rFonts w:ascii="仿宋_GB2312" w:hAnsi="仿宋_GB2312" w:cs="仿宋_GB2312" w:eastAsia="仿宋_GB2312"/>
                    </w:rPr>
                    <w:t>8000</w:t>
                  </w:r>
                </w:p>
              </w:tc>
              <w:tc>
                <w:tcPr>
                  <w:tcW w:type="dxa" w:w="511"/>
                </w:tcPr>
                <w:p>
                  <w:pPr>
                    <w:pStyle w:val="null3"/>
                  </w:pPr>
                  <w:r>
                    <w:rPr>
                      <w:rFonts w:ascii="仿宋_GB2312" w:hAnsi="仿宋_GB2312" w:cs="仿宋_GB2312" w:eastAsia="仿宋_GB2312"/>
                    </w:rPr>
                    <w:t>张</w:t>
                  </w:r>
                </w:p>
              </w:tc>
              <w:tc>
                <w:tcPr>
                  <w:tcW w:type="dxa" w:w="511"/>
                </w:tcPr>
                <w:p>
                  <w:pPr>
                    <w:pStyle w:val="null3"/>
                  </w:pPr>
                  <w:r>
                    <w:rPr>
                      <w:rFonts w:ascii="仿宋_GB2312" w:hAnsi="仿宋_GB2312" w:cs="仿宋_GB2312" w:eastAsia="仿宋_GB2312"/>
                    </w:rPr>
                    <w:t>2张/包</w:t>
                  </w:r>
                </w:p>
              </w:tc>
            </w:tr>
            <w:tr>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一次性座套</w:t>
                  </w:r>
                </w:p>
              </w:tc>
              <w:tc>
                <w:tcPr>
                  <w:tcW w:type="dxa" w:w="511"/>
                </w:tcPr>
                <w:p>
                  <w:pPr>
                    <w:pStyle w:val="null3"/>
                  </w:pPr>
                  <w:r>
                    <w:rPr>
                      <w:rFonts w:ascii="仿宋_GB2312" w:hAnsi="仿宋_GB2312" w:cs="仿宋_GB2312" w:eastAsia="仿宋_GB2312"/>
                    </w:rPr>
                    <w:t>17000</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独立包装</w:t>
                  </w:r>
                </w:p>
              </w:tc>
            </w:tr>
            <w:tr>
              <w:tc>
                <w:tcPr>
                  <w:tcW w:type="dxa" w:w="511"/>
                </w:tcPr>
                <w:p>
                  <w:pPr>
                    <w:pStyle w:val="null3"/>
                  </w:pPr>
                  <w:r>
                    <w:rPr>
                      <w:rFonts w:ascii="仿宋_GB2312" w:hAnsi="仿宋_GB2312" w:cs="仿宋_GB2312" w:eastAsia="仿宋_GB2312"/>
                    </w:rPr>
                    <w:t>18</w:t>
                  </w:r>
                </w:p>
              </w:tc>
              <w:tc>
                <w:tcPr>
                  <w:tcW w:type="dxa" w:w="511"/>
                </w:tcPr>
                <w:p>
                  <w:pPr>
                    <w:pStyle w:val="null3"/>
                  </w:pPr>
                  <w:r>
                    <w:rPr>
                      <w:rFonts w:ascii="仿宋_GB2312" w:hAnsi="仿宋_GB2312" w:cs="仿宋_GB2312" w:eastAsia="仿宋_GB2312"/>
                    </w:rPr>
                    <w:t>医用丁腈手套（长）</w:t>
                  </w:r>
                </w:p>
              </w:tc>
              <w:tc>
                <w:tcPr>
                  <w:tcW w:type="dxa" w:w="511"/>
                </w:tcPr>
                <w:p>
                  <w:pPr>
                    <w:pStyle w:val="null3"/>
                  </w:pPr>
                  <w:r>
                    <w:rPr>
                      <w:rFonts w:ascii="仿宋_GB2312" w:hAnsi="仿宋_GB2312" w:cs="仿宋_GB2312" w:eastAsia="仿宋_GB2312"/>
                    </w:rPr>
                    <w:t>33500</w:t>
                  </w:r>
                </w:p>
              </w:tc>
              <w:tc>
                <w:tcPr>
                  <w:tcW w:type="dxa" w:w="511"/>
                </w:tcPr>
                <w:p>
                  <w:pPr>
                    <w:pStyle w:val="null3"/>
                  </w:pPr>
                  <w:r>
                    <w:rPr>
                      <w:rFonts w:ascii="仿宋_GB2312" w:hAnsi="仿宋_GB2312" w:cs="仿宋_GB2312" w:eastAsia="仿宋_GB2312"/>
                    </w:rPr>
                    <w:t>双</w:t>
                  </w:r>
                </w:p>
              </w:tc>
              <w:tc>
                <w:tcPr>
                  <w:tcW w:type="dxa" w:w="511"/>
                </w:tcPr>
                <w:p>
                  <w:pPr>
                    <w:pStyle w:val="null3"/>
                  </w:pPr>
                  <w:r>
                    <w:rPr>
                      <w:rFonts w:ascii="仿宋_GB2312" w:hAnsi="仿宋_GB2312" w:cs="仿宋_GB2312" w:eastAsia="仿宋_GB2312"/>
                    </w:rPr>
                    <w:t>独立包装</w:t>
                  </w:r>
                </w:p>
              </w:tc>
            </w:tr>
            <w:tr>
              <w:tc>
                <w:tcPr>
                  <w:tcW w:type="dxa" w:w="511"/>
                </w:tcPr>
                <w:p>
                  <w:pPr>
                    <w:pStyle w:val="null3"/>
                  </w:pPr>
                  <w:r>
                    <w:rPr>
                      <w:rFonts w:ascii="仿宋_GB2312" w:hAnsi="仿宋_GB2312" w:cs="仿宋_GB2312" w:eastAsia="仿宋_GB2312"/>
                    </w:rPr>
                    <w:t>19</w:t>
                  </w:r>
                </w:p>
              </w:tc>
              <w:tc>
                <w:tcPr>
                  <w:tcW w:type="dxa" w:w="511"/>
                </w:tcPr>
                <w:p>
                  <w:pPr>
                    <w:pStyle w:val="null3"/>
                  </w:pPr>
                  <w:r>
                    <w:rPr>
                      <w:rFonts w:ascii="仿宋_GB2312" w:hAnsi="仿宋_GB2312" w:cs="仿宋_GB2312" w:eastAsia="仿宋_GB2312"/>
                    </w:rPr>
                    <w:t>医用丁腈手套（短）（核心产品）</w:t>
                  </w:r>
                </w:p>
              </w:tc>
              <w:tc>
                <w:tcPr>
                  <w:tcW w:type="dxa" w:w="511"/>
                </w:tcPr>
                <w:p>
                  <w:pPr>
                    <w:pStyle w:val="null3"/>
                  </w:pPr>
                  <w:r>
                    <w:rPr>
                      <w:rFonts w:ascii="仿宋_GB2312" w:hAnsi="仿宋_GB2312" w:cs="仿宋_GB2312" w:eastAsia="仿宋_GB2312"/>
                    </w:rPr>
                    <w:t>138000</w:t>
                  </w:r>
                </w:p>
              </w:tc>
              <w:tc>
                <w:tcPr>
                  <w:tcW w:type="dxa" w:w="511"/>
                </w:tcPr>
                <w:p>
                  <w:pPr>
                    <w:pStyle w:val="null3"/>
                  </w:pPr>
                  <w:r>
                    <w:rPr>
                      <w:rFonts w:ascii="仿宋_GB2312" w:hAnsi="仿宋_GB2312" w:cs="仿宋_GB2312" w:eastAsia="仿宋_GB2312"/>
                    </w:rPr>
                    <w:t>双</w:t>
                  </w:r>
                </w:p>
              </w:tc>
              <w:tc>
                <w:tcPr>
                  <w:tcW w:type="dxa" w:w="511"/>
                </w:tcPr>
                <w:p>
                  <w:pPr>
                    <w:pStyle w:val="null3"/>
                  </w:pPr>
                  <w:r>
                    <w:rPr>
                      <w:rFonts w:ascii="仿宋_GB2312" w:hAnsi="仿宋_GB2312" w:cs="仿宋_GB2312" w:eastAsia="仿宋_GB2312"/>
                    </w:rPr>
                    <w:t>独立包装</w:t>
                  </w:r>
                </w:p>
              </w:tc>
            </w:tr>
            <w:tr>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医用橡胶手套</w:t>
                  </w:r>
                </w:p>
              </w:tc>
              <w:tc>
                <w:tcPr>
                  <w:tcW w:type="dxa" w:w="511"/>
                </w:tcPr>
                <w:p>
                  <w:pPr>
                    <w:pStyle w:val="null3"/>
                  </w:pPr>
                  <w:r>
                    <w:rPr>
                      <w:rFonts w:ascii="仿宋_GB2312" w:hAnsi="仿宋_GB2312" w:cs="仿宋_GB2312" w:eastAsia="仿宋_GB2312"/>
                    </w:rPr>
                    <w:t>113200</w:t>
                  </w:r>
                </w:p>
              </w:tc>
              <w:tc>
                <w:tcPr>
                  <w:tcW w:type="dxa" w:w="511"/>
                </w:tcPr>
                <w:p>
                  <w:pPr>
                    <w:pStyle w:val="null3"/>
                  </w:pPr>
                  <w:r>
                    <w:rPr>
                      <w:rFonts w:ascii="仿宋_GB2312" w:hAnsi="仿宋_GB2312" w:cs="仿宋_GB2312" w:eastAsia="仿宋_GB2312"/>
                    </w:rPr>
                    <w:t>双</w:t>
                  </w:r>
                </w:p>
              </w:tc>
              <w:tc>
                <w:tcPr>
                  <w:tcW w:type="dxa" w:w="511"/>
                </w:tcPr>
                <w:p>
                  <w:pPr>
                    <w:pStyle w:val="null3"/>
                  </w:pPr>
                  <w:r>
                    <w:rPr>
                      <w:rFonts w:ascii="仿宋_GB2312" w:hAnsi="仿宋_GB2312" w:cs="仿宋_GB2312" w:eastAsia="仿宋_GB2312"/>
                    </w:rPr>
                    <w:t>独立包装</w:t>
                  </w:r>
                </w:p>
              </w:tc>
            </w:tr>
            <w:tr>
              <w:tc>
                <w:tcPr>
                  <w:tcW w:type="dxa" w:w="1022"/>
                  <w:gridSpan w:val="2"/>
                </w:tcPr>
                <w:p>
                  <w:pPr>
                    <w:pStyle w:val="null3"/>
                  </w:pPr>
                  <w:r>
                    <w:rPr>
                      <w:rFonts w:ascii="仿宋_GB2312" w:hAnsi="仿宋_GB2312" w:cs="仿宋_GB2312" w:eastAsia="仿宋_GB2312"/>
                    </w:rPr>
                    <w:t>合计</w:t>
                  </w:r>
                </w:p>
              </w:tc>
              <w:tc>
                <w:tcPr>
                  <w:tcW w:type="dxa" w:w="1533"/>
                  <w:gridSpan w:val="3"/>
                </w:tcPr>
                <w:p>
                  <w:pPr>
                    <w:pStyle w:val="null3"/>
                  </w:pPr>
                  <w:r>
                    <w:rPr>
                      <w:rFonts w:ascii="仿宋_GB2312" w:hAnsi="仿宋_GB2312" w:cs="仿宋_GB2312" w:eastAsia="仿宋_GB2312"/>
                    </w:rPr>
                    <w:t>1137163元</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三、技术要求（包括对产品的认证、检验报告等）</w:t>
            </w:r>
          </w:p>
          <w:p>
            <w:pPr>
              <w:pStyle w:val="null3"/>
            </w:pPr>
            <w:r>
              <w:rPr>
                <w:rFonts w:ascii="仿宋_GB2312" w:hAnsi="仿宋_GB2312" w:cs="仿宋_GB2312" w:eastAsia="仿宋_GB2312"/>
              </w:rPr>
              <w:t>1. 75%酒精</w:t>
            </w:r>
          </w:p>
          <w:p>
            <w:pPr>
              <w:pStyle w:val="null3"/>
            </w:pPr>
            <w:r>
              <w:rPr>
                <w:rFonts w:ascii="仿宋_GB2312" w:hAnsi="仿宋_GB2312" w:cs="仿宋_GB2312" w:eastAsia="仿宋_GB2312"/>
              </w:rPr>
              <w:t>（1）规格：60ml容量、塑料瓶。</w:t>
            </w:r>
          </w:p>
          <w:p>
            <w:pPr>
              <w:pStyle w:val="null3"/>
            </w:pPr>
            <w:r>
              <w:rPr>
                <w:rFonts w:ascii="仿宋_GB2312" w:hAnsi="仿宋_GB2312" w:cs="仿宋_GB2312" w:eastAsia="仿宋_GB2312"/>
              </w:rPr>
              <w:t>（2）大口径瓶口≥3.3cm，盖子为掀揭盖式。</w:t>
            </w:r>
          </w:p>
          <w:p>
            <w:pPr>
              <w:pStyle w:val="null3"/>
            </w:pPr>
            <w:r>
              <w:rPr>
                <w:rFonts w:ascii="仿宋_GB2312" w:hAnsi="仿宋_GB2312" w:cs="仿宋_GB2312" w:eastAsia="仿宋_GB2312"/>
              </w:rPr>
              <w:t>（3）产品名称、规格、生产厂商、生产日期、有效期标识清楚。</w:t>
            </w:r>
          </w:p>
          <w:p>
            <w:pPr>
              <w:pStyle w:val="null3"/>
            </w:pPr>
            <w:r>
              <w:rPr>
                <w:rFonts w:ascii="仿宋_GB2312" w:hAnsi="仿宋_GB2312" w:cs="仿宋_GB2312" w:eastAsia="仿宋_GB2312"/>
              </w:rPr>
              <w:t>2.含碘皮肤消毒剂</w:t>
            </w:r>
          </w:p>
          <w:p>
            <w:pPr>
              <w:pStyle w:val="null3"/>
            </w:pPr>
            <w:r>
              <w:rPr>
                <w:rFonts w:ascii="仿宋_GB2312" w:hAnsi="仿宋_GB2312" w:cs="仿宋_GB2312" w:eastAsia="仿宋_GB2312"/>
              </w:rPr>
              <w:t>（1）以醋酸氯已定、有效碘、乙醇为主要有效成分的消毒剂。</w:t>
            </w:r>
          </w:p>
          <w:p>
            <w:pPr>
              <w:pStyle w:val="null3"/>
            </w:pPr>
            <w:r>
              <w:rPr>
                <w:rFonts w:ascii="仿宋_GB2312" w:hAnsi="仿宋_GB2312" w:cs="仿宋_GB2312" w:eastAsia="仿宋_GB2312"/>
              </w:rPr>
              <w:t>（2）规格：60ml/瓶。</w:t>
            </w:r>
          </w:p>
          <w:p>
            <w:pPr>
              <w:pStyle w:val="null3"/>
            </w:pPr>
            <w:r>
              <w:rPr>
                <w:rFonts w:ascii="仿宋_GB2312" w:hAnsi="仿宋_GB2312" w:cs="仿宋_GB2312" w:eastAsia="仿宋_GB2312"/>
              </w:rPr>
              <w:t>（3）大口径瓶口≥3.3cm，盖子为掀揭盖式，适用于皮肤消毒。</w:t>
            </w:r>
          </w:p>
          <w:p>
            <w:pPr>
              <w:pStyle w:val="null3"/>
            </w:pPr>
            <w:r>
              <w:rPr>
                <w:rFonts w:ascii="仿宋_GB2312" w:hAnsi="仿宋_GB2312" w:cs="仿宋_GB2312" w:eastAsia="仿宋_GB2312"/>
              </w:rPr>
              <w:t>（4）产品名称、规格、生产厂商、生产日期、有效期标识清楚。</w:t>
            </w:r>
          </w:p>
          <w:p>
            <w:pPr>
              <w:pStyle w:val="null3"/>
            </w:pPr>
            <w:r>
              <w:rPr>
                <w:rFonts w:ascii="仿宋_GB2312" w:hAnsi="仿宋_GB2312" w:cs="仿宋_GB2312" w:eastAsia="仿宋_GB2312"/>
              </w:rPr>
              <w:t>（5）具有相关资质证明和检测检验报告。</w:t>
            </w:r>
          </w:p>
          <w:p>
            <w:pPr>
              <w:pStyle w:val="null3"/>
            </w:pPr>
            <w:r>
              <w:rPr>
                <w:rFonts w:ascii="仿宋_GB2312" w:hAnsi="仿宋_GB2312" w:cs="仿宋_GB2312" w:eastAsia="仿宋_GB2312"/>
              </w:rPr>
              <w:t>3和4  免洗手消毒凝胶</w:t>
            </w:r>
          </w:p>
          <w:p>
            <w:pPr>
              <w:pStyle w:val="null3"/>
            </w:pPr>
            <w:r>
              <w:rPr>
                <w:rFonts w:ascii="仿宋_GB2312" w:hAnsi="仿宋_GB2312" w:cs="仿宋_GB2312" w:eastAsia="仿宋_GB2312"/>
              </w:rPr>
              <w:t>（1）安全护肤：无刺激、无残留、完全环保,无毒副作用；</w:t>
            </w:r>
          </w:p>
          <w:p>
            <w:pPr>
              <w:pStyle w:val="null3"/>
            </w:pPr>
            <w:r>
              <w:rPr>
                <w:rFonts w:ascii="仿宋_GB2312" w:hAnsi="仿宋_GB2312" w:cs="仿宋_GB2312" w:eastAsia="仿宋_GB2312"/>
              </w:rPr>
              <w:t>（2）免水冲洗：使用手部消毒杀菌剂对手部进行杀菌、消毒后，可直接取用食物或从事卫生工作，无需水冲；</w:t>
            </w:r>
          </w:p>
          <w:p>
            <w:pPr>
              <w:pStyle w:val="null3"/>
            </w:pPr>
            <w:r>
              <w:rPr>
                <w:rFonts w:ascii="仿宋_GB2312" w:hAnsi="仿宋_GB2312" w:cs="仿宋_GB2312" w:eastAsia="仿宋_GB2312"/>
              </w:rPr>
              <w:t>（3）包装分大小，大包装500ml/瓶，小包装60ml/瓶。</w:t>
            </w:r>
          </w:p>
          <w:p>
            <w:pPr>
              <w:pStyle w:val="null3"/>
            </w:pPr>
            <w:r>
              <w:rPr>
                <w:rFonts w:ascii="仿宋_GB2312" w:hAnsi="仿宋_GB2312" w:cs="仿宋_GB2312" w:eastAsia="仿宋_GB2312"/>
              </w:rPr>
              <w:t>（4）产品名称、规格、生产厂商、生产日期、有效期标识清楚。</w:t>
            </w:r>
          </w:p>
          <w:p>
            <w:pPr>
              <w:pStyle w:val="null3"/>
            </w:pPr>
            <w:r>
              <w:rPr>
                <w:rFonts w:ascii="仿宋_GB2312" w:hAnsi="仿宋_GB2312" w:cs="仿宋_GB2312" w:eastAsia="仿宋_GB2312"/>
              </w:rPr>
              <w:t>（5）具有相关资质证明和检测检验报告。</w:t>
            </w:r>
          </w:p>
          <w:p>
            <w:pPr>
              <w:pStyle w:val="null3"/>
            </w:pPr>
            <w:r>
              <w:rPr>
                <w:rFonts w:ascii="仿宋_GB2312" w:hAnsi="仿宋_GB2312" w:cs="仿宋_GB2312" w:eastAsia="仿宋_GB2312"/>
              </w:rPr>
              <w:t>5.洗手液</w:t>
            </w:r>
          </w:p>
          <w:p>
            <w:pPr>
              <w:pStyle w:val="null3"/>
            </w:pPr>
            <w:r>
              <w:rPr>
                <w:rFonts w:ascii="仿宋_GB2312" w:hAnsi="仿宋_GB2312" w:cs="仿宋_GB2312" w:eastAsia="仿宋_GB2312"/>
              </w:rPr>
              <w:t>（1）泡沫抑菌洗手液；</w:t>
            </w:r>
          </w:p>
          <w:p>
            <w:pPr>
              <w:pStyle w:val="null3"/>
            </w:pPr>
            <w:r>
              <w:rPr>
                <w:rFonts w:ascii="仿宋_GB2312" w:hAnsi="仿宋_GB2312" w:cs="仿宋_GB2312" w:eastAsia="仿宋_GB2312"/>
              </w:rPr>
              <w:t>（2）能有效抑制肠道致病菌、化脓性球菌等致病菌；</w:t>
            </w:r>
          </w:p>
          <w:p>
            <w:pPr>
              <w:pStyle w:val="null3"/>
            </w:pPr>
            <w:r>
              <w:rPr>
                <w:rFonts w:ascii="仿宋_GB2312" w:hAnsi="仿宋_GB2312" w:cs="仿宋_GB2312" w:eastAsia="仿宋_GB2312"/>
              </w:rPr>
              <w:t>（3）规格：500ml；</w:t>
            </w:r>
          </w:p>
          <w:p>
            <w:pPr>
              <w:pStyle w:val="null3"/>
            </w:pPr>
            <w:r>
              <w:rPr>
                <w:rFonts w:ascii="仿宋_GB2312" w:hAnsi="仿宋_GB2312" w:cs="仿宋_GB2312" w:eastAsia="仿宋_GB2312"/>
              </w:rPr>
              <w:t>（4）产品名称、规格、生产厂商、生产日期、有效期标识清楚；</w:t>
            </w:r>
          </w:p>
          <w:p>
            <w:pPr>
              <w:pStyle w:val="null3"/>
            </w:pPr>
            <w:r>
              <w:rPr>
                <w:rFonts w:ascii="仿宋_GB2312" w:hAnsi="仿宋_GB2312" w:cs="仿宋_GB2312" w:eastAsia="仿宋_GB2312"/>
              </w:rPr>
              <w:t>（5）具有相关资质证明和检测检验报告；</w:t>
            </w:r>
          </w:p>
          <w:p>
            <w:pPr>
              <w:pStyle w:val="null3"/>
            </w:pPr>
            <w:r>
              <w:rPr>
                <w:rFonts w:ascii="仿宋_GB2312" w:hAnsi="仿宋_GB2312" w:cs="仿宋_GB2312" w:eastAsia="仿宋_GB2312"/>
              </w:rPr>
              <w:t>6.卫生湿巾</w:t>
            </w:r>
          </w:p>
          <w:p>
            <w:pPr>
              <w:pStyle w:val="null3"/>
            </w:pPr>
            <w:r>
              <w:rPr>
                <w:rFonts w:ascii="仿宋_GB2312" w:hAnsi="仿宋_GB2312" w:cs="仿宋_GB2312" w:eastAsia="仿宋_GB2312"/>
              </w:rPr>
              <w:t>（1）每片独立包装，未添加酒精、甲醛、荧光增白剂。</w:t>
            </w:r>
          </w:p>
          <w:p>
            <w:pPr>
              <w:pStyle w:val="null3"/>
            </w:pPr>
            <w:r>
              <w:rPr>
                <w:rFonts w:ascii="仿宋_GB2312" w:hAnsi="仿宋_GB2312" w:cs="仿宋_GB2312" w:eastAsia="仿宋_GB2312"/>
              </w:rPr>
              <w:t>（2）对金黄色葡萄球菌、大肠杆菌有杀菌作用。质地柔软、对肌肤温和、可用于手部脸部等其他部位。</w:t>
            </w:r>
          </w:p>
          <w:p>
            <w:pPr>
              <w:pStyle w:val="null3"/>
            </w:pPr>
            <w:r>
              <w:rPr>
                <w:rFonts w:ascii="仿宋_GB2312" w:hAnsi="仿宋_GB2312" w:cs="仿宋_GB2312" w:eastAsia="仿宋_GB2312"/>
              </w:rPr>
              <w:t>（3）产品名称、规格、生产厂商、生产日期、有效期标识清楚。</w:t>
            </w:r>
          </w:p>
          <w:p>
            <w:pPr>
              <w:pStyle w:val="null3"/>
            </w:pPr>
            <w:r>
              <w:rPr>
                <w:rFonts w:ascii="仿宋_GB2312" w:hAnsi="仿宋_GB2312" w:cs="仿宋_GB2312" w:eastAsia="仿宋_GB2312"/>
              </w:rPr>
              <w:t>（4）具有相关资质证明和检测检验报告。</w:t>
            </w:r>
          </w:p>
          <w:p>
            <w:pPr>
              <w:pStyle w:val="null3"/>
            </w:pPr>
            <w:r>
              <w:rPr>
                <w:rFonts w:ascii="仿宋_GB2312" w:hAnsi="仿宋_GB2312" w:cs="仿宋_GB2312" w:eastAsia="仿宋_GB2312"/>
              </w:rPr>
              <w:t>（5）规格：≥17cm×17cm，10片/包。</w:t>
            </w:r>
          </w:p>
          <w:p>
            <w:pPr>
              <w:pStyle w:val="null3"/>
            </w:pPr>
            <w:r>
              <w:rPr>
                <w:rFonts w:ascii="仿宋_GB2312" w:hAnsi="仿宋_GB2312" w:cs="仿宋_GB2312" w:eastAsia="仿宋_GB2312"/>
              </w:rPr>
              <w:t>7.季铵盐类消毒湿巾</w:t>
            </w:r>
          </w:p>
          <w:p>
            <w:pPr>
              <w:pStyle w:val="null3"/>
            </w:pPr>
            <w:r>
              <w:rPr>
                <w:rFonts w:ascii="仿宋_GB2312" w:hAnsi="仿宋_GB2312" w:cs="仿宋_GB2312" w:eastAsia="仿宋_GB2312"/>
              </w:rPr>
              <w:t>（1）规格：≥18cm×25cm</w:t>
            </w:r>
          </w:p>
          <w:p>
            <w:pPr>
              <w:pStyle w:val="null3"/>
            </w:pPr>
            <w:r>
              <w:rPr>
                <w:rFonts w:ascii="仿宋_GB2312" w:hAnsi="仿宋_GB2312" w:cs="仿宋_GB2312" w:eastAsia="仿宋_GB2312"/>
              </w:rPr>
              <w:t>（2）包装：100片/包。</w:t>
            </w:r>
          </w:p>
          <w:p>
            <w:pPr>
              <w:pStyle w:val="null3"/>
            </w:pPr>
            <w:r>
              <w:rPr>
                <w:rFonts w:ascii="仿宋_GB2312" w:hAnsi="仿宋_GB2312" w:cs="仿宋_GB2312" w:eastAsia="仿宋_GB2312"/>
              </w:rPr>
              <w:t>（3）材质由无纺布浸润≥0.18%复合季铵盐消毒液，不含乙醇。</w:t>
            </w:r>
          </w:p>
          <w:p>
            <w:pPr>
              <w:pStyle w:val="null3"/>
            </w:pPr>
            <w:r>
              <w:rPr>
                <w:rFonts w:ascii="仿宋_GB2312" w:hAnsi="仿宋_GB2312" w:cs="仿宋_GB2312" w:eastAsia="仿宋_GB2312"/>
              </w:rPr>
              <w:t>（4）产品名称、规格、生产厂商、生产日期、有效期标识清楚。</w:t>
            </w:r>
          </w:p>
          <w:p>
            <w:pPr>
              <w:pStyle w:val="null3"/>
            </w:pPr>
            <w:r>
              <w:rPr>
                <w:rFonts w:ascii="仿宋_GB2312" w:hAnsi="仿宋_GB2312" w:cs="仿宋_GB2312" w:eastAsia="仿宋_GB2312"/>
              </w:rPr>
              <w:t>（5）产品符合《卫生湿巾卫生要求》（ws575-2017）标准；符合《一次性使用卫生用品卫生标准》（GB15979-2002）;具有相关资质证明和检测检验报告。</w:t>
            </w:r>
          </w:p>
          <w:p>
            <w:pPr>
              <w:pStyle w:val="null3"/>
            </w:pPr>
            <w:r>
              <w:rPr>
                <w:rFonts w:ascii="仿宋_GB2312" w:hAnsi="仿宋_GB2312" w:cs="仿宋_GB2312" w:eastAsia="仿宋_GB2312"/>
              </w:rPr>
              <w:t>（6）湿巾开启后有效使用期≥60天。</w:t>
            </w:r>
          </w:p>
          <w:p>
            <w:pPr>
              <w:pStyle w:val="null3"/>
            </w:pPr>
            <w:r>
              <w:rPr>
                <w:rFonts w:ascii="仿宋_GB2312" w:hAnsi="仿宋_GB2312" w:cs="仿宋_GB2312" w:eastAsia="仿宋_GB2312"/>
              </w:rPr>
              <w:t>8.84消毒液</w:t>
            </w:r>
          </w:p>
          <w:p>
            <w:pPr>
              <w:pStyle w:val="null3"/>
            </w:pPr>
            <w:r>
              <w:rPr>
                <w:rFonts w:ascii="仿宋_GB2312" w:hAnsi="仿宋_GB2312" w:cs="仿宋_GB2312" w:eastAsia="仿宋_GB2312"/>
              </w:rPr>
              <w:t>（1）有效氯含量4.3% ±0.6%。</w:t>
            </w:r>
          </w:p>
          <w:p>
            <w:pPr>
              <w:pStyle w:val="null3"/>
            </w:pPr>
            <w:r>
              <w:rPr>
                <w:rFonts w:ascii="仿宋_GB2312" w:hAnsi="仿宋_GB2312" w:cs="仿宋_GB2312" w:eastAsia="仿宋_GB2312"/>
              </w:rPr>
              <w:t>（2）规格：500ml/瓶。</w:t>
            </w:r>
          </w:p>
          <w:p>
            <w:pPr>
              <w:pStyle w:val="null3"/>
            </w:pPr>
            <w:r>
              <w:rPr>
                <w:rFonts w:ascii="仿宋_GB2312" w:hAnsi="仿宋_GB2312" w:cs="仿宋_GB2312" w:eastAsia="仿宋_GB2312"/>
              </w:rPr>
              <w:t>（3）产品名称、规格、生产厂商、生产日期、有效期标识清楚。</w:t>
            </w:r>
          </w:p>
          <w:p>
            <w:pPr>
              <w:pStyle w:val="null3"/>
            </w:pPr>
            <w:r>
              <w:rPr>
                <w:rFonts w:ascii="仿宋_GB2312" w:hAnsi="仿宋_GB2312" w:cs="仿宋_GB2312" w:eastAsia="仿宋_GB2312"/>
              </w:rPr>
              <w:t>（4）具有相关资质证明和检测检验报告，符合《消毒产品卫生安全评价技术要求》（WS628-2018）。</w:t>
            </w:r>
          </w:p>
          <w:p>
            <w:pPr>
              <w:pStyle w:val="null3"/>
            </w:pPr>
            <w:r>
              <w:rPr>
                <w:rFonts w:ascii="仿宋_GB2312" w:hAnsi="仿宋_GB2312" w:cs="仿宋_GB2312" w:eastAsia="仿宋_GB2312"/>
              </w:rPr>
              <w:t>9.无菌纱布</w:t>
            </w:r>
          </w:p>
          <w:p>
            <w:pPr>
              <w:pStyle w:val="null3"/>
            </w:pPr>
            <w:r>
              <w:rPr>
                <w:rFonts w:ascii="仿宋_GB2312" w:hAnsi="仿宋_GB2312" w:cs="仿宋_GB2312" w:eastAsia="仿宋_GB2312"/>
              </w:rPr>
              <w:t>（1）无菌，符合相关药品卫生监督部门要求。</w:t>
            </w:r>
          </w:p>
          <w:p>
            <w:pPr>
              <w:pStyle w:val="null3"/>
            </w:pPr>
            <w:r>
              <w:rPr>
                <w:rFonts w:ascii="仿宋_GB2312" w:hAnsi="仿宋_GB2312" w:cs="仿宋_GB2312" w:eastAsia="仿宋_GB2312"/>
              </w:rPr>
              <w:t>（2）纱布尺寸20cm×20cm，采用脱脂棉纱布制成。</w:t>
            </w:r>
          </w:p>
          <w:p>
            <w:pPr>
              <w:pStyle w:val="null3"/>
            </w:pPr>
            <w:r>
              <w:rPr>
                <w:rFonts w:ascii="仿宋_GB2312" w:hAnsi="仿宋_GB2312" w:cs="仿宋_GB2312" w:eastAsia="仿宋_GB2312"/>
              </w:rPr>
              <w:t>（3）洁白、吸水力强，供医疗单位用于外敷清创护理、保健护理。</w:t>
            </w:r>
          </w:p>
          <w:p>
            <w:pPr>
              <w:pStyle w:val="null3"/>
            </w:pPr>
            <w:r>
              <w:rPr>
                <w:rFonts w:ascii="仿宋_GB2312" w:hAnsi="仿宋_GB2312" w:cs="仿宋_GB2312" w:eastAsia="仿宋_GB2312"/>
              </w:rPr>
              <w:t>（4）规格：50片/包。</w:t>
            </w:r>
          </w:p>
          <w:p>
            <w:pPr>
              <w:pStyle w:val="null3"/>
            </w:pPr>
            <w:r>
              <w:rPr>
                <w:rFonts w:ascii="仿宋_GB2312" w:hAnsi="仿宋_GB2312" w:cs="仿宋_GB2312" w:eastAsia="仿宋_GB2312"/>
              </w:rPr>
              <w:t>（5）产品名称、生产厂商、生产日期、有效期标识清楚。</w:t>
            </w:r>
          </w:p>
          <w:p>
            <w:pPr>
              <w:pStyle w:val="null3"/>
            </w:pPr>
            <w:r>
              <w:rPr>
                <w:rFonts w:ascii="仿宋_GB2312" w:hAnsi="仿宋_GB2312" w:cs="仿宋_GB2312" w:eastAsia="仿宋_GB2312"/>
              </w:rPr>
              <w:t>10.塑料包装袋</w:t>
            </w:r>
          </w:p>
          <w:p>
            <w:pPr>
              <w:pStyle w:val="null3"/>
            </w:pPr>
            <w:r>
              <w:rPr>
                <w:rFonts w:ascii="仿宋_GB2312" w:hAnsi="仿宋_GB2312" w:cs="仿宋_GB2312" w:eastAsia="仿宋_GB2312"/>
              </w:rPr>
              <w:t>（1）规格：20cm×30cm，厚度均匀，质地柔软。</w:t>
            </w:r>
          </w:p>
          <w:p>
            <w:pPr>
              <w:pStyle w:val="null3"/>
            </w:pPr>
            <w:r>
              <w:rPr>
                <w:rFonts w:ascii="仿宋_GB2312" w:hAnsi="仿宋_GB2312" w:cs="仿宋_GB2312" w:eastAsia="仿宋_GB2312"/>
              </w:rPr>
              <w:t>（2）环保无毒，清晰透明度高，光泽度好。</w:t>
            </w:r>
          </w:p>
          <w:p>
            <w:pPr>
              <w:pStyle w:val="null3"/>
            </w:pPr>
            <w:r>
              <w:rPr>
                <w:rFonts w:ascii="仿宋_GB2312" w:hAnsi="仿宋_GB2312" w:cs="仿宋_GB2312" w:eastAsia="仿宋_GB2312"/>
              </w:rPr>
              <w:t>（3）机械性能强，抗爆破性能高、抗穿刺抗撕裂性能强。</w:t>
            </w:r>
          </w:p>
          <w:p>
            <w:pPr>
              <w:pStyle w:val="null3"/>
            </w:pPr>
            <w:r>
              <w:rPr>
                <w:rFonts w:ascii="仿宋_GB2312" w:hAnsi="仿宋_GB2312" w:cs="仿宋_GB2312" w:eastAsia="仿宋_GB2312"/>
              </w:rPr>
              <w:t>（4）防潮性佳，耐寒性优，冬天不发硬，不脆化，运输中不易破裂。</w:t>
            </w:r>
          </w:p>
          <w:p>
            <w:pPr>
              <w:pStyle w:val="null3"/>
            </w:pPr>
            <w:r>
              <w:rPr>
                <w:rFonts w:ascii="仿宋_GB2312" w:hAnsi="仿宋_GB2312" w:cs="仿宋_GB2312" w:eastAsia="仿宋_GB2312"/>
              </w:rPr>
              <w:t>（5）收缩包装后，束紧力不会改变，保障被包装物久放不会变形。</w:t>
            </w:r>
          </w:p>
          <w:p>
            <w:pPr>
              <w:pStyle w:val="null3"/>
            </w:pPr>
            <w:r>
              <w:rPr>
                <w:rFonts w:ascii="仿宋_GB2312" w:hAnsi="仿宋_GB2312" w:cs="仿宋_GB2312" w:eastAsia="仿宋_GB2312"/>
              </w:rPr>
              <w:t>11.一次性医用外科口罩</w:t>
            </w:r>
          </w:p>
          <w:p>
            <w:pPr>
              <w:pStyle w:val="null3"/>
            </w:pPr>
            <w:r>
              <w:rPr>
                <w:rFonts w:ascii="仿宋_GB2312" w:hAnsi="仿宋_GB2312" w:cs="仿宋_GB2312" w:eastAsia="仿宋_GB2312"/>
              </w:rPr>
              <w:t>独立包装。材质：医用无纺布，医用喷绒布，无毒 无异味。</w:t>
            </w:r>
          </w:p>
          <w:p>
            <w:pPr>
              <w:pStyle w:val="null3"/>
            </w:pPr>
            <w:r>
              <w:rPr>
                <w:rFonts w:ascii="仿宋_GB2312" w:hAnsi="仿宋_GB2312" w:cs="仿宋_GB2312" w:eastAsia="仿宋_GB2312"/>
              </w:rPr>
              <w:t>（2）适用标准：符合国家标准YY0469-2011。细菌过滤率≥95%。</w:t>
            </w:r>
          </w:p>
          <w:p>
            <w:pPr>
              <w:pStyle w:val="null3"/>
            </w:pPr>
            <w:r>
              <w:rPr>
                <w:rFonts w:ascii="仿宋_GB2312" w:hAnsi="仿宋_GB2312" w:cs="仿宋_GB2312" w:eastAsia="仿宋_GB2312"/>
              </w:rPr>
              <w:t>（3）规格：挂耳式。</w:t>
            </w:r>
          </w:p>
          <w:p>
            <w:pPr>
              <w:pStyle w:val="null3"/>
            </w:pPr>
            <w:r>
              <w:rPr>
                <w:rFonts w:ascii="仿宋_GB2312" w:hAnsi="仿宋_GB2312" w:cs="仿宋_GB2312" w:eastAsia="仿宋_GB2312"/>
              </w:rPr>
              <w:t>（4）经过消毒处理；产品名称、规格、生产厂商、生产日期、有效期标识清楚。</w:t>
            </w:r>
          </w:p>
          <w:p>
            <w:pPr>
              <w:pStyle w:val="null3"/>
            </w:pPr>
            <w:r>
              <w:rPr>
                <w:rFonts w:ascii="仿宋_GB2312" w:hAnsi="仿宋_GB2312" w:cs="仿宋_GB2312" w:eastAsia="仿宋_GB2312"/>
              </w:rPr>
              <w:t>12.一次性医用帽子</w:t>
            </w:r>
          </w:p>
          <w:p>
            <w:pPr>
              <w:pStyle w:val="null3"/>
            </w:pPr>
            <w:r>
              <w:rPr>
                <w:rFonts w:ascii="仿宋_GB2312" w:hAnsi="仿宋_GB2312" w:cs="仿宋_GB2312" w:eastAsia="仿宋_GB2312"/>
              </w:rPr>
              <w:t>（1）独立包装1只。</w:t>
            </w:r>
          </w:p>
          <w:p>
            <w:pPr>
              <w:pStyle w:val="null3"/>
            </w:pPr>
            <w:r>
              <w:rPr>
                <w:rFonts w:ascii="仿宋_GB2312" w:hAnsi="仿宋_GB2312" w:cs="仿宋_GB2312" w:eastAsia="仿宋_GB2312"/>
              </w:rPr>
              <w:t>（2）规格：平顶帽，34cm×18cm（±1cm）。</w:t>
            </w:r>
          </w:p>
          <w:p>
            <w:pPr>
              <w:pStyle w:val="null3"/>
            </w:pPr>
            <w:r>
              <w:rPr>
                <w:rFonts w:ascii="仿宋_GB2312" w:hAnsi="仿宋_GB2312" w:cs="仿宋_GB2312" w:eastAsia="仿宋_GB2312"/>
              </w:rPr>
              <w:t>（3）材质：优质无纺布，无毒 无异味、透气性好。</w:t>
            </w:r>
          </w:p>
          <w:p>
            <w:pPr>
              <w:pStyle w:val="null3"/>
            </w:pPr>
            <w:r>
              <w:rPr>
                <w:rFonts w:ascii="仿宋_GB2312" w:hAnsi="仿宋_GB2312" w:cs="仿宋_GB2312" w:eastAsia="仿宋_GB2312"/>
              </w:rPr>
              <w:t>（4）经过消毒处理； 产品名称、规格、生产厂商、生产日期、有效期标识清楚。</w:t>
            </w:r>
          </w:p>
          <w:p>
            <w:pPr>
              <w:pStyle w:val="null3"/>
            </w:pPr>
            <w:r>
              <w:rPr>
                <w:rFonts w:ascii="仿宋_GB2312" w:hAnsi="仿宋_GB2312" w:cs="仿宋_GB2312" w:eastAsia="仿宋_GB2312"/>
              </w:rPr>
              <w:t>13.N95医用防护口罩</w:t>
            </w:r>
          </w:p>
          <w:p>
            <w:pPr>
              <w:pStyle w:val="null3"/>
            </w:pPr>
            <w:r>
              <w:rPr>
                <w:rFonts w:ascii="仿宋_GB2312" w:hAnsi="仿宋_GB2312" w:cs="仿宋_GB2312" w:eastAsia="仿宋_GB2312"/>
              </w:rPr>
              <w:t>（1）主要组件：无纺布、熔喷布、鼻夹、可调节口罩带等。</w:t>
            </w:r>
          </w:p>
          <w:p>
            <w:pPr>
              <w:pStyle w:val="null3"/>
            </w:pPr>
            <w:r>
              <w:rPr>
                <w:rFonts w:ascii="仿宋_GB2312" w:hAnsi="仿宋_GB2312" w:cs="仿宋_GB2312" w:eastAsia="仿宋_GB2312"/>
              </w:rPr>
              <w:t>（2）符合国家标准GB19083-2010。</w:t>
            </w:r>
          </w:p>
          <w:p>
            <w:pPr>
              <w:pStyle w:val="null3"/>
            </w:pPr>
            <w:r>
              <w:rPr>
                <w:rFonts w:ascii="仿宋_GB2312" w:hAnsi="仿宋_GB2312" w:cs="仿宋_GB2312" w:eastAsia="仿宋_GB2312"/>
              </w:rPr>
              <w:t>（3）规格：挂耳式,独立包装。</w:t>
            </w:r>
          </w:p>
          <w:p>
            <w:pPr>
              <w:pStyle w:val="null3"/>
            </w:pPr>
            <w:r>
              <w:rPr>
                <w:rFonts w:ascii="仿宋_GB2312" w:hAnsi="仿宋_GB2312" w:cs="仿宋_GB2312" w:eastAsia="仿宋_GB2312"/>
              </w:rPr>
              <w:t>（4）可调式鼻夹：调整口罩与脸部的贴合保证，紧密贴合，防止污染空气进入；</w:t>
            </w:r>
          </w:p>
          <w:p>
            <w:pPr>
              <w:pStyle w:val="null3"/>
            </w:pPr>
            <w:r>
              <w:rPr>
                <w:rFonts w:ascii="仿宋_GB2312" w:hAnsi="仿宋_GB2312" w:cs="仿宋_GB2312" w:eastAsia="仿宋_GB2312"/>
              </w:rPr>
              <w:t>（5）经过消毒处理；产品名称、规格、生产厂商、生产日期、有效期标识清楚。</w:t>
            </w:r>
          </w:p>
          <w:p>
            <w:pPr>
              <w:pStyle w:val="null3"/>
            </w:pPr>
            <w:r>
              <w:rPr>
                <w:rFonts w:ascii="仿宋_GB2312" w:hAnsi="仿宋_GB2312" w:cs="仿宋_GB2312" w:eastAsia="仿宋_GB2312"/>
              </w:rPr>
              <w:t>14. 一次性手术衣</w:t>
            </w:r>
          </w:p>
          <w:p>
            <w:pPr>
              <w:pStyle w:val="null3"/>
            </w:pPr>
            <w:r>
              <w:rPr>
                <w:rFonts w:ascii="仿宋_GB2312" w:hAnsi="仿宋_GB2312" w:cs="仿宋_GB2312" w:eastAsia="仿宋_GB2312"/>
              </w:rPr>
              <w:t>（1）材质应使用无纺布，无纺布应符合FZ/T64005-1996的规定。</w:t>
            </w:r>
          </w:p>
          <w:p>
            <w:pPr>
              <w:pStyle w:val="null3"/>
            </w:pPr>
            <w:r>
              <w:rPr>
                <w:rFonts w:ascii="仿宋_GB2312" w:hAnsi="仿宋_GB2312" w:cs="仿宋_GB2312" w:eastAsia="仿宋_GB2312"/>
              </w:rPr>
              <w:t>（2）手术衣平整，不允许有破洞、污渍、不得有拼接现象；缝制针线均匀、笔直、每30mm≥6针，热压的手术衣应热压牢固，成型整齐，无开缝、无焦糊现象。</w:t>
            </w:r>
          </w:p>
          <w:p>
            <w:pPr>
              <w:pStyle w:val="null3"/>
            </w:pPr>
            <w:r>
              <w:rPr>
                <w:rFonts w:ascii="仿宋_GB2312" w:hAnsi="仿宋_GB2312" w:cs="仿宋_GB2312" w:eastAsia="仿宋_GB2312"/>
              </w:rPr>
              <w:t>（3）最小包装应密封、不漏气、能承受正常运输和储存。</w:t>
            </w:r>
          </w:p>
          <w:p>
            <w:pPr>
              <w:pStyle w:val="null3"/>
            </w:pPr>
            <w:r>
              <w:rPr>
                <w:rFonts w:ascii="仿宋_GB2312" w:hAnsi="仿宋_GB2312" w:cs="仿宋_GB2312" w:eastAsia="仿宋_GB2312"/>
              </w:rPr>
              <w:t>（4）手术衣卫生指标符合YY/T0506.1-2023表1中的规定。</w:t>
            </w:r>
          </w:p>
          <w:p>
            <w:pPr>
              <w:pStyle w:val="null3"/>
            </w:pPr>
            <w:r>
              <w:rPr>
                <w:rFonts w:ascii="仿宋_GB2312" w:hAnsi="仿宋_GB2312" w:cs="仿宋_GB2312" w:eastAsia="仿宋_GB2312"/>
              </w:rPr>
              <w:t>（5）经过消毒处理； 产品名称、规格、生产厂商、生产日期、有效期标识清楚。</w:t>
            </w:r>
          </w:p>
          <w:p>
            <w:pPr>
              <w:pStyle w:val="null3"/>
            </w:pPr>
            <w:r>
              <w:rPr>
                <w:rFonts w:ascii="仿宋_GB2312" w:hAnsi="仿宋_GB2312" w:cs="仿宋_GB2312" w:eastAsia="仿宋_GB2312"/>
              </w:rPr>
              <w:t>（6）规格：独立包装。</w:t>
            </w:r>
          </w:p>
          <w:p>
            <w:pPr>
              <w:pStyle w:val="null3"/>
            </w:pPr>
            <w:r>
              <w:rPr>
                <w:rFonts w:ascii="仿宋_GB2312" w:hAnsi="仿宋_GB2312" w:cs="仿宋_GB2312" w:eastAsia="仿宋_GB2312"/>
              </w:rPr>
              <w:t>15. 一次性鞋套</w:t>
            </w:r>
          </w:p>
          <w:p>
            <w:pPr>
              <w:pStyle w:val="null3"/>
            </w:pPr>
            <w:r>
              <w:rPr>
                <w:rFonts w:ascii="仿宋_GB2312" w:hAnsi="仿宋_GB2312" w:cs="仿宋_GB2312" w:eastAsia="仿宋_GB2312"/>
              </w:rPr>
              <w:t>（1）材质：无纺布≥25g/㎡，尺寸≥40cm×15cm  松紧带：单边≥22cm。</w:t>
            </w:r>
          </w:p>
          <w:p>
            <w:pPr>
              <w:pStyle w:val="null3"/>
            </w:pPr>
            <w:r>
              <w:rPr>
                <w:rFonts w:ascii="仿宋_GB2312" w:hAnsi="仿宋_GB2312" w:cs="仿宋_GB2312" w:eastAsia="仿宋_GB2312"/>
              </w:rPr>
              <w:t>（2）经过消毒处理；为正规厂家生产。</w:t>
            </w:r>
          </w:p>
          <w:p>
            <w:pPr>
              <w:pStyle w:val="null3"/>
            </w:pPr>
            <w:r>
              <w:rPr>
                <w:rFonts w:ascii="仿宋_GB2312" w:hAnsi="仿宋_GB2312" w:cs="仿宋_GB2312" w:eastAsia="仿宋_GB2312"/>
              </w:rPr>
              <w:t>16.一次性医用中单</w:t>
            </w:r>
          </w:p>
          <w:p>
            <w:pPr>
              <w:pStyle w:val="null3"/>
            </w:pPr>
            <w:r>
              <w:rPr>
                <w:rFonts w:ascii="仿宋_GB2312" w:hAnsi="仿宋_GB2312" w:cs="仿宋_GB2312" w:eastAsia="仿宋_GB2312"/>
              </w:rPr>
              <w:t>材质：无纺布≥25g/㎡，尺寸≥90cmx150cm。</w:t>
            </w:r>
          </w:p>
          <w:p>
            <w:pPr>
              <w:pStyle w:val="null3"/>
            </w:pPr>
            <w:r>
              <w:rPr>
                <w:rFonts w:ascii="仿宋_GB2312" w:hAnsi="仿宋_GB2312" w:cs="仿宋_GB2312" w:eastAsia="仿宋_GB2312"/>
              </w:rPr>
              <w:t>规格：2张/包</w:t>
            </w:r>
          </w:p>
          <w:p>
            <w:pPr>
              <w:pStyle w:val="null3"/>
            </w:pPr>
            <w:r>
              <w:rPr>
                <w:rFonts w:ascii="仿宋_GB2312" w:hAnsi="仿宋_GB2312" w:cs="仿宋_GB2312" w:eastAsia="仿宋_GB2312"/>
              </w:rPr>
              <w:t>（3）经过消毒处理；产品名称、规格、生产厂商、生产日期、有效期标识清楚。</w:t>
            </w:r>
          </w:p>
          <w:p>
            <w:pPr>
              <w:pStyle w:val="null3"/>
            </w:pPr>
            <w:r>
              <w:rPr>
                <w:rFonts w:ascii="仿宋_GB2312" w:hAnsi="仿宋_GB2312" w:cs="仿宋_GB2312" w:eastAsia="仿宋_GB2312"/>
              </w:rPr>
              <w:t>17. 一次性椅套</w:t>
            </w:r>
          </w:p>
          <w:p>
            <w:pPr>
              <w:pStyle w:val="null3"/>
            </w:pPr>
            <w:r>
              <w:rPr>
                <w:rFonts w:ascii="仿宋_GB2312" w:hAnsi="仿宋_GB2312" w:cs="仿宋_GB2312" w:eastAsia="仿宋_GB2312"/>
              </w:rPr>
              <w:t>1.组成：1个椅套+2个扶手套，产品经消毒处理并密封包装。</w:t>
            </w:r>
          </w:p>
          <w:p>
            <w:pPr>
              <w:pStyle w:val="null3"/>
            </w:pPr>
            <w:r>
              <w:rPr>
                <w:rFonts w:ascii="仿宋_GB2312" w:hAnsi="仿宋_GB2312" w:cs="仿宋_GB2312" w:eastAsia="仿宋_GB2312"/>
              </w:rPr>
              <w:t>2.材质：无纺布为≥28g/㎡覆膜布，可防止液体渗入。</w:t>
            </w:r>
          </w:p>
          <w:p>
            <w:pPr>
              <w:pStyle w:val="null3"/>
            </w:pPr>
            <w:r>
              <w:rPr>
                <w:rFonts w:ascii="仿宋_GB2312" w:hAnsi="仿宋_GB2312" w:cs="仿宋_GB2312" w:eastAsia="仿宋_GB2312"/>
              </w:rPr>
              <w:t>3.尺寸：</w:t>
            </w:r>
          </w:p>
          <w:p>
            <w:pPr>
              <w:pStyle w:val="null3"/>
            </w:pPr>
            <w:r>
              <w:rPr>
                <w:rFonts w:ascii="仿宋_GB2312" w:hAnsi="仿宋_GB2312" w:cs="仿宋_GB2312" w:eastAsia="仿宋_GB2312"/>
              </w:rPr>
              <w:t>3.1床套尺寸：长≥220cm±1cm,宽≥90cm±1cm，床套两头带松紧带，松紧带的长度≥80cm±5cm(单边）。</w:t>
            </w:r>
          </w:p>
          <w:p>
            <w:pPr>
              <w:pStyle w:val="null3"/>
            </w:pPr>
            <w:r>
              <w:rPr>
                <w:rFonts w:ascii="仿宋_GB2312" w:hAnsi="仿宋_GB2312" w:cs="仿宋_GB2312" w:eastAsia="仿宋_GB2312"/>
              </w:rPr>
              <w:t>3.2扶手套的尺寸：长≥57cm±1cm,宽≥13cm±1cm,高≥14cm±1cm，两头带松紧带，松紧带的尺寸≥15cm±5cm。</w:t>
            </w:r>
          </w:p>
          <w:p>
            <w:pPr>
              <w:pStyle w:val="null3"/>
            </w:pPr>
            <w:r>
              <w:rPr>
                <w:rFonts w:ascii="仿宋_GB2312" w:hAnsi="仿宋_GB2312" w:cs="仿宋_GB2312" w:eastAsia="仿宋_GB2312"/>
              </w:rPr>
              <w:t>4.规格：独立包装。</w:t>
            </w:r>
          </w:p>
          <w:p>
            <w:pPr>
              <w:pStyle w:val="null3"/>
            </w:pPr>
            <w:r>
              <w:rPr>
                <w:rFonts w:ascii="仿宋_GB2312" w:hAnsi="仿宋_GB2312" w:cs="仿宋_GB2312" w:eastAsia="仿宋_GB2312"/>
              </w:rPr>
              <w:t>18和19   医用丁腈手套（长/短）</w:t>
            </w:r>
          </w:p>
          <w:p>
            <w:pPr>
              <w:pStyle w:val="null3"/>
            </w:pPr>
            <w:r>
              <w:rPr>
                <w:rFonts w:ascii="仿宋_GB2312" w:hAnsi="仿宋_GB2312" w:cs="仿宋_GB2312" w:eastAsia="仿宋_GB2312"/>
              </w:rPr>
              <w:t>（1）技术标准要求：符合一次性使用医用橡胶检查手套GB 10213-2006规定的国家标准；</w:t>
            </w:r>
          </w:p>
          <w:p>
            <w:pPr>
              <w:pStyle w:val="null3"/>
            </w:pPr>
            <w:r>
              <w:rPr>
                <w:rFonts w:ascii="仿宋_GB2312" w:hAnsi="仿宋_GB2312" w:cs="仿宋_GB2312" w:eastAsia="仿宋_GB2312"/>
              </w:rPr>
              <w:t>（2）材质由100%纯丁腈胶为原料经搅拌、硫化成型工序加工而成。</w:t>
            </w:r>
          </w:p>
          <w:p>
            <w:pPr>
              <w:pStyle w:val="null3"/>
            </w:pPr>
            <w:r>
              <w:rPr>
                <w:rFonts w:ascii="仿宋_GB2312" w:hAnsi="仿宋_GB2312" w:cs="仿宋_GB2312" w:eastAsia="仿宋_GB2312"/>
              </w:rPr>
              <w:t>（3）每盒手套50双或者100双，每双手套独立包装。</w:t>
            </w:r>
          </w:p>
          <w:p>
            <w:pPr>
              <w:pStyle w:val="null3"/>
            </w:pPr>
            <w:r>
              <w:rPr>
                <w:rFonts w:ascii="仿宋_GB2312" w:hAnsi="仿宋_GB2312" w:cs="仿宋_GB2312" w:eastAsia="仿宋_GB2312"/>
              </w:rPr>
              <w:t>（4）规格：独立包装。</w:t>
            </w:r>
          </w:p>
          <w:p>
            <w:pPr>
              <w:pStyle w:val="null3"/>
            </w:pPr>
            <w:r>
              <w:rPr>
                <w:rFonts w:ascii="仿宋_GB2312" w:hAnsi="仿宋_GB2312" w:cs="仿宋_GB2312" w:eastAsia="仿宋_GB2312"/>
              </w:rPr>
              <w:t>（5）表面型式：为无粉、光面。</w:t>
            </w:r>
          </w:p>
          <w:p>
            <w:pPr>
              <w:pStyle w:val="null3"/>
            </w:pPr>
            <w:r>
              <w:rPr>
                <w:rFonts w:ascii="仿宋_GB2312" w:hAnsi="仿宋_GB2312" w:cs="仿宋_GB2312" w:eastAsia="仿宋_GB2312"/>
              </w:rPr>
              <w:t>（6）颜色：蓝色、蓝紫色、白色。</w:t>
            </w:r>
          </w:p>
          <w:p>
            <w:pPr>
              <w:pStyle w:val="null3"/>
            </w:pPr>
            <w:r>
              <w:rPr>
                <w:rFonts w:ascii="仿宋_GB2312" w:hAnsi="仿宋_GB2312" w:cs="仿宋_GB2312" w:eastAsia="仿宋_GB2312"/>
              </w:rPr>
              <w:t>（7）拉伸性能：手套的老化前扯断力的最小值7N，扯断伸长率老化前最小值500%。手套的老化后扯断力的最小值7N，扯断伸长率的最小值400%。</w:t>
            </w:r>
          </w:p>
          <w:p>
            <w:pPr>
              <w:pStyle w:val="null3"/>
            </w:pPr>
            <w:r>
              <w:rPr>
                <w:rFonts w:ascii="仿宋_GB2312" w:hAnsi="仿宋_GB2312" w:cs="仿宋_GB2312" w:eastAsia="仿宋_GB2312"/>
              </w:rPr>
              <w:t>（8）经环氧乙烷灭菌处理。</w:t>
            </w:r>
          </w:p>
          <w:p>
            <w:pPr>
              <w:pStyle w:val="null3"/>
            </w:pPr>
            <w:r>
              <w:rPr>
                <w:rFonts w:ascii="仿宋_GB2312" w:hAnsi="仿宋_GB2312" w:cs="仿宋_GB2312" w:eastAsia="仿宋_GB2312"/>
              </w:rPr>
              <w:t>（9）规格型号：大、中、小号；长短规格，长号手套能覆盖长衣袖口。</w:t>
            </w:r>
          </w:p>
          <w:p>
            <w:pPr>
              <w:pStyle w:val="null3"/>
            </w:pPr>
            <w:r>
              <w:rPr>
                <w:rFonts w:ascii="仿宋_GB2312" w:hAnsi="仿宋_GB2312" w:cs="仿宋_GB2312" w:eastAsia="仿宋_GB2312"/>
              </w:rPr>
              <w:t>（10）手套单层最小厚度≥0.08mm；单层最大厚度≤2.00mm。</w:t>
            </w:r>
          </w:p>
          <w:p>
            <w:pPr>
              <w:pStyle w:val="null3"/>
            </w:pPr>
            <w:r>
              <w:rPr>
                <w:rFonts w:ascii="仿宋_GB2312" w:hAnsi="仿宋_GB2312" w:cs="仿宋_GB2312" w:eastAsia="仿宋_GB2312"/>
              </w:rPr>
              <w:t>（11）产品单位包装符合GB 10213-2006中8.2.1灭菌包装的规定，须有产品名称、灭菌、规格、生产厂商、生产日期、有效期标识清楚，有生产许可证编号、注册证编号和产品技术要求编号。</w:t>
            </w:r>
          </w:p>
          <w:p>
            <w:pPr>
              <w:pStyle w:val="null3"/>
            </w:pPr>
            <w:r>
              <w:rPr>
                <w:rFonts w:ascii="仿宋_GB2312" w:hAnsi="仿宋_GB2312" w:cs="仿宋_GB2312" w:eastAsia="仿宋_GB2312"/>
              </w:rPr>
              <w:t>20. 医用橡胶手套</w:t>
            </w:r>
          </w:p>
          <w:p>
            <w:pPr>
              <w:pStyle w:val="null3"/>
            </w:pPr>
            <w:r>
              <w:rPr>
                <w:rFonts w:ascii="仿宋_GB2312" w:hAnsi="仿宋_GB2312" w:cs="仿宋_GB2312" w:eastAsia="仿宋_GB2312"/>
              </w:rPr>
              <w:t>（1）规格：独立包装。</w:t>
            </w:r>
          </w:p>
          <w:p>
            <w:pPr>
              <w:pStyle w:val="null3"/>
            </w:pPr>
            <w:r>
              <w:rPr>
                <w:rFonts w:ascii="仿宋_GB2312" w:hAnsi="仿宋_GB2312" w:cs="仿宋_GB2312" w:eastAsia="仿宋_GB2312"/>
              </w:rPr>
              <w:t>（2）技术标准要求：符合GB 10213-2006规定的国家标准；</w:t>
            </w:r>
          </w:p>
          <w:p>
            <w:pPr>
              <w:pStyle w:val="null3"/>
            </w:pPr>
            <w:r>
              <w:rPr>
                <w:rFonts w:ascii="仿宋_GB2312" w:hAnsi="仿宋_GB2312" w:cs="仿宋_GB2312" w:eastAsia="仿宋_GB2312"/>
              </w:rPr>
              <w:t>（3）材质由天然橡胶乳胶制造。有良好的灵活性和触感，耐酸碱、防油污、防渗透、防细菌。</w:t>
            </w:r>
          </w:p>
          <w:p>
            <w:pPr>
              <w:pStyle w:val="null3"/>
            </w:pPr>
            <w:r>
              <w:rPr>
                <w:rFonts w:ascii="仿宋_GB2312" w:hAnsi="仿宋_GB2312" w:cs="仿宋_GB2312" w:eastAsia="仿宋_GB2312"/>
              </w:rPr>
              <w:t>（4）每盒手套50双或者100双，每双手套独立包装。</w:t>
            </w:r>
          </w:p>
          <w:p>
            <w:pPr>
              <w:pStyle w:val="null3"/>
            </w:pPr>
            <w:r>
              <w:rPr>
                <w:rFonts w:ascii="仿宋_GB2312" w:hAnsi="仿宋_GB2312" w:cs="仿宋_GB2312" w:eastAsia="仿宋_GB2312"/>
              </w:rPr>
              <w:t>（5）表面型式：为无粉、麻面。</w:t>
            </w:r>
          </w:p>
          <w:p>
            <w:pPr>
              <w:pStyle w:val="null3"/>
            </w:pPr>
            <w:r>
              <w:rPr>
                <w:rFonts w:ascii="仿宋_GB2312" w:hAnsi="仿宋_GB2312" w:cs="仿宋_GB2312" w:eastAsia="仿宋_GB2312"/>
              </w:rPr>
              <w:t>（6）颜色：白色。</w:t>
            </w:r>
          </w:p>
          <w:p>
            <w:pPr>
              <w:pStyle w:val="null3"/>
            </w:pPr>
            <w:r>
              <w:rPr>
                <w:rFonts w:ascii="仿宋_GB2312" w:hAnsi="仿宋_GB2312" w:cs="仿宋_GB2312" w:eastAsia="仿宋_GB2312"/>
              </w:rPr>
              <w:t>（7）拉伸性能：手套的老化前扯断力的最小值7N，扯断伸长率老化前最小值650%。手套的老化后扯断力的最小值6N，扯断伸长率的最小值500%。</w:t>
            </w:r>
          </w:p>
          <w:p>
            <w:pPr>
              <w:pStyle w:val="null3"/>
            </w:pPr>
            <w:r>
              <w:rPr>
                <w:rFonts w:ascii="仿宋_GB2312" w:hAnsi="仿宋_GB2312" w:cs="仿宋_GB2312" w:eastAsia="仿宋_GB2312"/>
              </w:rPr>
              <w:t>（8）经环氧乙烷灭菌处理。</w:t>
            </w:r>
          </w:p>
          <w:p>
            <w:pPr>
              <w:pStyle w:val="null3"/>
            </w:pPr>
            <w:r>
              <w:rPr>
                <w:rFonts w:ascii="仿宋_GB2312" w:hAnsi="仿宋_GB2312" w:cs="仿宋_GB2312" w:eastAsia="仿宋_GB2312"/>
              </w:rPr>
              <w:t>（9）规格型号6、6.5、7、7.5、8、8.5、9和9以上。</w:t>
            </w:r>
          </w:p>
          <w:p>
            <w:pPr>
              <w:pStyle w:val="null3"/>
            </w:pPr>
            <w:r>
              <w:rPr>
                <w:rFonts w:ascii="仿宋_GB2312" w:hAnsi="仿宋_GB2312" w:cs="仿宋_GB2312" w:eastAsia="仿宋_GB2312"/>
              </w:rPr>
              <w:t>（10）手套单层最小厚度≥0.08mm；单层最大厚度≤2.00mm。</w:t>
            </w:r>
          </w:p>
          <w:p>
            <w:pPr>
              <w:pStyle w:val="null3"/>
            </w:pPr>
            <w:r>
              <w:rPr>
                <w:rFonts w:ascii="仿宋_GB2312" w:hAnsi="仿宋_GB2312" w:cs="仿宋_GB2312" w:eastAsia="仿宋_GB2312"/>
              </w:rPr>
              <w:t>（11）产品单位包装符合GB 10213-2006中8.2.1灭菌包装的规定，须有产品名称、灭菌、规格、生产厂商、生产日期、有效期标识清楚，有生产许可证编号、注册证编号和产品技术要求编号。</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注：本项目需提供样品，样品各1份为独立包装的最小单位。各供应商应将样品统一包装，并在样品包装上写明投标人名称、日期、样品清单及数量，并加盖公章，密封递交。</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1、技术服务承诺：乙方免费提供必要的技术支持，包括现场指导、集中授课、专项操作等。</w:t>
            </w:r>
          </w:p>
          <w:p>
            <w:pPr>
              <w:pStyle w:val="null3"/>
            </w:pPr>
            <w:r>
              <w:rPr>
                <w:rFonts w:ascii="仿宋_GB2312" w:hAnsi="仿宋_GB2312" w:cs="仿宋_GB2312" w:eastAsia="仿宋_GB2312"/>
              </w:rPr>
              <w:t>2、售后服务承诺：甲方发现有质量或可能影响质量问题时，乙方接到通知后2小时内到达现场解决问题。</w:t>
            </w:r>
          </w:p>
          <w:p>
            <w:pPr>
              <w:pStyle w:val="null3"/>
            </w:pPr>
            <w:r>
              <w:rPr>
                <w:rFonts w:ascii="仿宋_GB2312" w:hAnsi="仿宋_GB2312" w:cs="仿宋_GB2312" w:eastAsia="仿宋_GB2312"/>
              </w:rPr>
              <w:t>五、其他</w:t>
            </w:r>
          </w:p>
          <w:p>
            <w:pPr>
              <w:pStyle w:val="null3"/>
            </w:pPr>
            <w:r>
              <w:rPr>
                <w:rFonts w:ascii="仿宋_GB2312" w:hAnsi="仿宋_GB2312" w:cs="仿宋_GB2312" w:eastAsia="仿宋_GB2312"/>
              </w:rPr>
              <w:t>（一）质量验收标准或规范</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pPr>
            <w:r>
              <w:rPr>
                <w:rFonts w:ascii="仿宋_GB2312" w:hAnsi="仿宋_GB2312" w:cs="仿宋_GB2312" w:eastAsia="仿宋_GB2312"/>
              </w:rPr>
              <w:t>（二）违约责任</w:t>
            </w:r>
          </w:p>
          <w:p>
            <w:pPr>
              <w:pStyle w:val="null3"/>
            </w:pPr>
            <w:r>
              <w:rPr>
                <w:rFonts w:ascii="仿宋_GB2312" w:hAnsi="仿宋_GB2312" w:cs="仿宋_GB2312" w:eastAsia="仿宋_GB2312"/>
              </w:rPr>
              <w:t>1、如乙方事先未征得甲方同意并得到甲方的谅解而单方面延迟交货，将按违约终止合同。</w:t>
            </w:r>
          </w:p>
          <w:p>
            <w:pPr>
              <w:pStyle w:val="null3"/>
            </w:pPr>
            <w:r>
              <w:rPr>
                <w:rFonts w:ascii="仿宋_GB2312" w:hAnsi="仿宋_GB2312" w:cs="仿宋_GB2312" w:eastAsia="仿宋_GB2312"/>
              </w:rPr>
              <w:t>2、违约终止合同：未按合同要求提供货物或质量不能满足技术要求，甲方会同监督机构有权终止合同，对乙方违约行为进行追究，同时按政府采购法的有关规定进行相应的处罚。</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自合同签订之日起一年，按需配送；接到采购人订单之日起7日内交货。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其他，合同签订后分批采购，分批付款。每批次产品经甲方确认合格后30日内，按实际收货量据实支付，达到付款条件起30个工作日内，支付合同总金额的100.0%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1、谈判文件、响应文件； 2、合同及附件文本； 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送达货物有效期≥商品质保有效期的三分之二。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1、如乙方事先未征得甲方同意并得到甲方的谅解而单方面延迟交货，将按违约终止合同。 2、违约终止合同：未按合同要求提供货物或质量不能满足技术要求，甲方会同监督机构有权终止合同，对乙方违约行为进行追究，同时按政府采购法的有关规定进行相应的处罚。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样品递交地址：西安市高新区锦业路1号绿地都市之门C座9层招标一部。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 2、财务状况证明：供应商提供2024年度或2025年度经审计完整的财务审计报告（成立时间至提交谈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 3、税收缴纳证明：提供谈判响应截止时间前3个月内任意一个月份(谈判响应截止时间当月不计入)依法缴纳税收的相关凭据（时间以税款所属日期为准），凭据应有税务机关或代收机关的公章或业务专用章；依法免税或无须缴纳税收的供应商，应提供相应证明文件；或具有依法缴纳税收的诚信声明。 4、社会保障资金缴纳证明：提供谈判响应截止时间前3个月内任意一个月份(谈判响应截止时间当月不计入)的社会保障资金缴存单据或社保机构开具的社会保险参保缴费情况证明；依法不需要缴纳社会保障资金的供应商应提供相关文件证明；或具有依法缴纳社会保障资金的缴纳记录的诚信声明。 5、具有履行合同所必需的设备和专业技术能力的书面声明。 6、近3年内在经营活动中没有重大违法记录的书面声明。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 8、非法定代表人参加投标的，须提供法定代表人委托授权书、授权代表身份证、授权代表提供在投标单位缴纳的社保记录（近3个月内任意一个月）；法定代表人参加投标时,只需提供法定代表人身份证。  9、本项目不接受联合体投标。 10、供应商提供质量保证承诺书。 11、供应商提供关联关系与廉洁承诺书。 12、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供应商应提交的相关资格证明材料 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异常低价审查 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5.2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承诺书.docx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首次谈判报价</w:t>
            </w:r>
          </w:p>
        </w:tc>
        <w:tc>
          <w:tcPr>
            <w:tcW w:type="dxa" w:w="3322"/>
          </w:tcPr>
          <w:p>
            <w:pPr>
              <w:pStyle w:val="null3"/>
            </w:pPr>
            <w:r>
              <w:rPr>
                <w:rFonts w:ascii="仿宋_GB2312" w:hAnsi="仿宋_GB2312" w:cs="仿宋_GB2312" w:eastAsia="仿宋_GB2312"/>
              </w:rPr>
              <w:t>供应商首次谈判报价没有超出采购预算或最高限价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1.响应内容不存在漏项或数量与要求不符合采购文件规定情形，响应内容满足采购文件的商务、技术等实质性要求，不存在采购档次降低或影响采购性能、功能的情形。 2.本项目所有技术参数均为实质性条款，不允许出现负偏离。供应商须完全响应，任何一条技术参数出现负偏离的，将不进入后续评审，其响应文件按无效处理。</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详见附件：2026政府采购合同模板.docx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