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413AB4">
      <w:pPr>
        <w:pStyle w:val="5"/>
        <w:spacing w:line="360" w:lineRule="auto"/>
        <w:jc w:val="center"/>
        <w:outlineLvl w:val="0"/>
        <w:rPr>
          <w:rFonts w:hint="eastAsia" w:ascii="宋体" w:hAnsi="宋体" w:eastAsia="宋体" w:cs="宋体"/>
          <w:highlight w:val="none"/>
        </w:rPr>
      </w:pPr>
      <w:r>
        <w:rPr>
          <w:rFonts w:hint="eastAsia" w:ascii="宋体" w:hAnsi="宋体" w:eastAsia="宋体" w:cs="宋体"/>
          <w:b/>
          <w:sz w:val="36"/>
          <w:highlight w:val="none"/>
        </w:rPr>
        <w:t>拟签订采购合同文本</w:t>
      </w:r>
    </w:p>
    <w:p w14:paraId="1B75C90F">
      <w:pPr>
        <w:spacing w:line="360" w:lineRule="auto"/>
        <w:jc w:val="center"/>
        <w:rPr>
          <w:rFonts w:hint="eastAsia" w:ascii="宋体" w:hAnsi="宋体" w:eastAsia="宋体" w:cs="宋体"/>
          <w:b/>
          <w:bCs/>
          <w:kern w:val="0"/>
          <w:sz w:val="40"/>
          <w:szCs w:val="40"/>
          <w:highlight w:val="none"/>
        </w:rPr>
      </w:pPr>
    </w:p>
    <w:p w14:paraId="10AF0ABD">
      <w:pPr>
        <w:spacing w:line="360" w:lineRule="auto"/>
        <w:jc w:val="center"/>
        <w:rPr>
          <w:rFonts w:hint="eastAsia" w:ascii="宋体" w:hAnsi="宋体" w:eastAsia="宋体" w:cs="宋体"/>
          <w:b/>
          <w:bCs/>
          <w:kern w:val="0"/>
          <w:sz w:val="40"/>
          <w:szCs w:val="40"/>
          <w:highlight w:val="none"/>
        </w:rPr>
      </w:pPr>
    </w:p>
    <w:p w14:paraId="263BA750">
      <w:pPr>
        <w:spacing w:line="360" w:lineRule="auto"/>
        <w:jc w:val="center"/>
        <w:rPr>
          <w:rFonts w:hint="eastAsia" w:ascii="宋体" w:hAnsi="宋体" w:eastAsia="宋体" w:cs="宋体"/>
          <w:b/>
          <w:bCs/>
          <w:kern w:val="0"/>
          <w:sz w:val="40"/>
          <w:szCs w:val="40"/>
          <w:highlight w:val="none"/>
          <w:lang w:eastAsia="zh-Hans"/>
        </w:rPr>
      </w:pPr>
      <w:r>
        <w:rPr>
          <w:rFonts w:hint="eastAsia" w:ascii="宋体" w:hAnsi="宋体" w:eastAsia="宋体" w:cs="宋体"/>
          <w:b/>
          <w:bCs/>
          <w:kern w:val="0"/>
          <w:sz w:val="40"/>
          <w:szCs w:val="40"/>
          <w:highlight w:val="none"/>
        </w:rPr>
        <w:t>第十七届艺术节、第四届中华传统文化进校园暨商贸文化街系列活动项目</w:t>
      </w:r>
    </w:p>
    <w:p w14:paraId="598E79CF">
      <w:pPr>
        <w:spacing w:line="360" w:lineRule="auto"/>
        <w:jc w:val="center"/>
        <w:rPr>
          <w:rFonts w:hint="eastAsia" w:ascii="宋体" w:hAnsi="宋体" w:eastAsia="宋体" w:cs="宋体"/>
          <w:b/>
          <w:bCs/>
          <w:kern w:val="0"/>
          <w:sz w:val="40"/>
          <w:szCs w:val="40"/>
          <w:highlight w:val="none"/>
          <w:lang w:eastAsia="zh-Hans"/>
        </w:rPr>
      </w:pPr>
    </w:p>
    <w:p w14:paraId="49E3DA8F">
      <w:pPr>
        <w:spacing w:line="360" w:lineRule="auto"/>
        <w:jc w:val="center"/>
        <w:rPr>
          <w:rFonts w:hint="eastAsia" w:ascii="宋体" w:hAnsi="宋体" w:eastAsia="宋体" w:cs="宋体"/>
          <w:b/>
          <w:bCs/>
          <w:kern w:val="0"/>
          <w:sz w:val="40"/>
          <w:szCs w:val="40"/>
          <w:highlight w:val="none"/>
          <w:lang w:eastAsia="zh-Hans"/>
        </w:rPr>
      </w:pPr>
      <w:r>
        <w:rPr>
          <w:rFonts w:hint="eastAsia" w:ascii="宋体" w:hAnsi="宋体" w:eastAsia="宋体" w:cs="宋体"/>
          <w:b/>
          <w:bCs/>
          <w:kern w:val="0"/>
          <w:sz w:val="40"/>
          <w:szCs w:val="40"/>
          <w:highlight w:val="none"/>
          <w:lang w:eastAsia="zh-Hans"/>
        </w:rPr>
        <w:t>服 务 合 同</w:t>
      </w:r>
    </w:p>
    <w:p w14:paraId="45446A0E">
      <w:pPr>
        <w:spacing w:line="360" w:lineRule="auto"/>
        <w:jc w:val="center"/>
        <w:rPr>
          <w:rFonts w:hint="eastAsia" w:ascii="宋体" w:hAnsi="宋体" w:eastAsia="宋体" w:cs="宋体"/>
          <w:b/>
          <w:bCs/>
          <w:kern w:val="0"/>
          <w:szCs w:val="21"/>
          <w:highlight w:val="none"/>
          <w:lang w:eastAsia="zh-Hans"/>
        </w:rPr>
      </w:pPr>
    </w:p>
    <w:p w14:paraId="6CA56736">
      <w:pPr>
        <w:spacing w:line="360" w:lineRule="auto"/>
        <w:jc w:val="center"/>
        <w:rPr>
          <w:rFonts w:hint="eastAsia" w:ascii="宋体" w:hAnsi="宋体" w:eastAsia="宋体" w:cs="宋体"/>
          <w:b/>
          <w:bCs/>
          <w:kern w:val="0"/>
          <w:szCs w:val="21"/>
          <w:highlight w:val="none"/>
          <w:lang w:eastAsia="zh-Hans"/>
        </w:rPr>
      </w:pPr>
    </w:p>
    <w:p w14:paraId="20757170">
      <w:pPr>
        <w:spacing w:line="360" w:lineRule="auto"/>
        <w:jc w:val="center"/>
        <w:rPr>
          <w:rFonts w:hint="eastAsia" w:ascii="宋体" w:hAnsi="宋体" w:eastAsia="宋体" w:cs="宋体"/>
          <w:b/>
          <w:bCs/>
          <w:kern w:val="0"/>
          <w:szCs w:val="21"/>
          <w:highlight w:val="none"/>
          <w:lang w:eastAsia="zh-Hans"/>
        </w:rPr>
      </w:pPr>
    </w:p>
    <w:p w14:paraId="548DA20A">
      <w:pPr>
        <w:spacing w:line="360" w:lineRule="auto"/>
        <w:jc w:val="center"/>
        <w:rPr>
          <w:rFonts w:hint="eastAsia" w:ascii="宋体" w:hAnsi="宋体" w:eastAsia="宋体" w:cs="宋体"/>
          <w:b/>
          <w:bCs/>
          <w:kern w:val="0"/>
          <w:szCs w:val="21"/>
          <w:highlight w:val="none"/>
          <w:lang w:eastAsia="zh-Hans"/>
        </w:rPr>
      </w:pPr>
    </w:p>
    <w:p w14:paraId="588E36FE">
      <w:pPr>
        <w:spacing w:line="360" w:lineRule="auto"/>
        <w:jc w:val="center"/>
        <w:rPr>
          <w:rFonts w:hint="eastAsia" w:ascii="宋体" w:hAnsi="宋体" w:eastAsia="宋体" w:cs="宋体"/>
          <w:b/>
          <w:bCs/>
          <w:kern w:val="0"/>
          <w:szCs w:val="21"/>
          <w:highlight w:val="none"/>
          <w:lang w:eastAsia="zh-Hans"/>
        </w:rPr>
      </w:pPr>
    </w:p>
    <w:p w14:paraId="62E0948C">
      <w:pPr>
        <w:spacing w:line="360" w:lineRule="auto"/>
        <w:jc w:val="center"/>
        <w:rPr>
          <w:rFonts w:hint="eastAsia" w:ascii="宋体" w:hAnsi="宋体" w:eastAsia="宋体" w:cs="宋体"/>
          <w:b/>
          <w:bCs/>
          <w:kern w:val="0"/>
          <w:szCs w:val="21"/>
          <w:highlight w:val="none"/>
          <w:lang w:eastAsia="zh-Hans"/>
        </w:rPr>
      </w:pPr>
    </w:p>
    <w:p w14:paraId="5CAFBCBD">
      <w:pPr>
        <w:spacing w:line="360" w:lineRule="auto"/>
        <w:jc w:val="center"/>
        <w:rPr>
          <w:rFonts w:hint="eastAsia" w:ascii="宋体" w:hAnsi="宋体" w:eastAsia="宋体" w:cs="宋体"/>
          <w:b/>
          <w:bCs/>
          <w:kern w:val="0"/>
          <w:szCs w:val="21"/>
          <w:highlight w:val="none"/>
          <w:lang w:eastAsia="zh-Hans"/>
        </w:rPr>
      </w:pPr>
    </w:p>
    <w:p w14:paraId="5CE87E7E">
      <w:pPr>
        <w:spacing w:line="360" w:lineRule="auto"/>
        <w:jc w:val="center"/>
        <w:rPr>
          <w:rFonts w:hint="eastAsia" w:ascii="宋体" w:hAnsi="宋体" w:eastAsia="宋体" w:cs="宋体"/>
          <w:b/>
          <w:bCs/>
          <w:kern w:val="0"/>
          <w:szCs w:val="21"/>
          <w:highlight w:val="none"/>
          <w:lang w:eastAsia="zh-Hans"/>
        </w:rPr>
      </w:pPr>
    </w:p>
    <w:p w14:paraId="5E498DD3">
      <w:pPr>
        <w:spacing w:line="360" w:lineRule="auto"/>
        <w:jc w:val="center"/>
        <w:rPr>
          <w:rFonts w:hint="eastAsia" w:ascii="宋体" w:hAnsi="宋体" w:eastAsia="宋体" w:cs="宋体"/>
          <w:b/>
          <w:bCs/>
          <w:kern w:val="0"/>
          <w:szCs w:val="21"/>
          <w:highlight w:val="none"/>
          <w:lang w:eastAsia="zh-Hans"/>
        </w:rPr>
      </w:pPr>
    </w:p>
    <w:p w14:paraId="46D2C0A0">
      <w:pPr>
        <w:spacing w:line="360" w:lineRule="auto"/>
        <w:jc w:val="center"/>
        <w:rPr>
          <w:rFonts w:hint="eastAsia" w:ascii="宋体" w:hAnsi="宋体" w:eastAsia="宋体" w:cs="宋体"/>
          <w:b/>
          <w:bCs/>
          <w:kern w:val="0"/>
          <w:szCs w:val="21"/>
          <w:highlight w:val="none"/>
          <w:lang w:eastAsia="zh-Hans"/>
        </w:rPr>
      </w:pPr>
    </w:p>
    <w:p w14:paraId="1E34A653">
      <w:pPr>
        <w:spacing w:line="360" w:lineRule="auto"/>
        <w:jc w:val="center"/>
        <w:rPr>
          <w:rFonts w:hint="eastAsia" w:ascii="宋体" w:hAnsi="宋体" w:eastAsia="宋体" w:cs="宋体"/>
          <w:b/>
          <w:bCs/>
          <w:kern w:val="0"/>
          <w:szCs w:val="21"/>
          <w:highlight w:val="none"/>
          <w:lang w:eastAsia="zh-Hans"/>
        </w:rPr>
      </w:pPr>
    </w:p>
    <w:p w14:paraId="64DD7CB7">
      <w:pPr>
        <w:spacing w:line="360" w:lineRule="auto"/>
        <w:jc w:val="center"/>
        <w:rPr>
          <w:rFonts w:hint="eastAsia" w:ascii="宋体" w:hAnsi="宋体" w:eastAsia="宋体" w:cs="宋体"/>
          <w:b/>
          <w:bCs/>
          <w:kern w:val="0"/>
          <w:szCs w:val="21"/>
          <w:highlight w:val="none"/>
          <w:lang w:eastAsia="zh-Hans"/>
        </w:rPr>
      </w:pPr>
      <w:r>
        <w:rPr>
          <w:rFonts w:hint="eastAsia" w:ascii="宋体" w:hAnsi="宋体" w:eastAsia="宋体" w:cs="宋体"/>
          <w:b/>
          <w:bCs/>
          <w:kern w:val="0"/>
          <w:szCs w:val="21"/>
          <w:highlight w:val="none"/>
          <w:lang w:eastAsia="zh-Hans"/>
        </w:rPr>
        <w:t>（示范文本）</w:t>
      </w:r>
    </w:p>
    <w:p w14:paraId="20066C06">
      <w:pPr>
        <w:spacing w:line="360" w:lineRule="auto"/>
        <w:jc w:val="left"/>
        <w:rPr>
          <w:rFonts w:hint="eastAsia" w:ascii="宋体" w:hAnsi="宋体" w:eastAsia="宋体" w:cs="宋体"/>
          <w:b/>
          <w:bCs/>
          <w:kern w:val="0"/>
          <w:szCs w:val="21"/>
          <w:highlight w:val="none"/>
          <w:lang w:eastAsia="zh-Hans"/>
        </w:rPr>
      </w:pPr>
    </w:p>
    <w:p w14:paraId="316AD91A">
      <w:pPr>
        <w:spacing w:line="360" w:lineRule="auto"/>
        <w:jc w:val="center"/>
        <w:rPr>
          <w:rFonts w:hint="eastAsia" w:ascii="宋体" w:hAnsi="宋体" w:eastAsia="宋体" w:cs="宋体"/>
          <w:b/>
          <w:bCs/>
          <w:kern w:val="0"/>
          <w:szCs w:val="21"/>
          <w:highlight w:val="none"/>
          <w:lang w:eastAsia="zh-Hans"/>
        </w:rPr>
      </w:pPr>
      <w:r>
        <w:rPr>
          <w:rFonts w:hint="eastAsia" w:ascii="宋体" w:hAnsi="宋体" w:eastAsia="宋体" w:cs="宋体"/>
          <w:b/>
          <w:bCs/>
          <w:kern w:val="0"/>
          <w:szCs w:val="21"/>
          <w:highlight w:val="none"/>
          <w:lang w:eastAsia="zh-Hans"/>
        </w:rPr>
        <w:t>成交供应商和采购人也可根据项目特点自行拟定合同条款。</w:t>
      </w:r>
    </w:p>
    <w:p w14:paraId="6B1799C0">
      <w:pPr>
        <w:spacing w:line="360" w:lineRule="auto"/>
        <w:jc w:val="center"/>
        <w:rPr>
          <w:rFonts w:hint="eastAsia" w:ascii="宋体" w:hAnsi="宋体" w:eastAsia="宋体" w:cs="宋体"/>
          <w:sz w:val="24"/>
          <w:highlight w:val="none"/>
        </w:rPr>
      </w:pPr>
    </w:p>
    <w:p w14:paraId="03725CC1">
      <w:pPr>
        <w:spacing w:line="360" w:lineRule="auto"/>
        <w:rPr>
          <w:rFonts w:hint="eastAsia" w:ascii="宋体" w:hAnsi="宋体" w:eastAsia="宋体" w:cs="宋体"/>
          <w:b/>
          <w:sz w:val="24"/>
          <w:highlight w:val="none"/>
        </w:rPr>
      </w:pPr>
    </w:p>
    <w:p w14:paraId="555D1148">
      <w:pPr>
        <w:pStyle w:val="2"/>
        <w:spacing w:line="360" w:lineRule="auto"/>
        <w:ind w:firstLine="480"/>
        <w:rPr>
          <w:rFonts w:hint="eastAsia" w:ascii="宋体" w:hAnsi="宋体" w:eastAsia="宋体" w:cs="宋体"/>
          <w:sz w:val="24"/>
          <w:highlight w:val="none"/>
        </w:rPr>
      </w:pPr>
    </w:p>
    <w:p w14:paraId="6E6CE7B2">
      <w:pPr>
        <w:spacing w:before="156" w:beforeLines="50" w:line="360" w:lineRule="auto"/>
        <w:jc w:val="center"/>
        <w:rPr>
          <w:rFonts w:hint="eastAsia" w:ascii="宋体" w:hAnsi="宋体" w:eastAsia="宋体" w:cs="宋体"/>
          <w:b/>
          <w:bCs/>
          <w:sz w:val="24"/>
          <w:highlight w:val="none"/>
        </w:rPr>
      </w:pPr>
      <w:r>
        <w:rPr>
          <w:rFonts w:hint="eastAsia" w:ascii="宋体" w:hAnsi="宋体" w:eastAsia="宋体" w:cs="宋体"/>
          <w:b/>
          <w:bCs/>
          <w:sz w:val="24"/>
          <w:highlight w:val="none"/>
        </w:rPr>
        <w:br w:type="page"/>
      </w:r>
      <w:r>
        <w:rPr>
          <w:rFonts w:hint="eastAsia" w:ascii="宋体" w:hAnsi="宋体" w:eastAsia="宋体" w:cs="宋体"/>
          <w:b/>
          <w:bCs/>
          <w:kern w:val="0"/>
          <w:szCs w:val="21"/>
          <w:highlight w:val="none"/>
          <w:lang w:eastAsia="zh-Hans"/>
        </w:rPr>
        <w:t>第一部分  协议书</w:t>
      </w:r>
    </w:p>
    <w:p w14:paraId="6301911F">
      <w:pPr>
        <w:adjustRightInd w:val="0"/>
        <w:snapToGrid w:val="0"/>
        <w:spacing w:line="360" w:lineRule="auto"/>
        <w:ind w:firstLine="400" w:firstLineChars="200"/>
        <w:jc w:val="left"/>
        <w:rPr>
          <w:rFonts w:hint="eastAsia" w:ascii="宋体" w:hAnsi="宋体" w:eastAsia="宋体" w:cs="宋体"/>
          <w:kern w:val="0"/>
          <w:sz w:val="20"/>
          <w:szCs w:val="20"/>
          <w:highlight w:val="none"/>
          <w:lang w:eastAsia="zh-Hans"/>
        </w:rPr>
      </w:pPr>
      <w:r>
        <w:rPr>
          <w:rFonts w:hint="eastAsia" w:ascii="宋体" w:hAnsi="宋体" w:eastAsia="宋体" w:cs="宋体"/>
          <w:kern w:val="0"/>
          <w:sz w:val="20"/>
          <w:szCs w:val="20"/>
          <w:highlight w:val="none"/>
          <w:lang w:eastAsia="zh-Hans"/>
        </w:rPr>
        <w:t xml:space="preserve">采购人（全称）： </w:t>
      </w:r>
      <w:r>
        <w:rPr>
          <w:rFonts w:hint="eastAsia" w:ascii="宋体" w:hAnsi="宋体" w:eastAsia="宋体" w:cs="宋体"/>
          <w:kern w:val="0"/>
          <w:sz w:val="20"/>
          <w:szCs w:val="20"/>
          <w:highlight w:val="none"/>
          <w:u w:val="single"/>
          <w:lang w:eastAsia="zh-Hans"/>
        </w:rPr>
        <w:t xml:space="preserve"> </w:t>
      </w:r>
      <w:r>
        <w:rPr>
          <w:rFonts w:hint="eastAsia" w:ascii="宋体" w:hAnsi="宋体" w:eastAsia="宋体" w:cs="宋体"/>
          <w:kern w:val="0"/>
          <w:sz w:val="20"/>
          <w:szCs w:val="20"/>
          <w:highlight w:val="none"/>
          <w:u w:val="single"/>
        </w:rPr>
        <w:t xml:space="preserve">西安商贸旅游技师学院      </w:t>
      </w:r>
      <w:r>
        <w:rPr>
          <w:rFonts w:hint="eastAsia" w:ascii="宋体" w:hAnsi="宋体" w:eastAsia="宋体" w:cs="宋体"/>
          <w:kern w:val="0"/>
          <w:sz w:val="20"/>
          <w:szCs w:val="20"/>
          <w:highlight w:val="none"/>
          <w:u w:val="single"/>
          <w:lang w:eastAsia="zh-Hans"/>
        </w:rPr>
        <w:t xml:space="preserve">   </w:t>
      </w:r>
      <w:r>
        <w:rPr>
          <w:rFonts w:hint="eastAsia" w:ascii="宋体" w:hAnsi="宋体" w:eastAsia="宋体" w:cs="宋体"/>
          <w:kern w:val="0"/>
          <w:sz w:val="20"/>
          <w:szCs w:val="20"/>
          <w:highlight w:val="none"/>
          <w:lang w:eastAsia="zh-Hans"/>
        </w:rPr>
        <w:t xml:space="preserve">        </w:t>
      </w:r>
      <w:r>
        <w:rPr>
          <w:rFonts w:hint="eastAsia" w:ascii="宋体" w:hAnsi="宋体" w:eastAsia="宋体" w:cs="宋体"/>
          <w:kern w:val="0"/>
          <w:sz w:val="20"/>
          <w:szCs w:val="20"/>
          <w:highlight w:val="none"/>
        </w:rPr>
        <w:t xml:space="preserve">          </w:t>
      </w:r>
      <w:r>
        <w:rPr>
          <w:rFonts w:hint="eastAsia" w:ascii="宋体" w:hAnsi="宋体" w:eastAsia="宋体" w:cs="宋体"/>
          <w:kern w:val="0"/>
          <w:sz w:val="20"/>
          <w:szCs w:val="20"/>
          <w:highlight w:val="none"/>
          <w:lang w:eastAsia="zh-Hans"/>
        </w:rPr>
        <w:t xml:space="preserve">  </w:t>
      </w:r>
    </w:p>
    <w:p w14:paraId="4E293D09">
      <w:pPr>
        <w:adjustRightInd w:val="0"/>
        <w:snapToGrid w:val="0"/>
        <w:spacing w:line="360" w:lineRule="auto"/>
        <w:ind w:firstLine="400" w:firstLineChars="200"/>
        <w:jc w:val="left"/>
        <w:rPr>
          <w:rFonts w:hint="eastAsia" w:ascii="宋体" w:hAnsi="宋体" w:eastAsia="宋体" w:cs="宋体"/>
          <w:kern w:val="0"/>
          <w:sz w:val="20"/>
          <w:szCs w:val="20"/>
          <w:highlight w:val="none"/>
          <w:lang w:eastAsia="zh-Hans"/>
        </w:rPr>
      </w:pPr>
      <w:r>
        <w:rPr>
          <w:rFonts w:hint="eastAsia" w:ascii="宋体" w:hAnsi="宋体" w:eastAsia="宋体" w:cs="宋体"/>
          <w:kern w:val="0"/>
          <w:sz w:val="20"/>
          <w:szCs w:val="20"/>
          <w:highlight w:val="none"/>
          <w:lang w:eastAsia="zh-Hans"/>
        </w:rPr>
        <w:t xml:space="preserve">供应商（全称）： </w:t>
      </w:r>
      <w:r>
        <w:rPr>
          <w:rFonts w:hint="eastAsia" w:ascii="宋体" w:hAnsi="宋体" w:eastAsia="宋体" w:cs="宋体"/>
          <w:kern w:val="0"/>
          <w:sz w:val="20"/>
          <w:szCs w:val="20"/>
          <w:highlight w:val="none"/>
          <w:u w:val="single"/>
          <w:lang w:eastAsia="zh-Hans"/>
        </w:rPr>
        <w:t xml:space="preserve">                </w:t>
      </w:r>
      <w:r>
        <w:rPr>
          <w:rFonts w:hint="eastAsia" w:ascii="宋体" w:hAnsi="宋体" w:eastAsia="宋体" w:cs="宋体"/>
          <w:kern w:val="0"/>
          <w:sz w:val="20"/>
          <w:szCs w:val="20"/>
          <w:highlight w:val="none"/>
          <w:u w:val="single"/>
        </w:rPr>
        <w:t xml:space="preserve">   </w:t>
      </w:r>
      <w:r>
        <w:rPr>
          <w:rFonts w:hint="eastAsia" w:ascii="宋体" w:hAnsi="宋体" w:eastAsia="宋体" w:cs="宋体"/>
          <w:kern w:val="0"/>
          <w:sz w:val="20"/>
          <w:szCs w:val="20"/>
          <w:highlight w:val="none"/>
          <w:u w:val="single"/>
          <w:lang w:eastAsia="zh-Hans"/>
        </w:rPr>
        <w:t xml:space="preserve"> </w:t>
      </w:r>
      <w:r>
        <w:rPr>
          <w:rFonts w:hint="eastAsia" w:ascii="宋体" w:hAnsi="宋体" w:eastAsia="宋体" w:cs="宋体"/>
          <w:kern w:val="0"/>
          <w:sz w:val="20"/>
          <w:szCs w:val="20"/>
          <w:highlight w:val="none"/>
          <w:u w:val="single"/>
        </w:rPr>
        <w:t xml:space="preserve">     </w:t>
      </w:r>
      <w:r>
        <w:rPr>
          <w:rFonts w:hint="eastAsia" w:ascii="宋体" w:hAnsi="宋体" w:eastAsia="宋体" w:cs="宋体"/>
          <w:kern w:val="0"/>
          <w:sz w:val="20"/>
          <w:szCs w:val="20"/>
          <w:highlight w:val="none"/>
          <w:u w:val="single"/>
          <w:lang w:eastAsia="zh-Hans"/>
        </w:rPr>
        <w:t xml:space="preserve"> </w:t>
      </w:r>
      <w:r>
        <w:rPr>
          <w:rFonts w:hint="eastAsia" w:ascii="宋体" w:hAnsi="宋体" w:eastAsia="宋体" w:cs="宋体"/>
          <w:kern w:val="0"/>
          <w:sz w:val="20"/>
          <w:szCs w:val="20"/>
          <w:highlight w:val="none"/>
          <w:u w:val="single"/>
        </w:rPr>
        <w:t xml:space="preserve"> </w:t>
      </w:r>
      <w:r>
        <w:rPr>
          <w:rFonts w:hint="eastAsia" w:ascii="宋体" w:hAnsi="宋体" w:eastAsia="宋体" w:cs="宋体"/>
          <w:kern w:val="0"/>
          <w:sz w:val="20"/>
          <w:szCs w:val="20"/>
          <w:highlight w:val="none"/>
          <w:u w:val="single"/>
          <w:lang w:eastAsia="zh-Hans"/>
        </w:rPr>
        <w:t xml:space="preserve">   </w:t>
      </w:r>
      <w:r>
        <w:rPr>
          <w:rFonts w:hint="eastAsia" w:ascii="宋体" w:hAnsi="宋体" w:eastAsia="宋体" w:cs="宋体"/>
          <w:kern w:val="0"/>
          <w:sz w:val="20"/>
          <w:szCs w:val="20"/>
          <w:highlight w:val="none"/>
          <w:lang w:eastAsia="zh-Hans"/>
        </w:rPr>
        <w:t xml:space="preserve">                                </w:t>
      </w:r>
      <w:r>
        <w:rPr>
          <w:rFonts w:hint="eastAsia" w:ascii="宋体" w:hAnsi="宋体" w:eastAsia="宋体" w:cs="宋体"/>
          <w:kern w:val="0"/>
          <w:sz w:val="20"/>
          <w:szCs w:val="20"/>
          <w:highlight w:val="none"/>
        </w:rPr>
        <w:t xml:space="preserve">  </w:t>
      </w:r>
      <w:r>
        <w:rPr>
          <w:rFonts w:hint="eastAsia" w:ascii="宋体" w:hAnsi="宋体" w:eastAsia="宋体" w:cs="宋体"/>
          <w:kern w:val="0"/>
          <w:sz w:val="20"/>
          <w:szCs w:val="20"/>
          <w:highlight w:val="none"/>
          <w:lang w:eastAsia="zh-Hans"/>
        </w:rPr>
        <w:t xml:space="preserve">      </w:t>
      </w:r>
    </w:p>
    <w:p w14:paraId="1F1755E4">
      <w:pPr>
        <w:adjustRightInd w:val="0"/>
        <w:snapToGrid w:val="0"/>
        <w:spacing w:line="360" w:lineRule="auto"/>
        <w:ind w:firstLine="400" w:firstLineChars="200"/>
        <w:jc w:val="left"/>
        <w:rPr>
          <w:rFonts w:hint="eastAsia" w:ascii="宋体" w:hAnsi="宋体" w:eastAsia="宋体" w:cs="宋体"/>
          <w:kern w:val="0"/>
          <w:sz w:val="20"/>
          <w:szCs w:val="20"/>
          <w:highlight w:val="none"/>
          <w:lang w:eastAsia="zh-Hans"/>
        </w:rPr>
      </w:pPr>
      <w:r>
        <w:rPr>
          <w:rFonts w:hint="eastAsia" w:ascii="宋体" w:hAnsi="宋体" w:eastAsia="宋体" w:cs="宋体"/>
          <w:kern w:val="0"/>
          <w:sz w:val="20"/>
          <w:szCs w:val="20"/>
          <w:highlight w:val="none"/>
          <w:lang w:eastAsia="zh-Hans"/>
        </w:rPr>
        <w:t>依照《中华人民共和国民法典》及其他有关法律、法规，遵循平等、自愿、公平和诚信的原则，双方就下述项目范围与相关服务事项协商一致，订立本合同。</w:t>
      </w:r>
    </w:p>
    <w:p w14:paraId="5D46DA94">
      <w:pPr>
        <w:adjustRightInd w:val="0"/>
        <w:snapToGrid w:val="0"/>
        <w:spacing w:line="360" w:lineRule="auto"/>
        <w:ind w:firstLine="402" w:firstLineChars="200"/>
        <w:jc w:val="left"/>
        <w:rPr>
          <w:rFonts w:hint="eastAsia" w:ascii="宋体" w:hAnsi="宋体" w:eastAsia="宋体" w:cs="宋体"/>
          <w:b/>
          <w:bCs/>
          <w:kern w:val="0"/>
          <w:sz w:val="20"/>
          <w:szCs w:val="20"/>
          <w:highlight w:val="none"/>
          <w:lang w:eastAsia="zh-Hans"/>
        </w:rPr>
      </w:pPr>
      <w:r>
        <w:rPr>
          <w:rFonts w:hint="eastAsia" w:ascii="宋体" w:hAnsi="宋体" w:eastAsia="宋体" w:cs="宋体"/>
          <w:b/>
          <w:bCs/>
          <w:kern w:val="0"/>
          <w:sz w:val="20"/>
          <w:szCs w:val="20"/>
          <w:highlight w:val="none"/>
          <w:lang w:eastAsia="zh-Hans"/>
        </w:rPr>
        <w:t>一、项目概况</w:t>
      </w:r>
    </w:p>
    <w:p w14:paraId="023C35F0">
      <w:pPr>
        <w:adjustRightInd w:val="0"/>
        <w:snapToGrid w:val="0"/>
        <w:spacing w:line="360" w:lineRule="auto"/>
        <w:ind w:firstLine="400" w:firstLineChars="200"/>
        <w:jc w:val="left"/>
        <w:rPr>
          <w:rFonts w:hint="eastAsia" w:ascii="宋体" w:hAnsi="宋体" w:eastAsia="宋体" w:cs="宋体"/>
          <w:kern w:val="0"/>
          <w:sz w:val="20"/>
          <w:szCs w:val="20"/>
          <w:highlight w:val="none"/>
          <w:lang w:eastAsia="zh-Hans"/>
        </w:rPr>
      </w:pPr>
      <w:r>
        <w:rPr>
          <w:rFonts w:hint="eastAsia" w:ascii="宋体" w:hAnsi="宋体" w:eastAsia="宋体" w:cs="宋体"/>
          <w:kern w:val="0"/>
          <w:sz w:val="20"/>
          <w:szCs w:val="20"/>
          <w:highlight w:val="none"/>
          <w:lang w:eastAsia="zh-Hans"/>
        </w:rPr>
        <w:t>1.项目名称：</w:t>
      </w:r>
      <w:r>
        <w:rPr>
          <w:rFonts w:hint="eastAsia" w:ascii="宋体" w:hAnsi="宋体" w:eastAsia="宋体" w:cs="宋体"/>
          <w:kern w:val="0"/>
          <w:sz w:val="20"/>
          <w:szCs w:val="20"/>
          <w:highlight w:val="none"/>
          <w:u w:val="single"/>
        </w:rPr>
        <w:t xml:space="preserve">第十七届艺术节、第四届中华传统文化进校园暨商贸文化街系列活动项目 </w:t>
      </w:r>
      <w:r>
        <w:rPr>
          <w:rFonts w:hint="eastAsia" w:ascii="宋体" w:hAnsi="宋体" w:eastAsia="宋体" w:cs="宋体"/>
          <w:kern w:val="0"/>
          <w:sz w:val="20"/>
          <w:szCs w:val="20"/>
          <w:highlight w:val="none"/>
          <w:lang w:eastAsia="zh-Hans"/>
        </w:rPr>
        <w:t xml:space="preserve">                    </w:t>
      </w:r>
      <w:r>
        <w:rPr>
          <w:rFonts w:hint="eastAsia" w:ascii="宋体" w:hAnsi="宋体" w:eastAsia="宋体" w:cs="宋体"/>
          <w:kern w:val="0"/>
          <w:sz w:val="20"/>
          <w:szCs w:val="20"/>
          <w:highlight w:val="none"/>
        </w:rPr>
        <w:t xml:space="preserve">  </w:t>
      </w:r>
      <w:r>
        <w:rPr>
          <w:rFonts w:hint="eastAsia" w:ascii="宋体" w:hAnsi="宋体" w:eastAsia="宋体" w:cs="宋体"/>
          <w:kern w:val="0"/>
          <w:sz w:val="20"/>
          <w:szCs w:val="20"/>
          <w:highlight w:val="none"/>
          <w:lang w:eastAsia="zh-Hans"/>
        </w:rPr>
        <w:t xml:space="preserve">                               </w:t>
      </w:r>
    </w:p>
    <w:p w14:paraId="5AEDE751">
      <w:pPr>
        <w:adjustRightInd w:val="0"/>
        <w:snapToGrid w:val="0"/>
        <w:spacing w:line="360" w:lineRule="auto"/>
        <w:ind w:firstLine="400" w:firstLineChars="200"/>
        <w:jc w:val="left"/>
        <w:rPr>
          <w:rFonts w:hint="eastAsia" w:ascii="宋体" w:hAnsi="宋体" w:eastAsia="宋体" w:cs="宋体"/>
          <w:kern w:val="0"/>
          <w:sz w:val="20"/>
          <w:szCs w:val="20"/>
          <w:highlight w:val="none"/>
          <w:lang w:eastAsia="zh-Hans"/>
        </w:rPr>
      </w:pPr>
      <w:r>
        <w:rPr>
          <w:rFonts w:hint="eastAsia" w:ascii="宋体" w:hAnsi="宋体" w:eastAsia="宋体" w:cs="宋体"/>
          <w:kern w:val="0"/>
          <w:sz w:val="20"/>
          <w:szCs w:val="20"/>
          <w:highlight w:val="none"/>
          <w:lang w:eastAsia="zh-Hans"/>
        </w:rPr>
        <w:t>2.项目地点：</w:t>
      </w:r>
      <w:r>
        <w:rPr>
          <w:rFonts w:hint="eastAsia" w:ascii="宋体" w:hAnsi="宋体" w:eastAsia="宋体" w:cs="宋体"/>
          <w:kern w:val="0"/>
          <w:sz w:val="20"/>
          <w:szCs w:val="20"/>
          <w:highlight w:val="none"/>
          <w:u w:val="single"/>
        </w:rPr>
        <w:t xml:space="preserve">西安商贸旅游技师学院指定地点    </w:t>
      </w:r>
      <w:r>
        <w:rPr>
          <w:rFonts w:hint="eastAsia" w:ascii="宋体" w:hAnsi="宋体" w:eastAsia="宋体" w:cs="宋体"/>
          <w:kern w:val="0"/>
          <w:sz w:val="20"/>
          <w:szCs w:val="20"/>
          <w:highlight w:val="none"/>
          <w:u w:val="single"/>
          <w:lang w:eastAsia="zh-Hans"/>
        </w:rPr>
        <w:t xml:space="preserve"> </w:t>
      </w:r>
      <w:r>
        <w:rPr>
          <w:rFonts w:hint="eastAsia" w:ascii="宋体" w:hAnsi="宋体" w:eastAsia="宋体" w:cs="宋体"/>
          <w:kern w:val="0"/>
          <w:sz w:val="20"/>
          <w:szCs w:val="20"/>
          <w:highlight w:val="none"/>
          <w:lang w:eastAsia="zh-Hans"/>
        </w:rPr>
        <w:t xml:space="preserve">                     </w:t>
      </w:r>
      <w:r>
        <w:rPr>
          <w:rFonts w:hint="eastAsia" w:ascii="宋体" w:hAnsi="宋体" w:eastAsia="宋体" w:cs="宋体"/>
          <w:kern w:val="0"/>
          <w:sz w:val="20"/>
          <w:szCs w:val="20"/>
          <w:highlight w:val="none"/>
        </w:rPr>
        <w:t xml:space="preserve">  </w:t>
      </w:r>
      <w:r>
        <w:rPr>
          <w:rFonts w:hint="eastAsia" w:ascii="宋体" w:hAnsi="宋体" w:eastAsia="宋体" w:cs="宋体"/>
          <w:kern w:val="0"/>
          <w:sz w:val="20"/>
          <w:szCs w:val="20"/>
          <w:highlight w:val="none"/>
          <w:lang w:eastAsia="zh-Hans"/>
        </w:rPr>
        <w:t xml:space="preserve">                                                     </w:t>
      </w:r>
    </w:p>
    <w:p w14:paraId="73CFF1EE">
      <w:pPr>
        <w:adjustRightInd w:val="0"/>
        <w:snapToGrid w:val="0"/>
        <w:spacing w:line="360" w:lineRule="auto"/>
        <w:ind w:firstLine="400" w:firstLineChars="200"/>
        <w:jc w:val="left"/>
        <w:rPr>
          <w:rFonts w:hint="eastAsia" w:ascii="宋体" w:hAnsi="宋体" w:eastAsia="宋体" w:cs="宋体"/>
          <w:kern w:val="0"/>
          <w:sz w:val="20"/>
          <w:szCs w:val="20"/>
          <w:highlight w:val="none"/>
          <w:lang w:eastAsia="zh-Hans"/>
        </w:rPr>
      </w:pPr>
      <w:r>
        <w:rPr>
          <w:rFonts w:hint="eastAsia" w:ascii="宋体" w:hAnsi="宋体" w:eastAsia="宋体" w:cs="宋体"/>
          <w:kern w:val="0"/>
          <w:sz w:val="20"/>
          <w:szCs w:val="20"/>
          <w:highlight w:val="none"/>
          <w:lang w:eastAsia="zh-Hans"/>
        </w:rPr>
        <w:t>3.项目内容：</w:t>
      </w:r>
      <w:r>
        <w:rPr>
          <w:rFonts w:hint="eastAsia" w:ascii="宋体" w:hAnsi="宋体" w:eastAsia="宋体" w:cs="宋体"/>
          <w:kern w:val="0"/>
          <w:sz w:val="20"/>
          <w:szCs w:val="20"/>
          <w:highlight w:val="none"/>
          <w:u w:val="single"/>
          <w:lang w:eastAsia="zh-Hans"/>
        </w:rPr>
        <w:t xml:space="preserve">            </w:t>
      </w:r>
      <w:r>
        <w:rPr>
          <w:rFonts w:hint="eastAsia" w:ascii="宋体" w:hAnsi="宋体" w:eastAsia="宋体" w:cs="宋体"/>
          <w:kern w:val="0"/>
          <w:sz w:val="20"/>
          <w:szCs w:val="20"/>
          <w:highlight w:val="none"/>
          <w:u w:val="single"/>
        </w:rPr>
        <w:t xml:space="preserve">                   </w:t>
      </w:r>
      <w:r>
        <w:rPr>
          <w:rFonts w:hint="eastAsia" w:ascii="宋体" w:hAnsi="宋体" w:eastAsia="宋体" w:cs="宋体"/>
          <w:kern w:val="0"/>
          <w:sz w:val="20"/>
          <w:szCs w:val="20"/>
          <w:highlight w:val="none"/>
          <w:u w:val="single"/>
          <w:lang w:eastAsia="zh-Hans"/>
        </w:rPr>
        <w:t xml:space="preserve">  </w:t>
      </w:r>
      <w:r>
        <w:rPr>
          <w:rFonts w:hint="eastAsia" w:ascii="宋体" w:hAnsi="宋体" w:eastAsia="宋体" w:cs="宋体"/>
          <w:kern w:val="0"/>
          <w:sz w:val="20"/>
          <w:szCs w:val="20"/>
          <w:highlight w:val="none"/>
          <w:lang w:eastAsia="zh-Hans"/>
        </w:rPr>
        <w:t xml:space="preserve">                   </w:t>
      </w:r>
      <w:r>
        <w:rPr>
          <w:rFonts w:hint="eastAsia" w:ascii="宋体" w:hAnsi="宋体" w:eastAsia="宋体" w:cs="宋体"/>
          <w:kern w:val="0"/>
          <w:sz w:val="20"/>
          <w:szCs w:val="20"/>
          <w:highlight w:val="none"/>
        </w:rPr>
        <w:t xml:space="preserve">  </w:t>
      </w:r>
      <w:r>
        <w:rPr>
          <w:rFonts w:hint="eastAsia" w:ascii="宋体" w:hAnsi="宋体" w:eastAsia="宋体" w:cs="宋体"/>
          <w:kern w:val="0"/>
          <w:sz w:val="20"/>
          <w:szCs w:val="20"/>
          <w:highlight w:val="none"/>
          <w:lang w:eastAsia="zh-Hans"/>
        </w:rPr>
        <w:t xml:space="preserve">                                                      </w:t>
      </w:r>
    </w:p>
    <w:p w14:paraId="0B8130B3">
      <w:pPr>
        <w:adjustRightInd w:val="0"/>
        <w:snapToGrid w:val="0"/>
        <w:spacing w:line="360" w:lineRule="auto"/>
        <w:ind w:firstLine="402" w:firstLineChars="200"/>
        <w:jc w:val="left"/>
        <w:rPr>
          <w:rFonts w:hint="eastAsia" w:ascii="宋体" w:hAnsi="宋体" w:eastAsia="宋体" w:cs="宋体"/>
          <w:b/>
          <w:bCs/>
          <w:kern w:val="0"/>
          <w:sz w:val="20"/>
          <w:szCs w:val="20"/>
          <w:highlight w:val="none"/>
          <w:lang w:eastAsia="zh-Hans"/>
        </w:rPr>
      </w:pPr>
      <w:r>
        <w:rPr>
          <w:rFonts w:hint="eastAsia" w:ascii="宋体" w:hAnsi="宋体" w:eastAsia="宋体" w:cs="宋体"/>
          <w:b/>
          <w:bCs/>
          <w:kern w:val="0"/>
          <w:sz w:val="20"/>
          <w:szCs w:val="20"/>
          <w:highlight w:val="none"/>
          <w:lang w:eastAsia="zh-Hans"/>
        </w:rPr>
        <w:t>二、组成本合同的文件</w:t>
      </w:r>
    </w:p>
    <w:p w14:paraId="7635F29B">
      <w:pPr>
        <w:adjustRightInd w:val="0"/>
        <w:snapToGrid w:val="0"/>
        <w:spacing w:line="360" w:lineRule="auto"/>
        <w:ind w:firstLine="400" w:firstLineChars="200"/>
        <w:jc w:val="left"/>
        <w:rPr>
          <w:rFonts w:hint="eastAsia" w:ascii="宋体" w:hAnsi="宋体" w:eastAsia="宋体" w:cs="宋体"/>
          <w:kern w:val="0"/>
          <w:sz w:val="20"/>
          <w:szCs w:val="20"/>
          <w:highlight w:val="none"/>
          <w:lang w:eastAsia="zh-Hans"/>
        </w:rPr>
      </w:pPr>
      <w:r>
        <w:rPr>
          <w:rFonts w:hint="eastAsia" w:ascii="宋体" w:hAnsi="宋体" w:eastAsia="宋体" w:cs="宋体"/>
          <w:kern w:val="0"/>
          <w:sz w:val="20"/>
          <w:szCs w:val="20"/>
          <w:highlight w:val="none"/>
          <w:lang w:eastAsia="zh-Hans"/>
        </w:rPr>
        <w:t>1. 协议书；</w:t>
      </w:r>
    </w:p>
    <w:p w14:paraId="0EA90B43">
      <w:pPr>
        <w:adjustRightInd w:val="0"/>
        <w:snapToGrid w:val="0"/>
        <w:spacing w:line="360" w:lineRule="auto"/>
        <w:ind w:firstLine="400" w:firstLineChars="200"/>
        <w:jc w:val="left"/>
        <w:rPr>
          <w:rFonts w:hint="eastAsia" w:ascii="宋体" w:hAnsi="宋体" w:eastAsia="宋体" w:cs="宋体"/>
          <w:kern w:val="0"/>
          <w:sz w:val="20"/>
          <w:szCs w:val="20"/>
          <w:highlight w:val="none"/>
          <w:lang w:eastAsia="zh-Hans"/>
        </w:rPr>
      </w:pPr>
      <w:r>
        <w:rPr>
          <w:rFonts w:hint="eastAsia" w:ascii="宋体" w:hAnsi="宋体" w:eastAsia="宋体" w:cs="宋体"/>
          <w:kern w:val="0"/>
          <w:sz w:val="20"/>
          <w:szCs w:val="20"/>
          <w:highlight w:val="none"/>
          <w:lang w:eastAsia="zh-Hans"/>
        </w:rPr>
        <w:t>2. 成交通知书、磋商响应文件、磋商文件、澄清、磋商补充文件（或委托书）；</w:t>
      </w:r>
    </w:p>
    <w:p w14:paraId="0621D300">
      <w:pPr>
        <w:adjustRightInd w:val="0"/>
        <w:snapToGrid w:val="0"/>
        <w:spacing w:line="360" w:lineRule="auto"/>
        <w:ind w:firstLine="400" w:firstLineChars="200"/>
        <w:jc w:val="left"/>
        <w:rPr>
          <w:rFonts w:hint="eastAsia" w:ascii="宋体" w:hAnsi="宋体" w:eastAsia="宋体" w:cs="宋体"/>
          <w:kern w:val="0"/>
          <w:sz w:val="20"/>
          <w:szCs w:val="20"/>
          <w:highlight w:val="none"/>
          <w:lang w:eastAsia="zh-Hans"/>
        </w:rPr>
      </w:pPr>
      <w:r>
        <w:rPr>
          <w:rFonts w:hint="eastAsia" w:ascii="宋体" w:hAnsi="宋体" w:eastAsia="宋体" w:cs="宋体"/>
          <w:kern w:val="0"/>
          <w:sz w:val="20"/>
          <w:szCs w:val="20"/>
          <w:highlight w:val="none"/>
          <w:lang w:eastAsia="zh-Hans"/>
        </w:rPr>
        <w:t>本合同签订后，双方依法签订的补充协议也是本合同文件的组成部分。</w:t>
      </w:r>
    </w:p>
    <w:p w14:paraId="5AA84951">
      <w:pPr>
        <w:adjustRightInd w:val="0"/>
        <w:snapToGrid w:val="0"/>
        <w:spacing w:line="360" w:lineRule="auto"/>
        <w:ind w:firstLine="402" w:firstLineChars="200"/>
        <w:jc w:val="left"/>
        <w:rPr>
          <w:rFonts w:hint="eastAsia" w:ascii="宋体" w:hAnsi="宋体" w:eastAsia="宋体" w:cs="宋体"/>
          <w:b/>
          <w:bCs/>
          <w:kern w:val="0"/>
          <w:sz w:val="20"/>
          <w:szCs w:val="20"/>
          <w:highlight w:val="none"/>
          <w:lang w:eastAsia="zh-Hans"/>
        </w:rPr>
      </w:pPr>
      <w:r>
        <w:rPr>
          <w:rFonts w:hint="eastAsia" w:ascii="宋体" w:hAnsi="宋体" w:eastAsia="宋体" w:cs="宋体"/>
          <w:b/>
          <w:bCs/>
          <w:kern w:val="0"/>
          <w:sz w:val="20"/>
          <w:szCs w:val="20"/>
          <w:highlight w:val="none"/>
          <w:lang w:eastAsia="zh-Hans"/>
        </w:rPr>
        <w:t>三、合同价款</w:t>
      </w:r>
    </w:p>
    <w:p w14:paraId="0511899D">
      <w:pPr>
        <w:adjustRightInd w:val="0"/>
        <w:snapToGrid w:val="0"/>
        <w:spacing w:line="360" w:lineRule="auto"/>
        <w:ind w:firstLine="400" w:firstLineChars="200"/>
        <w:jc w:val="left"/>
        <w:rPr>
          <w:rFonts w:hint="eastAsia" w:ascii="宋体" w:hAnsi="宋体" w:eastAsia="宋体" w:cs="宋体"/>
          <w:kern w:val="0"/>
          <w:sz w:val="20"/>
          <w:szCs w:val="20"/>
          <w:highlight w:val="none"/>
          <w:lang w:eastAsia="zh-Hans"/>
        </w:rPr>
      </w:pPr>
      <w:r>
        <w:rPr>
          <w:rFonts w:hint="eastAsia" w:ascii="宋体" w:hAnsi="宋体" w:eastAsia="宋体" w:cs="宋体"/>
          <w:kern w:val="0"/>
          <w:sz w:val="20"/>
          <w:szCs w:val="20"/>
          <w:highlight w:val="none"/>
          <w:lang w:eastAsia="zh-Hans"/>
        </w:rPr>
        <w:t xml:space="preserve">1.合同金额（大写）： </w:t>
      </w:r>
      <w:r>
        <w:rPr>
          <w:rFonts w:hint="eastAsia" w:ascii="宋体" w:hAnsi="宋体" w:eastAsia="宋体" w:cs="宋体"/>
          <w:kern w:val="0"/>
          <w:sz w:val="20"/>
          <w:szCs w:val="20"/>
          <w:highlight w:val="none"/>
          <w:u w:val="single"/>
          <w:lang w:eastAsia="zh-Hans"/>
        </w:rPr>
        <w:t xml:space="preserve">                     </w:t>
      </w:r>
      <w:r>
        <w:rPr>
          <w:rFonts w:hint="eastAsia" w:ascii="宋体" w:hAnsi="宋体" w:eastAsia="宋体" w:cs="宋体"/>
          <w:kern w:val="0"/>
          <w:sz w:val="20"/>
          <w:szCs w:val="20"/>
          <w:highlight w:val="none"/>
          <w:lang w:eastAsia="zh-Hans"/>
        </w:rPr>
        <w:t xml:space="preserve"> （￥ </w:t>
      </w:r>
      <w:r>
        <w:rPr>
          <w:rFonts w:hint="eastAsia" w:ascii="宋体" w:hAnsi="宋体" w:eastAsia="宋体" w:cs="宋体"/>
          <w:kern w:val="0"/>
          <w:sz w:val="20"/>
          <w:szCs w:val="20"/>
          <w:highlight w:val="none"/>
          <w:u w:val="single"/>
          <w:lang w:eastAsia="zh-Hans"/>
        </w:rPr>
        <w:t xml:space="preserve">                     </w:t>
      </w:r>
      <w:r>
        <w:rPr>
          <w:rFonts w:hint="eastAsia" w:ascii="宋体" w:hAnsi="宋体" w:eastAsia="宋体" w:cs="宋体"/>
          <w:kern w:val="0"/>
          <w:sz w:val="20"/>
          <w:szCs w:val="20"/>
          <w:highlight w:val="none"/>
          <w:lang w:eastAsia="zh-Hans"/>
        </w:rPr>
        <w:t xml:space="preserve">  ）。</w:t>
      </w:r>
    </w:p>
    <w:p w14:paraId="0CD8EFB4">
      <w:pPr>
        <w:adjustRightInd w:val="0"/>
        <w:snapToGrid w:val="0"/>
        <w:spacing w:line="360" w:lineRule="auto"/>
        <w:ind w:firstLine="400" w:firstLineChars="200"/>
        <w:jc w:val="left"/>
        <w:rPr>
          <w:rFonts w:hint="eastAsia" w:ascii="宋体" w:hAnsi="宋体" w:eastAsia="宋体" w:cs="宋体"/>
          <w:kern w:val="0"/>
          <w:sz w:val="20"/>
          <w:szCs w:val="20"/>
          <w:highlight w:val="none"/>
          <w:lang w:eastAsia="zh-Hans"/>
        </w:rPr>
      </w:pPr>
      <w:r>
        <w:rPr>
          <w:rFonts w:hint="eastAsia" w:ascii="宋体" w:hAnsi="宋体" w:eastAsia="宋体" w:cs="宋体"/>
          <w:kern w:val="0"/>
          <w:sz w:val="20"/>
          <w:szCs w:val="20"/>
          <w:highlight w:val="none"/>
          <w:lang w:eastAsia="zh-Hans"/>
        </w:rPr>
        <w:t>2.合同总价即中标价，不受市场价变化或实际工作量变化的影响。</w:t>
      </w:r>
    </w:p>
    <w:p w14:paraId="7970918C">
      <w:pPr>
        <w:adjustRightInd w:val="0"/>
        <w:snapToGrid w:val="0"/>
        <w:spacing w:line="360" w:lineRule="auto"/>
        <w:ind w:firstLine="402" w:firstLineChars="200"/>
        <w:jc w:val="left"/>
        <w:rPr>
          <w:rFonts w:hint="eastAsia" w:ascii="宋体" w:hAnsi="宋体" w:eastAsia="宋体" w:cs="宋体"/>
          <w:kern w:val="0"/>
          <w:sz w:val="20"/>
          <w:szCs w:val="20"/>
          <w:highlight w:val="none"/>
        </w:rPr>
      </w:pPr>
      <w:r>
        <w:rPr>
          <w:rFonts w:hint="eastAsia" w:ascii="宋体" w:hAnsi="宋体" w:eastAsia="宋体" w:cs="宋体"/>
          <w:b/>
          <w:bCs/>
          <w:kern w:val="0"/>
          <w:sz w:val="20"/>
          <w:szCs w:val="20"/>
          <w:highlight w:val="none"/>
          <w:lang w:eastAsia="zh-Hans"/>
        </w:rPr>
        <w:t>四、项目实施地点</w:t>
      </w:r>
      <w:r>
        <w:rPr>
          <w:rFonts w:hint="eastAsia" w:ascii="宋体" w:hAnsi="宋体" w:eastAsia="宋体" w:cs="宋体"/>
          <w:b/>
          <w:bCs/>
          <w:kern w:val="0"/>
          <w:sz w:val="20"/>
          <w:szCs w:val="20"/>
          <w:highlight w:val="none"/>
        </w:rPr>
        <w:t>：</w:t>
      </w:r>
      <w:r>
        <w:rPr>
          <w:rFonts w:hint="eastAsia" w:ascii="宋体" w:hAnsi="宋体" w:eastAsia="宋体" w:cs="宋体"/>
          <w:kern w:val="0"/>
          <w:sz w:val="20"/>
          <w:szCs w:val="20"/>
          <w:highlight w:val="none"/>
          <w:lang w:eastAsia="zh-Hans"/>
        </w:rPr>
        <w:t>采购</w:t>
      </w:r>
      <w:r>
        <w:rPr>
          <w:rFonts w:hint="eastAsia" w:ascii="宋体" w:hAnsi="宋体" w:eastAsia="宋体" w:cs="宋体"/>
          <w:kern w:val="0"/>
          <w:sz w:val="20"/>
          <w:szCs w:val="20"/>
          <w:highlight w:val="none"/>
        </w:rPr>
        <w:t>方</w:t>
      </w:r>
      <w:r>
        <w:rPr>
          <w:rFonts w:hint="eastAsia" w:ascii="宋体" w:hAnsi="宋体" w:eastAsia="宋体" w:cs="宋体"/>
          <w:kern w:val="0"/>
          <w:sz w:val="20"/>
          <w:szCs w:val="20"/>
          <w:highlight w:val="none"/>
          <w:lang w:eastAsia="zh-Hans"/>
        </w:rPr>
        <w:t>指定地点</w:t>
      </w:r>
    </w:p>
    <w:p w14:paraId="6E8C9ACC">
      <w:pPr>
        <w:spacing w:line="360" w:lineRule="auto"/>
        <w:ind w:firstLine="402" w:firstLineChars="200"/>
        <w:jc w:val="left"/>
        <w:rPr>
          <w:rFonts w:hint="eastAsia" w:ascii="宋体" w:hAnsi="宋体" w:eastAsia="宋体" w:cs="宋体"/>
          <w:b/>
          <w:bCs/>
          <w:kern w:val="0"/>
          <w:sz w:val="20"/>
          <w:szCs w:val="20"/>
          <w:highlight w:val="none"/>
          <w:lang w:eastAsia="zh-Hans"/>
        </w:rPr>
      </w:pPr>
      <w:r>
        <w:rPr>
          <w:rFonts w:hint="eastAsia" w:ascii="宋体" w:hAnsi="宋体" w:eastAsia="宋体" w:cs="宋体"/>
          <w:b/>
          <w:bCs/>
          <w:kern w:val="0"/>
          <w:sz w:val="20"/>
          <w:szCs w:val="20"/>
          <w:highlight w:val="none"/>
        </w:rPr>
        <w:t>五、服务期限</w:t>
      </w:r>
      <w:r>
        <w:rPr>
          <w:rFonts w:hint="eastAsia" w:ascii="宋体" w:hAnsi="宋体" w:eastAsia="宋体" w:cs="宋体"/>
          <w:b/>
          <w:bCs/>
          <w:kern w:val="0"/>
          <w:sz w:val="20"/>
          <w:szCs w:val="20"/>
          <w:highlight w:val="none"/>
          <w:lang w:eastAsia="zh-Hans"/>
        </w:rPr>
        <w:t>：</w:t>
      </w:r>
    </w:p>
    <w:p w14:paraId="57B45E0A">
      <w:pPr>
        <w:pStyle w:val="5"/>
        <w:spacing w:line="360" w:lineRule="auto"/>
        <w:ind w:firstLine="402" w:firstLineChars="200"/>
        <w:rPr>
          <w:rFonts w:hint="eastAsia" w:ascii="宋体" w:hAnsi="宋体" w:eastAsia="宋体" w:cs="宋体"/>
          <w:b/>
          <w:bCs/>
          <w:highlight w:val="none"/>
          <w:lang w:eastAsia="zh-CN"/>
        </w:rPr>
      </w:pPr>
      <w:r>
        <w:rPr>
          <w:rFonts w:hint="eastAsia" w:ascii="宋体" w:hAnsi="宋体" w:eastAsia="宋体" w:cs="宋体"/>
          <w:b/>
          <w:bCs/>
          <w:highlight w:val="none"/>
          <w:lang w:eastAsia="zh-CN"/>
        </w:rPr>
        <w:t>中华优秀传统文化进校园：时间：2026年6月下旬至</w:t>
      </w:r>
      <w:r>
        <w:rPr>
          <w:rFonts w:hint="eastAsia" w:ascii="宋体" w:hAnsi="宋体" w:eastAsia="宋体" w:cs="宋体"/>
          <w:b/>
          <w:bCs/>
          <w:highlight w:val="none"/>
          <w:lang w:eastAsia="zh-CN"/>
        </w:rPr>
        <w:t>10</w:t>
      </w:r>
      <w:r>
        <w:rPr>
          <w:rFonts w:hint="eastAsia" w:ascii="宋体" w:hAnsi="宋体" w:eastAsia="宋体" w:cs="宋体"/>
          <w:b/>
          <w:bCs/>
          <w:highlight w:val="none"/>
          <w:lang w:eastAsia="zh-CN"/>
        </w:rPr>
        <w:t>月上旬</w:t>
      </w:r>
    </w:p>
    <w:p w14:paraId="24086CE9">
      <w:pPr>
        <w:pStyle w:val="5"/>
        <w:spacing w:line="360" w:lineRule="auto"/>
        <w:ind w:firstLine="402" w:firstLineChars="200"/>
        <w:rPr>
          <w:rFonts w:hint="eastAsia" w:ascii="宋体" w:hAnsi="宋体" w:eastAsia="宋体" w:cs="宋体"/>
          <w:b/>
          <w:bCs/>
          <w:highlight w:val="none"/>
          <w:lang w:eastAsia="zh-CN"/>
        </w:rPr>
      </w:pPr>
      <w:r>
        <w:rPr>
          <w:rFonts w:hint="eastAsia" w:ascii="宋体" w:hAnsi="宋体" w:eastAsia="宋体" w:cs="宋体"/>
          <w:b/>
          <w:bCs/>
          <w:highlight w:val="none"/>
          <w:lang w:eastAsia="zh-CN"/>
        </w:rPr>
        <w:t>艺术节及大合唱比赛：时间：2026年6月至2026年11月</w:t>
      </w:r>
    </w:p>
    <w:p w14:paraId="3C3543AD">
      <w:pPr>
        <w:pStyle w:val="5"/>
        <w:spacing w:line="360" w:lineRule="auto"/>
        <w:ind w:firstLine="402" w:firstLineChars="200"/>
        <w:rPr>
          <w:rFonts w:hint="eastAsia" w:ascii="宋体" w:hAnsi="宋体" w:eastAsia="宋体" w:cs="宋体"/>
          <w:b/>
          <w:bCs/>
          <w:highlight w:val="none"/>
        </w:rPr>
      </w:pPr>
      <w:r>
        <w:rPr>
          <w:rFonts w:hint="eastAsia" w:ascii="宋体" w:hAnsi="宋体" w:eastAsia="宋体" w:cs="宋体"/>
          <w:b/>
          <w:bCs/>
          <w:highlight w:val="none"/>
          <w:lang w:eastAsia="zh-CN"/>
        </w:rPr>
        <w:t>六、</w:t>
      </w:r>
      <w:r>
        <w:rPr>
          <w:rFonts w:hint="eastAsia" w:ascii="宋体" w:hAnsi="宋体" w:eastAsia="宋体" w:cs="宋体"/>
          <w:b/>
          <w:bCs/>
          <w:highlight w:val="none"/>
        </w:rPr>
        <w:t>付款方式：</w:t>
      </w:r>
    </w:p>
    <w:p w14:paraId="7F24549D">
      <w:pPr>
        <w:adjustRightInd w:val="0"/>
        <w:snapToGrid w:val="0"/>
        <w:spacing w:line="360" w:lineRule="auto"/>
        <w:ind w:firstLine="402" w:firstLineChars="200"/>
        <w:jc w:val="left"/>
        <w:rPr>
          <w:rFonts w:hint="eastAsia" w:ascii="宋体" w:hAnsi="宋体" w:eastAsia="宋体" w:cs="宋体"/>
          <w:b/>
          <w:bCs/>
          <w:kern w:val="0"/>
          <w:sz w:val="20"/>
          <w:szCs w:val="20"/>
          <w:highlight w:val="none"/>
        </w:rPr>
      </w:pPr>
      <w:r>
        <w:rPr>
          <w:rFonts w:hint="eastAsia" w:ascii="宋体" w:hAnsi="宋体" w:eastAsia="宋体" w:cs="宋体"/>
          <w:b/>
          <w:bCs/>
          <w:kern w:val="0"/>
          <w:sz w:val="20"/>
          <w:szCs w:val="20"/>
          <w:highlight w:val="none"/>
        </w:rPr>
        <w:t>1：合同签订后，完成合同规定内容的30%以后 15日内，支付合同总金额的40.00%。</w:t>
      </w:r>
    </w:p>
    <w:p w14:paraId="03D521F8">
      <w:pPr>
        <w:adjustRightInd w:val="0"/>
        <w:snapToGrid w:val="0"/>
        <w:spacing w:line="360" w:lineRule="auto"/>
        <w:ind w:firstLine="402" w:firstLineChars="200"/>
        <w:jc w:val="left"/>
        <w:rPr>
          <w:rFonts w:hint="eastAsia" w:ascii="宋体" w:hAnsi="宋体" w:eastAsia="宋体" w:cs="宋体"/>
          <w:b/>
          <w:bCs/>
          <w:kern w:val="0"/>
          <w:sz w:val="20"/>
          <w:szCs w:val="20"/>
          <w:highlight w:val="none"/>
        </w:rPr>
      </w:pPr>
      <w:r>
        <w:rPr>
          <w:rFonts w:hint="eastAsia" w:ascii="宋体" w:hAnsi="宋体" w:eastAsia="宋体" w:cs="宋体"/>
          <w:b/>
          <w:bCs/>
          <w:kern w:val="0"/>
          <w:sz w:val="20"/>
          <w:szCs w:val="20"/>
          <w:highlight w:val="none"/>
        </w:rPr>
        <w:t>2：完成合同规定内容的50%以后 15日内，支付合同总金额的30.00%。</w:t>
      </w:r>
    </w:p>
    <w:p w14:paraId="7AF13440">
      <w:pPr>
        <w:adjustRightInd w:val="0"/>
        <w:snapToGrid w:val="0"/>
        <w:spacing w:line="360" w:lineRule="auto"/>
        <w:ind w:firstLine="402" w:firstLineChars="200"/>
        <w:jc w:val="left"/>
        <w:rPr>
          <w:rFonts w:hint="eastAsia" w:ascii="宋体" w:hAnsi="宋体" w:eastAsia="宋体" w:cs="宋体"/>
          <w:b/>
          <w:bCs/>
          <w:kern w:val="0"/>
          <w:sz w:val="20"/>
          <w:szCs w:val="20"/>
          <w:highlight w:val="none"/>
        </w:rPr>
      </w:pPr>
      <w:r>
        <w:rPr>
          <w:rFonts w:hint="eastAsia" w:ascii="宋体" w:hAnsi="宋体" w:eastAsia="宋体" w:cs="宋体"/>
          <w:b/>
          <w:bCs/>
          <w:kern w:val="0"/>
          <w:sz w:val="20"/>
          <w:szCs w:val="20"/>
          <w:highlight w:val="none"/>
        </w:rPr>
        <w:t>3：完成全部活动后，达到资料提交验收合格，恢复所有场地，场内废料拆除、垃圾清理、废料装车外运全部施工完毕，场地恢复整洁，支付合同总金额的30.00%。</w:t>
      </w:r>
    </w:p>
    <w:p w14:paraId="2B0DC76F">
      <w:pPr>
        <w:adjustRightInd w:val="0"/>
        <w:snapToGrid w:val="0"/>
        <w:spacing w:line="360" w:lineRule="auto"/>
        <w:ind w:firstLine="402" w:firstLineChars="200"/>
        <w:jc w:val="left"/>
        <w:rPr>
          <w:rFonts w:hint="eastAsia" w:ascii="宋体" w:hAnsi="宋体" w:eastAsia="宋体" w:cs="宋体"/>
          <w:b/>
          <w:bCs/>
          <w:kern w:val="0"/>
          <w:sz w:val="20"/>
          <w:szCs w:val="20"/>
          <w:highlight w:val="none"/>
          <w:lang w:eastAsia="zh-Hans"/>
        </w:rPr>
      </w:pPr>
      <w:r>
        <w:rPr>
          <w:rFonts w:hint="eastAsia" w:ascii="宋体" w:hAnsi="宋体" w:eastAsia="宋体" w:cs="宋体"/>
          <w:b/>
          <w:bCs/>
          <w:kern w:val="0"/>
          <w:sz w:val="20"/>
          <w:szCs w:val="20"/>
          <w:highlight w:val="none"/>
        </w:rPr>
        <w:t>七</w:t>
      </w:r>
      <w:r>
        <w:rPr>
          <w:rFonts w:hint="eastAsia" w:ascii="宋体" w:hAnsi="宋体" w:eastAsia="宋体" w:cs="宋体"/>
          <w:b/>
          <w:bCs/>
          <w:kern w:val="0"/>
          <w:sz w:val="20"/>
          <w:szCs w:val="20"/>
          <w:highlight w:val="none"/>
          <w:lang w:eastAsia="zh-Hans"/>
        </w:rPr>
        <w:t>、项目团队要求：</w:t>
      </w:r>
    </w:p>
    <w:p w14:paraId="4AA8BAF3">
      <w:pPr>
        <w:adjustRightInd w:val="0"/>
        <w:snapToGrid w:val="0"/>
        <w:spacing w:line="360" w:lineRule="auto"/>
        <w:ind w:firstLine="400" w:firstLineChars="200"/>
        <w:jc w:val="left"/>
        <w:rPr>
          <w:rFonts w:hint="eastAsia" w:ascii="宋体" w:hAnsi="宋体" w:eastAsia="宋体" w:cs="宋体"/>
          <w:kern w:val="0"/>
          <w:sz w:val="20"/>
          <w:szCs w:val="20"/>
          <w:highlight w:val="none"/>
          <w:lang w:eastAsia="zh-Hans"/>
        </w:rPr>
      </w:pPr>
      <w:r>
        <w:rPr>
          <w:rFonts w:hint="eastAsia" w:ascii="宋体" w:hAnsi="宋体" w:eastAsia="宋体" w:cs="宋体"/>
          <w:kern w:val="0"/>
          <w:sz w:val="20"/>
          <w:szCs w:val="20"/>
          <w:highlight w:val="none"/>
          <w:lang w:eastAsia="zh-Hans"/>
        </w:rPr>
        <w:t>1.若因不可抗力因素，成交供应商确需更换项目负责人，新更换的项目负责人须与磋商时所承诺的专业、资格等级、技术职称等内容一致或高于原资格条件；同时，要求至少提前7个工作日以书面形式通知采购人，并将拟更换的人员个人资料一并上报，经采购人审核同意后，方可更换。</w:t>
      </w:r>
    </w:p>
    <w:p w14:paraId="4618DD02">
      <w:pPr>
        <w:adjustRightInd w:val="0"/>
        <w:snapToGrid w:val="0"/>
        <w:spacing w:line="360" w:lineRule="auto"/>
        <w:ind w:firstLine="400" w:firstLineChars="200"/>
        <w:jc w:val="left"/>
        <w:rPr>
          <w:rFonts w:hint="eastAsia" w:ascii="宋体" w:hAnsi="宋体" w:eastAsia="宋体" w:cs="宋体"/>
          <w:kern w:val="0"/>
          <w:sz w:val="20"/>
          <w:szCs w:val="20"/>
          <w:highlight w:val="none"/>
          <w:lang w:eastAsia="zh-Hans"/>
        </w:rPr>
      </w:pPr>
      <w:r>
        <w:rPr>
          <w:rFonts w:hint="eastAsia" w:ascii="宋体" w:hAnsi="宋体" w:eastAsia="宋体" w:cs="宋体"/>
          <w:kern w:val="0"/>
          <w:sz w:val="20"/>
          <w:szCs w:val="20"/>
          <w:highlight w:val="none"/>
          <w:lang w:eastAsia="zh-Hans"/>
        </w:rPr>
        <w:t>2.签订合同之前，成交供应商须提供项目组人员一览表，与磋商响应文件的人员一览表进行比对，人员变更须征得采购人同意。</w:t>
      </w:r>
    </w:p>
    <w:p w14:paraId="42E382AC">
      <w:pPr>
        <w:spacing w:line="360" w:lineRule="auto"/>
        <w:ind w:firstLine="402" w:firstLineChars="200"/>
        <w:jc w:val="left"/>
        <w:rPr>
          <w:rFonts w:hint="eastAsia" w:ascii="宋体" w:hAnsi="宋体" w:eastAsia="宋体" w:cs="宋体"/>
          <w:b/>
          <w:bCs/>
          <w:kern w:val="0"/>
          <w:sz w:val="20"/>
          <w:szCs w:val="20"/>
          <w:highlight w:val="none"/>
          <w:lang w:eastAsia="zh-Hans"/>
        </w:rPr>
      </w:pPr>
      <w:r>
        <w:rPr>
          <w:rFonts w:hint="eastAsia" w:ascii="宋体" w:hAnsi="宋体" w:eastAsia="宋体" w:cs="宋体"/>
          <w:b/>
          <w:bCs/>
          <w:kern w:val="0"/>
          <w:sz w:val="20"/>
          <w:szCs w:val="20"/>
          <w:highlight w:val="none"/>
        </w:rPr>
        <w:t>八</w:t>
      </w:r>
      <w:r>
        <w:rPr>
          <w:rFonts w:hint="eastAsia" w:ascii="宋体" w:hAnsi="宋体" w:eastAsia="宋体" w:cs="宋体"/>
          <w:b/>
          <w:bCs/>
          <w:kern w:val="0"/>
          <w:sz w:val="20"/>
          <w:szCs w:val="20"/>
          <w:highlight w:val="none"/>
          <w:lang w:eastAsia="zh-Hans"/>
        </w:rPr>
        <w:t>、质量保证：</w:t>
      </w:r>
    </w:p>
    <w:p w14:paraId="2D18DE5F">
      <w:pPr>
        <w:spacing w:line="360" w:lineRule="auto"/>
        <w:ind w:firstLine="400" w:firstLineChars="200"/>
        <w:jc w:val="left"/>
        <w:rPr>
          <w:rFonts w:hint="eastAsia" w:ascii="宋体" w:hAnsi="宋体" w:eastAsia="宋体" w:cs="宋体"/>
          <w:kern w:val="0"/>
          <w:sz w:val="20"/>
          <w:szCs w:val="20"/>
          <w:highlight w:val="none"/>
          <w:lang w:eastAsia="zh-Hans"/>
        </w:rPr>
      </w:pPr>
      <w:r>
        <w:rPr>
          <w:rFonts w:hint="eastAsia" w:ascii="宋体" w:hAnsi="宋体" w:eastAsia="宋体" w:cs="宋体"/>
          <w:kern w:val="0"/>
          <w:sz w:val="20"/>
          <w:szCs w:val="20"/>
          <w:highlight w:val="none"/>
          <w:lang w:eastAsia="zh-Hans"/>
        </w:rPr>
        <w:t>1</w:t>
      </w:r>
      <w:r>
        <w:rPr>
          <w:rFonts w:hint="eastAsia" w:ascii="宋体" w:hAnsi="宋体" w:eastAsia="宋体" w:cs="宋体"/>
          <w:kern w:val="0"/>
          <w:sz w:val="20"/>
          <w:szCs w:val="20"/>
          <w:highlight w:val="none"/>
        </w:rPr>
        <w:t>.</w:t>
      </w:r>
      <w:r>
        <w:rPr>
          <w:rFonts w:hint="eastAsia" w:ascii="宋体" w:hAnsi="宋体" w:eastAsia="宋体" w:cs="宋体"/>
          <w:kern w:val="0"/>
          <w:sz w:val="20"/>
          <w:szCs w:val="20"/>
          <w:highlight w:val="none"/>
          <w:lang w:eastAsia="zh-Hans"/>
        </w:rPr>
        <w:t>在服务范围内按工作内容和要求制定详细的方案，方案科学、合理、可靠。</w:t>
      </w:r>
    </w:p>
    <w:p w14:paraId="2E17ACD8">
      <w:pPr>
        <w:spacing w:line="360" w:lineRule="auto"/>
        <w:ind w:firstLine="400" w:firstLineChars="200"/>
        <w:jc w:val="left"/>
        <w:rPr>
          <w:rFonts w:hint="eastAsia" w:ascii="宋体" w:hAnsi="宋体" w:eastAsia="宋体" w:cs="宋体"/>
          <w:kern w:val="0"/>
          <w:sz w:val="20"/>
          <w:szCs w:val="20"/>
          <w:highlight w:val="none"/>
          <w:lang w:eastAsia="zh-Hans"/>
        </w:rPr>
      </w:pPr>
      <w:r>
        <w:rPr>
          <w:rFonts w:hint="eastAsia" w:ascii="宋体" w:hAnsi="宋体" w:eastAsia="宋体" w:cs="宋体"/>
          <w:kern w:val="0"/>
          <w:sz w:val="20"/>
          <w:szCs w:val="20"/>
          <w:highlight w:val="none"/>
          <w:lang w:eastAsia="zh-Hans"/>
        </w:rPr>
        <w:t>2</w:t>
      </w:r>
      <w:r>
        <w:rPr>
          <w:rFonts w:hint="eastAsia" w:ascii="宋体" w:hAnsi="宋体" w:eastAsia="宋体" w:cs="宋体"/>
          <w:kern w:val="0"/>
          <w:sz w:val="20"/>
          <w:szCs w:val="20"/>
          <w:highlight w:val="none"/>
        </w:rPr>
        <w:t>.</w:t>
      </w:r>
      <w:r>
        <w:rPr>
          <w:rFonts w:hint="eastAsia" w:ascii="宋体" w:hAnsi="宋体" w:eastAsia="宋体" w:cs="宋体"/>
          <w:kern w:val="0"/>
          <w:sz w:val="20"/>
          <w:szCs w:val="20"/>
          <w:highlight w:val="none"/>
          <w:lang w:eastAsia="zh-Hans"/>
        </w:rPr>
        <w:t>人员配备合理。有针对本项目的专项服务小组，项目负责人、工作人员分工明确（应有具体成员名单，包括姓名、工作职责、联系方式等）</w:t>
      </w:r>
    </w:p>
    <w:p w14:paraId="5D4E9523">
      <w:pPr>
        <w:adjustRightInd w:val="0"/>
        <w:snapToGrid w:val="0"/>
        <w:spacing w:line="360" w:lineRule="auto"/>
        <w:ind w:firstLine="400" w:firstLineChars="200"/>
        <w:jc w:val="left"/>
        <w:rPr>
          <w:rFonts w:hint="eastAsia" w:ascii="宋体" w:hAnsi="宋体" w:eastAsia="宋体" w:cs="宋体"/>
          <w:kern w:val="0"/>
          <w:sz w:val="20"/>
          <w:szCs w:val="20"/>
          <w:highlight w:val="none"/>
          <w:lang w:eastAsia="zh-Hans"/>
        </w:rPr>
      </w:pPr>
      <w:r>
        <w:rPr>
          <w:rFonts w:hint="eastAsia" w:ascii="宋体" w:hAnsi="宋体" w:eastAsia="宋体" w:cs="宋体"/>
          <w:kern w:val="0"/>
          <w:sz w:val="20"/>
          <w:szCs w:val="20"/>
          <w:highlight w:val="none"/>
        </w:rPr>
        <w:t>3.</w:t>
      </w:r>
      <w:r>
        <w:rPr>
          <w:rFonts w:hint="eastAsia" w:ascii="宋体" w:hAnsi="宋体" w:eastAsia="宋体" w:cs="宋体"/>
          <w:kern w:val="0"/>
          <w:sz w:val="20"/>
          <w:szCs w:val="20"/>
          <w:highlight w:val="none"/>
          <w:lang w:eastAsia="zh-Hans"/>
        </w:rPr>
        <w:t>供应商所拟派的工作人员，若在服务期间发生任何伤害，采购人概不负责，由</w:t>
      </w:r>
      <w:r>
        <w:rPr>
          <w:rFonts w:hint="eastAsia" w:ascii="宋体" w:hAnsi="宋体" w:eastAsia="宋体" w:cs="宋体"/>
          <w:kern w:val="0"/>
          <w:sz w:val="20"/>
          <w:szCs w:val="20"/>
          <w:highlight w:val="none"/>
        </w:rPr>
        <w:t>供应商</w:t>
      </w:r>
      <w:r>
        <w:rPr>
          <w:rFonts w:hint="eastAsia" w:ascii="宋体" w:hAnsi="宋体" w:eastAsia="宋体" w:cs="宋体"/>
          <w:kern w:val="0"/>
          <w:sz w:val="20"/>
          <w:szCs w:val="20"/>
          <w:highlight w:val="none"/>
          <w:lang w:eastAsia="zh-Hans"/>
        </w:rPr>
        <w:t>自行处理。</w:t>
      </w:r>
    </w:p>
    <w:p w14:paraId="2ABC422C">
      <w:pPr>
        <w:adjustRightInd w:val="0"/>
        <w:snapToGrid w:val="0"/>
        <w:spacing w:line="360" w:lineRule="auto"/>
        <w:ind w:firstLine="402" w:firstLineChars="200"/>
        <w:jc w:val="left"/>
        <w:rPr>
          <w:rFonts w:hint="eastAsia" w:ascii="宋体" w:hAnsi="宋体" w:eastAsia="宋体" w:cs="宋体"/>
          <w:b/>
          <w:bCs/>
          <w:kern w:val="0"/>
          <w:sz w:val="20"/>
          <w:szCs w:val="20"/>
          <w:highlight w:val="none"/>
          <w:lang w:eastAsia="zh-Hans"/>
        </w:rPr>
      </w:pPr>
      <w:r>
        <w:rPr>
          <w:rFonts w:hint="eastAsia" w:ascii="宋体" w:hAnsi="宋体" w:eastAsia="宋体" w:cs="宋体"/>
          <w:b/>
          <w:bCs/>
          <w:kern w:val="0"/>
          <w:sz w:val="20"/>
          <w:szCs w:val="20"/>
          <w:highlight w:val="none"/>
        </w:rPr>
        <w:t>九</w:t>
      </w:r>
      <w:r>
        <w:rPr>
          <w:rFonts w:hint="eastAsia" w:ascii="宋体" w:hAnsi="宋体" w:eastAsia="宋体" w:cs="宋体"/>
          <w:b/>
          <w:bCs/>
          <w:kern w:val="0"/>
          <w:sz w:val="20"/>
          <w:szCs w:val="20"/>
          <w:highlight w:val="none"/>
          <w:lang w:eastAsia="zh-Hans"/>
        </w:rPr>
        <w:t>、违约责任：</w:t>
      </w:r>
    </w:p>
    <w:p w14:paraId="13435F63">
      <w:pPr>
        <w:adjustRightInd w:val="0"/>
        <w:snapToGrid w:val="0"/>
        <w:spacing w:line="360" w:lineRule="auto"/>
        <w:ind w:firstLine="400" w:firstLineChars="200"/>
        <w:jc w:val="left"/>
        <w:rPr>
          <w:rFonts w:hint="eastAsia" w:ascii="宋体" w:hAnsi="宋体" w:eastAsia="宋体" w:cs="宋体"/>
          <w:kern w:val="0"/>
          <w:sz w:val="20"/>
          <w:szCs w:val="20"/>
          <w:highlight w:val="none"/>
        </w:rPr>
      </w:pPr>
      <w:r>
        <w:rPr>
          <w:rFonts w:hint="eastAsia" w:ascii="宋体" w:hAnsi="宋体" w:eastAsia="宋体" w:cs="宋体"/>
          <w:kern w:val="0"/>
          <w:sz w:val="20"/>
          <w:szCs w:val="20"/>
          <w:highlight w:val="none"/>
        </w:rPr>
        <w:t>1.按《中华人民共和国民法典》中的相关条款执行。</w:t>
      </w:r>
    </w:p>
    <w:p w14:paraId="1AAF24CB">
      <w:pPr>
        <w:adjustRightInd w:val="0"/>
        <w:snapToGrid w:val="0"/>
        <w:spacing w:line="360" w:lineRule="auto"/>
        <w:ind w:firstLine="400" w:firstLineChars="200"/>
        <w:jc w:val="left"/>
        <w:rPr>
          <w:rFonts w:hint="eastAsia" w:ascii="宋体" w:hAnsi="宋体" w:eastAsia="宋体" w:cs="宋体"/>
          <w:kern w:val="0"/>
          <w:sz w:val="20"/>
          <w:szCs w:val="20"/>
          <w:highlight w:val="none"/>
        </w:rPr>
      </w:pPr>
      <w:r>
        <w:rPr>
          <w:rFonts w:hint="eastAsia" w:ascii="宋体" w:hAnsi="宋体" w:eastAsia="宋体" w:cs="宋体"/>
          <w:kern w:val="0"/>
          <w:sz w:val="20"/>
          <w:szCs w:val="20"/>
          <w:highlight w:val="none"/>
        </w:rPr>
        <w:t>2.未按合同要求提供服务或服务质量不能满足服务要求和标准，采购方有权终止合同，并对供方违约行为进行追究，同时按《中华人民共和国政府采购法》的有关规定进行处罚。</w:t>
      </w:r>
    </w:p>
    <w:p w14:paraId="4C2352B1">
      <w:pPr>
        <w:pStyle w:val="6"/>
        <w:spacing w:after="0" w:line="360" w:lineRule="auto"/>
        <w:ind w:firstLine="402" w:firstLineChars="200"/>
        <w:jc w:val="both"/>
        <w:rPr>
          <w:rFonts w:hint="eastAsia" w:ascii="宋体" w:hAnsi="宋体" w:eastAsia="宋体" w:cs="宋体"/>
          <w:b/>
          <w:bCs/>
          <w:color w:val="auto"/>
          <w:kern w:val="0"/>
          <w:highlight w:val="none"/>
          <w:lang w:val="en-US" w:bidi="ar-SA"/>
        </w:rPr>
      </w:pPr>
      <w:r>
        <w:rPr>
          <w:rFonts w:hint="eastAsia" w:ascii="宋体" w:hAnsi="宋体" w:eastAsia="宋体" w:cs="宋体"/>
          <w:b/>
          <w:bCs/>
          <w:color w:val="auto"/>
          <w:kern w:val="0"/>
          <w:highlight w:val="none"/>
          <w:lang w:val="en-US" w:bidi="ar-SA"/>
        </w:rPr>
        <w:t>十、保密约定</w:t>
      </w:r>
    </w:p>
    <w:p w14:paraId="02282D11">
      <w:pPr>
        <w:adjustRightInd w:val="0"/>
        <w:snapToGrid w:val="0"/>
        <w:spacing w:line="360" w:lineRule="auto"/>
        <w:ind w:firstLine="400" w:firstLineChars="200"/>
        <w:jc w:val="left"/>
        <w:rPr>
          <w:rFonts w:hint="eastAsia" w:ascii="宋体" w:hAnsi="宋体" w:eastAsia="宋体" w:cs="宋体"/>
          <w:kern w:val="0"/>
          <w:sz w:val="20"/>
          <w:szCs w:val="20"/>
          <w:highlight w:val="none"/>
        </w:rPr>
      </w:pPr>
      <w:r>
        <w:rPr>
          <w:rFonts w:hint="eastAsia" w:ascii="宋体" w:hAnsi="宋体" w:eastAsia="宋体" w:cs="宋体"/>
          <w:kern w:val="0"/>
          <w:sz w:val="20"/>
          <w:szCs w:val="20"/>
          <w:highlight w:val="none"/>
        </w:rPr>
        <w:t>1.服务商应对采购方的人员信息资料或其他文件或信息的内容保守秘密，未经采购方书面事先同意，不得向任何第三方披露。服务商可仅为向其确有知悉必要的雇员披露采购方提供的相关资料，但同时须指示其雇员遵守本条规定的保密及不披露义务。服务商应仅为本次服务目的而复制和使用相关资料。</w:t>
      </w:r>
    </w:p>
    <w:p w14:paraId="5A5593B4">
      <w:pPr>
        <w:adjustRightInd w:val="0"/>
        <w:snapToGrid w:val="0"/>
        <w:spacing w:line="360" w:lineRule="auto"/>
        <w:ind w:firstLine="400" w:firstLineChars="200"/>
        <w:jc w:val="left"/>
        <w:rPr>
          <w:rFonts w:hint="eastAsia" w:ascii="宋体" w:hAnsi="宋体" w:eastAsia="宋体" w:cs="宋体"/>
          <w:kern w:val="0"/>
          <w:sz w:val="20"/>
          <w:szCs w:val="20"/>
          <w:highlight w:val="none"/>
        </w:rPr>
      </w:pPr>
      <w:r>
        <w:rPr>
          <w:rFonts w:hint="eastAsia" w:ascii="宋体" w:hAnsi="宋体" w:eastAsia="宋体" w:cs="宋体"/>
          <w:kern w:val="0"/>
          <w:sz w:val="20"/>
          <w:szCs w:val="20"/>
          <w:highlight w:val="none"/>
        </w:rPr>
        <w:t>2.除非得到采购方的书面许可，服务商不得将服务内容及服务过程中获得的采购方的人员信息、相关资料向任何第三方泄露。</w:t>
      </w:r>
    </w:p>
    <w:p w14:paraId="201058E1">
      <w:pPr>
        <w:adjustRightInd w:val="0"/>
        <w:snapToGrid w:val="0"/>
        <w:spacing w:line="360" w:lineRule="auto"/>
        <w:ind w:firstLine="400" w:firstLineChars="200"/>
        <w:jc w:val="left"/>
        <w:rPr>
          <w:rFonts w:hint="eastAsia" w:ascii="宋体" w:hAnsi="宋体" w:eastAsia="宋体" w:cs="宋体"/>
          <w:kern w:val="0"/>
          <w:sz w:val="20"/>
          <w:szCs w:val="20"/>
          <w:highlight w:val="none"/>
        </w:rPr>
      </w:pPr>
      <w:r>
        <w:rPr>
          <w:rFonts w:hint="eastAsia" w:ascii="宋体" w:hAnsi="宋体" w:eastAsia="宋体" w:cs="宋体"/>
          <w:kern w:val="0"/>
          <w:sz w:val="20"/>
          <w:szCs w:val="20"/>
          <w:highlight w:val="none"/>
        </w:rPr>
        <w:t>3.本保密义务应在服务期满、解除或终止后仍然有效。</w:t>
      </w:r>
    </w:p>
    <w:p w14:paraId="2E2E7D37">
      <w:pPr>
        <w:pStyle w:val="6"/>
        <w:spacing w:after="0" w:line="360" w:lineRule="auto"/>
        <w:ind w:firstLine="402" w:firstLineChars="200"/>
        <w:jc w:val="both"/>
        <w:rPr>
          <w:rFonts w:hint="eastAsia" w:ascii="宋体" w:hAnsi="宋体" w:eastAsia="宋体" w:cs="宋体"/>
          <w:b/>
          <w:bCs/>
          <w:color w:val="auto"/>
          <w:kern w:val="0"/>
          <w:highlight w:val="none"/>
          <w:lang w:val="en-US" w:bidi="ar-SA"/>
        </w:rPr>
      </w:pPr>
      <w:r>
        <w:rPr>
          <w:rFonts w:hint="eastAsia" w:ascii="宋体" w:hAnsi="宋体" w:eastAsia="宋体" w:cs="宋体"/>
          <w:b/>
          <w:bCs/>
          <w:color w:val="auto"/>
          <w:kern w:val="0"/>
          <w:highlight w:val="none"/>
          <w:lang w:val="en-US" w:bidi="ar-SA"/>
        </w:rPr>
        <w:t>十一、不可抗力</w:t>
      </w:r>
    </w:p>
    <w:p w14:paraId="488679C7">
      <w:pPr>
        <w:pStyle w:val="6"/>
        <w:spacing w:after="0" w:line="360" w:lineRule="auto"/>
        <w:ind w:firstLineChars="200"/>
        <w:jc w:val="both"/>
        <w:rPr>
          <w:rFonts w:hint="eastAsia" w:ascii="宋体" w:hAnsi="宋体" w:eastAsia="宋体" w:cs="宋体"/>
          <w:color w:val="auto"/>
          <w:kern w:val="0"/>
          <w:highlight w:val="none"/>
          <w:lang w:val="en-US" w:bidi="ar-SA"/>
        </w:rPr>
      </w:pPr>
      <w:r>
        <w:rPr>
          <w:rFonts w:hint="eastAsia" w:ascii="宋体" w:hAnsi="宋体" w:eastAsia="宋体" w:cs="宋体"/>
          <w:color w:val="auto"/>
          <w:kern w:val="0"/>
          <w:highlight w:val="none"/>
          <w:lang w:val="en-US" w:bidi="ar-SA"/>
        </w:rPr>
        <w:t>1.如果任何一方当事人受到不能预见、不能避免且不能克服的不可抗力事件的影响，例如战争、严重的火灾、台风、地震、洪水等情形，而无法履行合同项下的任何义务，则受影响的一方当事人应立即将此类事件的发生通知另一方当事人，并应在不可抗力事件发生后 20 日内将有关当局或机构出具的证明文件提交给另一方当事人。</w:t>
      </w:r>
    </w:p>
    <w:p w14:paraId="69FA961E">
      <w:pPr>
        <w:pStyle w:val="6"/>
        <w:spacing w:after="0" w:line="360" w:lineRule="auto"/>
        <w:ind w:firstLineChars="200"/>
        <w:jc w:val="both"/>
        <w:rPr>
          <w:rFonts w:hint="eastAsia" w:ascii="宋体" w:hAnsi="宋体" w:eastAsia="宋体" w:cs="宋体"/>
          <w:color w:val="auto"/>
          <w:kern w:val="0"/>
          <w:highlight w:val="none"/>
          <w:lang w:val="en-US" w:bidi="ar-SA"/>
        </w:rPr>
      </w:pPr>
      <w:r>
        <w:rPr>
          <w:rFonts w:hint="eastAsia" w:ascii="宋体" w:hAnsi="宋体" w:eastAsia="宋体" w:cs="宋体"/>
          <w:color w:val="auto"/>
          <w:kern w:val="0"/>
          <w:highlight w:val="none"/>
          <w:lang w:val="en-US" w:bidi="ar-SA"/>
        </w:rPr>
        <w:t>2.受不可抗力事件影响的一方当事人对于不可抗力事件导致的任何合同义务的延迟履行或不能履行不承担违约责任。但该方当事人应尽快将不可抗力事件结束或消除的情况通知另一方当事人。</w:t>
      </w:r>
    </w:p>
    <w:p w14:paraId="4D5DDA09">
      <w:pPr>
        <w:pStyle w:val="6"/>
        <w:spacing w:after="0" w:line="360" w:lineRule="auto"/>
        <w:ind w:firstLineChars="200"/>
        <w:jc w:val="both"/>
        <w:rPr>
          <w:rFonts w:hint="eastAsia" w:ascii="宋体" w:hAnsi="宋体" w:eastAsia="宋体" w:cs="宋体"/>
          <w:color w:val="auto"/>
          <w:kern w:val="0"/>
          <w:highlight w:val="none"/>
          <w:lang w:val="en-US" w:eastAsia="zh-Hans" w:bidi="ar-SA"/>
        </w:rPr>
      </w:pPr>
      <w:r>
        <w:rPr>
          <w:rFonts w:hint="eastAsia" w:ascii="宋体" w:hAnsi="宋体" w:eastAsia="宋体" w:cs="宋体"/>
          <w:color w:val="auto"/>
          <w:kern w:val="0"/>
          <w:highlight w:val="none"/>
          <w:lang w:val="en-US" w:bidi="ar-SA"/>
        </w:rPr>
        <w:t>3.双方当事人应在不可抗力事件结束或其影响消除后立即继续履行其合同义务，合同期限也应相应顺延。如果不可抗力事件的影响持续超过 90 日，则任何一方当事人均有权以书面通知解除合同。</w:t>
      </w:r>
    </w:p>
    <w:p w14:paraId="24825CA5">
      <w:pPr>
        <w:pStyle w:val="6"/>
        <w:spacing w:after="0" w:line="360" w:lineRule="auto"/>
        <w:ind w:firstLine="402" w:firstLineChars="200"/>
        <w:jc w:val="both"/>
        <w:rPr>
          <w:rFonts w:hint="eastAsia" w:ascii="宋体" w:hAnsi="宋体" w:eastAsia="宋体" w:cs="宋体"/>
          <w:b/>
          <w:bCs/>
          <w:color w:val="auto"/>
          <w:highlight w:val="none"/>
        </w:rPr>
      </w:pPr>
      <w:r>
        <w:rPr>
          <w:rFonts w:hint="eastAsia" w:ascii="宋体" w:hAnsi="宋体" w:eastAsia="宋体" w:cs="宋体"/>
          <w:b/>
          <w:bCs/>
          <w:color w:val="auto"/>
          <w:kern w:val="0"/>
          <w:highlight w:val="none"/>
          <w:lang w:val="en-US"/>
        </w:rPr>
        <w:t>十二、</w:t>
      </w:r>
      <w:r>
        <w:rPr>
          <w:rFonts w:hint="eastAsia" w:ascii="宋体" w:hAnsi="宋体" w:eastAsia="宋体" w:cs="宋体"/>
          <w:b/>
          <w:bCs/>
          <w:color w:val="auto"/>
          <w:highlight w:val="none"/>
        </w:rPr>
        <w:t>质量验收标准或规范</w:t>
      </w:r>
    </w:p>
    <w:p w14:paraId="0DA5C136">
      <w:pPr>
        <w:pStyle w:val="6"/>
        <w:spacing w:after="0" w:line="360" w:lineRule="auto"/>
        <w:ind w:firstLineChars="200"/>
        <w:jc w:val="both"/>
        <w:rPr>
          <w:rFonts w:hint="eastAsia" w:ascii="宋体" w:hAnsi="宋体" w:eastAsia="宋体" w:cs="宋体"/>
          <w:color w:val="auto"/>
          <w:kern w:val="0"/>
          <w:highlight w:val="none"/>
          <w:lang w:val="en-US" w:bidi="ar-SA"/>
        </w:rPr>
      </w:pPr>
      <w:r>
        <w:rPr>
          <w:rFonts w:hint="eastAsia" w:ascii="宋体" w:hAnsi="宋体" w:eastAsia="宋体" w:cs="宋体"/>
          <w:color w:val="auto"/>
          <w:kern w:val="0"/>
          <w:highlight w:val="none"/>
          <w:lang w:val="en-US" w:eastAsia="zh-CN" w:bidi="ar-SA"/>
        </w:rPr>
        <w:t>1.</w:t>
      </w:r>
      <w:r>
        <w:rPr>
          <w:rFonts w:hint="eastAsia" w:ascii="宋体" w:hAnsi="宋体" w:eastAsia="宋体" w:cs="宋体"/>
          <w:color w:val="auto"/>
          <w:kern w:val="0"/>
          <w:highlight w:val="none"/>
          <w:lang w:val="en-US" w:bidi="ar-SA"/>
        </w:rPr>
        <w:t>成交供应商配合采购人验收，首次验收产生的费用由采购人承担；首次验收不合格，重新验收产生的费用，由过失方承担。合同约定的服务内容完成后先由成交供应商进行自检，</w:t>
      </w:r>
      <w:r>
        <w:rPr>
          <w:rFonts w:hint="eastAsia" w:ascii="宋体" w:hAnsi="宋体" w:eastAsia="宋体" w:cs="宋体"/>
          <w:color w:val="auto"/>
          <w:kern w:val="0"/>
          <w:highlight w:val="none"/>
          <w:lang w:val="en-US" w:eastAsia="zh-CN" w:bidi="ar-SA"/>
        </w:rPr>
        <w:t>自检</w:t>
      </w:r>
      <w:r>
        <w:rPr>
          <w:rFonts w:hint="eastAsia" w:ascii="宋体" w:hAnsi="宋体" w:eastAsia="宋体" w:cs="宋体"/>
          <w:color w:val="auto"/>
          <w:kern w:val="0"/>
          <w:highlight w:val="none"/>
          <w:lang w:val="en-US" w:bidi="ar-SA"/>
        </w:rPr>
        <w:t xml:space="preserve">内容包括是否按照采购人要求进行服务、是否在规定时间内服务完毕。自检合格后向采购人项目需求部门提出初验申请，经需求部门初验合格，双方签署书面初验意见并提出书面验收申请，经采购人相关部门及领导确认审核后，由招标代理机构制定项目验收方案，组织专家、成交供应商及采购人进行验收；验收合格后，填写项目验收单并出具验收报告。 </w:t>
      </w:r>
    </w:p>
    <w:p w14:paraId="58369117">
      <w:pPr>
        <w:pStyle w:val="6"/>
        <w:spacing w:after="0" w:line="360" w:lineRule="auto"/>
        <w:ind w:firstLineChars="200"/>
        <w:jc w:val="both"/>
        <w:rPr>
          <w:rFonts w:hint="eastAsia" w:ascii="宋体" w:hAnsi="宋体" w:eastAsia="宋体" w:cs="宋体"/>
          <w:color w:val="auto"/>
          <w:kern w:val="0"/>
          <w:highlight w:val="none"/>
          <w:lang w:val="en-US" w:eastAsia="zh-CN" w:bidi="ar-SA"/>
        </w:rPr>
      </w:pPr>
      <w:r>
        <w:rPr>
          <w:rFonts w:hint="eastAsia" w:ascii="宋体" w:hAnsi="宋体" w:eastAsia="宋体" w:cs="宋体"/>
          <w:color w:val="auto"/>
          <w:kern w:val="0"/>
          <w:highlight w:val="none"/>
          <w:lang w:val="en-US" w:bidi="ar-SA"/>
        </w:rPr>
        <w:t>2.验收标准：验收以合同、</w:t>
      </w:r>
      <w:r>
        <w:rPr>
          <w:rFonts w:hint="eastAsia" w:ascii="宋体" w:hAnsi="宋体" w:eastAsia="宋体" w:cs="宋体"/>
          <w:color w:val="auto"/>
          <w:kern w:val="0"/>
          <w:highlight w:val="none"/>
          <w:lang w:val="en-US" w:eastAsia="zh-CN" w:bidi="ar-SA"/>
        </w:rPr>
        <w:t>磋商</w:t>
      </w:r>
      <w:r>
        <w:rPr>
          <w:rFonts w:hint="eastAsia" w:ascii="宋体" w:hAnsi="宋体" w:eastAsia="宋体" w:cs="宋体"/>
          <w:color w:val="auto"/>
          <w:kern w:val="0"/>
          <w:highlight w:val="none"/>
          <w:lang w:val="en-US" w:bidi="ar-SA"/>
        </w:rPr>
        <w:t>文件、</w:t>
      </w:r>
      <w:r>
        <w:rPr>
          <w:rFonts w:hint="eastAsia" w:ascii="宋体" w:hAnsi="宋体" w:eastAsia="宋体" w:cs="宋体"/>
          <w:color w:val="auto"/>
          <w:kern w:val="0"/>
          <w:highlight w:val="none"/>
          <w:lang w:val="en-US" w:eastAsia="zh-CN" w:bidi="ar-SA"/>
        </w:rPr>
        <w:t>磋商</w:t>
      </w:r>
      <w:r>
        <w:rPr>
          <w:rFonts w:hint="eastAsia" w:ascii="宋体" w:hAnsi="宋体" w:eastAsia="宋体" w:cs="宋体"/>
          <w:color w:val="auto"/>
          <w:kern w:val="0"/>
          <w:highlight w:val="none"/>
          <w:lang w:val="en-US" w:bidi="ar-SA"/>
        </w:rPr>
        <w:t>响应文件、澄清及国家相应的标准、规范等为依据。</w:t>
      </w:r>
    </w:p>
    <w:p w14:paraId="3218D687">
      <w:pPr>
        <w:adjustRightInd w:val="0"/>
        <w:snapToGrid w:val="0"/>
        <w:spacing w:line="360" w:lineRule="auto"/>
        <w:ind w:firstLine="402" w:firstLineChars="200"/>
        <w:rPr>
          <w:rFonts w:hint="eastAsia" w:ascii="宋体" w:hAnsi="宋体" w:eastAsia="宋体" w:cs="宋体"/>
          <w:b/>
          <w:bCs/>
          <w:kern w:val="0"/>
          <w:sz w:val="20"/>
          <w:szCs w:val="20"/>
          <w:highlight w:val="none"/>
          <w:lang w:eastAsia="zh-Hans"/>
        </w:rPr>
      </w:pPr>
      <w:r>
        <w:rPr>
          <w:rFonts w:hint="eastAsia" w:ascii="宋体" w:hAnsi="宋体" w:eastAsia="宋体" w:cs="宋体"/>
          <w:b/>
          <w:bCs/>
          <w:kern w:val="0"/>
          <w:sz w:val="20"/>
          <w:szCs w:val="20"/>
          <w:highlight w:val="none"/>
          <w:lang w:eastAsia="zh-Hans"/>
        </w:rPr>
        <w:t>十</w:t>
      </w:r>
      <w:r>
        <w:rPr>
          <w:rFonts w:hint="eastAsia" w:ascii="宋体" w:hAnsi="宋体" w:eastAsia="宋体" w:cs="宋体"/>
          <w:b/>
          <w:bCs/>
          <w:kern w:val="0"/>
          <w:sz w:val="20"/>
          <w:szCs w:val="20"/>
          <w:highlight w:val="none"/>
        </w:rPr>
        <w:t>三</w:t>
      </w:r>
      <w:r>
        <w:rPr>
          <w:rFonts w:hint="eastAsia" w:ascii="宋体" w:hAnsi="宋体" w:eastAsia="宋体" w:cs="宋体"/>
          <w:b/>
          <w:bCs/>
          <w:kern w:val="0"/>
          <w:sz w:val="20"/>
          <w:szCs w:val="20"/>
          <w:highlight w:val="none"/>
          <w:lang w:eastAsia="zh-Hans"/>
        </w:rPr>
        <w:t>、合同争议的解决</w:t>
      </w:r>
      <w:bookmarkStart w:id="0" w:name="_GoBack"/>
      <w:bookmarkEnd w:id="0"/>
    </w:p>
    <w:p w14:paraId="7DEAC863">
      <w:pPr>
        <w:adjustRightInd w:val="0"/>
        <w:snapToGrid w:val="0"/>
        <w:spacing w:line="360" w:lineRule="auto"/>
        <w:ind w:firstLine="400" w:firstLineChars="200"/>
        <w:rPr>
          <w:rFonts w:hint="eastAsia" w:ascii="宋体" w:hAnsi="宋体" w:eastAsia="宋体" w:cs="宋体"/>
          <w:kern w:val="0"/>
          <w:sz w:val="20"/>
          <w:szCs w:val="20"/>
          <w:highlight w:val="none"/>
          <w:lang w:eastAsia="zh-Hans"/>
        </w:rPr>
      </w:pPr>
      <w:r>
        <w:rPr>
          <w:rFonts w:hint="eastAsia" w:ascii="宋体" w:hAnsi="宋体" w:eastAsia="宋体" w:cs="宋体"/>
          <w:kern w:val="0"/>
          <w:sz w:val="20"/>
          <w:szCs w:val="20"/>
          <w:highlight w:val="none"/>
          <w:lang w:eastAsia="zh-Hans"/>
        </w:rPr>
        <w:t>因违反或终止合同而引起的对对方损失和损害的赔偿，双方应当协商解决，如未能达成一致，可提交主管部门协调，如仍未能达成一致时，向采购</w:t>
      </w:r>
      <w:r>
        <w:rPr>
          <w:rFonts w:hint="eastAsia" w:ascii="宋体" w:hAnsi="宋体" w:eastAsia="宋体" w:cs="宋体"/>
          <w:kern w:val="0"/>
          <w:sz w:val="20"/>
          <w:szCs w:val="20"/>
          <w:highlight w:val="none"/>
        </w:rPr>
        <w:t>方</w:t>
      </w:r>
      <w:r>
        <w:rPr>
          <w:rFonts w:hint="eastAsia" w:ascii="宋体" w:hAnsi="宋体" w:eastAsia="宋体" w:cs="宋体"/>
          <w:kern w:val="0"/>
          <w:sz w:val="20"/>
          <w:szCs w:val="20"/>
          <w:highlight w:val="none"/>
          <w:lang w:eastAsia="zh-Hans"/>
        </w:rPr>
        <w:t>所在地人民法院起诉。</w:t>
      </w:r>
    </w:p>
    <w:p w14:paraId="33168BE1">
      <w:pPr>
        <w:spacing w:line="360" w:lineRule="auto"/>
        <w:ind w:firstLine="402" w:firstLineChars="200"/>
        <w:rPr>
          <w:rFonts w:hint="eastAsia" w:ascii="宋体" w:hAnsi="宋体" w:eastAsia="宋体" w:cs="宋体"/>
          <w:b/>
          <w:bCs/>
          <w:kern w:val="0"/>
          <w:sz w:val="20"/>
          <w:szCs w:val="20"/>
          <w:highlight w:val="none"/>
          <w:lang w:eastAsia="zh-Hans"/>
        </w:rPr>
      </w:pPr>
      <w:r>
        <w:rPr>
          <w:rFonts w:hint="eastAsia" w:ascii="宋体" w:hAnsi="宋体" w:eastAsia="宋体" w:cs="宋体"/>
          <w:b/>
          <w:bCs/>
          <w:kern w:val="0"/>
          <w:sz w:val="20"/>
          <w:szCs w:val="20"/>
          <w:highlight w:val="none"/>
          <w:lang w:eastAsia="zh-Hans"/>
        </w:rPr>
        <w:t>十</w:t>
      </w:r>
      <w:r>
        <w:rPr>
          <w:rFonts w:hint="eastAsia" w:ascii="宋体" w:hAnsi="宋体" w:eastAsia="宋体" w:cs="宋体"/>
          <w:b/>
          <w:bCs/>
          <w:kern w:val="0"/>
          <w:sz w:val="20"/>
          <w:szCs w:val="20"/>
          <w:highlight w:val="none"/>
        </w:rPr>
        <w:t>四</w:t>
      </w:r>
      <w:r>
        <w:rPr>
          <w:rFonts w:hint="eastAsia" w:ascii="宋体" w:hAnsi="宋体" w:eastAsia="宋体" w:cs="宋体"/>
          <w:b/>
          <w:bCs/>
          <w:kern w:val="0"/>
          <w:sz w:val="20"/>
          <w:szCs w:val="20"/>
          <w:highlight w:val="none"/>
          <w:lang w:eastAsia="zh-Hans"/>
        </w:rPr>
        <w:t>、合同订立</w:t>
      </w:r>
    </w:p>
    <w:p w14:paraId="030111C8">
      <w:pPr>
        <w:tabs>
          <w:tab w:val="left" w:pos="980"/>
        </w:tabs>
        <w:kinsoku w:val="0"/>
        <w:spacing w:line="360" w:lineRule="auto"/>
        <w:ind w:firstLine="400" w:firstLineChars="200"/>
        <w:rPr>
          <w:rFonts w:hint="eastAsia" w:ascii="宋体" w:hAnsi="宋体" w:eastAsia="宋体" w:cs="宋体"/>
          <w:kern w:val="0"/>
          <w:sz w:val="20"/>
          <w:szCs w:val="20"/>
          <w:highlight w:val="none"/>
          <w:lang w:eastAsia="zh-Hans"/>
        </w:rPr>
      </w:pPr>
      <w:r>
        <w:rPr>
          <w:rFonts w:hint="eastAsia" w:ascii="宋体" w:hAnsi="宋体" w:eastAsia="宋体" w:cs="宋体"/>
          <w:kern w:val="0"/>
          <w:sz w:val="20"/>
          <w:szCs w:val="20"/>
          <w:highlight w:val="none"/>
        </w:rPr>
        <w:t>1.</w:t>
      </w:r>
      <w:r>
        <w:rPr>
          <w:rFonts w:hint="eastAsia" w:ascii="宋体" w:hAnsi="宋体" w:eastAsia="宋体" w:cs="宋体"/>
          <w:kern w:val="0"/>
          <w:sz w:val="20"/>
          <w:szCs w:val="20"/>
          <w:highlight w:val="none"/>
          <w:lang w:eastAsia="zh-Hans"/>
        </w:rPr>
        <w:t xml:space="preserve">本合同一式 </w:t>
      </w:r>
      <w:r>
        <w:rPr>
          <w:rFonts w:hint="eastAsia" w:ascii="宋体" w:hAnsi="宋体" w:eastAsia="宋体" w:cs="宋体"/>
          <w:kern w:val="0"/>
          <w:sz w:val="20"/>
          <w:szCs w:val="20"/>
          <w:highlight w:val="none"/>
          <w:u w:val="single"/>
        </w:rPr>
        <w:t>肆</w:t>
      </w:r>
      <w:r>
        <w:rPr>
          <w:rFonts w:hint="eastAsia" w:ascii="宋体" w:hAnsi="宋体" w:eastAsia="宋体" w:cs="宋体"/>
          <w:kern w:val="0"/>
          <w:sz w:val="20"/>
          <w:szCs w:val="20"/>
          <w:highlight w:val="none"/>
          <w:u w:val="single"/>
          <w:lang w:eastAsia="zh-Hans"/>
        </w:rPr>
        <w:t xml:space="preserve"> </w:t>
      </w:r>
      <w:r>
        <w:rPr>
          <w:rFonts w:hint="eastAsia" w:ascii="宋体" w:hAnsi="宋体" w:eastAsia="宋体" w:cs="宋体"/>
          <w:kern w:val="0"/>
          <w:sz w:val="20"/>
          <w:szCs w:val="20"/>
          <w:highlight w:val="none"/>
          <w:lang w:eastAsia="zh-Hans"/>
        </w:rPr>
        <w:t>份，具有同等法律效力，双方各执</w:t>
      </w:r>
      <w:r>
        <w:rPr>
          <w:rFonts w:hint="eastAsia" w:ascii="宋体" w:hAnsi="宋体" w:eastAsia="宋体" w:cs="宋体"/>
          <w:kern w:val="0"/>
          <w:sz w:val="20"/>
          <w:szCs w:val="20"/>
          <w:highlight w:val="none"/>
          <w:u w:val="single"/>
          <w:lang w:eastAsia="zh-Hans"/>
        </w:rPr>
        <w:t xml:space="preserve"> 贰</w:t>
      </w:r>
      <w:r>
        <w:rPr>
          <w:rFonts w:hint="eastAsia" w:ascii="宋体" w:hAnsi="宋体" w:eastAsia="宋体" w:cs="宋体"/>
          <w:kern w:val="0"/>
          <w:sz w:val="20"/>
          <w:szCs w:val="20"/>
          <w:highlight w:val="none"/>
          <w:lang w:eastAsia="zh-Hans"/>
        </w:rPr>
        <w:t xml:space="preserve"> 份。各方签字盖章后生效，合同执行完毕自动失效。（合同的服务承诺则长期有效）。</w:t>
      </w:r>
    </w:p>
    <w:p w14:paraId="5B13CD5E">
      <w:pPr>
        <w:tabs>
          <w:tab w:val="left" w:pos="980"/>
        </w:tabs>
        <w:kinsoku w:val="0"/>
        <w:spacing w:line="360" w:lineRule="auto"/>
        <w:ind w:firstLine="400" w:firstLineChars="200"/>
        <w:rPr>
          <w:rFonts w:hint="eastAsia" w:ascii="宋体" w:hAnsi="宋体" w:eastAsia="宋体" w:cs="宋体"/>
          <w:kern w:val="0"/>
          <w:sz w:val="20"/>
          <w:szCs w:val="20"/>
          <w:highlight w:val="none"/>
          <w:lang w:eastAsia="zh-Hans"/>
        </w:rPr>
      </w:pPr>
      <w:r>
        <w:rPr>
          <w:rFonts w:hint="eastAsia" w:ascii="宋体" w:hAnsi="宋体" w:eastAsia="宋体" w:cs="宋体"/>
          <w:kern w:val="0"/>
          <w:sz w:val="20"/>
          <w:szCs w:val="20"/>
          <w:highlight w:val="none"/>
        </w:rPr>
        <w:t>2</w:t>
      </w:r>
      <w:r>
        <w:rPr>
          <w:rFonts w:hint="eastAsia" w:ascii="宋体" w:hAnsi="宋体" w:eastAsia="宋体" w:cs="宋体"/>
          <w:kern w:val="0"/>
          <w:sz w:val="20"/>
          <w:szCs w:val="20"/>
          <w:highlight w:val="none"/>
          <w:lang w:eastAsia="zh-Hans"/>
        </w:rPr>
        <w:t>.未尽事宜由双方在签订合同时具体明确或签订补充合同。</w:t>
      </w:r>
    </w:p>
    <w:p w14:paraId="21BA7355">
      <w:pPr>
        <w:tabs>
          <w:tab w:val="left" w:pos="480"/>
        </w:tabs>
        <w:spacing w:line="360" w:lineRule="auto"/>
        <w:ind w:firstLine="1800" w:firstLineChars="900"/>
        <w:rPr>
          <w:rFonts w:hint="eastAsia" w:ascii="宋体" w:hAnsi="宋体" w:eastAsia="宋体" w:cs="宋体"/>
          <w:kern w:val="0"/>
          <w:sz w:val="20"/>
          <w:szCs w:val="20"/>
          <w:highlight w:val="none"/>
          <w:lang w:eastAsia="zh-Hans"/>
        </w:rPr>
      </w:pPr>
    </w:p>
    <w:p w14:paraId="08E748BE">
      <w:pPr>
        <w:tabs>
          <w:tab w:val="left" w:pos="480"/>
        </w:tabs>
        <w:spacing w:line="360" w:lineRule="auto"/>
        <w:ind w:firstLine="800" w:firstLineChars="400"/>
        <w:rPr>
          <w:rFonts w:hint="eastAsia" w:ascii="宋体" w:hAnsi="宋体" w:eastAsia="宋体" w:cs="宋体"/>
          <w:kern w:val="0"/>
          <w:sz w:val="20"/>
          <w:szCs w:val="20"/>
          <w:highlight w:val="none"/>
          <w:lang w:eastAsia="zh-Hans"/>
        </w:rPr>
      </w:pPr>
      <w:r>
        <w:rPr>
          <w:rFonts w:hint="eastAsia" w:ascii="宋体" w:hAnsi="宋体" w:eastAsia="宋体" w:cs="宋体"/>
          <w:kern w:val="0"/>
          <w:sz w:val="20"/>
          <w:szCs w:val="20"/>
          <w:highlight w:val="none"/>
        </w:rPr>
        <w:t>采购方</w:t>
      </w:r>
      <w:r>
        <w:rPr>
          <w:rFonts w:hint="eastAsia" w:ascii="宋体" w:hAnsi="宋体" w:eastAsia="宋体" w:cs="宋体"/>
          <w:kern w:val="0"/>
          <w:sz w:val="20"/>
          <w:szCs w:val="20"/>
          <w:highlight w:val="none"/>
          <w:lang w:eastAsia="zh-Hans"/>
        </w:rPr>
        <w:t xml:space="preserve">（公章）                   </w:t>
      </w:r>
      <w:r>
        <w:rPr>
          <w:rFonts w:hint="eastAsia" w:ascii="宋体" w:hAnsi="宋体" w:eastAsia="宋体" w:cs="宋体"/>
          <w:kern w:val="0"/>
          <w:sz w:val="20"/>
          <w:szCs w:val="20"/>
          <w:highlight w:val="none"/>
        </w:rPr>
        <w:t>供应商</w:t>
      </w:r>
      <w:r>
        <w:rPr>
          <w:rFonts w:hint="eastAsia" w:ascii="宋体" w:hAnsi="宋体" w:eastAsia="宋体" w:cs="宋体"/>
          <w:kern w:val="0"/>
          <w:sz w:val="20"/>
          <w:szCs w:val="20"/>
          <w:highlight w:val="none"/>
          <w:lang w:eastAsia="zh-Hans"/>
        </w:rPr>
        <w:t xml:space="preserve">（公章）            </w:t>
      </w:r>
    </w:p>
    <w:p w14:paraId="2BDE51BA">
      <w:pPr>
        <w:tabs>
          <w:tab w:val="left" w:pos="480"/>
        </w:tabs>
        <w:spacing w:line="360" w:lineRule="auto"/>
        <w:ind w:firstLine="800" w:firstLineChars="400"/>
        <w:rPr>
          <w:rFonts w:hint="eastAsia" w:ascii="宋体" w:hAnsi="宋体" w:eastAsia="宋体" w:cs="宋体"/>
          <w:kern w:val="0"/>
          <w:sz w:val="20"/>
          <w:szCs w:val="20"/>
          <w:highlight w:val="none"/>
          <w:lang w:eastAsia="zh-Hans"/>
        </w:rPr>
      </w:pPr>
      <w:r>
        <w:rPr>
          <w:rFonts w:hint="eastAsia" w:ascii="宋体" w:hAnsi="宋体" w:eastAsia="宋体" w:cs="宋体"/>
          <w:kern w:val="0"/>
          <w:sz w:val="20"/>
          <w:szCs w:val="20"/>
          <w:highlight w:val="none"/>
          <w:lang w:eastAsia="zh-Hans"/>
        </w:rPr>
        <w:t>单位名称：                       单位名称：</w:t>
      </w:r>
    </w:p>
    <w:p w14:paraId="0AF228F6">
      <w:pPr>
        <w:tabs>
          <w:tab w:val="left" w:pos="480"/>
        </w:tabs>
        <w:spacing w:line="360" w:lineRule="auto"/>
        <w:ind w:firstLine="800" w:firstLineChars="400"/>
        <w:rPr>
          <w:rFonts w:hint="eastAsia" w:ascii="宋体" w:hAnsi="宋体" w:eastAsia="宋体" w:cs="宋体"/>
          <w:kern w:val="0"/>
          <w:sz w:val="20"/>
          <w:szCs w:val="20"/>
          <w:highlight w:val="none"/>
          <w:lang w:eastAsia="zh-Hans"/>
        </w:rPr>
      </w:pPr>
      <w:r>
        <w:rPr>
          <w:rFonts w:hint="eastAsia" w:ascii="宋体" w:hAnsi="宋体" w:eastAsia="宋体" w:cs="宋体"/>
          <w:kern w:val="0"/>
          <w:sz w:val="20"/>
          <w:szCs w:val="20"/>
          <w:highlight w:val="none"/>
          <w:lang w:eastAsia="zh-Hans"/>
        </w:rPr>
        <w:t xml:space="preserve">地    址：                       地    址：                </w:t>
      </w:r>
    </w:p>
    <w:p w14:paraId="071A176C">
      <w:pPr>
        <w:tabs>
          <w:tab w:val="left" w:pos="480"/>
        </w:tabs>
        <w:spacing w:line="360" w:lineRule="auto"/>
        <w:ind w:firstLine="800" w:firstLineChars="400"/>
        <w:rPr>
          <w:rFonts w:hint="eastAsia" w:ascii="宋体" w:hAnsi="宋体" w:eastAsia="宋体" w:cs="宋体"/>
          <w:kern w:val="0"/>
          <w:sz w:val="20"/>
          <w:szCs w:val="20"/>
          <w:highlight w:val="none"/>
          <w:lang w:eastAsia="zh-Hans"/>
        </w:rPr>
      </w:pPr>
      <w:r>
        <w:rPr>
          <w:rFonts w:hint="eastAsia" w:ascii="宋体" w:hAnsi="宋体" w:eastAsia="宋体" w:cs="宋体"/>
          <w:kern w:val="0"/>
          <w:sz w:val="20"/>
          <w:szCs w:val="20"/>
          <w:highlight w:val="none"/>
          <w:lang w:eastAsia="zh-Hans"/>
        </w:rPr>
        <w:t xml:space="preserve">代 理 人：                       代 理 人：                </w:t>
      </w:r>
    </w:p>
    <w:p w14:paraId="0F014A9A">
      <w:pPr>
        <w:tabs>
          <w:tab w:val="left" w:pos="480"/>
        </w:tabs>
        <w:spacing w:line="360" w:lineRule="auto"/>
        <w:ind w:firstLine="800" w:firstLineChars="400"/>
        <w:rPr>
          <w:rFonts w:hint="eastAsia" w:ascii="宋体" w:hAnsi="宋体" w:eastAsia="宋体" w:cs="宋体"/>
          <w:kern w:val="0"/>
          <w:sz w:val="20"/>
          <w:szCs w:val="20"/>
          <w:highlight w:val="none"/>
          <w:lang w:eastAsia="zh-Hans"/>
        </w:rPr>
      </w:pPr>
      <w:r>
        <w:rPr>
          <w:rFonts w:hint="eastAsia" w:ascii="宋体" w:hAnsi="宋体" w:eastAsia="宋体" w:cs="宋体"/>
          <w:kern w:val="0"/>
          <w:sz w:val="20"/>
          <w:szCs w:val="20"/>
          <w:highlight w:val="none"/>
          <w:lang w:eastAsia="zh-Hans"/>
        </w:rPr>
        <w:t xml:space="preserve">联系电话：                       联系电话：              </w:t>
      </w:r>
    </w:p>
    <w:p w14:paraId="3F97AA8C">
      <w:pPr>
        <w:tabs>
          <w:tab w:val="left" w:pos="480"/>
        </w:tabs>
        <w:spacing w:line="360" w:lineRule="auto"/>
        <w:ind w:firstLine="800" w:firstLineChars="400"/>
        <w:rPr>
          <w:rFonts w:hint="eastAsia" w:ascii="宋体" w:hAnsi="宋体" w:eastAsia="宋体" w:cs="宋体"/>
          <w:kern w:val="0"/>
          <w:sz w:val="20"/>
          <w:szCs w:val="20"/>
          <w:highlight w:val="none"/>
          <w:lang w:eastAsia="zh-Hans"/>
        </w:rPr>
      </w:pPr>
      <w:r>
        <w:rPr>
          <w:rFonts w:hint="eastAsia" w:ascii="宋体" w:hAnsi="宋体" w:eastAsia="宋体" w:cs="宋体"/>
          <w:kern w:val="0"/>
          <w:sz w:val="20"/>
          <w:szCs w:val="20"/>
          <w:highlight w:val="none"/>
          <w:lang w:eastAsia="zh-Hans"/>
        </w:rPr>
        <w:t xml:space="preserve">                                 </w:t>
      </w:r>
      <w:r>
        <w:rPr>
          <w:rFonts w:hint="eastAsia" w:ascii="宋体" w:hAnsi="宋体" w:eastAsia="宋体" w:cs="宋体"/>
          <w:kern w:val="0"/>
          <w:sz w:val="20"/>
          <w:szCs w:val="20"/>
          <w:highlight w:val="none"/>
        </w:rPr>
        <w:t>账</w:t>
      </w:r>
      <w:r>
        <w:rPr>
          <w:rFonts w:hint="eastAsia" w:ascii="宋体" w:hAnsi="宋体" w:eastAsia="宋体" w:cs="宋体"/>
          <w:kern w:val="0"/>
          <w:sz w:val="20"/>
          <w:szCs w:val="20"/>
          <w:highlight w:val="none"/>
          <w:lang w:eastAsia="zh-Hans"/>
        </w:rPr>
        <w:t xml:space="preserve">    号：</w:t>
      </w:r>
    </w:p>
    <w:p w14:paraId="387683F8">
      <w:pPr>
        <w:tabs>
          <w:tab w:val="left" w:pos="480"/>
        </w:tabs>
        <w:spacing w:line="360" w:lineRule="auto"/>
        <w:ind w:firstLine="800" w:firstLineChars="400"/>
        <w:rPr>
          <w:rFonts w:hint="eastAsia" w:ascii="宋体" w:hAnsi="宋体" w:eastAsia="宋体" w:cs="宋体"/>
          <w:kern w:val="0"/>
          <w:sz w:val="20"/>
          <w:szCs w:val="20"/>
          <w:highlight w:val="none"/>
          <w:lang w:eastAsia="zh-Hans"/>
        </w:rPr>
      </w:pPr>
      <w:r>
        <w:rPr>
          <w:rFonts w:hint="eastAsia" w:ascii="宋体" w:hAnsi="宋体" w:eastAsia="宋体" w:cs="宋体"/>
          <w:kern w:val="0"/>
          <w:sz w:val="20"/>
          <w:szCs w:val="20"/>
          <w:highlight w:val="none"/>
          <w:lang w:eastAsia="zh-Hans"/>
        </w:rPr>
        <w:t xml:space="preserve">                                 开户银行： </w:t>
      </w:r>
    </w:p>
    <w:p w14:paraId="35B18308">
      <w:pPr>
        <w:pStyle w:val="5"/>
        <w:spacing w:line="360" w:lineRule="auto"/>
        <w:ind w:firstLine="800" w:firstLineChars="400"/>
        <w:rPr>
          <w:rFonts w:hint="eastAsia" w:ascii="宋体" w:hAnsi="宋体" w:eastAsia="宋体" w:cs="宋体"/>
          <w:highlight w:val="none"/>
        </w:rPr>
      </w:pPr>
      <w:r>
        <w:rPr>
          <w:rFonts w:hint="eastAsia" w:ascii="宋体" w:hAnsi="宋体" w:eastAsia="宋体" w:cs="宋体"/>
          <w:highlight w:val="none"/>
        </w:rPr>
        <w:t xml:space="preserve">签订日期：                  </w:t>
      </w:r>
      <w:r>
        <w:rPr>
          <w:rFonts w:hint="eastAsia" w:ascii="宋体" w:hAnsi="宋体" w:eastAsia="宋体" w:cs="宋体"/>
          <w:highlight w:val="none"/>
          <w:lang w:eastAsia="zh-CN"/>
        </w:rPr>
        <w:t xml:space="preserve">  </w:t>
      </w:r>
      <w:r>
        <w:rPr>
          <w:rFonts w:hint="eastAsia" w:ascii="宋体" w:hAnsi="宋体" w:eastAsia="宋体" w:cs="宋体"/>
          <w:highlight w:val="none"/>
        </w:rPr>
        <w:t xml:space="preserve">   签订日期：  </w:t>
      </w:r>
      <w:r>
        <w:rPr>
          <w:rFonts w:hint="eastAsia" w:ascii="宋体" w:hAnsi="宋体" w:eastAsia="宋体" w:cs="宋体"/>
          <w:highlight w:val="none"/>
        </w:rPr>
        <w:t xml:space="preserve">  </w:t>
      </w:r>
    </w:p>
    <w:p w14:paraId="53A201EB">
      <w:pPr>
        <w:rPr>
          <w:rFonts w:hint="eastAsia" w:ascii="宋体" w:hAnsi="宋体" w:eastAsia="宋体" w:cs="宋体"/>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DC47F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customStyle="1" w:styleId="5">
    <w:name w:val="null3"/>
    <w:autoRedefine/>
    <w:hidden/>
    <w:qFormat/>
    <w:uiPriority w:val="0"/>
    <w:rPr>
      <w:rFonts w:hint="eastAsia" w:asciiTheme="minorHAnsi" w:hAnsiTheme="minorHAnsi" w:eastAsiaTheme="minorEastAsia" w:cstheme="minorBidi"/>
      <w:lang w:val="en-US" w:eastAsia="zh-Hans" w:bidi="ar-SA"/>
    </w:rPr>
  </w:style>
  <w:style w:type="paragraph" w:customStyle="1" w:styleId="6">
    <w:name w:val="正文文本1"/>
    <w:basedOn w:val="1"/>
    <w:qFormat/>
    <w:uiPriority w:val="0"/>
    <w:pPr>
      <w:spacing w:after="130" w:line="324" w:lineRule="auto"/>
      <w:ind w:firstLine="400"/>
      <w:jc w:val="left"/>
    </w:pPr>
    <w:rPr>
      <w:rFonts w:ascii="宋体" w:hAnsi="宋体" w:eastAsia="宋体" w:cs="宋体"/>
      <w:color w:val="E47A6E"/>
      <w:sz w:val="20"/>
      <w:szCs w:val="20"/>
      <w:lang w:val="zh-CN" w:bidi="zh-CN"/>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2026-06-07T11:00:55Z</dcterms:created>
  <dc:creator>legion</dc:creator>
  <cp:lastModifiedBy>还好</cp:lastModifiedBy>
  <dcterms:modified xsi:type="dcterms:W3CDTF">2026-06-07T11:01:09Z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eyJoZGlkIjoiNmVmMzE4MmU2ZWRhM2RmYzQxZjg4MzQ5NGE3YzU0MzgiLCJ1c2VySWQiOiI1ODk4NjQ3OTMifQ==</vt:lpwstr>
  </property>
  <property fmtid="{D5CDD505-2E9C-101B-9397-08002B2CF9AE}" pid="4" name="ICV">
    <vt:lpwstr>2AC4A2A450C24DE69A0A55A21AB5FF2D_12</vt:lpwstr>
  </property>
</Properties>
</file>