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F36B8">
      <w:pPr>
        <w:spacing w:afterLines="100" w:line="360" w:lineRule="auto"/>
        <w:jc w:val="center"/>
        <w:outlineLvl w:val="9"/>
        <w:rPr>
          <w:rFonts w:ascii="宋体" w:hAnsi="宋体" w:cs="宋体"/>
          <w:b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一、磋商响应书</w:t>
      </w:r>
    </w:p>
    <w:p w14:paraId="7C4590D7">
      <w:pPr>
        <w:spacing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致：西北（陕西）国际招标有限公司</w:t>
      </w:r>
    </w:p>
    <w:p w14:paraId="37CEE47C">
      <w:pPr>
        <w:spacing w:beforeLines="50"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根据贵方为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（项目名称）</w:t>
      </w:r>
      <w:r>
        <w:rPr>
          <w:rFonts w:hint="eastAsia" w:ascii="宋体" w:hAnsi="宋体" w:cs="宋体"/>
          <w:spacing w:val="4"/>
          <w:szCs w:val="21"/>
          <w:highlight w:val="none"/>
        </w:rPr>
        <w:t>项目服务采购的竞争性磋商邀请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（项目编号）</w:t>
      </w:r>
      <w:r>
        <w:rPr>
          <w:rFonts w:hint="eastAsia" w:ascii="宋体" w:hAnsi="宋体" w:cs="宋体"/>
          <w:spacing w:val="4"/>
          <w:szCs w:val="21"/>
          <w:highlight w:val="none"/>
        </w:rPr>
        <w:t>，签字代表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（姓名、职务）</w:t>
      </w:r>
      <w:r>
        <w:rPr>
          <w:rFonts w:hint="eastAsia" w:ascii="宋体" w:hAnsi="宋体" w:cs="宋体"/>
          <w:spacing w:val="4"/>
          <w:szCs w:val="21"/>
          <w:highlight w:val="none"/>
        </w:rPr>
        <w:t>经正式授权并代表供应商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（供应商名称、地址）</w:t>
      </w:r>
      <w:r>
        <w:rPr>
          <w:rFonts w:hint="eastAsia" w:ascii="宋体" w:hAnsi="宋体" w:cs="宋体"/>
          <w:spacing w:val="4"/>
          <w:szCs w:val="21"/>
          <w:highlight w:val="none"/>
        </w:rPr>
        <w:t xml:space="preserve"> 提交下述响应文件。</w:t>
      </w:r>
    </w:p>
    <w:p w14:paraId="240E4CFB">
      <w:pPr>
        <w:spacing w:line="360" w:lineRule="auto"/>
        <w:ind w:left="546" w:leftChars="251" w:hanging="19" w:hangingChars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我方承诺如下：</w:t>
      </w:r>
    </w:p>
    <w:p w14:paraId="358960D2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磋商报价（第一次）详见磋商报价表。</w:t>
      </w:r>
    </w:p>
    <w:p w14:paraId="4DFB61AE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如果成交，我们根据磋商文件的规定，履行合同的责任和义务。</w:t>
      </w:r>
    </w:p>
    <w:p w14:paraId="3FA3C081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我们已详细阅读和审核全部磋商文件（含修改部分，如有的话），及有关附件，我们知道必须放弃提出含糊不清或误解的问题的权利。</w:t>
      </w:r>
    </w:p>
    <w:p w14:paraId="3272C440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同意提供贵方可能另外要求的与本磋商报价有关的任何证据和资料。</w:t>
      </w:r>
    </w:p>
    <w:p w14:paraId="194644AF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我们同意，如果成交，向西北（陕西）国际招标有限公司交纳采购代理服务费。</w:t>
      </w:r>
    </w:p>
    <w:p w14:paraId="0F322F2E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与本磋商响应有关的一切正式信函请寄：</w:t>
      </w:r>
    </w:p>
    <w:p w14:paraId="170ED418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地址：                          邮政编码：</w:t>
      </w:r>
    </w:p>
    <w:p w14:paraId="757F85B2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电话/传真：                     电子邮件：</w:t>
      </w:r>
    </w:p>
    <w:p w14:paraId="3CADFC4B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613E37EC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5C08C8E0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供应商名称：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              </w:t>
      </w:r>
      <w:r>
        <w:rPr>
          <w:rFonts w:hint="eastAsia" w:ascii="宋体" w:hAnsi="宋体" w:cs="宋体"/>
          <w:spacing w:val="4"/>
          <w:szCs w:val="21"/>
          <w:highlight w:val="none"/>
        </w:rPr>
        <w:t>（加盖公章）</w:t>
      </w:r>
    </w:p>
    <w:p w14:paraId="736180E1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1FFCF2A0">
      <w:pPr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</w:t>
      </w:r>
    </w:p>
    <w:p w14:paraId="55B6BCA3">
      <w:pPr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br w:type="page"/>
      </w:r>
    </w:p>
    <w:p w14:paraId="35E93968">
      <w:pPr>
        <w:spacing w:afterLines="100" w:line="360" w:lineRule="auto"/>
        <w:jc w:val="center"/>
        <w:outlineLvl w:val="9"/>
        <w:rPr>
          <w:rFonts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28"/>
          <w:highlight w:val="none"/>
          <w:lang w:val="en-US" w:eastAsia="zh-CN"/>
        </w:rPr>
        <w:t>二</w:t>
      </w:r>
      <w:r>
        <w:rPr>
          <w:rFonts w:hint="eastAsia" w:ascii="宋体" w:hAnsi="宋体" w:cs="宋体"/>
          <w:b/>
          <w:sz w:val="28"/>
          <w:highlight w:val="none"/>
        </w:rPr>
        <w:t>、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磋商报价方案说明书</w:t>
      </w:r>
    </w:p>
    <w:p w14:paraId="292251FF">
      <w:pPr>
        <w:spacing w:line="360" w:lineRule="auto"/>
        <w:ind w:firstLine="422" w:firstLineChars="200"/>
        <w:jc w:val="left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按照磋商文件的要求编制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服务</w:t>
      </w:r>
      <w:r>
        <w:rPr>
          <w:rFonts w:hint="eastAsia" w:ascii="宋体" w:hAnsi="宋体" w:cs="宋体"/>
          <w:b/>
          <w:bCs/>
          <w:szCs w:val="21"/>
          <w:highlight w:val="none"/>
        </w:rPr>
        <w:t>方案</w:t>
      </w:r>
    </w:p>
    <w:p w14:paraId="2B06525B">
      <w:pPr>
        <w:pStyle w:val="2"/>
        <w:spacing w:line="360" w:lineRule="auto"/>
        <w:ind w:firstLine="360" w:firstLineChars="2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br w:type="page"/>
      </w:r>
    </w:p>
    <w:p w14:paraId="2D2C48CD">
      <w:pPr>
        <w:spacing w:after="12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bookmarkStart w:id="0" w:name="_Toc3258"/>
      <w:bookmarkStart w:id="1" w:name="_Toc30052"/>
      <w:bookmarkStart w:id="2" w:name="_Toc2569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一</w:t>
      </w:r>
    </w:p>
    <w:p w14:paraId="7B6BD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3" w:name="_Toc7399"/>
      <w:bookmarkStart w:id="4" w:name="_Toc31116"/>
      <w:bookmarkStart w:id="5" w:name="_Toc27536"/>
      <w:bookmarkStart w:id="6" w:name="_Toc7596"/>
      <w:bookmarkStart w:id="7" w:name="_Toc28220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商务偏离表</w:t>
      </w:r>
      <w:bookmarkEnd w:id="3"/>
      <w:bookmarkEnd w:id="4"/>
      <w:bookmarkEnd w:id="5"/>
      <w:bookmarkEnd w:id="6"/>
      <w:bookmarkEnd w:id="7"/>
    </w:p>
    <w:tbl>
      <w:tblPr>
        <w:tblStyle w:val="4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01"/>
        <w:gridCol w:w="1887"/>
      </w:tblGrid>
      <w:tr w14:paraId="30231A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549794A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189EA0BA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01" w:type="dxa"/>
            <w:tcBorders>
              <w:top w:val="single" w:color="auto" w:sz="12" w:space="0"/>
            </w:tcBorders>
            <w:noWrap w:val="0"/>
            <w:vAlign w:val="center"/>
          </w:tcPr>
          <w:p w14:paraId="5540293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87" w:type="dxa"/>
            <w:tcBorders>
              <w:top w:val="single" w:color="auto" w:sz="12" w:space="0"/>
            </w:tcBorders>
            <w:noWrap w:val="0"/>
            <w:vAlign w:val="center"/>
          </w:tcPr>
          <w:p w14:paraId="7603EFFA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6D4201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B7AA9F7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44AD87C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5E34780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8798BB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F3125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DF3D43B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1943B80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2973611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622489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4374AD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4AB4174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7BB4787B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1DA9C17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54688C1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200A5C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C699C3F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2BD0D53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4DA946D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A7C287B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2F6B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4CE669D3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27240D6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19BB288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26D1DA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7637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3E0D5DB3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2BC0F52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tcBorders>
              <w:bottom w:val="single" w:color="auto" w:sz="12" w:space="0"/>
            </w:tcBorders>
            <w:noWrap w:val="0"/>
            <w:vAlign w:val="top"/>
          </w:tcPr>
          <w:p w14:paraId="0F05939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12" w:space="0"/>
            </w:tcBorders>
            <w:noWrap w:val="0"/>
            <w:vAlign w:val="top"/>
          </w:tcPr>
          <w:p w14:paraId="596DA7F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7B1D8E0E">
      <w:pPr>
        <w:snapToGrid w:val="0"/>
        <w:spacing w:line="500" w:lineRule="exact"/>
        <w:outlineLvl w:val="9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供应商保证：除商务偏离表列出的偏差外，供应商响应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的全部商务要求</w:t>
      </w:r>
      <w:bookmarkEnd w:id="0"/>
      <w:bookmarkEnd w:id="1"/>
      <w:bookmarkEnd w:id="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616F1822">
      <w:pPr>
        <w:pStyle w:val="3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23E0DD6">
      <w:pPr>
        <w:pStyle w:val="3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说明：</w:t>
      </w:r>
    </w:p>
    <w:p w14:paraId="3A2662A7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1.本表应填写响应文件中与磋商文件第三章</w:t>
      </w:r>
      <w:r>
        <w:rPr>
          <w:rFonts w:hint="eastAsia" w:ascii="宋体" w:hAnsi="宋体" w:cs="宋体"/>
          <w:color w:val="000000"/>
          <w:sz w:val="22"/>
          <w:szCs w:val="22"/>
          <w:lang w:eastAsia="zh-CN"/>
        </w:rPr>
        <w:t>“3.2.2服务要求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 xml:space="preserve"> 六、商务条款</w:t>
      </w:r>
      <w:r>
        <w:rPr>
          <w:rFonts w:hint="eastAsia" w:ascii="宋体" w:hAnsi="宋体" w:cs="宋体"/>
          <w:color w:val="000000"/>
          <w:sz w:val="22"/>
          <w:szCs w:val="22"/>
          <w:lang w:eastAsia="zh-CN"/>
        </w:rPr>
        <w:t>”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及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“3.3商务要求”有偏离（包括正偏离和负偏离）的内容，偏差说明填写“正偏离”或“负偏离”，并在备注一栏注明技术支撑材料所在页码（说明不清楚将导致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评审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委员会做出对供应商不利判定）</w:t>
      </w:r>
    </w:p>
    <w:p w14:paraId="267B0AD7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2.如供应商无任何偏离，也需在表中偏差说明列注明：“全部商务无偏离”。如供应商将此表空白，视为供应商无任何偏离。</w:t>
      </w:r>
    </w:p>
    <w:p w14:paraId="3CD6128E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.供应商必须据实填写，不得虚假响应，否则按无效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处理，并按有关规定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进行处罚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。</w:t>
      </w:r>
    </w:p>
    <w:p w14:paraId="153ED3B6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1501E2D9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1DE6144C">
      <w:pPr>
        <w:spacing w:line="360" w:lineRule="auto"/>
        <w:ind w:right="540" w:rightChars="257" w:firstLine="2100" w:firstLineChars="1000"/>
        <w:jc w:val="right"/>
        <w:rPr>
          <w:rFonts w:hint="eastAsia" w:ascii="宋体" w:hAnsi="宋体" w:eastAsia="宋体" w:cs="宋体"/>
          <w:color w:val="000000"/>
          <w:u w:val="single"/>
        </w:rPr>
      </w:pPr>
      <w:r>
        <w:rPr>
          <w:rFonts w:hint="eastAsia" w:ascii="宋体" w:hAnsi="宋体" w:eastAsia="宋体" w:cs="宋体"/>
          <w:color w:val="000000"/>
        </w:rPr>
        <w:t>供应商名称：</w:t>
      </w:r>
      <w:r>
        <w:rPr>
          <w:rFonts w:hint="eastAsia" w:ascii="宋体" w:hAnsi="宋体" w:eastAsia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</w:rPr>
        <w:t>（加盖单位公章）</w:t>
      </w:r>
    </w:p>
    <w:p w14:paraId="2423BB1E">
      <w:pPr>
        <w:spacing w:after="12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bookmarkStart w:id="8" w:name="_Toc371"/>
      <w:bookmarkStart w:id="9" w:name="_Toc29994"/>
      <w:bookmarkStart w:id="10" w:name="_Toc7278"/>
      <w:bookmarkStart w:id="11" w:name="_Toc6721"/>
      <w:bookmarkStart w:id="12" w:name="_Toc510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</w:t>
      </w:r>
      <w:bookmarkEnd w:id="8"/>
      <w:bookmarkEnd w:id="9"/>
      <w:bookmarkEnd w:id="10"/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二</w:t>
      </w:r>
    </w:p>
    <w:p w14:paraId="04F19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服务要求偏离表</w:t>
      </w:r>
    </w:p>
    <w:tbl>
      <w:tblPr>
        <w:tblStyle w:val="4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24"/>
        <w:gridCol w:w="1864"/>
      </w:tblGrid>
      <w:tr w14:paraId="36F12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428BC2D0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04ECCD11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24" w:type="dxa"/>
            <w:tcBorders>
              <w:top w:val="single" w:color="auto" w:sz="12" w:space="0"/>
            </w:tcBorders>
            <w:noWrap w:val="0"/>
            <w:vAlign w:val="center"/>
          </w:tcPr>
          <w:p w14:paraId="6DA8F259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64" w:type="dxa"/>
            <w:tcBorders>
              <w:top w:val="single" w:color="auto" w:sz="12" w:space="0"/>
            </w:tcBorders>
            <w:noWrap w:val="0"/>
            <w:vAlign w:val="center"/>
          </w:tcPr>
          <w:p w14:paraId="667C243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241E7A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727C9EE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6F02DB4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5CE99FA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4A1ABDF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D117A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652C66C8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7A6162D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24A7A2D4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06F027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F81A0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73A44AE3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31A1B21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4867DD3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38D77B5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FB6D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6DE4D672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2EACB31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1B6B944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32DFB00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A5AEB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570CC80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20D9F7F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3A7CC2A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1009FA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E1060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2A2D78E9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0A4B0BF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tcBorders>
              <w:bottom w:val="single" w:color="auto" w:sz="12" w:space="0"/>
            </w:tcBorders>
            <w:noWrap w:val="0"/>
            <w:vAlign w:val="top"/>
          </w:tcPr>
          <w:p w14:paraId="5FAA3B3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tcBorders>
              <w:bottom w:val="single" w:color="auto" w:sz="12" w:space="0"/>
            </w:tcBorders>
            <w:noWrap w:val="0"/>
            <w:vAlign w:val="top"/>
          </w:tcPr>
          <w:p w14:paraId="5B36F2D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32DD8D24">
      <w:pPr>
        <w:snapToGrid w:val="0"/>
        <w:spacing w:line="500" w:lineRule="exact"/>
        <w:outlineLvl w:val="9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供应商保证：除服务要求偏离表列出的偏差外，供应商响应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的全部服务要求</w:t>
      </w:r>
      <w:bookmarkEnd w:id="11"/>
      <w:bookmarkEnd w:id="1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3D6294A2">
      <w:pPr>
        <w:pStyle w:val="3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704CFB6">
      <w:pPr>
        <w:pStyle w:val="3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说明：</w:t>
      </w:r>
    </w:p>
    <w:p w14:paraId="547E0A90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1.本表应填写响应文件中与磋商文件第三章“3.2.2服务要求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 xml:space="preserve"> 一至四</w:t>
      </w:r>
      <w:bookmarkStart w:id="13" w:name="_GoBack"/>
      <w:bookmarkEnd w:id="13"/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项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”有偏离（包括正偏离和负偏离）的内容，偏差说明填写“正偏离”或“负偏离”，并在备注一栏注明技术支撑材料所在页码（说明不清楚将导致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评审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委员会做出对供应商不利判定）</w:t>
      </w:r>
    </w:p>
    <w:p w14:paraId="6CBD5F5D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2.如供应商无任何偏离，也需在表中偏差说明列注明：“全部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服务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无偏离”。如供应商将此表空白，视为供应商无任何偏离。</w:t>
      </w:r>
    </w:p>
    <w:p w14:paraId="3B283A01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.供应商必须据实填写，不得虚假响应，否则按无效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处理，并按有关规定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进行处罚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。</w:t>
      </w:r>
    </w:p>
    <w:p w14:paraId="70123B0A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6912F2A2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3F4F2359">
      <w:pPr>
        <w:spacing w:line="360" w:lineRule="auto"/>
        <w:ind w:right="540" w:rightChars="257" w:firstLine="2100" w:firstLineChars="1000"/>
        <w:jc w:val="righ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000000"/>
        </w:rPr>
        <w:t>供应商名称：</w:t>
      </w:r>
      <w:r>
        <w:rPr>
          <w:rFonts w:hint="eastAsia" w:ascii="宋体" w:hAnsi="宋体" w:eastAsia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</w:rPr>
        <w:t>（加盖单位公章）</w:t>
      </w:r>
    </w:p>
    <w:p w14:paraId="20F8F6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404B1F"/>
    <w:rsid w:val="0BD80851"/>
    <w:rsid w:val="15404B1F"/>
    <w:rsid w:val="24F05B04"/>
    <w:rsid w:val="545B51E0"/>
    <w:rsid w:val="709575CF"/>
    <w:rsid w:val="797E38F2"/>
    <w:rsid w:val="7ADE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NormalCharacter"/>
    <w:autoRedefine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969</Words>
  <Characters>989</Characters>
  <Lines>0</Lines>
  <Paragraphs>0</Paragraphs>
  <TotalTime>0</TotalTime>
  <ScaleCrop>false</ScaleCrop>
  <LinksUpToDate>false</LinksUpToDate>
  <CharactersWithSpaces>1154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2026-05-19T09:52:00Z</dcterms:created>
  <dc:creator>Administrator</dc:creator>
  <cp:lastModifiedBy>Administrator</cp:lastModifiedBy>
  <dcterms:modified xsi:type="dcterms:W3CDTF">2026-07-01T05:45:02Z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DAC0162C49E641F98D417BF5592C9B4A_11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