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09F61E">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color w:val="auto"/>
          <w:kern w:val="0"/>
          <w:sz w:val="36"/>
          <w:szCs w:val="36"/>
          <w:highlight w:val="none"/>
          <w:lang w:val="en-US" w:eastAsia="zh-CN"/>
        </w:rPr>
      </w:pPr>
      <w:r>
        <w:rPr>
          <w:rFonts w:hint="eastAsia" w:ascii="方正小标宋简体" w:hAnsi="方正小标宋简体" w:eastAsia="方正小标宋简体" w:cs="方正小标宋简体"/>
          <w:color w:val="auto"/>
          <w:kern w:val="0"/>
          <w:sz w:val="36"/>
          <w:szCs w:val="36"/>
          <w:highlight w:val="none"/>
          <w:lang w:val="en-US" w:eastAsia="zh-CN"/>
        </w:rPr>
        <w:t>2026年曲江新区城市道路清扫保洁政府采购</w:t>
      </w:r>
    </w:p>
    <w:p w14:paraId="75841307">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color w:val="auto"/>
          <w:kern w:val="0"/>
          <w:sz w:val="36"/>
          <w:szCs w:val="36"/>
          <w:highlight w:val="none"/>
          <w:lang w:val="en-US" w:eastAsia="zh-CN"/>
        </w:rPr>
      </w:pPr>
      <w:r>
        <w:rPr>
          <w:rFonts w:hint="eastAsia" w:ascii="方正小标宋简体" w:hAnsi="方正小标宋简体" w:eastAsia="方正小标宋简体" w:cs="方正小标宋简体"/>
          <w:color w:val="auto"/>
          <w:kern w:val="0"/>
          <w:sz w:val="36"/>
          <w:szCs w:val="36"/>
          <w:highlight w:val="none"/>
          <w:lang w:val="en-US" w:eastAsia="zh-CN"/>
        </w:rPr>
        <w:t>管理合同</w:t>
      </w:r>
    </w:p>
    <w:p w14:paraId="2F5D837D">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 xml:space="preserve">   标段</w:t>
      </w:r>
      <w:r>
        <w:rPr>
          <w:rFonts w:hint="eastAsia" w:ascii="仿宋_GB2312" w:hAnsi="仿宋_GB2312" w:eastAsia="仿宋_GB2312" w:cs="仿宋_GB2312"/>
          <w:color w:val="auto"/>
          <w:kern w:val="0"/>
          <w:sz w:val="32"/>
          <w:szCs w:val="32"/>
          <w:highlight w:val="none"/>
          <w:lang w:eastAsia="zh-CN"/>
        </w:rPr>
        <w:t>）</w:t>
      </w:r>
    </w:p>
    <w:p w14:paraId="631FED84">
      <w:pPr>
        <w:pageBreakBefore w:val="0"/>
        <w:wordWrap/>
        <w:overflowPunct/>
        <w:topLinePunct w:val="0"/>
        <w:bidi w:val="0"/>
        <w:spacing w:beforeAutospacing="0" w:afterAutospacing="0" w:line="360" w:lineRule="auto"/>
        <w:ind w:left="0" w:leftChars="0" w:right="0" w:firstLine="480" w:firstLineChars="200"/>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甲方：西安曲江新区事业资产管理中心</w:t>
      </w:r>
    </w:p>
    <w:p w14:paraId="4D6BE927">
      <w:pPr>
        <w:pageBreakBefore w:val="0"/>
        <w:wordWrap/>
        <w:overflowPunct/>
        <w:topLinePunct w:val="0"/>
        <w:bidi w:val="0"/>
        <w:spacing w:beforeAutospacing="0" w:afterAutospacing="0" w:line="360" w:lineRule="auto"/>
        <w:ind w:left="0" w:leftChars="0" w:right="0" w:firstLine="480" w:firstLineChars="200"/>
        <w:rPr>
          <w:rFonts w:hint="eastAsia" w:ascii="仿宋_GB2312" w:hAnsi="仿宋_GB2312" w:eastAsia="仿宋_GB2312" w:cs="仿宋_GB2312"/>
          <w:color w:val="auto"/>
          <w:kern w:val="0"/>
          <w:sz w:val="24"/>
          <w:szCs w:val="24"/>
          <w:highlight w:val="none"/>
          <w:lang w:eastAsia="zh-CN"/>
        </w:rPr>
      </w:pPr>
      <w:r>
        <w:rPr>
          <w:rFonts w:hint="eastAsia" w:ascii="仿宋_GB2312" w:hAnsi="仿宋_GB2312" w:eastAsia="仿宋_GB2312" w:cs="仿宋_GB2312"/>
          <w:color w:val="auto"/>
          <w:kern w:val="0"/>
          <w:sz w:val="24"/>
          <w:szCs w:val="24"/>
          <w:highlight w:val="none"/>
        </w:rPr>
        <w:t>乙方：</w:t>
      </w:r>
    </w:p>
    <w:p w14:paraId="3E460251">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为提高曲江新区市容环境卫生水平，营造良好的合同法投资、旅游和生活环境，本着互利合作的原则，根据《中华人民共和国民法典》，经甲、乙双方友好协商，就乙方承包甲方合同区域内道路、绿地、公共设施等的清扫保洁劳务事宜签订合同如下：</w:t>
      </w:r>
    </w:p>
    <w:p w14:paraId="2FFCD5E6">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一、承包范围（详见附件1）</w:t>
      </w:r>
    </w:p>
    <w:p w14:paraId="58B7F335">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1.本合同区域内城市道路（含人行道、快慢车行道、人行过街天桥、高架桥、</w:t>
      </w:r>
      <w:r>
        <w:rPr>
          <w:rFonts w:hint="eastAsia" w:ascii="仿宋_GB2312" w:hAnsi="仿宋_GB2312" w:eastAsia="仿宋_GB2312" w:cs="仿宋_GB2312"/>
          <w:color w:val="auto"/>
          <w:kern w:val="0"/>
          <w:sz w:val="24"/>
          <w:szCs w:val="24"/>
          <w:highlight w:val="none"/>
          <w:lang w:eastAsia="zh-CN"/>
        </w:rPr>
        <w:t>下穿隧道、</w:t>
      </w:r>
      <w:r>
        <w:rPr>
          <w:rFonts w:hint="eastAsia" w:ascii="仿宋_GB2312" w:hAnsi="仿宋_GB2312" w:eastAsia="仿宋_GB2312" w:cs="仿宋_GB2312"/>
          <w:color w:val="auto"/>
          <w:kern w:val="0"/>
          <w:sz w:val="24"/>
          <w:szCs w:val="24"/>
          <w:highlight w:val="none"/>
        </w:rPr>
        <w:t>地下</w:t>
      </w:r>
      <w:r>
        <w:rPr>
          <w:rFonts w:hint="eastAsia" w:ascii="仿宋_GB2312" w:hAnsi="仿宋_GB2312" w:eastAsia="仿宋_GB2312" w:cs="仿宋_GB2312"/>
          <w:color w:val="auto"/>
          <w:kern w:val="0"/>
          <w:sz w:val="24"/>
          <w:szCs w:val="24"/>
          <w:highlight w:val="none"/>
          <w:lang w:eastAsia="zh-CN"/>
        </w:rPr>
        <w:t>人行</w:t>
      </w:r>
      <w:r>
        <w:rPr>
          <w:rFonts w:hint="eastAsia" w:ascii="仿宋_GB2312" w:hAnsi="仿宋_GB2312" w:eastAsia="仿宋_GB2312" w:cs="仿宋_GB2312"/>
          <w:color w:val="auto"/>
          <w:kern w:val="0"/>
          <w:sz w:val="24"/>
          <w:szCs w:val="24"/>
          <w:highlight w:val="none"/>
        </w:rPr>
        <w:t>通道、小广场等）清扫、清洗、保洁工作。</w:t>
      </w:r>
    </w:p>
    <w:p w14:paraId="472A7939">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2.本合同区域内</w:t>
      </w:r>
      <w:r>
        <w:rPr>
          <w:rFonts w:hint="eastAsia" w:ascii="仿宋_GB2312" w:hAnsi="仿宋_GB2312" w:eastAsia="仿宋_GB2312" w:cs="仿宋_GB2312"/>
          <w:color w:val="auto"/>
          <w:kern w:val="0"/>
          <w:sz w:val="24"/>
          <w:szCs w:val="24"/>
          <w:highlight w:val="none"/>
          <w:lang w:eastAsia="zh-CN"/>
        </w:rPr>
        <w:t>城市</w:t>
      </w:r>
      <w:r>
        <w:rPr>
          <w:rFonts w:hint="eastAsia" w:ascii="仿宋_GB2312" w:hAnsi="仿宋_GB2312" w:eastAsia="仿宋_GB2312" w:cs="仿宋_GB2312"/>
          <w:color w:val="auto"/>
          <w:kern w:val="0"/>
          <w:sz w:val="24"/>
          <w:szCs w:val="24"/>
          <w:highlight w:val="none"/>
        </w:rPr>
        <w:t>道路</w:t>
      </w:r>
      <w:r>
        <w:rPr>
          <w:rFonts w:hint="eastAsia" w:ascii="仿宋_GB2312" w:hAnsi="仿宋_GB2312" w:eastAsia="仿宋_GB2312" w:cs="仿宋_GB2312"/>
          <w:color w:val="auto"/>
          <w:kern w:val="0"/>
          <w:sz w:val="24"/>
          <w:szCs w:val="24"/>
          <w:highlight w:val="none"/>
          <w:lang w:eastAsia="zh-CN"/>
        </w:rPr>
        <w:t>公共区域</w:t>
      </w:r>
      <w:r>
        <w:rPr>
          <w:rFonts w:hint="eastAsia" w:ascii="仿宋_GB2312" w:hAnsi="仿宋_GB2312" w:eastAsia="仿宋_GB2312" w:cs="仿宋_GB2312"/>
          <w:color w:val="auto"/>
          <w:kern w:val="0"/>
          <w:sz w:val="24"/>
          <w:szCs w:val="24"/>
          <w:highlight w:val="none"/>
        </w:rPr>
        <w:t>绿化隔离带、树池、绿地小广场、绿地、交通隔离带等的清掏、清扫、保洁工作。</w:t>
      </w:r>
    </w:p>
    <w:p w14:paraId="6963C05B">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3.本合同区域内城市道路果皮箱、保洁工具箱、保洁道班房（城市驿站）、休闲座椅、路名牌、城市景观设施、公交站亭（牌）等城市家具、公共设施的擦洗、清洗、保洁工作。</w:t>
      </w:r>
    </w:p>
    <w:p w14:paraId="213571F6">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4.本合同保洁范围内粘贴类</w:t>
      </w:r>
      <w:r>
        <w:rPr>
          <w:rFonts w:hint="eastAsia" w:ascii="仿宋_GB2312" w:hAnsi="仿宋_GB2312" w:eastAsia="仿宋_GB2312" w:cs="仿宋_GB2312"/>
          <w:color w:val="auto"/>
          <w:kern w:val="0"/>
          <w:sz w:val="24"/>
          <w:szCs w:val="24"/>
          <w:highlight w:val="none"/>
          <w:lang w:eastAsia="zh-CN"/>
        </w:rPr>
        <w:t>野</w:t>
      </w:r>
      <w:r>
        <w:rPr>
          <w:rFonts w:hint="eastAsia" w:ascii="仿宋_GB2312" w:hAnsi="仿宋_GB2312" w:eastAsia="仿宋_GB2312" w:cs="仿宋_GB2312"/>
          <w:color w:val="auto"/>
          <w:kern w:val="0"/>
          <w:sz w:val="24"/>
          <w:szCs w:val="24"/>
          <w:highlight w:val="none"/>
        </w:rPr>
        <w:t>广告的清除、清洁工作。</w:t>
      </w:r>
    </w:p>
    <w:p w14:paraId="7D94EAB4">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5.本合同区域内道路抛洒、滴漏</w:t>
      </w:r>
      <w:r>
        <w:rPr>
          <w:rFonts w:hint="eastAsia" w:ascii="仿宋_GB2312" w:hAnsi="仿宋_GB2312" w:eastAsia="仿宋_GB2312" w:cs="仿宋_GB2312"/>
          <w:color w:val="auto"/>
          <w:kern w:val="0"/>
          <w:sz w:val="24"/>
          <w:szCs w:val="24"/>
          <w:highlight w:val="none"/>
          <w:lang w:eastAsia="zh-CN"/>
        </w:rPr>
        <w:t>等突发事件</w:t>
      </w:r>
      <w:r>
        <w:rPr>
          <w:rFonts w:hint="eastAsia" w:ascii="仿宋_GB2312" w:hAnsi="仿宋_GB2312" w:eastAsia="仿宋_GB2312" w:cs="仿宋_GB2312"/>
          <w:color w:val="auto"/>
          <w:kern w:val="0"/>
          <w:sz w:val="24"/>
          <w:szCs w:val="24"/>
          <w:highlight w:val="none"/>
        </w:rPr>
        <w:t>的应急处置工作。</w:t>
      </w:r>
    </w:p>
    <w:p w14:paraId="3063AFF7">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6.本合同区域内道路扬尘污染防治管控</w:t>
      </w:r>
      <w:r>
        <w:rPr>
          <w:rFonts w:hint="eastAsia" w:ascii="仿宋_GB2312" w:hAnsi="仿宋_GB2312" w:eastAsia="仿宋_GB2312" w:cs="仿宋_GB2312"/>
          <w:color w:val="auto"/>
          <w:kern w:val="0"/>
          <w:sz w:val="24"/>
          <w:szCs w:val="24"/>
          <w:highlight w:val="none"/>
          <w:lang w:eastAsia="zh-CN"/>
        </w:rPr>
        <w:t>工作，</w:t>
      </w:r>
      <w:r>
        <w:rPr>
          <w:rFonts w:hint="eastAsia" w:ascii="仿宋_GB2312" w:hAnsi="仿宋_GB2312" w:eastAsia="仿宋_GB2312" w:cs="仿宋_GB2312"/>
          <w:color w:val="auto"/>
          <w:kern w:val="0"/>
          <w:sz w:val="24"/>
          <w:szCs w:val="24"/>
          <w:highlight w:val="none"/>
        </w:rPr>
        <w:t>城市道路走航监测实时管控、</w:t>
      </w:r>
      <w:r>
        <w:rPr>
          <w:rFonts w:hint="eastAsia" w:ascii="仿宋_GB2312" w:hAnsi="仿宋_GB2312" w:eastAsia="仿宋_GB2312" w:cs="仿宋_GB2312"/>
          <w:color w:val="auto"/>
          <w:kern w:val="0"/>
          <w:sz w:val="24"/>
          <w:szCs w:val="24"/>
          <w:highlight w:val="none"/>
          <w:lang w:eastAsia="zh-CN"/>
        </w:rPr>
        <w:t>整改</w:t>
      </w:r>
      <w:r>
        <w:rPr>
          <w:rFonts w:hint="eastAsia" w:ascii="仿宋_GB2312" w:hAnsi="仿宋_GB2312" w:eastAsia="仿宋_GB2312" w:cs="仿宋_GB2312"/>
          <w:color w:val="auto"/>
          <w:kern w:val="0"/>
          <w:sz w:val="24"/>
          <w:szCs w:val="24"/>
          <w:highlight w:val="none"/>
        </w:rPr>
        <w:t>处置工作。</w:t>
      </w:r>
    </w:p>
    <w:p w14:paraId="23C7F7E2">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7.城市道路冬季扫雪除冰、污雪清理以及培训演练工作。</w:t>
      </w:r>
    </w:p>
    <w:p w14:paraId="28681A0A">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8.城市道路果皮箱内垃圾的分类收集、分类清运工作，实行</w:t>
      </w:r>
      <w:r>
        <w:rPr>
          <w:rFonts w:hint="eastAsia" w:ascii="仿宋_GB2312" w:hAnsi="仿宋_GB2312" w:eastAsia="仿宋_GB2312" w:cs="仿宋_GB2312"/>
          <w:color w:val="auto"/>
          <w:kern w:val="0"/>
          <w:sz w:val="24"/>
          <w:szCs w:val="24"/>
          <w:highlight w:val="none"/>
          <w:lang w:eastAsia="zh-CN"/>
        </w:rPr>
        <w:t>密封收运</w:t>
      </w:r>
      <w:r>
        <w:rPr>
          <w:rFonts w:hint="eastAsia" w:ascii="仿宋_GB2312" w:hAnsi="仿宋_GB2312" w:eastAsia="仿宋_GB2312" w:cs="仿宋_GB2312"/>
          <w:color w:val="auto"/>
          <w:kern w:val="0"/>
          <w:sz w:val="24"/>
          <w:szCs w:val="24"/>
          <w:highlight w:val="none"/>
        </w:rPr>
        <w:t>专车专用管理。</w:t>
      </w:r>
    </w:p>
    <w:p w14:paraId="2348D545">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9.承包期内保洁工作资料报送；投诉整改、处置回复；甲方安排工作指令的执行落实；辖区舆情及时上报等市容管理工作。</w:t>
      </w:r>
    </w:p>
    <w:p w14:paraId="0E2597A5">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10.保洁队伍维稳、安全管理及疫情防控工作。</w:t>
      </w:r>
    </w:p>
    <w:p w14:paraId="6B32D4F1">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11.高温季节及法定节日对保洁人员关爱慰问工作。</w:t>
      </w:r>
    </w:p>
    <w:p w14:paraId="37F3E525">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12.</w:t>
      </w:r>
      <w:r>
        <w:rPr>
          <w:rFonts w:hint="eastAsia" w:ascii="仿宋_GB2312" w:hAnsi="仿宋_GB2312" w:eastAsia="仿宋_GB2312" w:cs="仿宋_GB2312"/>
          <w:color w:val="auto"/>
          <w:sz w:val="24"/>
          <w:szCs w:val="24"/>
          <w:highlight w:val="none"/>
        </w:rPr>
        <w:t>负责做好曲江新区智慧化数据平台的相关工作运用，关注反馈信息并及时处置相关问题形成管理闭环。</w:t>
      </w:r>
    </w:p>
    <w:p w14:paraId="6B68B5AB">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13.负责做好辖区重要活动</w:t>
      </w:r>
      <w:r>
        <w:rPr>
          <w:rFonts w:hint="eastAsia" w:ascii="仿宋_GB2312" w:hAnsi="仿宋_GB2312" w:eastAsia="仿宋_GB2312" w:cs="仿宋_GB2312"/>
          <w:color w:val="auto"/>
          <w:kern w:val="0"/>
          <w:sz w:val="24"/>
          <w:szCs w:val="24"/>
          <w:highlight w:val="none"/>
          <w:lang w:eastAsia="zh-CN"/>
        </w:rPr>
        <w:t>期间</w:t>
      </w:r>
      <w:r>
        <w:rPr>
          <w:rFonts w:hint="eastAsia" w:ascii="仿宋_GB2312" w:hAnsi="仿宋_GB2312" w:eastAsia="仿宋_GB2312" w:cs="仿宋_GB2312"/>
          <w:color w:val="auto"/>
          <w:kern w:val="0"/>
          <w:sz w:val="24"/>
          <w:szCs w:val="24"/>
          <w:highlight w:val="none"/>
        </w:rPr>
        <w:t>道路保洁应急保障工作。</w:t>
      </w:r>
    </w:p>
    <w:p w14:paraId="5DDDC5A6">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14.甲方安排的其它工作。</w:t>
      </w:r>
    </w:p>
    <w:p w14:paraId="21A6A60D">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二、承包总面积 (详见附件1)：</w:t>
      </w:r>
    </w:p>
    <w:p w14:paraId="4AB31C08">
      <w:pPr>
        <w:pageBreakBefore w:val="0"/>
        <w:kinsoku/>
        <w:wordWrap/>
        <w:overflowPunct/>
        <w:topLinePunct w:val="0"/>
        <w:bidi w:val="0"/>
        <w:adjustRightInd w:val="0"/>
        <w:snapToGrid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承包道路保洁总面积为</w:t>
      </w:r>
      <w:r>
        <w:rPr>
          <w:rFonts w:hint="eastAsia" w:ascii="仿宋_GB2312" w:hAnsi="仿宋_GB2312" w:eastAsia="仿宋_GB2312" w:cs="仿宋_GB2312"/>
          <w:color w:val="auto"/>
          <w:kern w:val="0"/>
          <w:sz w:val="24"/>
          <w:szCs w:val="24"/>
          <w:highlight w:val="none"/>
          <w:u w:val="single"/>
          <w:lang w:val="en-US" w:eastAsia="zh-CN"/>
        </w:rPr>
        <w:t xml:space="preserve">     </w:t>
      </w:r>
      <w:r>
        <w:rPr>
          <w:rFonts w:hint="eastAsia" w:ascii="仿宋_GB2312" w:hAnsi="仿宋_GB2312" w:eastAsia="仿宋_GB2312" w:cs="仿宋_GB2312"/>
          <w:color w:val="auto"/>
          <w:sz w:val="24"/>
          <w:szCs w:val="24"/>
          <w:highlight w:val="none"/>
        </w:rPr>
        <w:t>㎡。</w:t>
      </w:r>
    </w:p>
    <w:p w14:paraId="0E2ED24C">
      <w:pPr>
        <w:keepNext w:val="0"/>
        <w:keepLines w:val="0"/>
        <w:pageBreakBefore w:val="0"/>
        <w:widowControl/>
        <w:kinsoku/>
        <w:wordWrap/>
        <w:overflowPunct/>
        <w:topLinePunct w:val="0"/>
        <w:autoSpaceDE w:val="0"/>
        <w:autoSpaceDN w:val="0"/>
        <w:bidi w:val="0"/>
        <w:adjustRightInd w:val="0"/>
        <w:snapToGrid w:val="0"/>
        <w:spacing w:beforeAutospacing="0" w:afterAutospacing="0" w:line="360" w:lineRule="auto"/>
        <w:ind w:left="0" w:leftChars="0" w:right="0" w:firstLine="240" w:firstLineChars="100"/>
        <w:jc w:val="both"/>
        <w:textAlignment w:val="baseline"/>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其中道路（含人行道、车行道和人行天桥、小广场、桥</w:t>
      </w:r>
      <w:r>
        <w:rPr>
          <w:rFonts w:hint="eastAsia" w:ascii="仿宋_GB2312" w:hAnsi="仿宋_GB2312" w:eastAsia="仿宋_GB2312" w:cs="仿宋_GB2312"/>
          <w:color w:val="auto"/>
          <w:sz w:val="24"/>
          <w:szCs w:val="24"/>
          <w:highlight w:val="none"/>
          <w:lang w:eastAsia="zh-CN"/>
        </w:rPr>
        <w:t>梁</w:t>
      </w:r>
      <w:r>
        <w:rPr>
          <w:rFonts w:hint="eastAsia" w:ascii="仿宋_GB2312" w:hAnsi="仿宋_GB2312" w:eastAsia="仿宋_GB2312" w:cs="仿宋_GB2312"/>
          <w:color w:val="auto"/>
          <w:sz w:val="24"/>
          <w:szCs w:val="24"/>
          <w:highlight w:val="none"/>
        </w:rPr>
        <w:t>等）保洁面积</w:t>
      </w:r>
      <w:r>
        <w:rPr>
          <w:rFonts w:hint="eastAsia" w:ascii="仿宋_GB2312" w:hAnsi="仿宋_GB2312" w:eastAsia="仿宋_GB2312" w:cs="仿宋_GB2312"/>
          <w:color w:val="auto"/>
          <w:kern w:val="0"/>
          <w:sz w:val="24"/>
          <w:szCs w:val="24"/>
          <w:highlight w:val="none"/>
          <w:u w:val="single"/>
          <w:lang w:val="en-US" w:eastAsia="zh-CN"/>
        </w:rPr>
        <w:t xml:space="preserve">     </w:t>
      </w:r>
      <w:r>
        <w:rPr>
          <w:rFonts w:hint="eastAsia" w:ascii="仿宋_GB2312" w:hAnsi="仿宋_GB2312" w:eastAsia="仿宋_GB2312" w:cs="仿宋_GB2312"/>
          <w:color w:val="auto"/>
          <w:sz w:val="24"/>
          <w:szCs w:val="24"/>
          <w:highlight w:val="none"/>
        </w:rPr>
        <w:t>㎡，绿化带和隔车带保洁面积(含绿地、树池等)</w:t>
      </w:r>
      <w:r>
        <w:rPr>
          <w:rFonts w:hint="eastAsia" w:ascii="仿宋_GB2312" w:hAnsi="仿宋_GB2312" w:eastAsia="仿宋_GB2312" w:cs="仿宋_GB2312"/>
          <w:color w:val="auto"/>
          <w:kern w:val="0"/>
          <w:sz w:val="24"/>
          <w:szCs w:val="24"/>
          <w:highlight w:val="none"/>
          <w:u w:val="single"/>
          <w:lang w:val="en-US" w:eastAsia="zh-CN"/>
        </w:rPr>
        <w:t xml:space="preserve">     </w:t>
      </w:r>
      <w:r>
        <w:rPr>
          <w:rFonts w:hint="eastAsia" w:ascii="仿宋_GB2312" w:hAnsi="仿宋_GB2312" w:eastAsia="仿宋_GB2312" w:cs="仿宋_GB2312"/>
          <w:color w:val="auto"/>
          <w:sz w:val="24"/>
          <w:szCs w:val="24"/>
          <w:highlight w:val="none"/>
        </w:rPr>
        <w:t>㎡。</w:t>
      </w:r>
      <w:r>
        <w:rPr>
          <w:rFonts w:hint="eastAsia" w:ascii="仿宋_GB2312" w:hAnsi="仿宋_GB2312" w:eastAsia="仿宋_GB2312" w:cs="仿宋_GB2312"/>
          <w:color w:val="auto"/>
          <w:sz w:val="24"/>
          <w:szCs w:val="24"/>
          <w:highlight w:val="none"/>
          <w:lang w:val="en-US" w:eastAsia="zh-CN"/>
        </w:rPr>
        <w:tab/>
      </w:r>
    </w:p>
    <w:p w14:paraId="0E618B14">
      <w:pPr>
        <w:pageBreakBefore w:val="0"/>
        <w:kinsoku/>
        <w:wordWrap/>
        <w:overflowPunct/>
        <w:topLinePunct w:val="0"/>
        <w:bidi w:val="0"/>
        <w:adjustRightInd w:val="0"/>
        <w:snapToGrid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以上保洁总面积内工作包括承包范围内所辖全部市容保洁管理工作任务。甲方另行安排的应急、整治工作除外。</w:t>
      </w:r>
    </w:p>
    <w:p w14:paraId="67997136">
      <w:pPr>
        <w:pageBreakBefore w:val="0"/>
        <w:kinsoku/>
        <w:wordWrap/>
        <w:overflowPunct/>
        <w:topLinePunct w:val="0"/>
        <w:bidi w:val="0"/>
        <w:adjustRightInd w:val="0"/>
        <w:snapToGrid w:val="0"/>
        <w:spacing w:beforeAutospacing="0" w:afterAutospacing="0" w:line="360" w:lineRule="auto"/>
        <w:ind w:left="0" w:leftChars="0" w:right="0" w:firstLine="482" w:firstLineChars="200"/>
        <w:jc w:val="both"/>
        <w:rPr>
          <w:rFonts w:hint="eastAsia" w:ascii="仿宋_GB2312" w:hAnsi="仿宋_GB2312" w:eastAsia="仿宋_GB2312" w:cs="仿宋_GB2312"/>
          <w:b/>
          <w:color w:val="auto"/>
          <w:sz w:val="24"/>
          <w:szCs w:val="24"/>
          <w:highlight w:val="none"/>
        </w:rPr>
      </w:pPr>
      <w:r>
        <w:rPr>
          <w:rFonts w:hint="eastAsia" w:ascii="仿宋_GB2312" w:hAnsi="仿宋_GB2312" w:eastAsia="仿宋_GB2312" w:cs="仿宋_GB2312"/>
          <w:b/>
          <w:color w:val="auto"/>
          <w:sz w:val="24"/>
          <w:szCs w:val="24"/>
          <w:highlight w:val="none"/>
        </w:rPr>
        <w:t>三、承包期限：</w:t>
      </w:r>
    </w:p>
    <w:p w14:paraId="0007DF8E">
      <w:pPr>
        <w:pageBreakBefore w:val="0"/>
        <w:kinsoku/>
        <w:wordWrap/>
        <w:overflowPunct/>
        <w:topLinePunct w:val="0"/>
        <w:bidi w:val="0"/>
        <w:adjustRightInd w:val="0"/>
        <w:snapToGrid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乙方承包期限为</w:t>
      </w:r>
      <w:r>
        <w:rPr>
          <w:rFonts w:hint="eastAsia" w:ascii="仿宋_GB2312" w:hAnsi="仿宋_GB2312" w:eastAsia="仿宋_GB2312" w:cs="仿宋_GB2312"/>
          <w:color w:val="auto"/>
          <w:sz w:val="24"/>
          <w:szCs w:val="24"/>
          <w:highlight w:val="none"/>
          <w:lang w:val="en-US" w:eastAsia="zh-CN"/>
        </w:rPr>
        <w:t>收到甲方书面通知服务期开始日期起12</w:t>
      </w:r>
      <w:r>
        <w:rPr>
          <w:rFonts w:hint="eastAsia" w:ascii="仿宋_GB2312" w:hAnsi="仿宋_GB2312" w:eastAsia="仿宋_GB2312" w:cs="仿宋_GB2312"/>
          <w:color w:val="auto"/>
          <w:sz w:val="24"/>
          <w:szCs w:val="24"/>
          <w:highlight w:val="none"/>
        </w:rPr>
        <w:t>个月，</w:t>
      </w:r>
      <w:r>
        <w:rPr>
          <w:rFonts w:hint="eastAsia" w:ascii="仿宋_GB2312" w:hAnsi="仿宋_GB2312" w:eastAsia="仿宋_GB2312" w:cs="仿宋_GB2312"/>
          <w:color w:val="auto"/>
          <w:sz w:val="24"/>
          <w:szCs w:val="24"/>
          <w:highlight w:val="none"/>
          <w:lang w:val="en-US" w:eastAsia="zh-CN"/>
        </w:rPr>
        <w:t>具体起始时间以甲方书面通知时间为准</w:t>
      </w:r>
      <w:r>
        <w:rPr>
          <w:rFonts w:hint="eastAsia" w:ascii="仿宋_GB2312" w:hAnsi="仿宋_GB2312" w:eastAsia="仿宋_GB2312" w:cs="仿宋_GB2312"/>
          <w:color w:val="auto"/>
          <w:sz w:val="24"/>
          <w:szCs w:val="24"/>
          <w:highlight w:val="none"/>
        </w:rPr>
        <w:t>。</w:t>
      </w:r>
    </w:p>
    <w:p w14:paraId="20BAF5E4">
      <w:pPr>
        <w:pageBreakBefore w:val="0"/>
        <w:kinsoku/>
        <w:wordWrap/>
        <w:overflowPunct/>
        <w:topLinePunct w:val="0"/>
        <w:bidi w:val="0"/>
        <w:spacing w:beforeAutospacing="0" w:afterAutospacing="0" w:line="360" w:lineRule="auto"/>
        <w:ind w:left="0" w:leftChars="0" w:right="0" w:firstLine="482" w:firstLineChars="200"/>
        <w:jc w:val="both"/>
        <w:rPr>
          <w:rFonts w:hint="eastAsia" w:ascii="仿宋_GB2312" w:hAnsi="仿宋_GB2312" w:eastAsia="仿宋_GB2312" w:cs="仿宋_GB2312"/>
          <w:b/>
          <w:bCs/>
          <w:color w:val="auto"/>
          <w:kern w:val="0"/>
          <w:sz w:val="24"/>
          <w:szCs w:val="24"/>
          <w:highlight w:val="none"/>
        </w:rPr>
      </w:pPr>
      <w:r>
        <w:rPr>
          <w:rFonts w:hint="eastAsia" w:ascii="仿宋_GB2312" w:hAnsi="仿宋_GB2312" w:eastAsia="仿宋_GB2312" w:cs="仿宋_GB2312"/>
          <w:b/>
          <w:bCs/>
          <w:color w:val="auto"/>
          <w:kern w:val="0"/>
          <w:sz w:val="24"/>
          <w:szCs w:val="24"/>
          <w:highlight w:val="none"/>
        </w:rPr>
        <w:t>四、人员、车辆配备要求：</w:t>
      </w:r>
    </w:p>
    <w:p w14:paraId="0ED8D212">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1.人员配备：乙方保证承包范围内保洁总人数</w:t>
      </w:r>
      <w:r>
        <w:rPr>
          <w:rFonts w:hint="eastAsia" w:ascii="仿宋_GB2312" w:hAnsi="仿宋_GB2312" w:eastAsia="仿宋_GB2312" w:cs="仿宋_GB2312"/>
          <w:color w:val="auto"/>
          <w:kern w:val="0"/>
          <w:sz w:val="24"/>
          <w:szCs w:val="24"/>
          <w:highlight w:val="none"/>
          <w:lang w:val="en-US" w:eastAsia="zh-CN"/>
        </w:rPr>
        <w:t xml:space="preserve">   </w:t>
      </w:r>
      <w:r>
        <w:rPr>
          <w:rFonts w:hint="eastAsia" w:ascii="仿宋_GB2312" w:hAnsi="仿宋_GB2312" w:eastAsia="仿宋_GB2312" w:cs="仿宋_GB2312"/>
          <w:color w:val="auto"/>
          <w:kern w:val="0"/>
          <w:sz w:val="24"/>
          <w:szCs w:val="24"/>
          <w:highlight w:val="none"/>
        </w:rPr>
        <w:t>人（其中包括</w:t>
      </w:r>
      <w:r>
        <w:rPr>
          <w:rFonts w:hint="eastAsia" w:ascii="仿宋_GB2312" w:hAnsi="仿宋_GB2312" w:eastAsia="仿宋_GB2312" w:cs="仿宋_GB2312"/>
          <w:color w:val="auto"/>
          <w:kern w:val="0"/>
          <w:sz w:val="24"/>
          <w:szCs w:val="24"/>
          <w:highlight w:val="none"/>
          <w:lang w:eastAsia="zh-CN"/>
        </w:rPr>
        <w:t>全域两班制保洁作业人员及二级以上道路</w:t>
      </w:r>
      <w:r>
        <w:rPr>
          <w:rFonts w:hint="eastAsia" w:ascii="仿宋_GB2312" w:hAnsi="仿宋_GB2312" w:eastAsia="仿宋_GB2312" w:cs="仿宋_GB2312"/>
          <w:color w:val="auto"/>
          <w:kern w:val="0"/>
          <w:sz w:val="24"/>
          <w:szCs w:val="24"/>
          <w:highlight w:val="none"/>
        </w:rPr>
        <w:t>第三班次</w:t>
      </w:r>
      <w:r>
        <w:rPr>
          <w:rFonts w:hint="eastAsia" w:ascii="仿宋_GB2312" w:hAnsi="仿宋_GB2312" w:eastAsia="仿宋_GB2312" w:cs="仿宋_GB2312"/>
          <w:color w:val="auto"/>
          <w:kern w:val="0"/>
          <w:sz w:val="24"/>
          <w:szCs w:val="24"/>
          <w:highlight w:val="none"/>
          <w:lang w:eastAsia="zh-CN"/>
        </w:rPr>
        <w:t>延时</w:t>
      </w:r>
      <w:r>
        <w:rPr>
          <w:rFonts w:hint="eastAsia" w:ascii="仿宋_GB2312" w:hAnsi="仿宋_GB2312" w:eastAsia="仿宋_GB2312" w:cs="仿宋_GB2312"/>
          <w:color w:val="auto"/>
          <w:kern w:val="0"/>
          <w:sz w:val="24"/>
          <w:szCs w:val="24"/>
          <w:highlight w:val="none"/>
        </w:rPr>
        <w:t>保洁人员）；</w:t>
      </w:r>
    </w:p>
    <w:p w14:paraId="683240A6">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2.车辆配备：乙方须在本承包区域内投入大型环保节能型环卫车辆（</w:t>
      </w:r>
      <w:r>
        <w:rPr>
          <w:rFonts w:hint="eastAsia" w:ascii="仿宋_GB2312" w:hAnsi="仿宋_GB2312" w:eastAsia="仿宋_GB2312" w:cs="仿宋_GB2312"/>
          <w:color w:val="auto"/>
          <w:kern w:val="0"/>
          <w:sz w:val="24"/>
          <w:szCs w:val="24"/>
          <w:highlight w:val="none"/>
          <w:lang w:val="en-US" w:eastAsia="zh-CN"/>
        </w:rPr>
        <w:t>16吨以上</w:t>
      </w:r>
      <w:r>
        <w:rPr>
          <w:rFonts w:hint="eastAsia" w:ascii="仿宋_GB2312" w:hAnsi="仿宋_GB2312" w:eastAsia="仿宋_GB2312" w:cs="仿宋_GB2312"/>
          <w:color w:val="auto"/>
          <w:kern w:val="0"/>
          <w:sz w:val="24"/>
          <w:szCs w:val="24"/>
          <w:highlight w:val="none"/>
        </w:rPr>
        <w:t>）</w:t>
      </w:r>
      <w:r>
        <w:rPr>
          <w:rFonts w:hint="eastAsia" w:ascii="仿宋_GB2312" w:hAnsi="仿宋_GB2312" w:eastAsia="仿宋_GB2312" w:cs="仿宋_GB2312"/>
          <w:color w:val="auto"/>
          <w:kern w:val="0"/>
          <w:sz w:val="24"/>
          <w:szCs w:val="24"/>
          <w:highlight w:val="none"/>
          <w:lang w:eastAsia="zh-CN"/>
        </w:rPr>
        <w:t>（</w:t>
      </w:r>
      <w:r>
        <w:rPr>
          <w:rFonts w:hint="eastAsia" w:ascii="仿宋_GB2312" w:hAnsi="仿宋_GB2312" w:eastAsia="仿宋_GB2312" w:cs="仿宋_GB2312"/>
          <w:color w:val="auto"/>
          <w:kern w:val="0"/>
          <w:sz w:val="24"/>
          <w:szCs w:val="24"/>
          <w:highlight w:val="none"/>
          <w:lang w:val="en-US" w:eastAsia="zh-CN"/>
        </w:rPr>
        <w:t>第1包：3辆；第2包：2辆；第3包：3辆；第4包：3辆；第5包：4辆；第6包：2辆</w:t>
      </w:r>
      <w:r>
        <w:rPr>
          <w:rFonts w:hint="eastAsia" w:ascii="仿宋_GB2312" w:hAnsi="仿宋_GB2312" w:eastAsia="仿宋_GB2312" w:cs="仿宋_GB2312"/>
          <w:color w:val="auto"/>
          <w:kern w:val="0"/>
          <w:sz w:val="24"/>
          <w:szCs w:val="24"/>
          <w:highlight w:val="none"/>
          <w:lang w:eastAsia="zh-CN"/>
        </w:rPr>
        <w:t>）</w:t>
      </w:r>
      <w:r>
        <w:rPr>
          <w:rFonts w:hint="eastAsia" w:ascii="仿宋_GB2312" w:hAnsi="仿宋_GB2312" w:eastAsia="仿宋_GB2312" w:cs="仿宋_GB2312"/>
          <w:color w:val="auto"/>
          <w:kern w:val="0"/>
          <w:sz w:val="24"/>
          <w:szCs w:val="24"/>
          <w:highlight w:val="none"/>
        </w:rPr>
        <w:t>，加大辖区机械化作业力度。甲方对乙方自购的大型环卫作业车辆，按照合同约定予以支付一定金额的车辆运行费用。</w:t>
      </w:r>
    </w:p>
    <w:p w14:paraId="3B67C4B6">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3.乙方根据所辖区域道路清扫垃圾日产生量，自行配备一定数量的符合垃圾分类要求的收运车辆，确保辖区清扫、清掏垃圾日产日清，垃圾收运车辆</w:t>
      </w:r>
      <w:r>
        <w:rPr>
          <w:rFonts w:hint="eastAsia" w:ascii="仿宋_GB2312" w:hAnsi="仿宋_GB2312" w:eastAsia="仿宋_GB2312" w:cs="仿宋_GB2312"/>
          <w:color w:val="auto"/>
          <w:kern w:val="0"/>
          <w:sz w:val="24"/>
          <w:szCs w:val="24"/>
          <w:highlight w:val="none"/>
          <w:lang w:eastAsia="zh-CN"/>
        </w:rPr>
        <w:t>运行</w:t>
      </w:r>
      <w:r>
        <w:rPr>
          <w:rFonts w:hint="eastAsia" w:ascii="仿宋_GB2312" w:hAnsi="仿宋_GB2312" w:eastAsia="仿宋_GB2312" w:cs="仿宋_GB2312"/>
          <w:color w:val="auto"/>
          <w:kern w:val="0"/>
          <w:sz w:val="24"/>
          <w:szCs w:val="24"/>
          <w:highlight w:val="none"/>
        </w:rPr>
        <w:t>费用自理。</w:t>
      </w:r>
    </w:p>
    <w:p w14:paraId="51CA6155">
      <w:pPr>
        <w:pageBreakBefore w:val="0"/>
        <w:kinsoku/>
        <w:wordWrap/>
        <w:overflowPunct/>
        <w:topLinePunct w:val="0"/>
        <w:bidi w:val="0"/>
        <w:spacing w:beforeAutospacing="0" w:afterAutospacing="0" w:line="360" w:lineRule="auto"/>
        <w:ind w:left="0" w:leftChars="0" w:right="0" w:firstLine="482" w:firstLineChars="200"/>
        <w:jc w:val="both"/>
        <w:rPr>
          <w:rFonts w:hint="eastAsia" w:ascii="仿宋_GB2312" w:hAnsi="仿宋_GB2312" w:eastAsia="仿宋_GB2312" w:cs="仿宋_GB2312"/>
          <w:b/>
          <w:bCs/>
          <w:color w:val="auto"/>
          <w:kern w:val="0"/>
          <w:sz w:val="24"/>
          <w:szCs w:val="24"/>
          <w:highlight w:val="none"/>
        </w:rPr>
      </w:pPr>
      <w:r>
        <w:rPr>
          <w:rFonts w:hint="eastAsia" w:ascii="仿宋_GB2312" w:hAnsi="仿宋_GB2312" w:eastAsia="仿宋_GB2312" w:cs="仿宋_GB2312"/>
          <w:b/>
          <w:bCs/>
          <w:color w:val="auto"/>
          <w:kern w:val="0"/>
          <w:sz w:val="24"/>
          <w:szCs w:val="24"/>
          <w:highlight w:val="none"/>
        </w:rPr>
        <w:t>五、承包总费用：</w:t>
      </w:r>
    </w:p>
    <w:p w14:paraId="0C288BA7">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暂定</w:t>
      </w:r>
      <w:r>
        <w:rPr>
          <w:rFonts w:hint="eastAsia" w:ascii="仿宋_GB2312" w:hAnsi="仿宋_GB2312" w:eastAsia="仿宋_GB2312" w:cs="仿宋_GB2312"/>
          <w:color w:val="auto"/>
          <w:kern w:val="0"/>
          <w:sz w:val="24"/>
          <w:szCs w:val="24"/>
          <w:highlight w:val="none"/>
          <w:lang w:eastAsia="zh-CN"/>
        </w:rPr>
        <w:t>含税</w:t>
      </w:r>
      <w:r>
        <w:rPr>
          <w:rFonts w:hint="eastAsia" w:ascii="仿宋_GB2312" w:hAnsi="仿宋_GB2312" w:eastAsia="仿宋_GB2312" w:cs="仿宋_GB2312"/>
          <w:color w:val="auto"/>
          <w:kern w:val="0"/>
          <w:sz w:val="24"/>
          <w:szCs w:val="24"/>
          <w:highlight w:val="none"/>
        </w:rPr>
        <w:t>总费用</w:t>
      </w:r>
      <w:r>
        <w:rPr>
          <w:rFonts w:hint="eastAsia" w:ascii="仿宋_GB2312" w:hAnsi="仿宋_GB2312" w:eastAsia="仿宋_GB2312" w:cs="仿宋_GB2312"/>
          <w:color w:val="auto"/>
          <w:kern w:val="0"/>
          <w:sz w:val="24"/>
          <w:szCs w:val="24"/>
          <w:highlight w:val="none"/>
          <w:lang w:val="en-US" w:eastAsia="zh-CN"/>
        </w:rPr>
        <w:t xml:space="preserve">    </w:t>
      </w:r>
      <w:r>
        <w:rPr>
          <w:rFonts w:hint="eastAsia" w:ascii="仿宋_GB2312" w:hAnsi="仿宋_GB2312" w:eastAsia="仿宋_GB2312" w:cs="仿宋_GB2312"/>
          <w:color w:val="auto"/>
          <w:kern w:val="0"/>
          <w:sz w:val="24"/>
          <w:szCs w:val="24"/>
          <w:highlight w:val="none"/>
        </w:rPr>
        <w:t>元/年，大写人民币</w:t>
      </w:r>
      <w:r>
        <w:rPr>
          <w:rFonts w:hint="eastAsia" w:ascii="仿宋_GB2312" w:hAnsi="仿宋_GB2312" w:eastAsia="仿宋_GB2312" w:cs="仿宋_GB2312"/>
          <w:color w:val="auto"/>
          <w:kern w:val="0"/>
          <w:sz w:val="24"/>
          <w:szCs w:val="24"/>
          <w:highlight w:val="none"/>
          <w:lang w:val="en-US" w:eastAsia="zh-CN"/>
        </w:rPr>
        <w:t xml:space="preserve">    </w:t>
      </w:r>
      <w:r>
        <w:rPr>
          <w:rFonts w:hint="eastAsia" w:ascii="仿宋_GB2312" w:hAnsi="仿宋_GB2312" w:eastAsia="仿宋_GB2312" w:cs="仿宋_GB2312"/>
          <w:color w:val="auto"/>
          <w:kern w:val="0"/>
          <w:sz w:val="24"/>
          <w:szCs w:val="24"/>
          <w:highlight w:val="none"/>
        </w:rPr>
        <w:t>。</w:t>
      </w:r>
      <w:r>
        <w:rPr>
          <w:rFonts w:hint="eastAsia" w:ascii="仿宋_GB2312" w:hAnsi="仿宋_GB2312" w:eastAsia="仿宋_GB2312" w:cs="仿宋_GB2312"/>
          <w:color w:val="auto"/>
          <w:kern w:val="0"/>
          <w:sz w:val="24"/>
          <w:szCs w:val="24"/>
          <w:highlight w:val="none"/>
          <w:lang w:eastAsia="zh-CN"/>
        </w:rPr>
        <w:t>每月市容保洁管理费用暂定为</w:t>
      </w:r>
      <w:r>
        <w:rPr>
          <w:rFonts w:hint="eastAsia" w:ascii="仿宋_GB2312" w:hAnsi="仿宋_GB2312" w:eastAsia="仿宋_GB2312" w:cs="仿宋_GB2312"/>
          <w:color w:val="auto"/>
          <w:kern w:val="0"/>
          <w:sz w:val="24"/>
          <w:szCs w:val="24"/>
          <w:highlight w:val="none"/>
          <w:lang w:val="en-US" w:eastAsia="zh-CN"/>
        </w:rPr>
        <w:t xml:space="preserve">   元,其中合同最后一个月费用暂定为  元。</w:t>
      </w:r>
      <w:r>
        <w:rPr>
          <w:rFonts w:hint="eastAsia" w:ascii="仿宋_GB2312" w:hAnsi="仿宋_GB2312" w:eastAsia="仿宋_GB2312" w:cs="仿宋_GB2312"/>
          <w:color w:val="auto"/>
          <w:kern w:val="0"/>
          <w:sz w:val="24"/>
          <w:szCs w:val="24"/>
          <w:highlight w:val="none"/>
        </w:rPr>
        <w:t>具体包括如下：</w:t>
      </w:r>
    </w:p>
    <w:p w14:paraId="607369DB">
      <w:pPr>
        <w:pageBreakBefore w:val="0"/>
        <w:numPr>
          <w:ilvl w:val="0"/>
          <w:numId w:val="1"/>
        </w:numPr>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道路清扫保洁管理承包费用为</w:t>
      </w:r>
      <w:r>
        <w:rPr>
          <w:rFonts w:hint="eastAsia" w:ascii="仿宋_GB2312" w:hAnsi="仿宋_GB2312" w:eastAsia="仿宋_GB2312" w:cs="仿宋_GB2312"/>
          <w:color w:val="auto"/>
          <w:kern w:val="0"/>
          <w:sz w:val="24"/>
          <w:szCs w:val="24"/>
          <w:highlight w:val="none"/>
          <w:lang w:val="en-US" w:eastAsia="zh-CN"/>
        </w:rPr>
        <w:t xml:space="preserve">   元/月</w:t>
      </w:r>
      <w:r>
        <w:rPr>
          <w:rFonts w:hint="eastAsia" w:ascii="仿宋_GB2312" w:hAnsi="仿宋_GB2312" w:eastAsia="仿宋_GB2312" w:cs="仿宋_GB2312"/>
          <w:color w:val="auto"/>
          <w:kern w:val="0"/>
          <w:sz w:val="24"/>
          <w:szCs w:val="24"/>
          <w:highlight w:val="none"/>
          <w:lang w:eastAsia="zh-CN"/>
        </w:rPr>
        <w:t>，</w:t>
      </w:r>
      <w:r>
        <w:rPr>
          <w:rFonts w:hint="eastAsia" w:ascii="仿宋_GB2312" w:hAnsi="仿宋_GB2312" w:eastAsia="仿宋_GB2312" w:cs="仿宋_GB2312"/>
          <w:color w:val="auto"/>
          <w:kern w:val="0"/>
          <w:sz w:val="24"/>
          <w:szCs w:val="24"/>
          <w:highlight w:val="none"/>
          <w:lang w:val="en-US" w:eastAsia="zh-CN"/>
        </w:rPr>
        <w:t>其中合同最后一个月费用暂定为      元</w:t>
      </w:r>
      <w:r>
        <w:rPr>
          <w:rFonts w:hint="eastAsia" w:ascii="仿宋_GB2312" w:hAnsi="仿宋_GB2312" w:eastAsia="仿宋_GB2312" w:cs="仿宋_GB2312"/>
          <w:color w:val="auto"/>
          <w:kern w:val="0"/>
          <w:sz w:val="24"/>
          <w:szCs w:val="24"/>
          <w:highlight w:val="none"/>
        </w:rPr>
        <w:t>。</w:t>
      </w:r>
    </w:p>
    <w:p w14:paraId="3E2BC795">
      <w:pPr>
        <w:pStyle w:val="6"/>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lang w:eastAsia="zh-CN"/>
        </w:rPr>
      </w:pPr>
      <w:r>
        <w:rPr>
          <w:rFonts w:hint="eastAsia" w:ascii="仿宋_GB2312" w:hAnsi="仿宋_GB2312" w:eastAsia="仿宋_GB2312" w:cs="仿宋_GB2312"/>
          <w:color w:val="auto"/>
          <w:kern w:val="0"/>
          <w:sz w:val="24"/>
          <w:szCs w:val="24"/>
          <w:highlight w:val="none"/>
          <w:lang w:val="en-US" w:eastAsia="zh-CN"/>
        </w:rPr>
        <w:t>以上费用包括</w:t>
      </w:r>
      <w:r>
        <w:rPr>
          <w:rFonts w:hint="eastAsia" w:ascii="仿宋_GB2312" w:hAnsi="仿宋_GB2312" w:eastAsia="仿宋_GB2312" w:cs="仿宋_GB2312"/>
          <w:color w:val="auto"/>
          <w:kern w:val="0"/>
          <w:sz w:val="24"/>
          <w:szCs w:val="24"/>
          <w:highlight w:val="none"/>
        </w:rPr>
        <w:t>人工清扫保洁</w:t>
      </w:r>
      <w:r>
        <w:rPr>
          <w:rFonts w:hint="eastAsia" w:ascii="仿宋_GB2312" w:hAnsi="仿宋_GB2312" w:eastAsia="仿宋_GB2312" w:cs="仿宋_GB2312"/>
          <w:color w:val="auto"/>
          <w:kern w:val="0"/>
          <w:sz w:val="24"/>
          <w:szCs w:val="24"/>
          <w:highlight w:val="none"/>
          <w:lang w:eastAsia="zh-CN"/>
        </w:rPr>
        <w:t>员工资、法定节假日加班费、劳保福利</w:t>
      </w:r>
      <w:r>
        <w:rPr>
          <w:rFonts w:hint="eastAsia" w:ascii="仿宋_GB2312" w:hAnsi="仿宋_GB2312" w:eastAsia="仿宋_GB2312" w:cs="仿宋_GB2312"/>
          <w:color w:val="auto"/>
          <w:kern w:val="0"/>
          <w:sz w:val="24"/>
          <w:szCs w:val="24"/>
          <w:highlight w:val="none"/>
        </w:rPr>
        <w:t>、政策性福利</w:t>
      </w:r>
      <w:r>
        <w:rPr>
          <w:rFonts w:hint="eastAsia" w:ascii="仿宋_GB2312" w:hAnsi="仿宋_GB2312" w:eastAsia="仿宋_GB2312" w:cs="仿宋_GB2312"/>
          <w:color w:val="auto"/>
          <w:kern w:val="0"/>
          <w:sz w:val="24"/>
          <w:szCs w:val="24"/>
          <w:highlight w:val="none"/>
          <w:lang w:eastAsia="zh-CN"/>
        </w:rPr>
        <w:t>、</w:t>
      </w:r>
      <w:r>
        <w:rPr>
          <w:rFonts w:hint="eastAsia" w:ascii="仿宋_GB2312" w:hAnsi="仿宋_GB2312" w:eastAsia="仿宋_GB2312" w:cs="仿宋_GB2312"/>
          <w:color w:val="auto"/>
          <w:kern w:val="0"/>
          <w:sz w:val="24"/>
          <w:szCs w:val="24"/>
          <w:highlight w:val="none"/>
        </w:rPr>
        <w:t>保洁员工装、工器具、商</w:t>
      </w:r>
      <w:r>
        <w:rPr>
          <w:rFonts w:hint="eastAsia" w:ascii="仿宋_GB2312" w:hAnsi="仿宋_GB2312" w:eastAsia="仿宋_GB2312" w:cs="仿宋_GB2312"/>
          <w:color w:val="auto"/>
          <w:kern w:val="0"/>
          <w:sz w:val="24"/>
          <w:szCs w:val="24"/>
          <w:highlight w:val="none"/>
          <w:lang w:eastAsia="zh-CN"/>
        </w:rPr>
        <w:t>业保</w:t>
      </w:r>
      <w:r>
        <w:rPr>
          <w:rFonts w:hint="eastAsia" w:ascii="仿宋_GB2312" w:hAnsi="仿宋_GB2312" w:eastAsia="仿宋_GB2312" w:cs="仿宋_GB2312"/>
          <w:color w:val="auto"/>
          <w:kern w:val="0"/>
          <w:sz w:val="24"/>
          <w:szCs w:val="24"/>
          <w:highlight w:val="none"/>
        </w:rPr>
        <w:t>险</w:t>
      </w:r>
      <w:r>
        <w:rPr>
          <w:rFonts w:hint="eastAsia" w:ascii="仿宋_GB2312" w:hAnsi="仿宋_GB2312" w:eastAsia="仿宋_GB2312" w:cs="仿宋_GB2312"/>
          <w:color w:val="auto"/>
          <w:kern w:val="0"/>
          <w:sz w:val="24"/>
          <w:szCs w:val="24"/>
          <w:highlight w:val="none"/>
          <w:lang w:eastAsia="zh-CN"/>
        </w:rPr>
        <w:t>、</w:t>
      </w:r>
      <w:r>
        <w:rPr>
          <w:rFonts w:hint="eastAsia" w:ascii="仿宋_GB2312" w:hAnsi="仿宋_GB2312" w:eastAsia="仿宋_GB2312" w:cs="仿宋_GB2312"/>
          <w:color w:val="auto"/>
          <w:kern w:val="0"/>
          <w:sz w:val="24"/>
          <w:szCs w:val="24"/>
          <w:highlight w:val="none"/>
        </w:rPr>
        <w:t>第三班次延时保洁费用</w:t>
      </w:r>
      <w:r>
        <w:rPr>
          <w:rFonts w:hint="eastAsia" w:ascii="仿宋_GB2312" w:hAnsi="仿宋_GB2312" w:eastAsia="仿宋_GB2312" w:cs="仿宋_GB2312"/>
          <w:color w:val="auto"/>
          <w:kern w:val="0"/>
          <w:sz w:val="24"/>
          <w:szCs w:val="24"/>
          <w:highlight w:val="none"/>
          <w:lang w:eastAsia="zh-CN"/>
        </w:rPr>
        <w:t>、</w:t>
      </w:r>
      <w:r>
        <w:rPr>
          <w:rFonts w:hint="eastAsia" w:ascii="仿宋_GB2312" w:hAnsi="仿宋_GB2312" w:eastAsia="仿宋_GB2312" w:cs="仿宋_GB2312"/>
          <w:color w:val="auto"/>
          <w:kern w:val="0"/>
          <w:sz w:val="24"/>
          <w:szCs w:val="24"/>
          <w:highlight w:val="none"/>
        </w:rPr>
        <w:t>合同约定的乙方大型环卫机械车辆运行管理等</w:t>
      </w:r>
      <w:r>
        <w:rPr>
          <w:rFonts w:hint="eastAsia" w:ascii="仿宋_GB2312" w:hAnsi="仿宋_GB2312" w:eastAsia="仿宋_GB2312" w:cs="仿宋_GB2312"/>
          <w:color w:val="auto"/>
          <w:kern w:val="0"/>
          <w:sz w:val="24"/>
          <w:szCs w:val="24"/>
          <w:highlight w:val="none"/>
          <w:lang w:eastAsia="zh-CN"/>
        </w:rPr>
        <w:t>。</w:t>
      </w:r>
    </w:p>
    <w:p w14:paraId="16878105">
      <w:pPr>
        <w:pStyle w:val="6"/>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2.承包期内，乙方所辖本项目符合政策办理城镇职工、城乡居民社会保险的环卫工人，享受财政资金补助费用暂定为</w:t>
      </w:r>
      <w:r>
        <w:rPr>
          <w:rFonts w:hint="eastAsia" w:ascii="仿宋_GB2312" w:hAnsi="仿宋_GB2312" w:eastAsia="仿宋_GB2312" w:cs="仿宋_GB2312"/>
          <w:color w:val="auto"/>
          <w:kern w:val="0"/>
          <w:sz w:val="24"/>
          <w:szCs w:val="24"/>
          <w:highlight w:val="none"/>
          <w:lang w:val="en-US" w:eastAsia="zh-CN"/>
        </w:rPr>
        <w:t xml:space="preserve">   元/月。</w:t>
      </w:r>
      <w:r>
        <w:rPr>
          <w:rFonts w:hint="eastAsia" w:ascii="仿宋_GB2312" w:hAnsi="仿宋_GB2312" w:eastAsia="仿宋_GB2312" w:cs="仿宋_GB2312"/>
          <w:color w:val="auto"/>
          <w:kern w:val="0"/>
          <w:sz w:val="24"/>
          <w:szCs w:val="24"/>
          <w:highlight w:val="none"/>
        </w:rPr>
        <w:t>此项费用按</w:t>
      </w:r>
      <w:r>
        <w:rPr>
          <w:rFonts w:hint="eastAsia" w:ascii="仿宋_GB2312" w:hAnsi="仿宋_GB2312" w:eastAsia="仿宋_GB2312" w:cs="仿宋_GB2312"/>
          <w:color w:val="auto"/>
          <w:kern w:val="0"/>
          <w:sz w:val="24"/>
          <w:szCs w:val="24"/>
          <w:highlight w:val="none"/>
          <w:lang w:eastAsia="zh-CN"/>
        </w:rPr>
        <w:t>照乙方每月缴纳的</w:t>
      </w:r>
      <w:r>
        <w:rPr>
          <w:rFonts w:hint="eastAsia" w:ascii="仿宋_GB2312" w:hAnsi="仿宋_GB2312" w:eastAsia="仿宋_GB2312" w:cs="仿宋_GB2312"/>
          <w:color w:val="auto"/>
          <w:kern w:val="0"/>
          <w:sz w:val="24"/>
          <w:szCs w:val="24"/>
          <w:highlight w:val="none"/>
        </w:rPr>
        <w:t>环卫工人</w:t>
      </w:r>
      <w:r>
        <w:rPr>
          <w:rFonts w:hint="eastAsia" w:ascii="仿宋_GB2312" w:hAnsi="仿宋_GB2312" w:eastAsia="仿宋_GB2312" w:cs="仿宋_GB2312"/>
          <w:color w:val="auto"/>
          <w:kern w:val="0"/>
          <w:sz w:val="24"/>
          <w:szCs w:val="24"/>
          <w:highlight w:val="none"/>
          <w:lang w:eastAsia="zh-CN"/>
        </w:rPr>
        <w:t>社保金额，按月</w:t>
      </w:r>
      <w:r>
        <w:rPr>
          <w:rFonts w:hint="eastAsia" w:ascii="仿宋_GB2312" w:hAnsi="仿宋_GB2312" w:eastAsia="仿宋_GB2312" w:cs="仿宋_GB2312"/>
          <w:color w:val="auto"/>
          <w:kern w:val="0"/>
          <w:sz w:val="24"/>
          <w:szCs w:val="24"/>
          <w:highlight w:val="none"/>
        </w:rPr>
        <w:t>据实结算。</w:t>
      </w:r>
    </w:p>
    <w:p w14:paraId="01747209">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3.高温季节及法定节日开展对本项目保洁员关爱慰问费用暂定为</w:t>
      </w:r>
      <w:r>
        <w:rPr>
          <w:rFonts w:hint="eastAsia" w:ascii="仿宋_GB2312" w:hAnsi="仿宋_GB2312" w:eastAsia="仿宋_GB2312" w:cs="仿宋_GB2312"/>
          <w:color w:val="auto"/>
          <w:kern w:val="0"/>
          <w:sz w:val="24"/>
          <w:szCs w:val="24"/>
          <w:highlight w:val="none"/>
          <w:lang w:val="en-US" w:eastAsia="zh-CN"/>
        </w:rPr>
        <w:t xml:space="preserve">  元/月。</w:t>
      </w:r>
      <w:r>
        <w:rPr>
          <w:rFonts w:hint="eastAsia" w:ascii="仿宋_GB2312" w:hAnsi="仿宋_GB2312" w:eastAsia="仿宋_GB2312" w:cs="仿宋_GB2312"/>
          <w:color w:val="auto"/>
          <w:kern w:val="0"/>
          <w:sz w:val="24"/>
          <w:szCs w:val="24"/>
          <w:highlight w:val="none"/>
        </w:rPr>
        <w:t>此项费用按实际发生在当</w:t>
      </w:r>
      <w:r>
        <w:rPr>
          <w:rFonts w:hint="eastAsia" w:ascii="仿宋_GB2312" w:hAnsi="仿宋_GB2312" w:eastAsia="仿宋_GB2312" w:cs="仿宋_GB2312"/>
          <w:color w:val="auto"/>
          <w:kern w:val="0"/>
          <w:sz w:val="24"/>
          <w:szCs w:val="24"/>
          <w:highlight w:val="none"/>
          <w:lang w:eastAsia="zh-CN"/>
        </w:rPr>
        <w:t>月</w:t>
      </w:r>
      <w:r>
        <w:rPr>
          <w:rFonts w:hint="eastAsia" w:ascii="仿宋_GB2312" w:hAnsi="仿宋_GB2312" w:eastAsia="仿宋_GB2312" w:cs="仿宋_GB2312"/>
          <w:color w:val="auto"/>
          <w:kern w:val="0"/>
          <w:sz w:val="24"/>
          <w:szCs w:val="24"/>
          <w:highlight w:val="none"/>
        </w:rPr>
        <w:t>据实结算。</w:t>
      </w:r>
    </w:p>
    <w:p w14:paraId="1068CCEF">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上述暂定总费用包括乙方向甲方提供清扫保洁劳务所需保洁人员工资</w:t>
      </w:r>
      <w:r>
        <w:rPr>
          <w:rFonts w:hint="eastAsia" w:ascii="仿宋_GB2312" w:hAnsi="仿宋_GB2312" w:eastAsia="仿宋_GB2312" w:cs="仿宋_GB2312"/>
          <w:color w:val="auto"/>
          <w:kern w:val="0"/>
          <w:sz w:val="24"/>
          <w:szCs w:val="24"/>
          <w:highlight w:val="none"/>
          <w:lang w:eastAsia="zh-CN"/>
        </w:rPr>
        <w:t>、法定节假日加班费、劳保福利、</w:t>
      </w:r>
      <w:r>
        <w:rPr>
          <w:rFonts w:hint="eastAsia" w:ascii="仿宋_GB2312" w:hAnsi="仿宋_GB2312" w:eastAsia="仿宋_GB2312" w:cs="仿宋_GB2312"/>
          <w:color w:val="auto"/>
          <w:kern w:val="0"/>
          <w:sz w:val="24"/>
          <w:szCs w:val="24"/>
          <w:highlight w:val="none"/>
        </w:rPr>
        <w:t>防暑降温费、高温津贴、取暖费等政策性福利、人身意外伤害保险、社会保险、体检、工具洁具、保洁员工装（包括春夏装、秋冬装、棉大衣、反光背心、雨衣等）、</w:t>
      </w:r>
      <w:r>
        <w:rPr>
          <w:rFonts w:hint="eastAsia" w:ascii="仿宋_GB2312" w:hAnsi="仿宋_GB2312" w:eastAsia="仿宋_GB2312" w:cs="仿宋_GB2312"/>
          <w:color w:val="auto"/>
          <w:kern w:val="0"/>
          <w:sz w:val="24"/>
          <w:szCs w:val="24"/>
          <w:highlight w:val="none"/>
          <w:lang w:eastAsia="zh-CN"/>
        </w:rPr>
        <w:t>高温天气及法定节日慰问保洁员费用、</w:t>
      </w:r>
      <w:r>
        <w:rPr>
          <w:rFonts w:hint="eastAsia" w:ascii="仿宋_GB2312" w:hAnsi="仿宋_GB2312" w:eastAsia="仿宋_GB2312" w:cs="仿宋_GB2312"/>
          <w:color w:val="auto"/>
          <w:kern w:val="0"/>
          <w:sz w:val="24"/>
          <w:szCs w:val="24"/>
          <w:highlight w:val="none"/>
          <w:lang w:val="en-US" w:eastAsia="zh-CN"/>
        </w:rPr>
        <w:t>中国年新春系列活动期间</w:t>
      </w:r>
      <w:r>
        <w:rPr>
          <w:rFonts w:hint="eastAsia" w:ascii="仿宋_GB2312" w:hAnsi="仿宋_GB2312" w:eastAsia="仿宋_GB2312" w:cs="仿宋_GB2312"/>
          <w:color w:val="auto"/>
          <w:kern w:val="0"/>
          <w:sz w:val="24"/>
          <w:szCs w:val="24"/>
          <w:highlight w:val="none"/>
          <w:lang w:eastAsia="zh-CN"/>
        </w:rPr>
        <w:t>保洁应急保障劳务费用、合同</w:t>
      </w:r>
      <w:r>
        <w:rPr>
          <w:rFonts w:hint="eastAsia" w:ascii="仿宋_GB2312" w:hAnsi="仿宋_GB2312" w:eastAsia="仿宋_GB2312" w:cs="仿宋_GB2312"/>
          <w:color w:val="auto"/>
          <w:kern w:val="0"/>
          <w:sz w:val="24"/>
          <w:szCs w:val="24"/>
          <w:highlight w:val="none"/>
        </w:rPr>
        <w:t>约定</w:t>
      </w:r>
      <w:r>
        <w:rPr>
          <w:rFonts w:hint="eastAsia" w:ascii="仿宋_GB2312" w:hAnsi="仿宋_GB2312" w:eastAsia="仿宋_GB2312" w:cs="仿宋_GB2312"/>
          <w:color w:val="auto"/>
          <w:kern w:val="0"/>
          <w:sz w:val="24"/>
          <w:szCs w:val="24"/>
          <w:highlight w:val="none"/>
          <w:lang w:eastAsia="zh-CN"/>
        </w:rPr>
        <w:t>环卫</w:t>
      </w:r>
      <w:r>
        <w:rPr>
          <w:rFonts w:hint="eastAsia" w:ascii="仿宋_GB2312" w:hAnsi="仿宋_GB2312" w:eastAsia="仿宋_GB2312" w:cs="仿宋_GB2312"/>
          <w:color w:val="auto"/>
          <w:kern w:val="0"/>
          <w:sz w:val="24"/>
          <w:szCs w:val="24"/>
          <w:highlight w:val="none"/>
        </w:rPr>
        <w:t>车辆运行费用、税金等所有费用。除本合同约定外，甲方不再向乙方支付任何费用。</w:t>
      </w:r>
    </w:p>
    <w:p w14:paraId="1E0D12D9">
      <w:pPr>
        <w:pageBreakBefore w:val="0"/>
        <w:kinsoku/>
        <w:wordWrap/>
        <w:overflowPunct/>
        <w:topLinePunct w:val="0"/>
        <w:bidi w:val="0"/>
        <w:spacing w:beforeAutospacing="0" w:afterAutospacing="0" w:line="360" w:lineRule="auto"/>
        <w:ind w:left="0" w:leftChars="0" w:right="0" w:firstLine="482"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b/>
          <w:bCs/>
          <w:color w:val="auto"/>
          <w:kern w:val="0"/>
          <w:sz w:val="24"/>
          <w:szCs w:val="24"/>
          <w:highlight w:val="none"/>
        </w:rPr>
        <w:t>六、承包费用结算及付款方式：</w:t>
      </w:r>
    </w:p>
    <w:p w14:paraId="6D83F57F">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1.甲方不预付承包费用，乙方承包保洁劳务期间所产生的保洁费用，由乙方承担。</w:t>
      </w:r>
      <w:r>
        <w:rPr>
          <w:rFonts w:hint="eastAsia" w:ascii="仿宋_GB2312" w:hAnsi="仿宋_GB2312" w:eastAsia="仿宋_GB2312" w:cs="仿宋_GB2312"/>
          <w:b/>
          <w:bCs/>
          <w:color w:val="auto"/>
          <w:kern w:val="0"/>
          <w:sz w:val="24"/>
          <w:szCs w:val="24"/>
          <w:highlight w:val="none"/>
          <w:lang w:eastAsia="zh-CN"/>
        </w:rPr>
        <w:t>乙方须有垫付一个季度承包费用的能力</w:t>
      </w:r>
      <w:r>
        <w:rPr>
          <w:rFonts w:hint="eastAsia" w:ascii="仿宋_GB2312" w:hAnsi="仿宋_GB2312" w:eastAsia="仿宋_GB2312" w:cs="仿宋_GB2312"/>
          <w:color w:val="auto"/>
          <w:kern w:val="0"/>
          <w:sz w:val="24"/>
          <w:szCs w:val="24"/>
          <w:highlight w:val="none"/>
          <w:lang w:eastAsia="zh-CN"/>
        </w:rPr>
        <w:t>。</w:t>
      </w:r>
    </w:p>
    <w:p w14:paraId="43A56D58">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2.每</w:t>
      </w:r>
      <w:r>
        <w:rPr>
          <w:rFonts w:hint="eastAsia" w:ascii="仿宋_GB2312" w:hAnsi="仿宋_GB2312" w:eastAsia="仿宋_GB2312" w:cs="仿宋_GB2312"/>
          <w:color w:val="auto"/>
          <w:kern w:val="0"/>
          <w:sz w:val="24"/>
          <w:szCs w:val="24"/>
          <w:highlight w:val="none"/>
          <w:lang w:eastAsia="zh-CN"/>
        </w:rPr>
        <w:t>月</w:t>
      </w:r>
      <w:r>
        <w:rPr>
          <w:rFonts w:hint="eastAsia" w:ascii="仿宋_GB2312" w:hAnsi="仿宋_GB2312" w:eastAsia="仿宋_GB2312" w:cs="仿宋_GB2312"/>
          <w:color w:val="auto"/>
          <w:kern w:val="0"/>
          <w:sz w:val="24"/>
          <w:szCs w:val="24"/>
          <w:highlight w:val="none"/>
        </w:rPr>
        <w:t>末，甲方按照本合同附件的规定，在上述第五条约定的</w:t>
      </w:r>
      <w:r>
        <w:rPr>
          <w:rFonts w:hint="eastAsia" w:ascii="仿宋_GB2312" w:hAnsi="仿宋_GB2312" w:eastAsia="仿宋_GB2312" w:cs="仿宋_GB2312"/>
          <w:color w:val="auto"/>
          <w:kern w:val="0"/>
          <w:sz w:val="24"/>
          <w:szCs w:val="24"/>
          <w:highlight w:val="none"/>
          <w:lang w:eastAsia="zh-CN"/>
        </w:rPr>
        <w:t>月度</w:t>
      </w:r>
      <w:r>
        <w:rPr>
          <w:rFonts w:hint="eastAsia" w:ascii="仿宋_GB2312" w:hAnsi="仿宋_GB2312" w:eastAsia="仿宋_GB2312" w:cs="仿宋_GB2312"/>
          <w:color w:val="auto"/>
          <w:kern w:val="0"/>
          <w:sz w:val="24"/>
          <w:szCs w:val="24"/>
          <w:highlight w:val="none"/>
        </w:rPr>
        <w:t>承包费用的基础上，由乙方填报保洁费用确认单，乙方应在次月</w:t>
      </w:r>
      <w:r>
        <w:rPr>
          <w:rFonts w:hint="eastAsia" w:ascii="仿宋_GB2312" w:hAnsi="仿宋_GB2312" w:eastAsia="仿宋_GB2312" w:cs="仿宋_GB2312"/>
          <w:color w:val="auto"/>
          <w:kern w:val="0"/>
          <w:sz w:val="24"/>
          <w:szCs w:val="24"/>
          <w:highlight w:val="none"/>
          <w:lang w:val="en-US" w:eastAsia="zh-CN"/>
        </w:rPr>
        <w:t>3</w:t>
      </w:r>
      <w:r>
        <w:rPr>
          <w:rFonts w:hint="eastAsia" w:ascii="仿宋_GB2312" w:hAnsi="仿宋_GB2312" w:eastAsia="仿宋_GB2312" w:cs="仿宋_GB2312"/>
          <w:color w:val="auto"/>
          <w:kern w:val="0"/>
          <w:sz w:val="24"/>
          <w:szCs w:val="24"/>
          <w:highlight w:val="none"/>
        </w:rPr>
        <w:t>日内向甲方报送上一个</w:t>
      </w:r>
      <w:r>
        <w:rPr>
          <w:rFonts w:hint="eastAsia" w:ascii="仿宋_GB2312" w:hAnsi="仿宋_GB2312" w:eastAsia="仿宋_GB2312" w:cs="仿宋_GB2312"/>
          <w:color w:val="auto"/>
          <w:kern w:val="0"/>
          <w:sz w:val="24"/>
          <w:szCs w:val="24"/>
          <w:highlight w:val="none"/>
          <w:lang w:eastAsia="zh-CN"/>
        </w:rPr>
        <w:t>月</w:t>
      </w:r>
      <w:r>
        <w:rPr>
          <w:rFonts w:hint="eastAsia" w:ascii="仿宋_GB2312" w:hAnsi="仿宋_GB2312" w:eastAsia="仿宋_GB2312" w:cs="仿宋_GB2312"/>
          <w:color w:val="auto"/>
          <w:kern w:val="0"/>
          <w:sz w:val="24"/>
          <w:szCs w:val="24"/>
          <w:highlight w:val="none"/>
        </w:rPr>
        <w:t>度保洁费用确认单（遇节假日顺延）。</w:t>
      </w:r>
      <w:r>
        <w:rPr>
          <w:rFonts w:hint="eastAsia" w:ascii="仿宋_GB2312" w:hAnsi="仿宋_GB2312" w:eastAsia="仿宋_GB2312" w:cs="仿宋_GB2312"/>
          <w:color w:val="auto"/>
          <w:kern w:val="0"/>
          <w:sz w:val="24"/>
          <w:szCs w:val="24"/>
          <w:highlight w:val="none"/>
          <w:lang w:eastAsia="zh-CN"/>
        </w:rPr>
        <w:t>甲方结合</w:t>
      </w:r>
      <w:r>
        <w:rPr>
          <w:rFonts w:hint="eastAsia" w:ascii="仿宋_GB2312" w:hAnsi="仿宋_GB2312" w:eastAsia="仿宋_GB2312" w:cs="仿宋_GB2312"/>
          <w:color w:val="auto"/>
          <w:kern w:val="0"/>
          <w:sz w:val="24"/>
          <w:szCs w:val="24"/>
          <w:highlight w:val="none"/>
        </w:rPr>
        <w:t>乙方保洁劳务工作量、考核结果</w:t>
      </w:r>
      <w:r>
        <w:rPr>
          <w:rFonts w:hint="eastAsia" w:ascii="仿宋_GB2312" w:hAnsi="仿宋_GB2312" w:eastAsia="仿宋_GB2312" w:cs="仿宋_GB2312"/>
          <w:color w:val="auto"/>
          <w:kern w:val="0"/>
          <w:sz w:val="24"/>
          <w:szCs w:val="24"/>
          <w:highlight w:val="none"/>
          <w:lang w:eastAsia="zh-CN"/>
        </w:rPr>
        <w:t>，</w:t>
      </w:r>
      <w:r>
        <w:rPr>
          <w:rFonts w:hint="eastAsia" w:ascii="仿宋_GB2312" w:hAnsi="仿宋_GB2312" w:eastAsia="仿宋_GB2312" w:cs="仿宋_GB2312"/>
          <w:color w:val="auto"/>
          <w:kern w:val="0"/>
          <w:sz w:val="24"/>
          <w:szCs w:val="24"/>
          <w:highlight w:val="none"/>
        </w:rPr>
        <w:t>最终确认当</w:t>
      </w:r>
      <w:r>
        <w:rPr>
          <w:rFonts w:hint="eastAsia" w:ascii="仿宋_GB2312" w:hAnsi="仿宋_GB2312" w:eastAsia="仿宋_GB2312" w:cs="仿宋_GB2312"/>
          <w:color w:val="auto"/>
          <w:kern w:val="0"/>
          <w:sz w:val="24"/>
          <w:szCs w:val="24"/>
          <w:highlight w:val="none"/>
          <w:lang w:eastAsia="zh-CN"/>
        </w:rPr>
        <w:t>月保洁</w:t>
      </w:r>
      <w:r>
        <w:rPr>
          <w:rFonts w:hint="eastAsia" w:ascii="仿宋_GB2312" w:hAnsi="仿宋_GB2312" w:eastAsia="仿宋_GB2312" w:cs="仿宋_GB2312"/>
          <w:color w:val="auto"/>
          <w:kern w:val="0"/>
          <w:sz w:val="24"/>
          <w:szCs w:val="24"/>
          <w:highlight w:val="none"/>
        </w:rPr>
        <w:t>承包费用</w:t>
      </w:r>
      <w:r>
        <w:rPr>
          <w:rFonts w:hint="eastAsia" w:ascii="仿宋_GB2312" w:hAnsi="仿宋_GB2312" w:eastAsia="仿宋_GB2312" w:cs="仿宋_GB2312"/>
          <w:color w:val="auto"/>
          <w:kern w:val="0"/>
          <w:sz w:val="24"/>
          <w:szCs w:val="24"/>
          <w:highlight w:val="none"/>
          <w:lang w:eastAsia="zh-CN"/>
        </w:rPr>
        <w:t>。其中，</w:t>
      </w:r>
      <w:r>
        <w:rPr>
          <w:rFonts w:hint="eastAsia" w:ascii="仿宋_GB2312" w:hAnsi="仿宋_GB2312" w:eastAsia="仿宋_GB2312" w:cs="仿宋_GB2312"/>
          <w:color w:val="auto"/>
          <w:kern w:val="0"/>
          <w:sz w:val="24"/>
          <w:szCs w:val="24"/>
          <w:highlight w:val="none"/>
          <w:lang w:val="en-US" w:eastAsia="zh-CN"/>
        </w:rPr>
        <w:t>分值在及格线以上的，按照合同约定确定月度市容保洁承包费；分值在不及格区间的，根据考核分值支付月度市容保洁承包费（即：按实际得分与及格下线（90分）的分差，每低0.5分=0.5%的月度市容保洁承包费（不足0.5分的，按0.5分计算））；分值为差的，支付80%月度市容保洁承包费。</w:t>
      </w:r>
    </w:p>
    <w:p w14:paraId="72DE99A8">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3.甲方应在每</w:t>
      </w:r>
      <w:r>
        <w:rPr>
          <w:rFonts w:hint="eastAsia" w:ascii="仿宋_GB2312" w:hAnsi="仿宋_GB2312" w:eastAsia="仿宋_GB2312" w:cs="仿宋_GB2312"/>
          <w:color w:val="auto"/>
          <w:kern w:val="0"/>
          <w:sz w:val="24"/>
          <w:szCs w:val="24"/>
          <w:highlight w:val="none"/>
          <w:lang w:eastAsia="zh-CN"/>
        </w:rPr>
        <w:t>月</w:t>
      </w:r>
      <w:r>
        <w:rPr>
          <w:rFonts w:hint="eastAsia" w:ascii="仿宋_GB2312" w:hAnsi="仿宋_GB2312" w:eastAsia="仿宋_GB2312" w:cs="仿宋_GB2312"/>
          <w:color w:val="auto"/>
          <w:kern w:val="0"/>
          <w:sz w:val="24"/>
          <w:szCs w:val="24"/>
          <w:highlight w:val="none"/>
        </w:rPr>
        <w:t>审核确认完成、乙方提供正式发票后</w:t>
      </w:r>
      <w:r>
        <w:rPr>
          <w:rFonts w:hint="eastAsia" w:ascii="仿宋_GB2312" w:hAnsi="仿宋_GB2312" w:eastAsia="仿宋_GB2312" w:cs="仿宋_GB2312"/>
          <w:color w:val="auto"/>
          <w:kern w:val="0"/>
          <w:sz w:val="24"/>
          <w:szCs w:val="24"/>
          <w:highlight w:val="none"/>
          <w:lang w:val="en-US" w:eastAsia="zh-CN"/>
        </w:rPr>
        <w:t>30日</w:t>
      </w:r>
      <w:r>
        <w:rPr>
          <w:rFonts w:hint="eastAsia" w:ascii="仿宋_GB2312" w:hAnsi="仿宋_GB2312" w:eastAsia="仿宋_GB2312" w:cs="仿宋_GB2312"/>
          <w:color w:val="auto"/>
          <w:kern w:val="0"/>
          <w:sz w:val="24"/>
          <w:szCs w:val="24"/>
          <w:highlight w:val="none"/>
        </w:rPr>
        <w:t>内向乙方支付承包费用。甲方付款前，乙方需根据甲方确认的当</w:t>
      </w:r>
      <w:r>
        <w:rPr>
          <w:rFonts w:hint="eastAsia" w:ascii="仿宋_GB2312" w:hAnsi="仿宋_GB2312" w:eastAsia="仿宋_GB2312" w:cs="仿宋_GB2312"/>
          <w:color w:val="auto"/>
          <w:kern w:val="0"/>
          <w:sz w:val="24"/>
          <w:szCs w:val="24"/>
          <w:highlight w:val="none"/>
          <w:lang w:eastAsia="zh-CN"/>
        </w:rPr>
        <w:t>月</w:t>
      </w:r>
      <w:r>
        <w:rPr>
          <w:rFonts w:hint="eastAsia" w:ascii="仿宋_GB2312" w:hAnsi="仿宋_GB2312" w:eastAsia="仿宋_GB2312" w:cs="仿宋_GB2312"/>
          <w:color w:val="auto"/>
          <w:kern w:val="0"/>
          <w:sz w:val="24"/>
          <w:szCs w:val="24"/>
          <w:highlight w:val="none"/>
        </w:rPr>
        <w:t>保洁费用确认单上的承包费用，向甲方</w:t>
      </w:r>
      <w:r>
        <w:rPr>
          <w:rFonts w:hint="eastAsia" w:ascii="仿宋_GB2312" w:hAnsi="仿宋_GB2312" w:eastAsia="仿宋_GB2312" w:cs="仿宋_GB2312"/>
          <w:color w:val="auto"/>
          <w:kern w:val="0"/>
          <w:sz w:val="24"/>
          <w:szCs w:val="24"/>
          <w:highlight w:val="none"/>
          <w:lang w:eastAsia="zh-CN"/>
        </w:rPr>
        <w:t>开具</w:t>
      </w:r>
      <w:r>
        <w:rPr>
          <w:rFonts w:hint="eastAsia" w:ascii="仿宋_GB2312" w:hAnsi="仿宋_GB2312" w:eastAsia="仿宋_GB2312" w:cs="仿宋_GB2312"/>
          <w:color w:val="auto"/>
          <w:kern w:val="0"/>
          <w:sz w:val="24"/>
          <w:szCs w:val="24"/>
          <w:highlight w:val="none"/>
        </w:rPr>
        <w:t>正式等额</w:t>
      </w:r>
      <w:r>
        <w:rPr>
          <w:rFonts w:hint="eastAsia" w:ascii="仿宋_GB2312" w:hAnsi="仿宋_GB2312" w:eastAsia="仿宋_GB2312" w:cs="仿宋_GB2312"/>
          <w:color w:val="auto"/>
          <w:kern w:val="0"/>
          <w:sz w:val="24"/>
          <w:szCs w:val="24"/>
          <w:highlight w:val="none"/>
          <w:lang w:eastAsia="zh-CN"/>
        </w:rPr>
        <w:t>增值税普通</w:t>
      </w:r>
      <w:r>
        <w:rPr>
          <w:rFonts w:hint="eastAsia" w:ascii="仿宋_GB2312" w:hAnsi="仿宋_GB2312" w:eastAsia="仿宋_GB2312" w:cs="仿宋_GB2312"/>
          <w:color w:val="auto"/>
          <w:kern w:val="0"/>
          <w:sz w:val="24"/>
          <w:szCs w:val="24"/>
          <w:highlight w:val="none"/>
        </w:rPr>
        <w:t>发票</w:t>
      </w:r>
      <w:r>
        <w:rPr>
          <w:rFonts w:hint="eastAsia" w:ascii="仿宋_GB2312" w:hAnsi="仿宋_GB2312" w:eastAsia="仿宋_GB2312" w:cs="仿宋_GB2312"/>
          <w:color w:val="auto"/>
          <w:kern w:val="0"/>
          <w:sz w:val="24"/>
          <w:szCs w:val="24"/>
          <w:highlight w:val="none"/>
          <w:lang w:eastAsia="zh-CN"/>
        </w:rPr>
        <w:t>及收款收据</w:t>
      </w:r>
      <w:r>
        <w:rPr>
          <w:rFonts w:hint="eastAsia" w:ascii="仿宋_GB2312" w:hAnsi="仿宋_GB2312" w:eastAsia="仿宋_GB2312" w:cs="仿宋_GB2312"/>
          <w:color w:val="auto"/>
          <w:kern w:val="0"/>
          <w:sz w:val="24"/>
          <w:szCs w:val="24"/>
          <w:highlight w:val="none"/>
        </w:rPr>
        <w:t>，并提供准确无误且书面的开户行、银行帐号。</w:t>
      </w:r>
      <w:r>
        <w:rPr>
          <w:rFonts w:hint="eastAsia" w:ascii="仿宋_GB2312" w:hAnsi="仿宋_GB2312" w:eastAsia="仿宋_GB2312" w:cs="仿宋_GB2312"/>
          <w:color w:val="auto"/>
          <w:kern w:val="0"/>
          <w:sz w:val="24"/>
          <w:szCs w:val="24"/>
          <w:highlight w:val="none"/>
          <w:lang w:eastAsia="zh-CN"/>
        </w:rPr>
        <w:t>其中，保洁人员工资需转入专用账户，具体内容按照附件《西安曲江新区事业资产管理中心环卫园林领域专用账户资金管理三方协议》相关内容落实执行。</w:t>
      </w:r>
    </w:p>
    <w:p w14:paraId="2287893A">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lang w:eastAsia="zh-CN"/>
        </w:rPr>
      </w:pPr>
      <w:r>
        <w:rPr>
          <w:rFonts w:hint="eastAsia" w:ascii="仿宋_GB2312" w:hAnsi="仿宋_GB2312" w:eastAsia="仿宋_GB2312" w:cs="仿宋_GB2312"/>
          <w:color w:val="auto"/>
          <w:kern w:val="0"/>
          <w:sz w:val="24"/>
          <w:szCs w:val="24"/>
          <w:highlight w:val="none"/>
        </w:rPr>
        <w:t>4.为了加强管理，提升城市精细化管理水平，本合同签订后，甲方支付乙方第一个</w:t>
      </w:r>
      <w:r>
        <w:rPr>
          <w:rFonts w:hint="eastAsia" w:ascii="仿宋_GB2312" w:hAnsi="仿宋_GB2312" w:eastAsia="仿宋_GB2312" w:cs="仿宋_GB2312"/>
          <w:color w:val="auto"/>
          <w:kern w:val="0"/>
          <w:sz w:val="24"/>
          <w:szCs w:val="24"/>
          <w:highlight w:val="none"/>
          <w:lang w:eastAsia="zh-CN"/>
        </w:rPr>
        <w:t>月</w:t>
      </w:r>
      <w:r>
        <w:rPr>
          <w:rFonts w:hint="eastAsia" w:ascii="仿宋_GB2312" w:hAnsi="仿宋_GB2312" w:eastAsia="仿宋_GB2312" w:cs="仿宋_GB2312"/>
          <w:color w:val="auto"/>
          <w:kern w:val="0"/>
          <w:sz w:val="24"/>
          <w:szCs w:val="24"/>
          <w:highlight w:val="none"/>
        </w:rPr>
        <w:t>承包费用时，应扣除乙方本合同总承包费用的3%作为培训考核费用（以下简称培训费用），由甲方统一调配使用。培训费用的使用项目包含甲方对乙方进行的培训、交流学习及演练等，考核依据《曲江新区城市道路清扫保洁精细化管理标准（试行）》及《曲江新区城市道路清扫保洁工作考核办法（</w:t>
      </w:r>
      <w:r>
        <w:rPr>
          <w:rFonts w:hint="eastAsia" w:ascii="仿宋_GB2312" w:hAnsi="仿宋_GB2312" w:eastAsia="仿宋_GB2312" w:cs="仿宋_GB2312"/>
          <w:color w:val="auto"/>
          <w:kern w:val="0"/>
          <w:sz w:val="24"/>
          <w:szCs w:val="24"/>
          <w:highlight w:val="none"/>
          <w:lang w:eastAsia="zh-CN"/>
        </w:rPr>
        <w:t>修订</w:t>
      </w:r>
      <w:r>
        <w:rPr>
          <w:rFonts w:hint="eastAsia" w:ascii="仿宋_GB2312" w:hAnsi="仿宋_GB2312" w:eastAsia="仿宋_GB2312" w:cs="仿宋_GB2312"/>
          <w:color w:val="auto"/>
          <w:kern w:val="0"/>
          <w:sz w:val="24"/>
          <w:szCs w:val="24"/>
          <w:highlight w:val="none"/>
        </w:rPr>
        <w:t>）》《曲江新区城市道路清扫保洁考核内容及评分标准》要求，对乙方提供的保洁服务质量进行的考核，根据日常检查及月度考核情况对乙方进行奖罚。</w:t>
      </w:r>
      <w:r>
        <w:rPr>
          <w:rFonts w:hint="eastAsia" w:ascii="仿宋_GB2312" w:hAnsi="仿宋_GB2312" w:eastAsia="仿宋_GB2312" w:cs="仿宋_GB2312"/>
          <w:color w:val="auto"/>
          <w:kern w:val="0"/>
          <w:sz w:val="24"/>
          <w:szCs w:val="24"/>
          <w:highlight w:val="none"/>
          <w:lang w:eastAsia="zh-CN"/>
        </w:rPr>
        <w:t>本合同期终止甲方将剩余的培训考核费用在最后一个月返还乙方。</w:t>
      </w:r>
    </w:p>
    <w:p w14:paraId="231D4ACC">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5.如遇国家政策规定调整本合同中的相应承包费用标准（包括我市保洁员工资标准调整，以市城管局文件为准），则届时由双方协商按国家政策或文件规定执行。</w:t>
      </w:r>
    </w:p>
    <w:p w14:paraId="2F5A7202">
      <w:pPr>
        <w:pStyle w:val="6"/>
        <w:pageBreakBefore w:val="0"/>
        <w:tabs>
          <w:tab w:val="left" w:pos="567"/>
        </w:tabs>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rPr>
        <w:t>6.合同期内如遇未纳入本合同的须新接管保洁道路，按曲江新区管委会相关工作流程另行办理。</w:t>
      </w:r>
    </w:p>
    <w:p w14:paraId="0C0E5870">
      <w:pPr>
        <w:pageBreakBefore w:val="0"/>
        <w:kinsoku/>
        <w:wordWrap/>
        <w:overflowPunct/>
        <w:topLinePunct w:val="0"/>
        <w:bidi w:val="0"/>
        <w:spacing w:beforeAutospacing="0" w:afterAutospacing="0" w:line="360" w:lineRule="auto"/>
        <w:ind w:left="0" w:leftChars="0" w:right="0" w:firstLine="482" w:firstLineChars="200"/>
        <w:jc w:val="both"/>
        <w:rPr>
          <w:rFonts w:hint="eastAsia" w:ascii="仿宋_GB2312" w:hAnsi="仿宋_GB2312" w:eastAsia="仿宋_GB2312" w:cs="仿宋_GB2312"/>
          <w:b/>
          <w:bCs/>
          <w:color w:val="auto"/>
          <w:kern w:val="0"/>
          <w:sz w:val="24"/>
          <w:szCs w:val="24"/>
          <w:highlight w:val="none"/>
        </w:rPr>
      </w:pPr>
      <w:r>
        <w:rPr>
          <w:rFonts w:hint="eastAsia" w:ascii="仿宋_GB2312" w:hAnsi="仿宋_GB2312" w:eastAsia="仿宋_GB2312" w:cs="仿宋_GB2312"/>
          <w:b/>
          <w:bCs/>
          <w:color w:val="auto"/>
          <w:kern w:val="0"/>
          <w:sz w:val="24"/>
          <w:szCs w:val="24"/>
          <w:highlight w:val="none"/>
        </w:rPr>
        <w:t>七、保洁质量标准：</w:t>
      </w:r>
    </w:p>
    <w:p w14:paraId="03BA2247">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乙方保洁质量必须达到</w:t>
      </w:r>
      <w:r>
        <w:rPr>
          <w:rFonts w:hint="eastAsia" w:ascii="仿宋_GB2312" w:hAnsi="仿宋_GB2312" w:eastAsia="仿宋_GB2312" w:cs="仿宋_GB2312"/>
          <w:color w:val="auto"/>
          <w:kern w:val="0"/>
          <w:sz w:val="24"/>
          <w:szCs w:val="24"/>
          <w:highlight w:val="none"/>
          <w:lang w:val="en-US" w:eastAsia="zh-CN"/>
        </w:rPr>
        <w:t>西安市地方标准（DB6101/T3057-2019）《城市道路清扫保洁技术规范》《西安市环卫保洁精细化作业指引》</w:t>
      </w:r>
      <w:r>
        <w:rPr>
          <w:rFonts w:hint="eastAsia" w:ascii="仿宋_GB2312" w:hAnsi="仿宋_GB2312" w:eastAsia="仿宋_GB2312" w:cs="仿宋_GB2312"/>
          <w:color w:val="auto"/>
          <w:kern w:val="0"/>
          <w:sz w:val="24"/>
          <w:szCs w:val="24"/>
          <w:highlight w:val="none"/>
        </w:rPr>
        <w:t>及《西安曲江新区</w:t>
      </w:r>
      <w:r>
        <w:rPr>
          <w:rFonts w:hint="eastAsia" w:ascii="仿宋_GB2312" w:hAnsi="仿宋_GB2312" w:eastAsia="仿宋_GB2312" w:cs="仿宋_GB2312"/>
          <w:color w:val="auto"/>
          <w:kern w:val="0"/>
          <w:sz w:val="24"/>
          <w:szCs w:val="24"/>
          <w:highlight w:val="none"/>
          <w:lang w:val="en-US" w:eastAsia="zh-CN"/>
        </w:rPr>
        <w:t>城市道路清扫保洁精细化</w:t>
      </w:r>
      <w:r>
        <w:rPr>
          <w:rFonts w:hint="eastAsia" w:ascii="仿宋_GB2312" w:hAnsi="仿宋_GB2312" w:eastAsia="仿宋_GB2312" w:cs="仿宋_GB2312"/>
          <w:color w:val="auto"/>
          <w:kern w:val="0"/>
          <w:sz w:val="24"/>
          <w:szCs w:val="24"/>
          <w:highlight w:val="none"/>
        </w:rPr>
        <w:t>管理标准》</w:t>
      </w:r>
      <w:r>
        <w:rPr>
          <w:rFonts w:hint="eastAsia" w:ascii="仿宋_GB2312" w:hAnsi="仿宋_GB2312" w:eastAsia="仿宋_GB2312" w:cs="仿宋_GB2312"/>
          <w:color w:val="auto"/>
          <w:kern w:val="0"/>
          <w:sz w:val="24"/>
          <w:szCs w:val="24"/>
          <w:highlight w:val="none"/>
          <w:lang w:val="en-US" w:eastAsia="zh-CN"/>
        </w:rPr>
        <w:t>要求</w:t>
      </w:r>
      <w:r>
        <w:rPr>
          <w:rFonts w:hint="eastAsia" w:ascii="仿宋_GB2312" w:hAnsi="仿宋_GB2312" w:eastAsia="仿宋_GB2312" w:cs="仿宋_GB2312"/>
          <w:color w:val="auto"/>
          <w:kern w:val="0"/>
          <w:sz w:val="24"/>
          <w:szCs w:val="24"/>
          <w:highlight w:val="none"/>
        </w:rPr>
        <w:t>，实现项目道路保洁质量</w:t>
      </w:r>
      <w:r>
        <w:rPr>
          <w:rFonts w:hint="eastAsia" w:ascii="仿宋_GB2312" w:hAnsi="仿宋_GB2312" w:eastAsia="仿宋_GB2312" w:cs="仿宋_GB2312"/>
          <w:color w:val="auto"/>
          <w:kern w:val="0"/>
          <w:sz w:val="24"/>
          <w:szCs w:val="24"/>
          <w:highlight w:val="none"/>
          <w:lang w:val="en-US" w:eastAsia="zh-CN"/>
        </w:rPr>
        <w:t>达到</w:t>
      </w:r>
      <w:r>
        <w:rPr>
          <w:rFonts w:hint="eastAsia" w:ascii="仿宋_GB2312" w:hAnsi="仿宋_GB2312" w:eastAsia="仿宋_GB2312" w:cs="仿宋_GB2312"/>
          <w:color w:val="auto"/>
          <w:kern w:val="0"/>
          <w:sz w:val="24"/>
          <w:szCs w:val="24"/>
          <w:highlight w:val="none"/>
        </w:rPr>
        <w:t>“八净八无”的</w:t>
      </w:r>
      <w:r>
        <w:rPr>
          <w:rFonts w:hint="eastAsia" w:ascii="仿宋_GB2312" w:hAnsi="仿宋_GB2312" w:eastAsia="仿宋_GB2312" w:cs="仿宋_GB2312"/>
          <w:color w:val="auto"/>
          <w:kern w:val="0"/>
          <w:sz w:val="24"/>
          <w:szCs w:val="24"/>
          <w:highlight w:val="none"/>
          <w:lang w:val="en-US" w:eastAsia="zh-CN"/>
        </w:rPr>
        <w:t>精细化深度保洁</w:t>
      </w:r>
      <w:r>
        <w:rPr>
          <w:rFonts w:hint="eastAsia" w:ascii="仿宋_GB2312" w:hAnsi="仿宋_GB2312" w:eastAsia="仿宋_GB2312" w:cs="仿宋_GB2312"/>
          <w:color w:val="auto"/>
          <w:kern w:val="0"/>
          <w:sz w:val="24"/>
          <w:szCs w:val="24"/>
          <w:highlight w:val="none"/>
        </w:rPr>
        <w:t>管理目标。</w:t>
      </w:r>
    </w:p>
    <w:p w14:paraId="61A7A317">
      <w:pPr>
        <w:pageBreakBefore w:val="0"/>
        <w:kinsoku/>
        <w:wordWrap/>
        <w:overflowPunct/>
        <w:topLinePunct w:val="0"/>
        <w:bidi w:val="0"/>
        <w:spacing w:beforeAutospacing="0" w:afterAutospacing="0" w:line="360" w:lineRule="auto"/>
        <w:ind w:left="0" w:leftChars="0" w:right="0" w:firstLine="482" w:firstLineChars="200"/>
        <w:jc w:val="both"/>
        <w:rPr>
          <w:rFonts w:hint="eastAsia" w:ascii="仿宋_GB2312" w:hAnsi="仿宋_GB2312" w:eastAsia="仿宋_GB2312" w:cs="仿宋_GB2312"/>
          <w:b/>
          <w:bCs/>
          <w:color w:val="auto"/>
          <w:kern w:val="0"/>
          <w:sz w:val="24"/>
          <w:szCs w:val="24"/>
          <w:highlight w:val="none"/>
        </w:rPr>
      </w:pPr>
      <w:r>
        <w:rPr>
          <w:rFonts w:hint="eastAsia" w:ascii="仿宋_GB2312" w:hAnsi="仿宋_GB2312" w:eastAsia="仿宋_GB2312" w:cs="仿宋_GB2312"/>
          <w:b/>
          <w:bCs/>
          <w:color w:val="auto"/>
          <w:kern w:val="0"/>
          <w:sz w:val="24"/>
          <w:szCs w:val="24"/>
          <w:highlight w:val="none"/>
        </w:rPr>
        <w:t>八、双方权利、义务：</w:t>
      </w:r>
    </w:p>
    <w:p w14:paraId="2BF96E3B">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（一）甲方权利、义务：</w:t>
      </w:r>
    </w:p>
    <w:p w14:paraId="6B0BA64C">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1.甲方应指导乙方做好保洁工作，为乙方提供必要的工作便利。</w:t>
      </w:r>
    </w:p>
    <w:p w14:paraId="373AF622">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2.甲方对保洁质量进行监督检查，并按照《西安曲江新区城市道路清扫保洁精细化管理标准（试行）》、《西安曲江新区城市道路清扫保洁工作考核办法（</w:t>
      </w:r>
      <w:r>
        <w:rPr>
          <w:rFonts w:hint="eastAsia" w:ascii="仿宋_GB2312" w:hAnsi="仿宋_GB2312" w:eastAsia="仿宋_GB2312" w:cs="仿宋_GB2312"/>
          <w:color w:val="auto"/>
          <w:kern w:val="0"/>
          <w:sz w:val="24"/>
          <w:szCs w:val="24"/>
          <w:highlight w:val="none"/>
          <w:lang w:eastAsia="zh-CN"/>
        </w:rPr>
        <w:t>修订</w:t>
      </w:r>
      <w:r>
        <w:rPr>
          <w:rFonts w:hint="eastAsia" w:ascii="仿宋_GB2312" w:hAnsi="仿宋_GB2312" w:eastAsia="仿宋_GB2312" w:cs="仿宋_GB2312"/>
          <w:color w:val="auto"/>
          <w:kern w:val="0"/>
          <w:sz w:val="24"/>
          <w:szCs w:val="24"/>
          <w:highlight w:val="none"/>
        </w:rPr>
        <w:t>）》对乙方进行考核。</w:t>
      </w:r>
    </w:p>
    <w:p w14:paraId="4FC542CE">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3.甲方有权要求乙方对不能胜任工作的项目管理人员进行更换。</w:t>
      </w:r>
    </w:p>
    <w:p w14:paraId="365EE6AE">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4.甲方有权对乙方保洁员工资福利发放、工器具配备以及社会保险办理等情况进行监督检查。</w:t>
      </w:r>
    </w:p>
    <w:p w14:paraId="636D9F42">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（二）乙方权利、义务：</w:t>
      </w:r>
    </w:p>
    <w:p w14:paraId="527BCA1F">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1.乙方应保证在签订本协议时，已经获得履行本协议的相关资质，</w:t>
      </w:r>
      <w:r>
        <w:rPr>
          <w:rFonts w:hint="eastAsia" w:ascii="仿宋_GB2312" w:hAnsi="仿宋_GB2312" w:eastAsia="仿宋_GB2312" w:cs="仿宋_GB2312"/>
          <w:color w:val="auto"/>
          <w:kern w:val="0"/>
          <w:sz w:val="24"/>
          <w:szCs w:val="24"/>
          <w:highlight w:val="none"/>
          <w:lang w:eastAsia="zh-CN"/>
        </w:rPr>
        <w:t>其中包括</w:t>
      </w:r>
      <w:r>
        <w:rPr>
          <w:rFonts w:hint="eastAsia" w:ascii="仿宋_GB2312" w:hAnsi="仿宋_GB2312" w:eastAsia="仿宋_GB2312" w:cs="仿宋_GB2312"/>
          <w:color w:val="auto"/>
          <w:kern w:val="0"/>
          <w:sz w:val="24"/>
          <w:szCs w:val="24"/>
          <w:highlight w:val="none"/>
        </w:rPr>
        <w:t>从事城市生活垃圾经营性清扫、收集、运输服务许可。</w:t>
      </w:r>
    </w:p>
    <w:p w14:paraId="3C20D28D">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2.乙方应服从甲方的监督、管理，切实采取有效措施保证合同区域市容环境卫生工作标准。</w:t>
      </w:r>
    </w:p>
    <w:p w14:paraId="4FE1D5DC">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3.乙方必须按照合同约定安排保洁人员上岗。上岗人员必须统一着制式保洁工装、反光背心，佩戴安全警示肩灯。</w:t>
      </w:r>
    </w:p>
    <w:p w14:paraId="793196DE">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4.乙方使用的保洁人员和管理人员必须身体健康、品德良好、无违法犯罪记录，并按照劳动法签订用工合同。使用保洁作业人员男性年龄不超过60岁，女性年龄不超过55岁，否则，出现的相关责任由乙方负责，因此给甲方造成的损失，由乙方赔偿。</w:t>
      </w:r>
    </w:p>
    <w:p w14:paraId="3BE286F9">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5.乙方使用的工作人员必须办理人身意外伤害保险、参加社会保险。乙方须加强保洁工作人员安全生产教育管理，全年安全生产专项培训不少于12次，人均受训率100%。</w:t>
      </w:r>
    </w:p>
    <w:p w14:paraId="07008BB4">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6.乙方必须按时足额向保洁员发放月工资及劳保、福利等费用，若出现因拖延、拖欠保洁员劳务费用的投诉、上访事件，根据情节，甲方将对乙方严肃处理。</w:t>
      </w:r>
    </w:p>
    <w:p w14:paraId="1C63337E">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7.为确保精细化管理水平，乙方须配备符合交通部门规定的中小型垃圾清运车辆，按照西安市生活垃圾分类工作“三统一”要求，专用于承包服务范围产生垃圾的分类</w:t>
      </w:r>
      <w:r>
        <w:rPr>
          <w:rFonts w:hint="eastAsia" w:ascii="仿宋_GB2312" w:hAnsi="仿宋_GB2312" w:eastAsia="仿宋_GB2312" w:cs="仿宋_GB2312"/>
          <w:color w:val="auto"/>
          <w:kern w:val="0"/>
          <w:sz w:val="24"/>
          <w:szCs w:val="24"/>
          <w:highlight w:val="none"/>
          <w:lang w:eastAsia="zh-CN"/>
        </w:rPr>
        <w:t>密闭</w:t>
      </w:r>
      <w:r>
        <w:rPr>
          <w:rFonts w:hint="eastAsia" w:ascii="仿宋_GB2312" w:hAnsi="仿宋_GB2312" w:eastAsia="仿宋_GB2312" w:cs="仿宋_GB2312"/>
          <w:color w:val="auto"/>
          <w:kern w:val="0"/>
          <w:sz w:val="24"/>
          <w:szCs w:val="24"/>
          <w:highlight w:val="none"/>
        </w:rPr>
        <w:t>收运，服务区域垃圾日产日清。</w:t>
      </w:r>
    </w:p>
    <w:p w14:paraId="2C9745B0">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8.乙方应对保洁人员进行相应的岗位培训。新入职人员需经岗前培训并考核合格方可上岗；定期对保洁人员进行岗位知识、工作技能、应急预案和思想教育、学习培训，全年业务培训工作不得少于12次，人均受训率100%</w:t>
      </w:r>
      <w:r>
        <w:rPr>
          <w:rFonts w:hint="eastAsia" w:ascii="仿宋_GB2312" w:hAnsi="仿宋_GB2312" w:eastAsia="仿宋_GB2312" w:cs="仿宋_GB2312"/>
          <w:color w:val="auto"/>
          <w:kern w:val="0"/>
          <w:sz w:val="24"/>
          <w:szCs w:val="24"/>
          <w:highlight w:val="none"/>
          <w:lang w:eastAsia="zh-CN"/>
        </w:rPr>
        <w:t>，全年至少开展一次扫雪除冰工作培训及演练</w:t>
      </w:r>
      <w:r>
        <w:rPr>
          <w:rFonts w:hint="eastAsia" w:ascii="仿宋_GB2312" w:hAnsi="仿宋_GB2312" w:eastAsia="仿宋_GB2312" w:cs="仿宋_GB2312"/>
          <w:color w:val="auto"/>
          <w:kern w:val="0"/>
          <w:sz w:val="24"/>
          <w:szCs w:val="24"/>
          <w:highlight w:val="none"/>
        </w:rPr>
        <w:t>。</w:t>
      </w:r>
    </w:p>
    <w:p w14:paraId="007D9353">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9.乙方必须遵循安全作业和文明作业的规定，在履行本合同的过程中，采取严格的安全防范措施。对于清扫、保洁过程中发生的一切人身伤亡事故及其他损害，由乙方自行承担所有责任。若造成甲方因此而承担有关法律责任，乙方除应赔偿因此造成的一切损失外，甲方有权单方面解除本合同。</w:t>
      </w:r>
    </w:p>
    <w:p w14:paraId="65EEE191">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10.乙方必须满足区域保洁工作需要，及时购买保洁工具并配发到位；合同约定的</w:t>
      </w:r>
      <w:r>
        <w:rPr>
          <w:rFonts w:hint="eastAsia" w:ascii="仿宋_GB2312" w:hAnsi="仿宋_GB2312" w:eastAsia="仿宋_GB2312" w:cs="仿宋_GB2312"/>
          <w:color w:val="auto"/>
          <w:kern w:val="0"/>
          <w:sz w:val="24"/>
          <w:szCs w:val="24"/>
          <w:highlight w:val="none"/>
          <w:lang w:eastAsia="zh-CN"/>
        </w:rPr>
        <w:t>乙方自购大型</w:t>
      </w:r>
      <w:r>
        <w:rPr>
          <w:rFonts w:hint="eastAsia" w:ascii="仿宋_GB2312" w:hAnsi="仿宋_GB2312" w:eastAsia="仿宋_GB2312" w:cs="仿宋_GB2312"/>
          <w:color w:val="auto"/>
          <w:kern w:val="0"/>
          <w:sz w:val="24"/>
          <w:szCs w:val="24"/>
          <w:highlight w:val="none"/>
        </w:rPr>
        <w:t>车辆，需按要求安装北斗车载视频终端（GPS），实行机械作业</w:t>
      </w:r>
      <w:r>
        <w:rPr>
          <w:rFonts w:hint="eastAsia" w:ascii="仿宋_GB2312" w:hAnsi="仿宋_GB2312" w:eastAsia="仿宋_GB2312" w:cs="仿宋_GB2312"/>
          <w:color w:val="auto"/>
          <w:kern w:val="0"/>
          <w:sz w:val="24"/>
          <w:szCs w:val="24"/>
          <w:highlight w:val="none"/>
          <w:lang w:eastAsia="zh-CN"/>
        </w:rPr>
        <w:t>智慧化</w:t>
      </w:r>
      <w:r>
        <w:rPr>
          <w:rFonts w:hint="eastAsia" w:ascii="仿宋_GB2312" w:hAnsi="仿宋_GB2312" w:eastAsia="仿宋_GB2312" w:cs="仿宋_GB2312"/>
          <w:color w:val="auto"/>
          <w:kern w:val="0"/>
          <w:sz w:val="24"/>
          <w:szCs w:val="24"/>
          <w:highlight w:val="none"/>
        </w:rPr>
        <w:t>统一管理。</w:t>
      </w:r>
    </w:p>
    <w:p w14:paraId="3AED8C77">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11.乙方必须加强对所辖区域的保洁工作进行日常巡视检查，及时解决处理存在的问题，同时安排专人负责关注曲江新区智慧城管数据平台</w:t>
      </w:r>
      <w:r>
        <w:rPr>
          <w:rFonts w:hint="eastAsia" w:ascii="仿宋_GB2312" w:hAnsi="仿宋_GB2312" w:eastAsia="仿宋_GB2312" w:cs="仿宋_GB2312"/>
          <w:color w:val="auto"/>
          <w:kern w:val="0"/>
          <w:sz w:val="24"/>
          <w:szCs w:val="24"/>
          <w:highlight w:val="none"/>
          <w:lang w:eastAsia="zh-CN"/>
        </w:rPr>
        <w:t>及道路扬尘管控走航检测</w:t>
      </w:r>
      <w:r>
        <w:rPr>
          <w:rFonts w:hint="eastAsia" w:ascii="仿宋_GB2312" w:hAnsi="仿宋_GB2312" w:eastAsia="仿宋_GB2312" w:cs="仿宋_GB2312"/>
          <w:color w:val="auto"/>
          <w:kern w:val="0"/>
          <w:sz w:val="24"/>
          <w:szCs w:val="24"/>
          <w:highlight w:val="none"/>
        </w:rPr>
        <w:t>反馈信息，及时处置整改、上传回复，形成闭环管理。</w:t>
      </w:r>
    </w:p>
    <w:p w14:paraId="7546BD27">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12.乙方承担有所辖保洁区域“保卫蓝天”义务，加强道路扬尘污染治理，实时管控走航监测动态，及时处置、回复整改结果。根据市城市管理部门文件要求，开展道路大冲洗和洗扫作业，严禁出现有违文件精神的作业行为。</w:t>
      </w:r>
    </w:p>
    <w:p w14:paraId="25A3D59F">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13.合同签订后，乙方应向甲方提供本项目保洁员花名册和所辖区域网格化管理分布明细表，</w:t>
      </w:r>
      <w:r>
        <w:rPr>
          <w:rFonts w:hint="eastAsia" w:ascii="仿宋_GB2312" w:hAnsi="仿宋_GB2312" w:eastAsia="仿宋_GB2312" w:cs="仿宋_GB2312"/>
          <w:color w:val="auto"/>
          <w:kern w:val="0"/>
          <w:sz w:val="24"/>
          <w:szCs w:val="24"/>
          <w:highlight w:val="none"/>
          <w:lang w:eastAsia="zh-CN"/>
        </w:rPr>
        <w:t>并向甲方报备</w:t>
      </w:r>
      <w:r>
        <w:rPr>
          <w:rFonts w:hint="eastAsia" w:ascii="仿宋_GB2312" w:hAnsi="仿宋_GB2312" w:eastAsia="仿宋_GB2312" w:cs="仿宋_GB2312"/>
          <w:color w:val="auto"/>
          <w:kern w:val="0"/>
          <w:sz w:val="24"/>
          <w:szCs w:val="24"/>
          <w:highlight w:val="none"/>
        </w:rPr>
        <w:t>从事城市生活垃圾经营性清扫、收集、运输服务许可</w:t>
      </w:r>
      <w:r>
        <w:rPr>
          <w:rFonts w:hint="eastAsia" w:ascii="仿宋_GB2312" w:hAnsi="仿宋_GB2312" w:eastAsia="仿宋_GB2312" w:cs="仿宋_GB2312"/>
          <w:color w:val="auto"/>
          <w:kern w:val="0"/>
          <w:sz w:val="24"/>
          <w:szCs w:val="24"/>
          <w:highlight w:val="none"/>
          <w:lang w:eastAsia="zh-CN"/>
        </w:rPr>
        <w:t>。</w:t>
      </w:r>
      <w:r>
        <w:rPr>
          <w:rFonts w:hint="eastAsia" w:ascii="仿宋_GB2312" w:hAnsi="仿宋_GB2312" w:eastAsia="仿宋_GB2312" w:cs="仿宋_GB2312"/>
          <w:color w:val="auto"/>
          <w:kern w:val="0"/>
          <w:sz w:val="24"/>
          <w:szCs w:val="24"/>
          <w:highlight w:val="none"/>
        </w:rPr>
        <w:t>承包期内遇有</w:t>
      </w:r>
      <w:r>
        <w:rPr>
          <w:rFonts w:hint="eastAsia" w:ascii="仿宋_GB2312" w:hAnsi="仿宋_GB2312" w:eastAsia="仿宋_GB2312" w:cs="仿宋_GB2312"/>
          <w:color w:val="auto"/>
          <w:kern w:val="0"/>
          <w:sz w:val="24"/>
          <w:szCs w:val="24"/>
          <w:highlight w:val="none"/>
          <w:lang w:eastAsia="zh-CN"/>
        </w:rPr>
        <w:t>保洁</w:t>
      </w:r>
      <w:r>
        <w:rPr>
          <w:rFonts w:hint="eastAsia" w:ascii="仿宋_GB2312" w:hAnsi="仿宋_GB2312" w:eastAsia="仿宋_GB2312" w:cs="仿宋_GB2312"/>
          <w:color w:val="auto"/>
          <w:kern w:val="0"/>
          <w:sz w:val="24"/>
          <w:szCs w:val="24"/>
          <w:highlight w:val="none"/>
        </w:rPr>
        <w:t>人员变化时应及时变更信息，并及时向甲方书面报备。</w:t>
      </w:r>
    </w:p>
    <w:p w14:paraId="11BC3958">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14.乙方须加强对所辖环卫工人的维稳管理，及时化解矛盾，不允许将未化解矛盾上交管委会，严禁出现环卫工人群体上访现象。如因乙方原因，出现一个月内有环卫工人3人次有效投诉上访现象，甲方将依据有关规定，对乙方进行严肃处理。</w:t>
      </w:r>
    </w:p>
    <w:p w14:paraId="21DCF563">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leftChars="0" w:right="0" w:firstLine="480" w:firstLineChars="200"/>
        <w:jc w:val="both"/>
        <w:textAlignment w:val="auto"/>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15.乙方不得将承包事项再转包。</w:t>
      </w:r>
    </w:p>
    <w:p w14:paraId="13169935">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leftChars="0" w:right="0" w:firstLine="482" w:firstLineChars="200"/>
        <w:jc w:val="both"/>
        <w:textAlignment w:val="auto"/>
        <w:rPr>
          <w:rFonts w:hint="eastAsia" w:ascii="仿宋_GB2312" w:hAnsi="仿宋_GB2312" w:eastAsia="仿宋_GB2312" w:cs="仿宋_GB2312"/>
          <w:b/>
          <w:bCs/>
          <w:color w:val="auto"/>
          <w:kern w:val="0"/>
          <w:sz w:val="24"/>
          <w:szCs w:val="24"/>
          <w:highlight w:val="none"/>
        </w:rPr>
      </w:pPr>
      <w:r>
        <w:rPr>
          <w:rFonts w:hint="eastAsia" w:ascii="仿宋_GB2312" w:hAnsi="仿宋_GB2312" w:eastAsia="仿宋_GB2312" w:cs="仿宋_GB2312"/>
          <w:b/>
          <w:bCs/>
          <w:color w:val="auto"/>
          <w:kern w:val="0"/>
          <w:sz w:val="24"/>
          <w:szCs w:val="24"/>
          <w:highlight w:val="none"/>
        </w:rPr>
        <w:t>九、违约责任：</w:t>
      </w:r>
    </w:p>
    <w:p w14:paraId="55CA8A21">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leftChars="0" w:right="0" w:firstLine="480" w:firstLineChars="200"/>
        <w:jc w:val="both"/>
        <w:textAlignment w:val="auto"/>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1.乙方若不能足额安排保洁员或有意克扣保洁员工资福利导致保洁质量下降或影响甲方工作的，视为乙方违约。每缺1人从当</w:t>
      </w:r>
      <w:r>
        <w:rPr>
          <w:rFonts w:hint="eastAsia" w:ascii="仿宋_GB2312" w:hAnsi="仿宋_GB2312" w:eastAsia="仿宋_GB2312" w:cs="仿宋_GB2312"/>
          <w:color w:val="auto"/>
          <w:kern w:val="0"/>
          <w:sz w:val="24"/>
          <w:szCs w:val="24"/>
          <w:highlight w:val="none"/>
          <w:lang w:eastAsia="zh-CN"/>
        </w:rPr>
        <w:t>月</w:t>
      </w:r>
      <w:r>
        <w:rPr>
          <w:rFonts w:hint="eastAsia" w:ascii="仿宋_GB2312" w:hAnsi="仿宋_GB2312" w:eastAsia="仿宋_GB2312" w:cs="仿宋_GB2312"/>
          <w:color w:val="auto"/>
          <w:kern w:val="0"/>
          <w:sz w:val="24"/>
          <w:szCs w:val="24"/>
          <w:highlight w:val="none"/>
        </w:rPr>
        <w:t>承包费用中扣除与人头费相关的费用作为违约金（工资+政策性福利+综合管理等费用</w:t>
      </w:r>
      <w:r>
        <w:rPr>
          <w:rFonts w:hint="eastAsia" w:ascii="仿宋_GB2312" w:hAnsi="仿宋_GB2312" w:eastAsia="仿宋_GB2312" w:cs="仿宋_GB2312"/>
          <w:color w:val="auto"/>
          <w:kern w:val="0"/>
          <w:sz w:val="24"/>
          <w:szCs w:val="24"/>
          <w:highlight w:val="none"/>
          <w:lang w:eastAsia="zh-CN"/>
        </w:rPr>
        <w:t>：</w:t>
      </w:r>
      <w:r>
        <w:rPr>
          <w:rFonts w:hint="eastAsia" w:ascii="仿宋_GB2312" w:hAnsi="仿宋_GB2312" w:eastAsia="仿宋_GB2312" w:cs="仿宋_GB2312"/>
          <w:color w:val="auto"/>
          <w:kern w:val="0"/>
          <w:sz w:val="24"/>
          <w:szCs w:val="24"/>
          <w:highlight w:val="none"/>
          <w:u w:val="single"/>
          <w:lang w:val="en-US" w:eastAsia="zh-CN"/>
        </w:rPr>
        <w:t xml:space="preserve">  </w:t>
      </w:r>
      <w:r>
        <w:rPr>
          <w:rFonts w:hint="eastAsia" w:ascii="仿宋_GB2312" w:hAnsi="仿宋_GB2312" w:eastAsia="仿宋_GB2312" w:cs="仿宋_GB2312"/>
          <w:color w:val="auto"/>
          <w:kern w:val="0"/>
          <w:sz w:val="24"/>
          <w:szCs w:val="24"/>
          <w:highlight w:val="none"/>
        </w:rPr>
        <w:t>元）。克扣保洁人员工资福利时甲方有权从当</w:t>
      </w:r>
      <w:r>
        <w:rPr>
          <w:rFonts w:hint="eastAsia" w:ascii="仿宋_GB2312" w:hAnsi="仿宋_GB2312" w:eastAsia="仿宋_GB2312" w:cs="仿宋_GB2312"/>
          <w:color w:val="auto"/>
          <w:kern w:val="0"/>
          <w:sz w:val="24"/>
          <w:szCs w:val="24"/>
          <w:highlight w:val="none"/>
          <w:lang w:eastAsia="zh-CN"/>
        </w:rPr>
        <w:t>月</w:t>
      </w:r>
      <w:r>
        <w:rPr>
          <w:rFonts w:hint="eastAsia" w:ascii="仿宋_GB2312" w:hAnsi="仿宋_GB2312" w:eastAsia="仿宋_GB2312" w:cs="仿宋_GB2312"/>
          <w:color w:val="auto"/>
          <w:kern w:val="0"/>
          <w:sz w:val="24"/>
          <w:szCs w:val="24"/>
          <w:highlight w:val="none"/>
        </w:rPr>
        <w:t>承包费用中扣除相等金额作为违约金，同时乙方应在三日内补发到位，否则，甲方有权单方解除合同。</w:t>
      </w:r>
    </w:p>
    <w:p w14:paraId="5042BAAA">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2.若乙方所承包区域的保洁工作，因乙方管理原因受到上级、部门通报批评或造成负面影响时，视为乙方违约，甲方根据造成影响情况，从当</w:t>
      </w:r>
      <w:r>
        <w:rPr>
          <w:rFonts w:hint="eastAsia" w:ascii="仿宋_GB2312" w:hAnsi="仿宋_GB2312" w:eastAsia="仿宋_GB2312" w:cs="仿宋_GB2312"/>
          <w:color w:val="auto"/>
          <w:kern w:val="0"/>
          <w:sz w:val="24"/>
          <w:szCs w:val="24"/>
          <w:highlight w:val="none"/>
          <w:lang w:eastAsia="zh-CN"/>
        </w:rPr>
        <w:t>月</w:t>
      </w:r>
      <w:r>
        <w:rPr>
          <w:rFonts w:hint="eastAsia" w:ascii="仿宋_GB2312" w:hAnsi="仿宋_GB2312" w:eastAsia="仿宋_GB2312" w:cs="仿宋_GB2312"/>
          <w:color w:val="auto"/>
          <w:kern w:val="0"/>
          <w:sz w:val="24"/>
          <w:szCs w:val="24"/>
          <w:highlight w:val="none"/>
        </w:rPr>
        <w:t>审定的承包费用中扣除1.5%--10%作为违约金，造成严重影响时，甲方有权单方面解除合同，并赔偿因此给甲方造成的损失。</w:t>
      </w:r>
    </w:p>
    <w:p w14:paraId="27CD8EA7">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3.因乙方原因，出现乙方环卫工人3人以上群体的有效上访现象，同时给甲方带来负面影响时，甲方有权单方解除合同。</w:t>
      </w:r>
    </w:p>
    <w:p w14:paraId="698442A8">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4.环卫工人因不按安全操作规范作业而发生人身伤亡事故及其他损害时，视为乙方违约，甲方每次从当</w:t>
      </w:r>
      <w:r>
        <w:rPr>
          <w:rFonts w:hint="eastAsia" w:ascii="仿宋_GB2312" w:hAnsi="仿宋_GB2312" w:eastAsia="仿宋_GB2312" w:cs="仿宋_GB2312"/>
          <w:color w:val="auto"/>
          <w:kern w:val="0"/>
          <w:sz w:val="24"/>
          <w:szCs w:val="24"/>
          <w:highlight w:val="none"/>
          <w:lang w:eastAsia="zh-CN"/>
        </w:rPr>
        <w:t>月</w:t>
      </w:r>
      <w:r>
        <w:rPr>
          <w:rFonts w:hint="eastAsia" w:ascii="仿宋_GB2312" w:hAnsi="仿宋_GB2312" w:eastAsia="仿宋_GB2312" w:cs="仿宋_GB2312"/>
          <w:color w:val="auto"/>
          <w:kern w:val="0"/>
          <w:sz w:val="24"/>
          <w:szCs w:val="24"/>
          <w:highlight w:val="none"/>
        </w:rPr>
        <w:t>承包费用中扣除</w:t>
      </w:r>
      <w:r>
        <w:rPr>
          <w:rFonts w:hint="eastAsia" w:ascii="仿宋_GB2312" w:hAnsi="仿宋_GB2312" w:eastAsia="仿宋_GB2312" w:cs="仿宋_GB2312"/>
          <w:color w:val="auto"/>
          <w:kern w:val="0"/>
          <w:sz w:val="24"/>
          <w:szCs w:val="24"/>
          <w:highlight w:val="none"/>
          <w:lang w:val="en-US" w:eastAsia="zh-CN"/>
        </w:rPr>
        <w:t>1</w:t>
      </w:r>
      <w:r>
        <w:rPr>
          <w:rFonts w:hint="eastAsia" w:ascii="仿宋_GB2312" w:hAnsi="仿宋_GB2312" w:eastAsia="仿宋_GB2312" w:cs="仿宋_GB2312"/>
          <w:color w:val="auto"/>
          <w:kern w:val="0"/>
          <w:sz w:val="24"/>
          <w:szCs w:val="24"/>
          <w:highlight w:val="none"/>
        </w:rPr>
        <w:t>0000元作为违约金。由此产生的一切责任与赔偿，与甲方无关。</w:t>
      </w:r>
    </w:p>
    <w:p w14:paraId="27CDD77A">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5.乙方对甲方提出的问题应及时整改，如有拖欠或不服管理，甲方可要求乙方承担相应违约责任，情况严重时甲方可单方面解除合同。</w:t>
      </w:r>
    </w:p>
    <w:p w14:paraId="30414537">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6.乙方工作不能按照西安市地方标准（DB6101/T3057-2019）《城市道路清扫保洁技术规范》《西安市环卫保洁精细化作业指引》及《西安曲江新区城市道路清扫保洁精细化管理标准》要求，视为乙方违约，甲方有权按照曲江新区《西安曲江新区城市道路清扫保洁工作考核办法》扣除相关费用，作为违约金。</w:t>
      </w:r>
    </w:p>
    <w:p w14:paraId="31833783">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7.乙方如有虚报承包费用的，扣除当</w:t>
      </w:r>
      <w:r>
        <w:rPr>
          <w:rFonts w:hint="eastAsia" w:ascii="仿宋_GB2312" w:hAnsi="仿宋_GB2312" w:eastAsia="仿宋_GB2312" w:cs="仿宋_GB2312"/>
          <w:color w:val="auto"/>
          <w:kern w:val="0"/>
          <w:sz w:val="24"/>
          <w:szCs w:val="24"/>
          <w:highlight w:val="none"/>
          <w:lang w:eastAsia="zh-CN"/>
        </w:rPr>
        <w:t>月</w:t>
      </w:r>
      <w:r>
        <w:rPr>
          <w:rFonts w:hint="eastAsia" w:ascii="仿宋_GB2312" w:hAnsi="仿宋_GB2312" w:eastAsia="仿宋_GB2312" w:cs="仿宋_GB2312"/>
          <w:color w:val="auto"/>
          <w:kern w:val="0"/>
          <w:sz w:val="24"/>
          <w:szCs w:val="24"/>
          <w:highlight w:val="none"/>
        </w:rPr>
        <w:t>承包费用50%作为违约金，情节严重的按照相关规定处理。</w:t>
      </w:r>
    </w:p>
    <w:p w14:paraId="5B172C98">
      <w:pPr>
        <w:pageBreakBefore w:val="0"/>
        <w:kinsoku/>
        <w:wordWrap/>
        <w:overflowPunct/>
        <w:topLinePunct w:val="0"/>
        <w:bidi w:val="0"/>
        <w:spacing w:beforeAutospacing="0" w:afterAutospacing="0" w:line="360" w:lineRule="auto"/>
        <w:ind w:left="0" w:leftChars="0" w:right="0" w:firstLine="480" w:firstLineChars="200"/>
        <w:jc w:val="both"/>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lang w:val="en-US" w:eastAsia="zh-CN"/>
        </w:rPr>
        <w:t>8.</w:t>
      </w:r>
      <w:r>
        <w:rPr>
          <w:rFonts w:hint="eastAsia" w:ascii="仿宋_GB2312" w:hAnsi="仿宋_GB2312" w:eastAsia="仿宋_GB2312" w:cs="仿宋_GB2312"/>
          <w:color w:val="auto"/>
          <w:kern w:val="0"/>
          <w:sz w:val="24"/>
          <w:szCs w:val="24"/>
          <w:highlight w:val="none"/>
        </w:rPr>
        <w:t>甲方不能按期付款，每逾期一日，以应付款项为基数按照合同订立时1年期lpr的标准向乙方支付违约金。</w:t>
      </w:r>
    </w:p>
    <w:p w14:paraId="4FB44439">
      <w:pPr>
        <w:pageBreakBefore w:val="0"/>
        <w:kinsoku/>
        <w:wordWrap/>
        <w:overflowPunct/>
        <w:topLinePunct w:val="0"/>
        <w:bidi w:val="0"/>
        <w:spacing w:beforeAutospacing="0" w:afterAutospacing="0" w:line="360" w:lineRule="auto"/>
        <w:ind w:left="0" w:leftChars="0" w:right="0" w:firstLine="482" w:firstLineChars="200"/>
        <w:jc w:val="both"/>
        <w:rPr>
          <w:rFonts w:hint="eastAsia" w:ascii="仿宋_GB2312" w:hAnsi="仿宋_GB2312" w:eastAsia="仿宋_GB2312" w:cs="仿宋_GB2312"/>
          <w:b/>
          <w:bCs/>
          <w:color w:val="auto"/>
          <w:kern w:val="0"/>
          <w:sz w:val="24"/>
          <w:szCs w:val="24"/>
          <w:highlight w:val="none"/>
        </w:rPr>
      </w:pPr>
      <w:r>
        <w:rPr>
          <w:rFonts w:hint="eastAsia" w:ascii="仿宋_GB2312" w:hAnsi="仿宋_GB2312" w:eastAsia="仿宋_GB2312" w:cs="仿宋_GB2312"/>
          <w:b/>
          <w:bCs/>
          <w:color w:val="auto"/>
          <w:kern w:val="0"/>
          <w:sz w:val="24"/>
          <w:szCs w:val="24"/>
          <w:highlight w:val="none"/>
        </w:rPr>
        <w:t>十、争议解决方式：</w:t>
      </w:r>
    </w:p>
    <w:p w14:paraId="799B8B2B">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leftChars="0" w:right="0" w:firstLine="480" w:firstLineChars="200"/>
        <w:jc w:val="both"/>
        <w:textAlignment w:val="auto"/>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对合同履行中发生的争议，双方应协商解决，协商不成时，同意提交</w:t>
      </w:r>
      <w:r>
        <w:rPr>
          <w:rFonts w:hint="eastAsia" w:ascii="仿宋_GB2312" w:hAnsi="仿宋_GB2312" w:eastAsia="仿宋_GB2312" w:cs="仿宋_GB2312"/>
          <w:color w:val="auto"/>
          <w:kern w:val="0"/>
          <w:sz w:val="24"/>
          <w:szCs w:val="24"/>
          <w:highlight w:val="none"/>
          <w:lang w:val="en-US" w:eastAsia="zh-CN"/>
        </w:rPr>
        <w:t>甲方所在地有管辖权的法院管辖</w:t>
      </w:r>
      <w:r>
        <w:rPr>
          <w:rFonts w:hint="eastAsia" w:ascii="仿宋_GB2312" w:hAnsi="仿宋_GB2312" w:eastAsia="仿宋_GB2312" w:cs="仿宋_GB2312"/>
          <w:color w:val="auto"/>
          <w:kern w:val="0"/>
          <w:sz w:val="24"/>
          <w:szCs w:val="24"/>
          <w:highlight w:val="none"/>
        </w:rPr>
        <w:t>。</w:t>
      </w:r>
    </w:p>
    <w:p w14:paraId="37C2260A">
      <w:pPr>
        <w:pStyle w:val="6"/>
        <w:keepNext w:val="0"/>
        <w:keepLines w:val="0"/>
        <w:pageBreakBefore w:val="0"/>
        <w:widowControl w:val="0"/>
        <w:tabs>
          <w:tab w:val="left" w:pos="567"/>
        </w:tabs>
        <w:kinsoku/>
        <w:wordWrap/>
        <w:overflowPunct/>
        <w:topLinePunct w:val="0"/>
        <w:autoSpaceDE/>
        <w:autoSpaceDN/>
        <w:bidi w:val="0"/>
        <w:adjustRightInd/>
        <w:snapToGrid/>
        <w:spacing w:beforeAutospacing="0" w:after="0" w:afterAutospacing="0" w:line="360" w:lineRule="auto"/>
        <w:ind w:left="0" w:leftChars="0" w:right="0" w:firstLine="482" w:firstLineChars="200"/>
        <w:jc w:val="both"/>
        <w:textAlignment w:val="auto"/>
        <w:rPr>
          <w:rFonts w:hint="eastAsia" w:ascii="仿宋_GB2312" w:hAnsi="仿宋_GB2312" w:eastAsia="仿宋_GB2312" w:cs="仿宋_GB2312"/>
          <w:b/>
          <w:color w:val="auto"/>
          <w:kern w:val="0"/>
          <w:sz w:val="24"/>
          <w:szCs w:val="24"/>
          <w:highlight w:val="none"/>
          <w:lang w:val="zh-CN" w:eastAsia="zh-CN" w:bidi="ar-SA"/>
        </w:rPr>
      </w:pPr>
      <w:bookmarkStart w:id="0" w:name="_Toc132708186"/>
      <w:bookmarkStart w:id="1" w:name="_Toc101544955"/>
      <w:bookmarkStart w:id="2" w:name="_Toc510598958"/>
      <w:bookmarkStart w:id="3" w:name="_Toc8052820"/>
      <w:r>
        <w:rPr>
          <w:rFonts w:hint="eastAsia" w:ascii="仿宋_GB2312" w:hAnsi="仿宋_GB2312" w:eastAsia="仿宋_GB2312" w:cs="仿宋_GB2312"/>
          <w:b/>
          <w:color w:val="auto"/>
          <w:kern w:val="0"/>
          <w:sz w:val="24"/>
          <w:szCs w:val="24"/>
          <w:highlight w:val="none"/>
          <w:lang w:val="zh-CN" w:eastAsia="zh-CN" w:bidi="ar-SA"/>
        </w:rPr>
        <w:t>十一、合同的变更或者解除</w:t>
      </w:r>
    </w:p>
    <w:p w14:paraId="1CAC694E">
      <w:pPr>
        <w:keepNext w:val="0"/>
        <w:keepLines w:val="0"/>
        <w:pageBreakBefore w:val="0"/>
        <w:widowControl w:val="0"/>
        <w:tabs>
          <w:tab w:val="left" w:pos="880"/>
        </w:tabs>
        <w:kinsoku/>
        <w:wordWrap/>
        <w:overflowPunct/>
        <w:topLinePunct w:val="0"/>
        <w:autoSpaceDE/>
        <w:autoSpaceDN/>
        <w:bidi w:val="0"/>
        <w:adjustRightInd/>
        <w:snapToGrid/>
        <w:spacing w:beforeAutospacing="0" w:afterAutospacing="0" w:line="360" w:lineRule="auto"/>
        <w:ind w:left="0" w:leftChars="0" w:right="0" w:firstLine="480" w:firstLineChars="200"/>
        <w:jc w:val="both"/>
        <w:textAlignment w:val="auto"/>
        <w:rPr>
          <w:rFonts w:hint="eastAsia" w:ascii="仿宋_GB2312" w:hAnsi="仿宋_GB2312" w:eastAsia="仿宋_GB2312" w:cs="仿宋_GB2312"/>
          <w:b w:val="0"/>
          <w:color w:val="auto"/>
          <w:kern w:val="0"/>
          <w:sz w:val="24"/>
          <w:szCs w:val="24"/>
          <w:highlight w:val="none"/>
          <w:lang w:val="en-US" w:eastAsia="zh-CN" w:bidi="ar-SA"/>
        </w:rPr>
      </w:pPr>
      <w:r>
        <w:rPr>
          <w:rFonts w:hint="eastAsia" w:ascii="仿宋_GB2312" w:hAnsi="仿宋_GB2312" w:eastAsia="仿宋_GB2312" w:cs="仿宋_GB2312"/>
          <w:b w:val="0"/>
          <w:color w:val="auto"/>
          <w:kern w:val="0"/>
          <w:sz w:val="24"/>
          <w:szCs w:val="24"/>
          <w:highlight w:val="none"/>
          <w:lang w:val="en-US" w:eastAsia="zh-CN" w:bidi="ar-SA"/>
        </w:rPr>
        <w:t>1.合同任何一方对本合同进行变更或者解除的，须经双方协商一致，签订变更或者解除协议。任何一方解除本协议需提前三个月书面告知对方，且违约方应当赔偿因此给守约方造成的损失。</w:t>
      </w:r>
    </w:p>
    <w:p w14:paraId="6DC42CEF">
      <w:pPr>
        <w:pStyle w:val="6"/>
        <w:pageBreakBefore w:val="0"/>
        <w:kinsoku/>
        <w:wordWrap/>
        <w:overflowPunct/>
        <w:topLinePunct w:val="0"/>
        <w:bidi w:val="0"/>
        <w:spacing w:beforeAutospacing="0" w:afterAutospacing="0" w:line="360" w:lineRule="auto"/>
        <w:ind w:left="0" w:leftChars="0" w:right="0" w:firstLine="480" w:firstLineChars="200"/>
        <w:jc w:val="both"/>
        <w:rPr>
          <w:rFonts w:hint="eastAsia"/>
          <w:color w:val="auto"/>
          <w:sz w:val="24"/>
          <w:szCs w:val="24"/>
          <w:highlight w:val="none"/>
          <w:lang w:val="en-US" w:eastAsia="zh-CN"/>
        </w:rPr>
      </w:pPr>
      <w:r>
        <w:rPr>
          <w:rFonts w:hint="eastAsia" w:ascii="仿宋_GB2312" w:hAnsi="仿宋_GB2312" w:eastAsia="仿宋_GB2312" w:cs="仿宋_GB2312"/>
          <w:b w:val="0"/>
          <w:color w:val="auto"/>
          <w:kern w:val="0"/>
          <w:sz w:val="24"/>
          <w:szCs w:val="24"/>
          <w:highlight w:val="none"/>
          <w:lang w:val="en-US" w:eastAsia="zh-CN" w:bidi="ar-SA"/>
        </w:rPr>
        <w:t>2.如遇市、区一体化运维工作安排，甲方有权单方解除合同且不视为违约，乙方对此知晓并同意，双方协商解决本合同项下各自的权利义务。</w:t>
      </w:r>
    </w:p>
    <w:p w14:paraId="5FAFD5E6">
      <w:pPr>
        <w:pStyle w:val="4"/>
        <w:pageBreakBefore w:val="0"/>
        <w:kinsoku/>
        <w:wordWrap/>
        <w:overflowPunct/>
        <w:topLinePunct w:val="0"/>
        <w:bidi w:val="0"/>
        <w:spacing w:before="0" w:beforeAutospacing="0" w:afterAutospacing="0" w:line="360" w:lineRule="auto"/>
        <w:ind w:left="0" w:leftChars="0" w:right="0" w:firstLine="482" w:firstLineChars="200"/>
        <w:jc w:val="both"/>
        <w:rPr>
          <w:rFonts w:hint="eastAsia" w:ascii="仿宋_GB2312" w:hAnsi="仿宋_GB2312" w:eastAsia="仿宋_GB2312" w:cs="仿宋_GB2312"/>
          <w:color w:val="auto"/>
          <w:sz w:val="24"/>
          <w:szCs w:val="24"/>
          <w:highlight w:val="none"/>
          <w:lang w:val="zh-CN"/>
        </w:rPr>
      </w:pPr>
      <w:r>
        <w:rPr>
          <w:rFonts w:hint="eastAsia" w:ascii="仿宋_GB2312" w:hAnsi="仿宋_GB2312" w:eastAsia="仿宋_GB2312" w:cs="仿宋_GB2312"/>
          <w:color w:val="auto"/>
          <w:sz w:val="24"/>
          <w:szCs w:val="24"/>
          <w:highlight w:val="none"/>
        </w:rPr>
        <w:t>十</w:t>
      </w:r>
      <w:r>
        <w:rPr>
          <w:rFonts w:hint="eastAsia" w:ascii="仿宋_GB2312" w:hAnsi="仿宋_GB2312" w:eastAsia="仿宋_GB2312" w:cs="仿宋_GB2312"/>
          <w:color w:val="auto"/>
          <w:sz w:val="24"/>
          <w:szCs w:val="24"/>
          <w:highlight w:val="none"/>
          <w:lang w:eastAsia="zh-CN"/>
        </w:rPr>
        <w:t>二</w:t>
      </w:r>
      <w:r>
        <w:rPr>
          <w:rFonts w:hint="eastAsia" w:ascii="仿宋_GB2312" w:hAnsi="仿宋_GB2312" w:eastAsia="仿宋_GB2312" w:cs="仿宋_GB2312"/>
          <w:color w:val="auto"/>
          <w:sz w:val="24"/>
          <w:szCs w:val="24"/>
          <w:highlight w:val="none"/>
          <w:lang w:val="zh-CN"/>
        </w:rPr>
        <w:t>、合同生效及其它</w:t>
      </w:r>
      <w:bookmarkEnd w:id="0"/>
      <w:bookmarkEnd w:id="1"/>
      <w:bookmarkEnd w:id="2"/>
      <w:bookmarkEnd w:id="3"/>
    </w:p>
    <w:p w14:paraId="753AD206">
      <w:pPr>
        <w:pageBreakBefore w:val="0"/>
        <w:widowControl/>
        <w:kinsoku/>
        <w:wordWrap/>
        <w:overflowPunct/>
        <w:topLinePunct w:val="0"/>
        <w:autoSpaceDE w:val="0"/>
        <w:autoSpaceDN w:val="0"/>
        <w:bidi w:val="0"/>
        <w:snapToGrid w:val="0"/>
        <w:spacing w:beforeAutospacing="0" w:afterAutospacing="0" w:line="360" w:lineRule="auto"/>
        <w:ind w:left="0" w:leftChars="0" w:right="0" w:firstLine="480" w:firstLineChars="200"/>
        <w:jc w:val="both"/>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1.合同未尽事宜、由甲、乙双方协商，作为合同补充，与原合同具有同等法律效力。</w:t>
      </w:r>
    </w:p>
    <w:p w14:paraId="7C5F1509">
      <w:pPr>
        <w:pageBreakBefore w:val="0"/>
        <w:widowControl/>
        <w:tabs>
          <w:tab w:val="left" w:pos="8391"/>
        </w:tabs>
        <w:kinsoku/>
        <w:wordWrap/>
        <w:overflowPunct/>
        <w:topLinePunct w:val="0"/>
        <w:autoSpaceDE w:val="0"/>
        <w:autoSpaceDN w:val="0"/>
        <w:bidi w:val="0"/>
        <w:snapToGrid w:val="0"/>
        <w:spacing w:beforeAutospacing="0" w:afterAutospacing="0" w:line="360" w:lineRule="auto"/>
        <w:ind w:left="0" w:leftChars="0" w:right="0" w:firstLine="480" w:firstLineChars="200"/>
        <w:jc w:val="both"/>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2.本合同正本一式</w:t>
      </w:r>
      <w:r>
        <w:rPr>
          <w:rFonts w:hint="eastAsia" w:ascii="仿宋_GB2312" w:hAnsi="仿宋_GB2312" w:eastAsia="仿宋_GB2312" w:cs="仿宋_GB2312"/>
          <w:color w:val="auto"/>
          <w:kern w:val="0"/>
          <w:sz w:val="24"/>
          <w:szCs w:val="24"/>
          <w:highlight w:val="none"/>
          <w:u w:val="single"/>
        </w:rPr>
        <w:t xml:space="preserve"> </w:t>
      </w:r>
      <w:r>
        <w:rPr>
          <w:rFonts w:hint="eastAsia" w:ascii="仿宋_GB2312" w:hAnsi="仿宋_GB2312" w:eastAsia="仿宋_GB2312" w:cs="仿宋_GB2312"/>
          <w:color w:val="auto"/>
          <w:kern w:val="0"/>
          <w:sz w:val="24"/>
          <w:szCs w:val="24"/>
          <w:highlight w:val="none"/>
          <w:u w:val="single"/>
          <w:lang w:val="en-US" w:eastAsia="zh-CN"/>
        </w:rPr>
        <w:t xml:space="preserve">  </w:t>
      </w:r>
      <w:r>
        <w:rPr>
          <w:rFonts w:hint="eastAsia" w:ascii="仿宋_GB2312" w:hAnsi="仿宋_GB2312" w:eastAsia="仿宋_GB2312" w:cs="仿宋_GB2312"/>
          <w:color w:val="auto"/>
          <w:kern w:val="0"/>
          <w:sz w:val="24"/>
          <w:szCs w:val="24"/>
          <w:highlight w:val="none"/>
          <w:u w:val="single"/>
        </w:rPr>
        <w:t xml:space="preserve"> </w:t>
      </w:r>
      <w:r>
        <w:rPr>
          <w:rFonts w:hint="eastAsia" w:ascii="仿宋_GB2312" w:hAnsi="仿宋_GB2312" w:eastAsia="仿宋_GB2312" w:cs="仿宋_GB2312"/>
          <w:color w:val="auto"/>
          <w:kern w:val="0"/>
          <w:sz w:val="24"/>
          <w:szCs w:val="24"/>
          <w:highlight w:val="none"/>
        </w:rPr>
        <w:t>份，甲方执</w:t>
      </w:r>
      <w:r>
        <w:rPr>
          <w:rFonts w:hint="eastAsia" w:ascii="仿宋_GB2312" w:hAnsi="仿宋_GB2312" w:eastAsia="仿宋_GB2312" w:cs="仿宋_GB2312"/>
          <w:color w:val="auto"/>
          <w:kern w:val="0"/>
          <w:sz w:val="24"/>
          <w:szCs w:val="24"/>
          <w:highlight w:val="none"/>
          <w:u w:val="single"/>
        </w:rPr>
        <w:t xml:space="preserve"> 伍 </w:t>
      </w:r>
      <w:r>
        <w:rPr>
          <w:rFonts w:hint="eastAsia" w:ascii="仿宋_GB2312" w:hAnsi="仿宋_GB2312" w:eastAsia="仿宋_GB2312" w:cs="仿宋_GB2312"/>
          <w:color w:val="auto"/>
          <w:kern w:val="0"/>
          <w:sz w:val="24"/>
          <w:szCs w:val="24"/>
          <w:highlight w:val="none"/>
        </w:rPr>
        <w:t>份、乙方执</w:t>
      </w:r>
      <w:r>
        <w:rPr>
          <w:rFonts w:hint="eastAsia" w:ascii="仿宋_GB2312" w:hAnsi="仿宋_GB2312" w:eastAsia="仿宋_GB2312" w:cs="仿宋_GB2312"/>
          <w:color w:val="auto"/>
          <w:kern w:val="0"/>
          <w:sz w:val="24"/>
          <w:szCs w:val="24"/>
          <w:highlight w:val="none"/>
          <w:u w:val="single"/>
        </w:rPr>
        <w:t xml:space="preserve"> </w:t>
      </w:r>
      <w:r>
        <w:rPr>
          <w:rFonts w:hint="eastAsia" w:ascii="仿宋_GB2312" w:hAnsi="仿宋_GB2312" w:eastAsia="仿宋_GB2312" w:cs="仿宋_GB2312"/>
          <w:color w:val="auto"/>
          <w:kern w:val="0"/>
          <w:sz w:val="24"/>
          <w:szCs w:val="24"/>
          <w:highlight w:val="none"/>
          <w:u w:val="single"/>
          <w:lang w:val="en-US" w:eastAsia="zh-CN"/>
        </w:rPr>
        <w:t xml:space="preserve">  </w:t>
      </w:r>
      <w:r>
        <w:rPr>
          <w:rFonts w:hint="eastAsia" w:ascii="仿宋_GB2312" w:hAnsi="仿宋_GB2312" w:eastAsia="仿宋_GB2312" w:cs="仿宋_GB2312"/>
          <w:color w:val="auto"/>
          <w:kern w:val="0"/>
          <w:sz w:val="24"/>
          <w:szCs w:val="24"/>
          <w:highlight w:val="none"/>
          <w:u w:val="single"/>
        </w:rPr>
        <w:t xml:space="preserve"> </w:t>
      </w:r>
      <w:r>
        <w:rPr>
          <w:rFonts w:hint="eastAsia" w:ascii="仿宋_GB2312" w:hAnsi="仿宋_GB2312" w:eastAsia="仿宋_GB2312" w:cs="仿宋_GB2312"/>
          <w:color w:val="auto"/>
          <w:kern w:val="0"/>
          <w:sz w:val="24"/>
          <w:szCs w:val="24"/>
          <w:highlight w:val="none"/>
        </w:rPr>
        <w:t>份。</w:t>
      </w:r>
    </w:p>
    <w:p w14:paraId="296A8463">
      <w:pPr>
        <w:pageBreakBefore w:val="0"/>
        <w:widowControl/>
        <w:kinsoku/>
        <w:wordWrap/>
        <w:overflowPunct/>
        <w:topLinePunct w:val="0"/>
        <w:autoSpaceDE w:val="0"/>
        <w:autoSpaceDN w:val="0"/>
        <w:bidi w:val="0"/>
        <w:snapToGrid w:val="0"/>
        <w:spacing w:beforeAutospacing="0" w:afterAutospacing="0" w:line="360" w:lineRule="auto"/>
        <w:ind w:left="0" w:leftChars="0" w:right="0" w:firstLine="480" w:firstLineChars="200"/>
        <w:jc w:val="both"/>
        <w:textAlignment w:val="bottom"/>
        <w:rPr>
          <w:rFonts w:hint="default" w:ascii="仿宋_GB2312" w:hAnsi="仿宋_GB2312" w:eastAsia="仿宋_GB2312" w:cs="仿宋_GB2312"/>
          <w:color w:val="auto"/>
          <w:kern w:val="0"/>
          <w:sz w:val="24"/>
          <w:szCs w:val="24"/>
          <w:highlight w:val="none"/>
          <w:lang w:val="en-US" w:eastAsia="zh-CN"/>
        </w:rPr>
      </w:pPr>
      <w:r>
        <w:rPr>
          <w:rFonts w:hint="eastAsia" w:ascii="仿宋_GB2312" w:hAnsi="仿宋_GB2312" w:eastAsia="仿宋_GB2312" w:cs="仿宋_GB2312"/>
          <w:color w:val="auto"/>
          <w:kern w:val="0"/>
          <w:sz w:val="24"/>
          <w:szCs w:val="24"/>
          <w:highlight w:val="none"/>
        </w:rPr>
        <w:t>3.合同经甲乙双方盖章、签字或直接盖章后生效，合同签订地点为</w:t>
      </w:r>
      <w:r>
        <w:rPr>
          <w:rFonts w:hint="eastAsia" w:ascii="仿宋_GB2312" w:hAnsi="仿宋_GB2312" w:eastAsia="仿宋_GB2312" w:cs="仿宋_GB2312"/>
          <w:color w:val="auto"/>
          <w:kern w:val="0"/>
          <w:sz w:val="24"/>
          <w:szCs w:val="24"/>
          <w:highlight w:val="none"/>
          <w:u w:val="single"/>
          <w:lang w:val="en-US" w:eastAsia="zh-CN"/>
        </w:rPr>
        <w:t xml:space="preserve">     </w:t>
      </w:r>
      <w:r>
        <w:rPr>
          <w:rFonts w:hint="eastAsia" w:ascii="仿宋_GB2312" w:hAnsi="仿宋_GB2312" w:eastAsia="仿宋_GB2312" w:cs="仿宋_GB2312"/>
          <w:color w:val="auto"/>
          <w:kern w:val="0"/>
          <w:sz w:val="24"/>
          <w:szCs w:val="24"/>
          <w:highlight w:val="none"/>
        </w:rPr>
        <w:t>。</w:t>
      </w:r>
    </w:p>
    <w:p w14:paraId="7A3206FF">
      <w:pPr>
        <w:pageBreakBefore w:val="0"/>
        <w:widowControl/>
        <w:kinsoku/>
        <w:wordWrap/>
        <w:overflowPunct/>
        <w:topLinePunct w:val="0"/>
        <w:autoSpaceDE w:val="0"/>
        <w:autoSpaceDN w:val="0"/>
        <w:bidi w:val="0"/>
        <w:snapToGrid w:val="0"/>
        <w:spacing w:beforeAutospacing="0" w:afterAutospacing="0" w:line="360" w:lineRule="auto"/>
        <w:ind w:right="0"/>
        <w:jc w:val="both"/>
        <w:textAlignment w:val="bottom"/>
        <w:rPr>
          <w:rFonts w:hint="eastAsia" w:ascii="仿宋_GB2312" w:hAnsi="仿宋_GB2312" w:eastAsia="仿宋_GB2312" w:cs="仿宋_GB2312"/>
          <w:b/>
          <w:bCs/>
          <w:color w:val="auto"/>
          <w:kern w:val="0"/>
          <w:sz w:val="24"/>
          <w:szCs w:val="24"/>
          <w:highlight w:val="none"/>
          <w:lang w:eastAsia="zh-CN"/>
        </w:rPr>
      </w:pPr>
      <w:r>
        <w:rPr>
          <w:rFonts w:hint="eastAsia" w:ascii="仿宋_GB2312" w:hAnsi="仿宋_GB2312" w:eastAsia="仿宋_GB2312" w:cs="仿宋_GB2312"/>
          <w:b/>
          <w:bCs/>
          <w:color w:val="auto"/>
          <w:kern w:val="0"/>
          <w:sz w:val="24"/>
          <w:szCs w:val="24"/>
          <w:highlight w:val="none"/>
          <w:lang w:eastAsia="zh-CN"/>
        </w:rPr>
        <w:t>（</w:t>
      </w:r>
      <w:r>
        <w:rPr>
          <w:rFonts w:hint="eastAsia" w:ascii="仿宋_GB2312" w:hAnsi="仿宋_GB2312" w:eastAsia="仿宋_GB2312" w:cs="仿宋_GB2312"/>
          <w:b/>
          <w:bCs/>
          <w:color w:val="auto"/>
          <w:kern w:val="0"/>
          <w:sz w:val="24"/>
          <w:szCs w:val="24"/>
          <w:highlight w:val="none"/>
          <w:lang w:val="en-US" w:eastAsia="zh-CN"/>
        </w:rPr>
        <w:t>可根据实际履行情况及客观条件的变化，对合同条款进行必要且合理的调整。</w:t>
      </w:r>
      <w:r>
        <w:rPr>
          <w:rFonts w:hint="eastAsia" w:ascii="仿宋_GB2312" w:hAnsi="仿宋_GB2312" w:eastAsia="仿宋_GB2312" w:cs="仿宋_GB2312"/>
          <w:b/>
          <w:bCs/>
          <w:color w:val="auto"/>
          <w:kern w:val="0"/>
          <w:sz w:val="24"/>
          <w:szCs w:val="24"/>
          <w:highlight w:val="none"/>
          <w:lang w:eastAsia="zh-CN"/>
        </w:rPr>
        <w:t>）</w:t>
      </w:r>
    </w:p>
    <w:p w14:paraId="2C3C441D">
      <w:pPr>
        <w:pageBreakBefore w:val="0"/>
        <w:widowControl/>
        <w:kinsoku/>
        <w:wordWrap/>
        <w:overflowPunct/>
        <w:topLinePunct w:val="0"/>
        <w:autoSpaceDE w:val="0"/>
        <w:autoSpaceDN w:val="0"/>
        <w:bidi w:val="0"/>
        <w:snapToGrid w:val="0"/>
        <w:spacing w:beforeAutospacing="0" w:afterAutospacing="0" w:line="360" w:lineRule="auto"/>
        <w:ind w:left="0" w:leftChars="0" w:right="0" w:firstLine="480" w:firstLineChars="200"/>
        <w:jc w:val="both"/>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附件：</w:t>
      </w:r>
      <w:bookmarkStart w:id="6" w:name="_GoBack"/>
      <w:bookmarkEnd w:id="6"/>
    </w:p>
    <w:p w14:paraId="7ADC87FE">
      <w:pPr>
        <w:keepNext w:val="0"/>
        <w:keepLines w:val="0"/>
        <w:pageBreakBefore w:val="0"/>
        <w:widowControl/>
        <w:kinsoku/>
        <w:wordWrap/>
        <w:overflowPunct/>
        <w:topLinePunct w:val="0"/>
        <w:autoSpaceDE w:val="0"/>
        <w:autoSpaceDN w:val="0"/>
        <w:bidi w:val="0"/>
        <w:adjustRightInd/>
        <w:snapToGrid w:val="0"/>
        <w:spacing w:beforeAutospacing="0" w:afterAutospacing="0" w:line="360" w:lineRule="auto"/>
        <w:ind w:left="0" w:leftChars="0" w:right="0" w:firstLine="480" w:firstLineChars="200"/>
        <w:jc w:val="both"/>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一、曲江新区城市道路清扫保洁面积统计表；</w:t>
      </w:r>
    </w:p>
    <w:p w14:paraId="75996509">
      <w:pPr>
        <w:keepNext w:val="0"/>
        <w:keepLines w:val="0"/>
        <w:pageBreakBefore w:val="0"/>
        <w:widowControl/>
        <w:kinsoku/>
        <w:wordWrap/>
        <w:overflowPunct/>
        <w:topLinePunct w:val="0"/>
        <w:autoSpaceDE w:val="0"/>
        <w:autoSpaceDN w:val="0"/>
        <w:bidi w:val="0"/>
        <w:adjustRightInd/>
        <w:snapToGrid w:val="0"/>
        <w:spacing w:beforeAutospacing="0" w:afterAutospacing="0" w:line="360" w:lineRule="auto"/>
        <w:ind w:left="0" w:leftChars="0" w:right="0" w:firstLine="480" w:firstLineChars="200"/>
        <w:jc w:val="both"/>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二、《西安市城市管理和综合执法局关于印发西安市环卫保洁精细化作业指引的通知》；</w:t>
      </w:r>
    </w:p>
    <w:p w14:paraId="72E8DAB5">
      <w:pPr>
        <w:keepNext w:val="0"/>
        <w:keepLines w:val="0"/>
        <w:pageBreakBefore w:val="0"/>
        <w:widowControl/>
        <w:kinsoku/>
        <w:wordWrap/>
        <w:overflowPunct/>
        <w:topLinePunct w:val="0"/>
        <w:autoSpaceDE w:val="0"/>
        <w:autoSpaceDN w:val="0"/>
        <w:bidi w:val="0"/>
        <w:adjustRightInd/>
        <w:snapToGrid w:val="0"/>
        <w:spacing w:beforeAutospacing="0" w:afterAutospacing="0" w:line="360" w:lineRule="auto"/>
        <w:ind w:left="0" w:leftChars="0" w:right="0" w:firstLine="480" w:firstLineChars="200"/>
        <w:jc w:val="both"/>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lang w:val="en-US" w:eastAsia="zh-CN"/>
        </w:rPr>
        <w:t>三</w:t>
      </w:r>
      <w:r>
        <w:rPr>
          <w:rFonts w:hint="eastAsia" w:ascii="仿宋_GB2312" w:hAnsi="仿宋_GB2312" w:eastAsia="仿宋_GB2312" w:cs="仿宋_GB2312"/>
          <w:color w:val="auto"/>
          <w:kern w:val="0"/>
          <w:sz w:val="24"/>
          <w:szCs w:val="24"/>
          <w:highlight w:val="none"/>
        </w:rPr>
        <w:t>、西安曲江新区城市道路清扫保洁精细化管理标准；</w:t>
      </w:r>
    </w:p>
    <w:p w14:paraId="415395CF">
      <w:pPr>
        <w:keepNext w:val="0"/>
        <w:keepLines w:val="0"/>
        <w:pageBreakBefore w:val="0"/>
        <w:widowControl/>
        <w:kinsoku/>
        <w:wordWrap/>
        <w:overflowPunct/>
        <w:topLinePunct w:val="0"/>
        <w:autoSpaceDE w:val="0"/>
        <w:autoSpaceDN w:val="0"/>
        <w:bidi w:val="0"/>
        <w:adjustRightInd/>
        <w:snapToGrid w:val="0"/>
        <w:spacing w:beforeAutospacing="0" w:afterAutospacing="0" w:line="360" w:lineRule="auto"/>
        <w:ind w:left="0" w:leftChars="0" w:right="0" w:firstLine="480" w:firstLineChars="200"/>
        <w:jc w:val="both"/>
        <w:textAlignment w:val="bottom"/>
        <w:rPr>
          <w:rFonts w:hint="eastAsia" w:ascii="仿宋_GB2312" w:hAnsi="仿宋_GB2312" w:eastAsia="仿宋_GB2312" w:cs="仿宋_GB2312"/>
          <w:color w:val="auto"/>
          <w:kern w:val="0"/>
          <w:sz w:val="24"/>
          <w:szCs w:val="24"/>
          <w:highlight w:val="none"/>
          <w:lang w:eastAsia="zh-CN"/>
        </w:rPr>
      </w:pPr>
      <w:r>
        <w:rPr>
          <w:rFonts w:hint="eastAsia" w:ascii="仿宋_GB2312" w:hAnsi="仿宋_GB2312" w:eastAsia="仿宋_GB2312" w:cs="仿宋_GB2312"/>
          <w:color w:val="auto"/>
          <w:kern w:val="0"/>
          <w:sz w:val="24"/>
          <w:szCs w:val="24"/>
          <w:highlight w:val="none"/>
          <w:lang w:val="en-US" w:eastAsia="zh-CN"/>
        </w:rPr>
        <w:t>四</w:t>
      </w:r>
      <w:r>
        <w:rPr>
          <w:rFonts w:hint="eastAsia" w:ascii="仿宋_GB2312" w:hAnsi="仿宋_GB2312" w:eastAsia="仿宋_GB2312" w:cs="仿宋_GB2312"/>
          <w:color w:val="auto"/>
          <w:kern w:val="0"/>
          <w:sz w:val="24"/>
          <w:szCs w:val="24"/>
          <w:highlight w:val="none"/>
          <w:lang w:eastAsia="zh-CN"/>
        </w:rPr>
        <w:t>、《西安曲江新区城市道路清扫保洁工作考核办法（修订）》；</w:t>
      </w:r>
    </w:p>
    <w:p w14:paraId="4EC0339F">
      <w:pPr>
        <w:keepNext w:val="0"/>
        <w:keepLines w:val="0"/>
        <w:pageBreakBefore w:val="0"/>
        <w:widowControl/>
        <w:kinsoku/>
        <w:wordWrap/>
        <w:overflowPunct/>
        <w:topLinePunct w:val="0"/>
        <w:autoSpaceDE w:val="0"/>
        <w:autoSpaceDN w:val="0"/>
        <w:bidi w:val="0"/>
        <w:adjustRightInd/>
        <w:snapToGrid w:val="0"/>
        <w:spacing w:beforeAutospacing="0" w:afterAutospacing="0" w:line="360" w:lineRule="auto"/>
        <w:ind w:left="0" w:leftChars="0" w:right="0" w:firstLine="480" w:firstLineChars="200"/>
        <w:jc w:val="both"/>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lang w:val="en-US" w:eastAsia="zh-CN"/>
        </w:rPr>
        <w:t>五</w:t>
      </w:r>
      <w:r>
        <w:rPr>
          <w:rFonts w:hint="eastAsia" w:ascii="仿宋_GB2312" w:hAnsi="仿宋_GB2312" w:eastAsia="仿宋_GB2312" w:cs="仿宋_GB2312"/>
          <w:color w:val="auto"/>
          <w:kern w:val="0"/>
          <w:sz w:val="24"/>
          <w:szCs w:val="24"/>
          <w:highlight w:val="none"/>
        </w:rPr>
        <w:t>、西安曲江新区城市道路清扫保洁工作考核内容及打分标准；</w:t>
      </w:r>
    </w:p>
    <w:p w14:paraId="6455C80B">
      <w:pPr>
        <w:keepNext w:val="0"/>
        <w:keepLines w:val="0"/>
        <w:pageBreakBefore w:val="0"/>
        <w:widowControl/>
        <w:kinsoku/>
        <w:wordWrap/>
        <w:overflowPunct/>
        <w:topLinePunct w:val="0"/>
        <w:autoSpaceDE w:val="0"/>
        <w:autoSpaceDN w:val="0"/>
        <w:bidi w:val="0"/>
        <w:adjustRightInd/>
        <w:snapToGrid w:val="0"/>
        <w:spacing w:beforeAutospacing="0" w:afterAutospacing="0" w:line="360" w:lineRule="auto"/>
        <w:ind w:left="0" w:leftChars="0" w:right="0" w:firstLine="480" w:firstLineChars="200"/>
        <w:jc w:val="both"/>
        <w:textAlignment w:val="bottom"/>
        <w:rPr>
          <w:rFonts w:hint="eastAsia" w:ascii="仿宋_GB2312" w:hAnsi="仿宋_GB2312" w:eastAsia="仿宋_GB2312" w:cs="仿宋_GB2312"/>
          <w:color w:val="auto"/>
          <w:kern w:val="0"/>
          <w:sz w:val="24"/>
          <w:szCs w:val="24"/>
          <w:highlight w:val="none"/>
          <w:lang w:eastAsia="zh-CN"/>
        </w:rPr>
      </w:pPr>
      <w:r>
        <w:rPr>
          <w:rFonts w:hint="eastAsia" w:ascii="仿宋_GB2312" w:hAnsi="仿宋_GB2312" w:eastAsia="仿宋_GB2312" w:cs="仿宋_GB2312"/>
          <w:color w:val="auto"/>
          <w:kern w:val="0"/>
          <w:sz w:val="24"/>
          <w:szCs w:val="24"/>
          <w:highlight w:val="none"/>
          <w:lang w:val="en-US" w:eastAsia="zh-CN"/>
        </w:rPr>
        <w:t>六</w:t>
      </w:r>
      <w:r>
        <w:rPr>
          <w:rFonts w:hint="eastAsia" w:ascii="仿宋_GB2312" w:hAnsi="仿宋_GB2312" w:eastAsia="仿宋_GB2312" w:cs="仿宋_GB2312"/>
          <w:color w:val="auto"/>
          <w:kern w:val="0"/>
          <w:sz w:val="24"/>
          <w:szCs w:val="24"/>
          <w:highlight w:val="none"/>
        </w:rPr>
        <w:t>、</w:t>
      </w:r>
      <w:r>
        <w:rPr>
          <w:rFonts w:hint="eastAsia" w:ascii="仿宋_GB2312" w:hAnsi="仿宋_GB2312" w:eastAsia="仿宋_GB2312" w:cs="仿宋_GB2312"/>
          <w:color w:val="auto"/>
          <w:kern w:val="0"/>
          <w:sz w:val="24"/>
          <w:szCs w:val="24"/>
          <w:highlight w:val="none"/>
          <w:lang w:eastAsia="zh-CN"/>
        </w:rPr>
        <w:t>西安曲江新区事业资产管理中心环卫园林领域工资专用账户资金管理三方协议；</w:t>
      </w:r>
    </w:p>
    <w:p w14:paraId="64F9D1E3">
      <w:pPr>
        <w:pStyle w:val="5"/>
        <w:pageBreakBefore w:val="0"/>
        <w:wordWrap/>
        <w:overflowPunct/>
        <w:topLinePunct w:val="0"/>
        <w:bidi w:val="0"/>
        <w:spacing w:beforeAutospacing="0" w:afterAutospacing="0" w:line="360" w:lineRule="auto"/>
        <w:ind w:left="0" w:leftChars="0" w:right="0" w:firstLine="480" w:firstLineChars="200"/>
        <w:rPr>
          <w:rFonts w:hint="eastAsia" w:ascii="仿宋_GB2312" w:hAnsi="仿宋_GB2312" w:eastAsia="仿宋_GB2312" w:cs="仿宋_GB2312"/>
          <w:b w:val="0"/>
          <w:bCs/>
          <w:color w:val="auto"/>
          <w:sz w:val="24"/>
          <w:szCs w:val="24"/>
          <w:highlight w:val="none"/>
          <w:lang w:eastAsia="zh-CN"/>
        </w:rPr>
      </w:pPr>
      <w:r>
        <w:rPr>
          <w:rFonts w:hint="eastAsia" w:ascii="仿宋_GB2312" w:hAnsi="仿宋_GB2312" w:eastAsia="仿宋_GB2312" w:cs="仿宋_GB2312"/>
          <w:b w:val="0"/>
          <w:bCs/>
          <w:color w:val="auto"/>
          <w:sz w:val="24"/>
          <w:szCs w:val="24"/>
          <w:highlight w:val="none"/>
          <w:lang w:eastAsia="zh-CN"/>
        </w:rPr>
        <w:t>（</w:t>
      </w:r>
      <w:r>
        <w:rPr>
          <w:rFonts w:hint="eastAsia" w:ascii="仿宋_GB2312" w:hAnsi="仿宋_GB2312" w:eastAsia="仿宋_GB2312" w:cs="仿宋_GB2312"/>
          <w:b w:val="0"/>
          <w:bCs/>
          <w:color w:val="auto"/>
          <w:sz w:val="24"/>
          <w:szCs w:val="24"/>
          <w:highlight w:val="none"/>
          <w:lang w:val="en-US" w:eastAsia="zh-CN"/>
        </w:rPr>
        <w:t>以下无正文</w:t>
      </w:r>
      <w:r>
        <w:rPr>
          <w:rFonts w:hint="eastAsia" w:ascii="仿宋_GB2312" w:hAnsi="仿宋_GB2312" w:eastAsia="仿宋_GB2312" w:cs="仿宋_GB2312"/>
          <w:b w:val="0"/>
          <w:bCs/>
          <w:color w:val="auto"/>
          <w:sz w:val="24"/>
          <w:szCs w:val="24"/>
          <w:highlight w:val="none"/>
          <w:lang w:eastAsia="zh-CN"/>
        </w:rPr>
        <w:t>）</w:t>
      </w:r>
    </w:p>
    <w:p w14:paraId="1A9BD246">
      <w:pPr>
        <w:pStyle w:val="6"/>
        <w:pageBreakBefore w:val="0"/>
        <w:wordWrap/>
        <w:overflowPunct/>
        <w:topLinePunct w:val="0"/>
        <w:bidi w:val="0"/>
        <w:spacing w:beforeAutospacing="0" w:afterAutospacing="0" w:line="360" w:lineRule="auto"/>
        <w:ind w:left="0" w:leftChars="0" w:right="0" w:firstLine="480" w:firstLineChars="200"/>
        <w:rPr>
          <w:rFonts w:hint="eastAsia" w:ascii="仿宋_GB2312" w:hAnsi="仿宋_GB2312" w:eastAsia="仿宋_GB2312" w:cs="仿宋_GB2312"/>
          <w:color w:val="auto"/>
          <w:kern w:val="0"/>
          <w:sz w:val="24"/>
          <w:szCs w:val="24"/>
          <w:highlight w:val="none"/>
        </w:rPr>
      </w:pPr>
    </w:p>
    <w:p w14:paraId="17E8F946">
      <w:pPr>
        <w:pageBreakBefore w:val="0"/>
        <w:wordWrap/>
        <w:overflowPunct/>
        <w:topLinePunct w:val="0"/>
        <w:bidi w:val="0"/>
        <w:spacing w:beforeAutospacing="0" w:afterAutospacing="0" w:line="360" w:lineRule="auto"/>
        <w:ind w:left="0" w:leftChars="0" w:right="0" w:firstLine="480" w:firstLineChars="200"/>
        <w:rPr>
          <w:rFonts w:hint="eastAsia" w:ascii="仿宋_GB2312" w:hAnsi="仿宋_GB2312" w:eastAsia="仿宋_GB2312" w:cs="仿宋_GB2312"/>
          <w:color w:val="auto"/>
          <w:kern w:val="0"/>
          <w:sz w:val="24"/>
          <w:szCs w:val="24"/>
          <w:highlight w:val="none"/>
          <w:lang w:val="en-US" w:eastAsia="zh-CN"/>
        </w:rPr>
      </w:pPr>
      <w:r>
        <w:rPr>
          <w:rFonts w:hint="eastAsia" w:ascii="仿宋_GB2312" w:hAnsi="仿宋_GB2312" w:eastAsia="仿宋_GB2312" w:cs="仿宋_GB2312"/>
          <w:color w:val="auto"/>
          <w:kern w:val="0"/>
          <w:sz w:val="24"/>
          <w:szCs w:val="24"/>
          <w:highlight w:val="none"/>
        </w:rPr>
        <w:t>甲方</w:t>
      </w:r>
      <w:r>
        <w:rPr>
          <w:rFonts w:hint="eastAsia" w:ascii="仿宋_GB2312" w:hAnsi="仿宋_GB2312" w:eastAsia="仿宋_GB2312" w:cs="仿宋_GB2312"/>
          <w:color w:val="auto"/>
          <w:spacing w:val="-20"/>
          <w:kern w:val="0"/>
          <w:sz w:val="24"/>
          <w:szCs w:val="24"/>
          <w:highlight w:val="none"/>
        </w:rPr>
        <w:t>（盖章）</w:t>
      </w:r>
      <w:r>
        <w:rPr>
          <w:rFonts w:hint="eastAsia" w:ascii="仿宋_GB2312" w:hAnsi="仿宋_GB2312" w:eastAsia="仿宋_GB2312" w:cs="仿宋_GB2312"/>
          <w:color w:val="auto"/>
          <w:kern w:val="0"/>
          <w:sz w:val="24"/>
          <w:szCs w:val="24"/>
          <w:highlight w:val="none"/>
        </w:rPr>
        <w:t>:西安曲江新区           乙方名称</w:t>
      </w:r>
      <w:r>
        <w:rPr>
          <w:rFonts w:hint="eastAsia" w:ascii="仿宋_GB2312" w:hAnsi="仿宋_GB2312" w:eastAsia="仿宋_GB2312" w:cs="仿宋_GB2312"/>
          <w:color w:val="auto"/>
          <w:spacing w:val="-20"/>
          <w:kern w:val="0"/>
          <w:sz w:val="24"/>
          <w:szCs w:val="24"/>
          <w:highlight w:val="none"/>
        </w:rPr>
        <w:t>（盖章）</w:t>
      </w:r>
      <w:r>
        <w:rPr>
          <w:rFonts w:hint="eastAsia" w:ascii="仿宋_GB2312" w:hAnsi="仿宋_GB2312" w:eastAsia="仿宋_GB2312" w:cs="仿宋_GB2312"/>
          <w:color w:val="auto"/>
          <w:kern w:val="0"/>
          <w:sz w:val="24"/>
          <w:szCs w:val="24"/>
          <w:highlight w:val="none"/>
        </w:rPr>
        <w:t>:</w:t>
      </w:r>
      <w:r>
        <w:rPr>
          <w:rFonts w:hint="eastAsia" w:ascii="仿宋_GB2312" w:hAnsi="仿宋_GB2312" w:eastAsia="仿宋_GB2312" w:cs="仿宋_GB2312"/>
          <w:color w:val="auto"/>
          <w:kern w:val="0"/>
          <w:sz w:val="24"/>
          <w:szCs w:val="24"/>
          <w:highlight w:val="none"/>
          <w:lang w:val="en-US" w:eastAsia="zh-CN"/>
        </w:rPr>
        <w:t xml:space="preserve"> </w:t>
      </w:r>
    </w:p>
    <w:p w14:paraId="021FE271">
      <w:pPr>
        <w:pageBreakBefore w:val="0"/>
        <w:wordWrap/>
        <w:overflowPunct/>
        <w:topLinePunct w:val="0"/>
        <w:bidi w:val="0"/>
        <w:spacing w:beforeAutospacing="0" w:afterAutospacing="0" w:line="360" w:lineRule="auto"/>
        <w:ind w:left="0" w:leftChars="0" w:right="0" w:firstLine="1920" w:firstLineChars="800"/>
        <w:rPr>
          <w:rFonts w:hint="eastAsia" w:ascii="仿宋_GB2312" w:hAnsi="仿宋_GB2312" w:eastAsia="仿宋_GB2312" w:cs="仿宋_GB2312"/>
          <w:color w:val="auto"/>
          <w:kern w:val="0"/>
          <w:sz w:val="24"/>
          <w:szCs w:val="24"/>
          <w:highlight w:val="none"/>
          <w:lang w:eastAsia="zh-CN"/>
        </w:rPr>
      </w:pPr>
      <w:r>
        <w:rPr>
          <w:rFonts w:hint="eastAsia" w:ascii="仿宋_GB2312" w:hAnsi="仿宋_GB2312" w:eastAsia="仿宋_GB2312" w:cs="仿宋_GB2312"/>
          <w:color w:val="auto"/>
          <w:kern w:val="0"/>
          <w:sz w:val="24"/>
          <w:szCs w:val="24"/>
          <w:highlight w:val="none"/>
        </w:rPr>
        <w:t>事业资产管理中心</w:t>
      </w:r>
      <w:r>
        <w:rPr>
          <w:rFonts w:hint="eastAsia" w:ascii="仿宋_GB2312" w:hAnsi="仿宋_GB2312" w:eastAsia="仿宋_GB2312" w:cs="仿宋_GB2312"/>
          <w:color w:val="auto"/>
          <w:kern w:val="0"/>
          <w:sz w:val="24"/>
          <w:szCs w:val="24"/>
          <w:highlight w:val="none"/>
          <w:lang w:val="en-US" w:eastAsia="zh-CN"/>
        </w:rPr>
        <w:t xml:space="preserve">               </w:t>
      </w:r>
    </w:p>
    <w:p w14:paraId="1CBEA695">
      <w:pPr>
        <w:pageBreakBefore w:val="0"/>
        <w:widowControl/>
        <w:wordWrap/>
        <w:overflowPunct/>
        <w:topLinePunct w:val="0"/>
        <w:autoSpaceDE w:val="0"/>
        <w:autoSpaceDN w:val="0"/>
        <w:bidi w:val="0"/>
        <w:snapToGrid w:val="0"/>
        <w:spacing w:beforeAutospacing="0" w:afterAutospacing="0" w:line="360" w:lineRule="auto"/>
        <w:ind w:left="0" w:leftChars="0" w:right="0" w:firstLine="480" w:firstLineChars="200"/>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 xml:space="preserve"> 代表人或委托人（签字）：            代表人（签字）：</w:t>
      </w:r>
    </w:p>
    <w:p w14:paraId="7BEEFCB1">
      <w:pPr>
        <w:pageBreakBefore w:val="0"/>
        <w:widowControl/>
        <w:wordWrap/>
        <w:overflowPunct/>
        <w:topLinePunct w:val="0"/>
        <w:autoSpaceDE w:val="0"/>
        <w:autoSpaceDN w:val="0"/>
        <w:bidi w:val="0"/>
        <w:snapToGrid w:val="0"/>
        <w:spacing w:beforeAutospacing="0" w:afterAutospacing="0" w:line="360" w:lineRule="auto"/>
        <w:ind w:left="0" w:leftChars="0" w:right="0" w:firstLine="480" w:firstLineChars="200"/>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开户银行：                          开户银行：</w:t>
      </w:r>
    </w:p>
    <w:p w14:paraId="10A4350B">
      <w:pPr>
        <w:pageBreakBefore w:val="0"/>
        <w:widowControl/>
        <w:wordWrap/>
        <w:overflowPunct/>
        <w:topLinePunct w:val="0"/>
        <w:autoSpaceDE w:val="0"/>
        <w:autoSpaceDN w:val="0"/>
        <w:bidi w:val="0"/>
        <w:snapToGrid w:val="0"/>
        <w:spacing w:beforeAutospacing="0" w:afterAutospacing="0" w:line="360" w:lineRule="auto"/>
        <w:ind w:left="0" w:leftChars="0" w:right="0" w:firstLine="480" w:firstLineChars="200"/>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帐号：                              帐号：</w:t>
      </w:r>
    </w:p>
    <w:p w14:paraId="30017F82">
      <w:pPr>
        <w:pageBreakBefore w:val="0"/>
        <w:widowControl/>
        <w:wordWrap/>
        <w:overflowPunct/>
        <w:topLinePunct w:val="0"/>
        <w:autoSpaceDE w:val="0"/>
        <w:autoSpaceDN w:val="0"/>
        <w:bidi w:val="0"/>
        <w:snapToGrid w:val="0"/>
        <w:spacing w:beforeAutospacing="0" w:afterAutospacing="0" w:line="360" w:lineRule="auto"/>
        <w:ind w:left="0" w:leftChars="0" w:right="0" w:firstLine="480" w:firstLineChars="200"/>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地址：                              地址：</w:t>
      </w:r>
    </w:p>
    <w:p w14:paraId="210BA10A">
      <w:pPr>
        <w:pageBreakBefore w:val="0"/>
        <w:widowControl/>
        <w:wordWrap/>
        <w:overflowPunct/>
        <w:topLinePunct w:val="0"/>
        <w:autoSpaceDE w:val="0"/>
        <w:autoSpaceDN w:val="0"/>
        <w:bidi w:val="0"/>
        <w:snapToGrid w:val="0"/>
        <w:spacing w:beforeAutospacing="0" w:afterAutospacing="0" w:line="360" w:lineRule="auto"/>
        <w:ind w:left="0" w:leftChars="0" w:right="0" w:firstLine="480" w:firstLineChars="200"/>
        <w:textAlignment w:val="bottom"/>
        <w:rPr>
          <w:rFonts w:hint="eastAsia" w:ascii="仿宋_GB2312" w:hAnsi="仿宋_GB2312" w:eastAsia="仿宋_GB2312" w:cs="仿宋_GB2312"/>
          <w:color w:val="auto"/>
          <w:kern w:val="0"/>
          <w:sz w:val="24"/>
          <w:szCs w:val="24"/>
          <w:highlight w:val="none"/>
        </w:rPr>
      </w:pPr>
      <w:r>
        <w:rPr>
          <w:rFonts w:hint="eastAsia" w:ascii="仿宋_GB2312" w:hAnsi="仿宋_GB2312" w:eastAsia="仿宋_GB2312" w:cs="仿宋_GB2312"/>
          <w:color w:val="auto"/>
          <w:kern w:val="0"/>
          <w:sz w:val="24"/>
          <w:szCs w:val="24"/>
          <w:highlight w:val="none"/>
        </w:rPr>
        <w:t>电话：                              电话：</w:t>
      </w:r>
    </w:p>
    <w:p w14:paraId="7CA33A29">
      <w:pPr>
        <w:pageBreakBefore w:val="0"/>
        <w:widowControl/>
        <w:wordWrap/>
        <w:overflowPunct/>
        <w:topLinePunct w:val="0"/>
        <w:autoSpaceDE w:val="0"/>
        <w:autoSpaceDN w:val="0"/>
        <w:bidi w:val="0"/>
        <w:snapToGrid w:val="0"/>
        <w:spacing w:beforeAutospacing="0" w:afterAutospacing="0" w:line="360" w:lineRule="auto"/>
        <w:ind w:left="0" w:leftChars="0" w:right="0" w:firstLine="480" w:firstLineChars="200"/>
        <w:textAlignment w:val="bottom"/>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rPr>
        <w:t>签订日期：</w:t>
      </w:r>
      <w:r>
        <w:rPr>
          <w:rFonts w:hint="eastAsia" w:ascii="仿宋_GB2312" w:hAnsi="仿宋_GB2312" w:eastAsia="仿宋_GB2312" w:cs="仿宋_GB2312"/>
          <w:color w:val="auto"/>
          <w:kern w:val="0"/>
          <w:sz w:val="24"/>
          <w:szCs w:val="24"/>
          <w:highlight w:val="none"/>
          <w:lang w:val="en-US" w:eastAsia="zh-CN"/>
        </w:rPr>
        <w:t xml:space="preserve">  </w:t>
      </w:r>
      <w:r>
        <w:rPr>
          <w:rFonts w:hint="eastAsia" w:ascii="仿宋_GB2312" w:hAnsi="仿宋_GB2312" w:eastAsia="仿宋_GB2312" w:cs="仿宋_GB2312"/>
          <w:color w:val="auto"/>
          <w:kern w:val="0"/>
          <w:sz w:val="24"/>
          <w:szCs w:val="24"/>
          <w:highlight w:val="none"/>
        </w:rPr>
        <w:t xml:space="preserve">年  </w:t>
      </w:r>
      <w:r>
        <w:rPr>
          <w:rFonts w:hint="eastAsia" w:ascii="仿宋_GB2312" w:hAnsi="仿宋_GB2312" w:eastAsia="仿宋_GB2312" w:cs="仿宋_GB2312"/>
          <w:color w:val="auto"/>
          <w:kern w:val="0"/>
          <w:sz w:val="24"/>
          <w:szCs w:val="24"/>
          <w:highlight w:val="none"/>
          <w:lang w:val="en-US" w:eastAsia="zh-CN"/>
        </w:rPr>
        <w:t xml:space="preserve"> </w:t>
      </w:r>
      <w:r>
        <w:rPr>
          <w:rFonts w:hint="eastAsia" w:ascii="仿宋_GB2312" w:hAnsi="仿宋_GB2312" w:eastAsia="仿宋_GB2312" w:cs="仿宋_GB2312"/>
          <w:color w:val="auto"/>
          <w:kern w:val="0"/>
          <w:sz w:val="24"/>
          <w:szCs w:val="24"/>
          <w:highlight w:val="none"/>
        </w:rPr>
        <w:t xml:space="preserve">月 </w:t>
      </w:r>
    </w:p>
    <w:p w14:paraId="3E8B7DBB">
      <w:pPr>
        <w:rPr>
          <w:rFonts w:hint="default"/>
          <w:color w:val="auto"/>
          <w:highlight w:val="none"/>
          <w:lang w:val="en-US" w:eastAsia="zh-CN"/>
        </w:rPr>
      </w:pPr>
      <w:r>
        <w:rPr>
          <w:rFonts w:hint="default"/>
          <w:color w:val="auto"/>
          <w:highlight w:val="none"/>
          <w:lang w:val="en-US" w:eastAsia="zh-CN"/>
        </w:rPr>
        <w:br w:type="page"/>
      </w:r>
    </w:p>
    <w:p w14:paraId="620133DE">
      <w:pPr>
        <w:rPr>
          <w:rFonts w:hint="eastAsia" w:ascii="仿宋_GB2312" w:hAnsi="仿宋_GB2312" w:eastAsia="仿宋_GB2312" w:cs="仿宋_GB2312"/>
          <w:color w:val="auto"/>
          <w:kern w:val="0"/>
          <w:sz w:val="24"/>
          <w:szCs w:val="24"/>
          <w:highlight w:val="none"/>
        </w:rPr>
        <w:sectPr>
          <w:footerReference r:id="rId5" w:type="default"/>
          <w:pgSz w:w="11900" w:h="16840"/>
          <w:pgMar w:top="1440" w:right="1800" w:bottom="1440" w:left="1800" w:header="0" w:footer="0" w:gutter="0"/>
          <w:cols w:space="720" w:num="1"/>
        </w:sectPr>
      </w:pPr>
    </w:p>
    <w:p w14:paraId="2F01FDEB">
      <w:pPr>
        <w:rPr>
          <w:rFonts w:hint="eastAsia" w:ascii="仿宋_GB2312" w:hAnsi="仿宋_GB2312" w:eastAsia="仿宋_GB2312" w:cs="仿宋_GB2312"/>
          <w:color w:val="auto"/>
          <w:kern w:val="0"/>
          <w:sz w:val="24"/>
          <w:szCs w:val="24"/>
          <w:highlight w:val="none"/>
          <w:lang w:eastAsia="zh-CN"/>
        </w:rPr>
      </w:pPr>
      <w:r>
        <w:rPr>
          <w:rFonts w:hint="eastAsia" w:ascii="仿宋_GB2312" w:hAnsi="仿宋_GB2312" w:eastAsia="仿宋_GB2312" w:cs="仿宋_GB2312"/>
          <w:color w:val="auto"/>
          <w:kern w:val="0"/>
          <w:sz w:val="24"/>
          <w:szCs w:val="24"/>
          <w:highlight w:val="none"/>
        </w:rPr>
        <w:t>附件</w:t>
      </w:r>
      <w:r>
        <w:rPr>
          <w:rFonts w:hint="eastAsia" w:ascii="仿宋_GB2312" w:hAnsi="仿宋_GB2312" w:eastAsia="仿宋_GB2312" w:cs="仿宋_GB2312"/>
          <w:color w:val="auto"/>
          <w:kern w:val="0"/>
          <w:sz w:val="24"/>
          <w:szCs w:val="24"/>
          <w:highlight w:val="none"/>
          <w:lang w:val="en-US" w:eastAsia="zh-CN"/>
        </w:rPr>
        <w:t>一：</w:t>
      </w:r>
      <w:r>
        <w:rPr>
          <w:rFonts w:hint="eastAsia" w:ascii="仿宋_GB2312" w:hAnsi="仿宋_GB2312" w:eastAsia="仿宋_GB2312" w:cs="仿宋_GB2312"/>
          <w:color w:val="auto"/>
          <w:kern w:val="0"/>
          <w:sz w:val="24"/>
          <w:szCs w:val="24"/>
          <w:highlight w:val="none"/>
          <w:lang w:eastAsia="zh-CN"/>
        </w:rPr>
        <w:t>曲江新区道路保洁面积统计表（</w:t>
      </w:r>
      <w:r>
        <w:rPr>
          <w:rFonts w:hint="eastAsia" w:ascii="仿宋_GB2312" w:hAnsi="仿宋_GB2312" w:eastAsia="仿宋_GB2312" w:cs="仿宋_GB2312"/>
          <w:color w:val="auto"/>
          <w:kern w:val="0"/>
          <w:sz w:val="24"/>
          <w:szCs w:val="24"/>
          <w:highlight w:val="none"/>
          <w:lang w:val="en-US" w:eastAsia="zh-CN"/>
        </w:rPr>
        <w:t>本表所列道路数据仅供参考，总面积以招标文件第三章内容为准</w:t>
      </w:r>
      <w:r>
        <w:rPr>
          <w:rFonts w:hint="eastAsia" w:ascii="仿宋_GB2312" w:hAnsi="仿宋_GB2312" w:eastAsia="仿宋_GB2312" w:cs="仿宋_GB2312"/>
          <w:color w:val="auto"/>
          <w:kern w:val="0"/>
          <w:sz w:val="24"/>
          <w:szCs w:val="24"/>
          <w:highlight w:val="none"/>
          <w:lang w:eastAsia="zh-CN"/>
        </w:rPr>
        <w:t>）</w:t>
      </w:r>
    </w:p>
    <w:tbl>
      <w:tblPr>
        <w:tblStyle w:val="9"/>
        <w:tblW w:w="5569" w:type="pct"/>
        <w:tblInd w:w="-97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57"/>
        <w:gridCol w:w="982"/>
        <w:gridCol w:w="1857"/>
        <w:gridCol w:w="734"/>
        <w:gridCol w:w="734"/>
        <w:gridCol w:w="734"/>
        <w:gridCol w:w="734"/>
        <w:gridCol w:w="734"/>
        <w:gridCol w:w="734"/>
        <w:gridCol w:w="734"/>
        <w:gridCol w:w="734"/>
        <w:gridCol w:w="736"/>
        <w:gridCol w:w="736"/>
        <w:gridCol w:w="736"/>
        <w:gridCol w:w="736"/>
        <w:gridCol w:w="736"/>
        <w:gridCol w:w="736"/>
        <w:gridCol w:w="736"/>
        <w:gridCol w:w="736"/>
        <w:gridCol w:w="736"/>
      </w:tblGrid>
      <w:tr w14:paraId="5D19F9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15792" w:type="dxa"/>
            <w:gridSpan w:val="20"/>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DA97C">
            <w:pPr>
              <w:keepNext w:val="0"/>
              <w:keepLines w:val="0"/>
              <w:widowControl/>
              <w:suppressLineNumbers w:val="0"/>
              <w:jc w:val="center"/>
              <w:textAlignment w:val="center"/>
              <w:rPr>
                <w:rFonts w:ascii="方正小标宋简体" w:hAnsi="方正小标宋简体" w:eastAsia="方正小标宋简体" w:cs="方正小标宋简体"/>
                <w:i w:val="0"/>
                <w:iCs w:val="0"/>
                <w:color w:val="auto"/>
                <w:sz w:val="44"/>
                <w:szCs w:val="44"/>
                <w:highlight w:val="none"/>
                <w:u w:val="none"/>
              </w:rPr>
            </w:pPr>
            <w:r>
              <w:rPr>
                <w:rFonts w:hint="eastAsia" w:ascii="方正小标宋简体" w:hAnsi="方正小标宋简体" w:eastAsia="方正小标宋简体" w:cs="方正小标宋简体"/>
                <w:i w:val="0"/>
                <w:iCs w:val="0"/>
                <w:color w:val="auto"/>
                <w:sz w:val="44"/>
                <w:szCs w:val="44"/>
                <w:highlight w:val="none"/>
                <w:u w:val="none"/>
              </w:rPr>
              <w:t>2026年曲江新区城市道路清扫保洁服务政府采购服务项目（第1包）</w:t>
            </w:r>
          </w:p>
        </w:tc>
      </w:tr>
      <w:tr w14:paraId="2D7779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F9B07B">
            <w:pPr>
              <w:keepNext w:val="0"/>
              <w:keepLines w:val="0"/>
              <w:widowControl/>
              <w:suppressLineNumbers w:val="0"/>
              <w:spacing w:line="240" w:lineRule="auto"/>
              <w:jc w:val="center"/>
              <w:textAlignment w:val="center"/>
              <w:rPr>
                <w:rFonts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序号</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B57286">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道路</w:t>
            </w:r>
          </w:p>
        </w:tc>
        <w:tc>
          <w:tcPr>
            <w:tcW w:w="18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FFADEC">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起止点</w:t>
            </w:r>
          </w:p>
        </w:tc>
        <w:tc>
          <w:tcPr>
            <w:tcW w:w="220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184600">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人行道</w:t>
            </w:r>
          </w:p>
        </w:tc>
        <w:tc>
          <w:tcPr>
            <w:tcW w:w="220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812F53">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快车道</w:t>
            </w:r>
          </w:p>
        </w:tc>
        <w:tc>
          <w:tcPr>
            <w:tcW w:w="220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3122F0">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慢车道</w:t>
            </w:r>
          </w:p>
        </w:tc>
        <w:tc>
          <w:tcPr>
            <w:tcW w:w="220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E527AF">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隔离带</w:t>
            </w:r>
          </w:p>
        </w:tc>
        <w:tc>
          <w:tcPr>
            <w:tcW w:w="220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3BB6DF">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绿化带</w:t>
            </w:r>
          </w:p>
        </w:tc>
        <w:tc>
          <w:tcPr>
            <w:tcW w:w="7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2EF95F">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道路类别</w:t>
            </w:r>
          </w:p>
        </w:tc>
        <w:tc>
          <w:tcPr>
            <w:tcW w:w="7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FE5563">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备注</w:t>
            </w:r>
          </w:p>
        </w:tc>
      </w:tr>
      <w:tr w14:paraId="580F7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758D9D">
            <w:pPr>
              <w:spacing w:line="240" w:lineRule="auto"/>
              <w:jc w:val="center"/>
              <w:rPr>
                <w:rFonts w:hint="default" w:ascii="华文楷体" w:hAnsi="华文楷体" w:eastAsia="华文楷体" w:cs="华文楷体"/>
                <w:i w:val="0"/>
                <w:iCs w:val="0"/>
                <w:color w:val="auto"/>
                <w:sz w:val="20"/>
                <w:szCs w:val="20"/>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C6ABBB">
            <w:pPr>
              <w:spacing w:line="240" w:lineRule="auto"/>
              <w:jc w:val="center"/>
              <w:rPr>
                <w:rFonts w:hint="default" w:ascii="华文楷体" w:hAnsi="华文楷体" w:eastAsia="华文楷体" w:cs="华文楷体"/>
                <w:i w:val="0"/>
                <w:iCs w:val="0"/>
                <w:color w:val="auto"/>
                <w:sz w:val="20"/>
                <w:szCs w:val="20"/>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BA4FBD">
            <w:pPr>
              <w:spacing w:line="240" w:lineRule="auto"/>
              <w:jc w:val="center"/>
              <w:rPr>
                <w:rFonts w:hint="default" w:ascii="华文楷体" w:hAnsi="华文楷体" w:eastAsia="华文楷体" w:cs="华文楷体"/>
                <w:i w:val="0"/>
                <w:iCs w:val="0"/>
                <w:color w:val="auto"/>
                <w:sz w:val="20"/>
                <w:szCs w:val="20"/>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BE144">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长度（M）</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4D338">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宽度（M）</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E95F4">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面积         （M</w:t>
            </w:r>
            <w:r>
              <w:rPr>
                <w:rStyle w:val="12"/>
                <w:snapToGrid w:val="0"/>
                <w:color w:val="auto"/>
                <w:sz w:val="18"/>
                <w:szCs w:val="18"/>
                <w:highlight w:val="none"/>
                <w:lang w:val="en-US" w:eastAsia="zh-CN" w:bidi="ar"/>
              </w:rPr>
              <w:t>2</w:t>
            </w:r>
            <w:r>
              <w:rPr>
                <w:rStyle w:val="13"/>
                <w:snapToGrid w:val="0"/>
                <w:color w:val="auto"/>
                <w:sz w:val="18"/>
                <w:szCs w:val="18"/>
                <w:highlight w:val="none"/>
                <w:lang w:val="en-US" w:eastAsia="zh-CN" w:bidi="ar"/>
              </w:rPr>
              <w:t>）</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8AC49">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长度（M）</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74BEB">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宽度（M）</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25164">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面积(M</w:t>
            </w:r>
            <w:r>
              <w:rPr>
                <w:rStyle w:val="12"/>
                <w:snapToGrid w:val="0"/>
                <w:color w:val="auto"/>
                <w:sz w:val="18"/>
                <w:szCs w:val="18"/>
                <w:highlight w:val="none"/>
                <w:lang w:val="en-US" w:eastAsia="zh-CN" w:bidi="ar"/>
              </w:rPr>
              <w:t>2</w:t>
            </w:r>
            <w:r>
              <w:rPr>
                <w:rStyle w:val="13"/>
                <w:snapToGrid w:val="0"/>
                <w:color w:val="auto"/>
                <w:sz w:val="18"/>
                <w:szCs w:val="18"/>
                <w:highlight w:val="none"/>
                <w:lang w:val="en-US" w:eastAsia="zh-CN" w:bidi="ar"/>
              </w:rPr>
              <w:t>)</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5FA62">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长度(M)</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68B83">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宽度(M)</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9D57A">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面积(M</w:t>
            </w:r>
            <w:r>
              <w:rPr>
                <w:rStyle w:val="12"/>
                <w:snapToGrid w:val="0"/>
                <w:color w:val="auto"/>
                <w:sz w:val="18"/>
                <w:szCs w:val="18"/>
                <w:highlight w:val="none"/>
                <w:lang w:val="en-US" w:eastAsia="zh-CN" w:bidi="ar"/>
              </w:rPr>
              <w:t>2</w:t>
            </w:r>
            <w:r>
              <w:rPr>
                <w:rStyle w:val="13"/>
                <w:snapToGrid w:val="0"/>
                <w:color w:val="auto"/>
                <w:sz w:val="18"/>
                <w:szCs w:val="18"/>
                <w:highlight w:val="none"/>
                <w:lang w:val="en-US" w:eastAsia="zh-CN" w:bidi="ar"/>
              </w:rPr>
              <w:t>)</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6E2CA">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长度(M)</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49686">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宽度</w:t>
            </w:r>
            <w:r>
              <w:rPr>
                <w:rFonts w:hint="default" w:ascii="华文楷体" w:hAnsi="华文楷体" w:eastAsia="华文楷体" w:cs="华文楷体"/>
                <w:i w:val="0"/>
                <w:iCs w:val="0"/>
                <w:snapToGrid w:val="0"/>
                <w:color w:val="auto"/>
                <w:kern w:val="0"/>
                <w:sz w:val="18"/>
                <w:szCs w:val="18"/>
                <w:highlight w:val="none"/>
                <w:u w:val="none"/>
                <w:lang w:val="en-US" w:eastAsia="zh-CN" w:bidi="ar"/>
              </w:rPr>
              <w:br w:type="textWrapping"/>
            </w:r>
            <w:r>
              <w:rPr>
                <w:rFonts w:hint="default" w:ascii="华文楷体" w:hAnsi="华文楷体" w:eastAsia="华文楷体" w:cs="华文楷体"/>
                <w:i w:val="0"/>
                <w:iCs w:val="0"/>
                <w:snapToGrid w:val="0"/>
                <w:color w:val="auto"/>
                <w:kern w:val="0"/>
                <w:sz w:val="18"/>
                <w:szCs w:val="18"/>
                <w:highlight w:val="none"/>
                <w:u w:val="none"/>
                <w:lang w:val="en-US" w:eastAsia="zh-CN" w:bidi="ar"/>
              </w:rPr>
              <w:t>(M)</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212B6">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面积(M</w:t>
            </w:r>
            <w:r>
              <w:rPr>
                <w:rStyle w:val="12"/>
                <w:snapToGrid w:val="0"/>
                <w:color w:val="auto"/>
                <w:sz w:val="18"/>
                <w:szCs w:val="18"/>
                <w:highlight w:val="none"/>
                <w:lang w:val="en-US" w:eastAsia="zh-CN" w:bidi="ar"/>
              </w:rPr>
              <w:t>2</w:t>
            </w:r>
            <w:r>
              <w:rPr>
                <w:rStyle w:val="13"/>
                <w:snapToGrid w:val="0"/>
                <w:color w:val="auto"/>
                <w:sz w:val="18"/>
                <w:szCs w:val="18"/>
                <w:highlight w:val="none"/>
                <w:lang w:val="en-US" w:eastAsia="zh-CN" w:bidi="ar"/>
              </w:rPr>
              <w:t>)</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F9470">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长度(M)</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058C1">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宽度(M)</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167F0">
            <w:pPr>
              <w:keepNext w:val="0"/>
              <w:keepLines w:val="0"/>
              <w:widowControl/>
              <w:suppressLineNumbers w:val="0"/>
              <w:spacing w:line="240" w:lineRule="auto"/>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面积(M</w:t>
            </w:r>
            <w:r>
              <w:rPr>
                <w:rStyle w:val="12"/>
                <w:snapToGrid w:val="0"/>
                <w:color w:val="auto"/>
                <w:sz w:val="18"/>
                <w:szCs w:val="18"/>
                <w:highlight w:val="none"/>
                <w:lang w:val="en-US" w:eastAsia="zh-CN" w:bidi="ar"/>
              </w:rPr>
              <w:t>2</w:t>
            </w:r>
            <w:r>
              <w:rPr>
                <w:rStyle w:val="13"/>
                <w:snapToGrid w:val="0"/>
                <w:color w:val="auto"/>
                <w:sz w:val="18"/>
                <w:szCs w:val="18"/>
                <w:highlight w:val="none"/>
                <w:lang w:val="en-US" w:eastAsia="zh-CN" w:bidi="ar"/>
              </w:rPr>
              <w:t>)</w:t>
            </w:r>
          </w:p>
        </w:tc>
        <w:tc>
          <w:tcPr>
            <w:tcW w:w="7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448384">
            <w:pPr>
              <w:jc w:val="center"/>
              <w:rPr>
                <w:rFonts w:hint="default" w:ascii="华文楷体" w:hAnsi="华文楷体" w:eastAsia="华文楷体" w:cs="华文楷体"/>
                <w:i w:val="0"/>
                <w:iCs w:val="0"/>
                <w:color w:val="auto"/>
                <w:sz w:val="20"/>
                <w:szCs w:val="20"/>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3D825A">
            <w:pPr>
              <w:jc w:val="center"/>
              <w:rPr>
                <w:rFonts w:hint="default" w:ascii="华文楷体" w:hAnsi="华文楷体" w:eastAsia="华文楷体" w:cs="华文楷体"/>
                <w:i w:val="0"/>
                <w:iCs w:val="0"/>
                <w:color w:val="auto"/>
                <w:sz w:val="20"/>
                <w:szCs w:val="20"/>
                <w:highlight w:val="none"/>
                <w:u w:val="none"/>
              </w:rPr>
            </w:pPr>
          </w:p>
        </w:tc>
      </w:tr>
      <w:tr w14:paraId="146048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8D1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4E3D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芙蓉东路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8B4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寒窑路-小转盘南侧斑马线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FE3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1B9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42A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F2C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228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B2A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11700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40F0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2E8F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6200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73B7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44D4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EB74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6C4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124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351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19500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F39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67756">
            <w:pPr>
              <w:jc w:val="center"/>
              <w:rPr>
                <w:rFonts w:hint="default" w:ascii="华文楷体" w:hAnsi="华文楷体" w:eastAsia="华文楷体" w:cs="华文楷体"/>
                <w:i w:val="0"/>
                <w:iCs w:val="0"/>
                <w:color w:val="auto"/>
                <w:sz w:val="16"/>
                <w:szCs w:val="16"/>
                <w:highlight w:val="none"/>
                <w:u w:val="none"/>
              </w:rPr>
            </w:pPr>
          </w:p>
        </w:tc>
      </w:tr>
      <w:tr w14:paraId="6C397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74BD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266FEA">
            <w:pPr>
              <w:jc w:val="center"/>
              <w:rPr>
                <w:rFonts w:hint="default" w:ascii="华文楷体" w:hAnsi="华文楷体" w:eastAsia="华文楷体" w:cs="华文楷体"/>
                <w:i w:val="0"/>
                <w:iCs w:val="0"/>
                <w:color w:val="auto"/>
                <w:sz w:val="16"/>
                <w:szCs w:val="16"/>
                <w:highlight w:val="none"/>
                <w:u w:val="none"/>
              </w:rPr>
            </w:pPr>
          </w:p>
        </w:tc>
        <w:tc>
          <w:tcPr>
            <w:tcW w:w="18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8152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小转盘南侧斑马线-新开门北路</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B4A9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AA5B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6222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4080</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C1AF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5322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474D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6120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1A5B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975E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18F0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6529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2596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B33E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DCC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0B1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029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7518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177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BC08D">
            <w:pPr>
              <w:jc w:val="center"/>
              <w:rPr>
                <w:rFonts w:hint="default" w:ascii="华文楷体" w:hAnsi="华文楷体" w:eastAsia="华文楷体" w:cs="华文楷体"/>
                <w:i w:val="0"/>
                <w:iCs w:val="0"/>
                <w:color w:val="auto"/>
                <w:sz w:val="16"/>
                <w:szCs w:val="16"/>
                <w:highlight w:val="none"/>
                <w:u w:val="none"/>
              </w:rPr>
            </w:pPr>
          </w:p>
        </w:tc>
      </w:tr>
      <w:tr w14:paraId="3ED6FC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71261">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2BD4F3">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D3C730">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867CBC">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DB45B6">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1C2275">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D4B265">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86075E">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05270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F47F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A9A8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FBE0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6493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9E45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2620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BDA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187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EC9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4134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893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2B0FB">
            <w:pPr>
              <w:jc w:val="center"/>
              <w:rPr>
                <w:rFonts w:hint="default" w:ascii="华文楷体" w:hAnsi="华文楷体" w:eastAsia="华文楷体" w:cs="华文楷体"/>
                <w:i w:val="0"/>
                <w:iCs w:val="0"/>
                <w:color w:val="auto"/>
                <w:sz w:val="16"/>
                <w:szCs w:val="16"/>
                <w:highlight w:val="none"/>
                <w:u w:val="none"/>
              </w:rPr>
            </w:pPr>
          </w:p>
        </w:tc>
      </w:tr>
      <w:tr w14:paraId="5E392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1922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097FD9">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F35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新开门北路-北池头二路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F87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987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631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837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11844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873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987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4CF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C17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17766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9B17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D009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06EE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DF6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0908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5BDE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A57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3AD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3E4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23188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0F1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5A340">
            <w:pPr>
              <w:jc w:val="center"/>
              <w:rPr>
                <w:rFonts w:hint="default" w:ascii="华文楷体" w:hAnsi="华文楷体" w:eastAsia="华文楷体" w:cs="华文楷体"/>
                <w:i w:val="0"/>
                <w:iCs w:val="0"/>
                <w:color w:val="auto"/>
                <w:sz w:val="16"/>
                <w:szCs w:val="16"/>
                <w:highlight w:val="none"/>
                <w:u w:val="none"/>
              </w:rPr>
            </w:pPr>
          </w:p>
        </w:tc>
      </w:tr>
      <w:tr w14:paraId="32AD3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BA26E">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E6FC72">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672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北池头二路-北池头一路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3EF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698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9AB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BF6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8376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49D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698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4F5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125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12564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866E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3615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29D8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A157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401C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D816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7E3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D69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A75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4830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F39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0A0D6">
            <w:pPr>
              <w:jc w:val="center"/>
              <w:rPr>
                <w:rFonts w:hint="default" w:ascii="华文楷体" w:hAnsi="华文楷体" w:eastAsia="华文楷体" w:cs="华文楷体"/>
                <w:i w:val="0"/>
                <w:iCs w:val="0"/>
                <w:color w:val="auto"/>
                <w:sz w:val="16"/>
                <w:szCs w:val="16"/>
                <w:highlight w:val="none"/>
                <w:u w:val="none"/>
              </w:rPr>
            </w:pPr>
          </w:p>
        </w:tc>
      </w:tr>
      <w:tr w14:paraId="685D25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CFB5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F015E2">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0C2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北池头一路-芙蓉西路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049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5E2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D2F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12110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A65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1D2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F59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5604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E9C4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0EAE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876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6D6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7C0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4758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C93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D00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A9A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14520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7D1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7D63C">
            <w:pPr>
              <w:jc w:val="center"/>
              <w:rPr>
                <w:rFonts w:hint="default" w:ascii="华文楷体" w:hAnsi="华文楷体" w:eastAsia="华文楷体" w:cs="华文楷体"/>
                <w:i w:val="0"/>
                <w:iCs w:val="0"/>
                <w:color w:val="auto"/>
                <w:sz w:val="16"/>
                <w:szCs w:val="16"/>
                <w:highlight w:val="none"/>
                <w:u w:val="none"/>
              </w:rPr>
            </w:pPr>
          </w:p>
        </w:tc>
      </w:tr>
      <w:tr w14:paraId="7BD8F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E316E">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8A7EA1">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895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芙蓉西路-慈恩寺公园交接处</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79E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ED0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439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0C4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666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132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2585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01A5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A822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833E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1C7D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A732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37E1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F2D0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3013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ECA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4A39B">
            <w:pPr>
              <w:jc w:val="center"/>
              <w:rPr>
                <w:rFonts w:hint="default" w:ascii="华文楷体" w:hAnsi="华文楷体" w:eastAsia="华文楷体" w:cs="华文楷体"/>
                <w:i w:val="0"/>
                <w:iCs w:val="0"/>
                <w:color w:val="auto"/>
                <w:sz w:val="16"/>
                <w:szCs w:val="16"/>
                <w:highlight w:val="none"/>
                <w:u w:val="none"/>
              </w:rPr>
            </w:pPr>
          </w:p>
        </w:tc>
      </w:tr>
      <w:tr w14:paraId="1E1789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E348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059AE0">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4B3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慈恩寺公园交接处-西影路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B2F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9E0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8F7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1384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667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406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799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7C93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9BA8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8BCD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1976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AC77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3F8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9B1F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09B8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9BB0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F57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ECEB3">
            <w:pPr>
              <w:jc w:val="center"/>
              <w:rPr>
                <w:rFonts w:hint="default" w:ascii="华文楷体" w:hAnsi="华文楷体" w:eastAsia="华文楷体" w:cs="华文楷体"/>
                <w:i w:val="0"/>
                <w:iCs w:val="0"/>
                <w:color w:val="auto"/>
                <w:sz w:val="16"/>
                <w:szCs w:val="16"/>
                <w:highlight w:val="none"/>
                <w:u w:val="none"/>
              </w:rPr>
            </w:pPr>
          </w:p>
        </w:tc>
      </w:tr>
      <w:tr w14:paraId="41E02D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F667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AAC48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41A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芙蓉东路北口-慈恩镇东侧</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CDD1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70CE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BF7D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7FB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B56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C0B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F387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1AFC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AF3A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A2AE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BAE6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280C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38FD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BE6B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65C6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E73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2EC0B">
            <w:pPr>
              <w:jc w:val="center"/>
              <w:rPr>
                <w:rFonts w:hint="default" w:ascii="华文楷体" w:hAnsi="华文楷体" w:eastAsia="华文楷体" w:cs="华文楷体"/>
                <w:i w:val="0"/>
                <w:iCs w:val="0"/>
                <w:color w:val="auto"/>
                <w:sz w:val="16"/>
                <w:szCs w:val="16"/>
                <w:highlight w:val="none"/>
                <w:u w:val="none"/>
              </w:rPr>
            </w:pPr>
          </w:p>
        </w:tc>
      </w:tr>
      <w:tr w14:paraId="4652FA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7D3A1">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E48FC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1FC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博相府-西影路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C2B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F26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811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4072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CED2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1B58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EF9E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3511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44AE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7047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CE27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8DB3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990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4A14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BCEA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D5E9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B3F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E205C">
            <w:pPr>
              <w:jc w:val="center"/>
              <w:rPr>
                <w:rFonts w:hint="default" w:ascii="华文楷体" w:hAnsi="华文楷体" w:eastAsia="华文楷体" w:cs="华文楷体"/>
                <w:i w:val="0"/>
                <w:iCs w:val="0"/>
                <w:color w:val="auto"/>
                <w:sz w:val="16"/>
                <w:szCs w:val="16"/>
                <w:highlight w:val="none"/>
                <w:u w:val="none"/>
              </w:rPr>
            </w:pPr>
          </w:p>
        </w:tc>
      </w:tr>
      <w:tr w14:paraId="38A1D6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AAB0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018DE8">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2A5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紫薇意境沿线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2CD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A40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688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8729.6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8164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D722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64B2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4071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C460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9159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B243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53D8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06B0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FF26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19C0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3C85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56E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04BE9">
            <w:pPr>
              <w:jc w:val="center"/>
              <w:rPr>
                <w:rFonts w:hint="default" w:ascii="华文楷体" w:hAnsi="华文楷体" w:eastAsia="华文楷体" w:cs="华文楷体"/>
                <w:i w:val="0"/>
                <w:iCs w:val="0"/>
                <w:color w:val="auto"/>
                <w:sz w:val="16"/>
                <w:szCs w:val="16"/>
                <w:highlight w:val="none"/>
                <w:u w:val="none"/>
              </w:rPr>
            </w:pPr>
          </w:p>
        </w:tc>
      </w:tr>
      <w:tr w14:paraId="1CFAA4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5741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2839F1">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747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和园公馆沿线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5E8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145</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7AD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2DB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2030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C3D8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66FA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B6C2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3646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52A0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2569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9EA7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5C08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DCBF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4BB7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2C22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5952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8D6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500A1">
            <w:pPr>
              <w:jc w:val="center"/>
              <w:rPr>
                <w:rFonts w:hint="default" w:ascii="华文楷体" w:hAnsi="华文楷体" w:eastAsia="华文楷体" w:cs="华文楷体"/>
                <w:i w:val="0"/>
                <w:iCs w:val="0"/>
                <w:color w:val="auto"/>
                <w:sz w:val="16"/>
                <w:szCs w:val="16"/>
                <w:highlight w:val="none"/>
                <w:u w:val="none"/>
              </w:rPr>
            </w:pPr>
          </w:p>
        </w:tc>
      </w:tr>
      <w:tr w14:paraId="71F1E2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980C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22CD49">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653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碧林湾南、西侧沿线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E9C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495</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C59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A1C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2574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3E0F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1762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EB4E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5389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BC73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33A1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A710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65E0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D449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C63F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204E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4214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541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28809">
            <w:pPr>
              <w:jc w:val="center"/>
              <w:rPr>
                <w:rFonts w:hint="default" w:ascii="华文楷体" w:hAnsi="华文楷体" w:eastAsia="华文楷体" w:cs="华文楷体"/>
                <w:i w:val="0"/>
                <w:iCs w:val="0"/>
                <w:color w:val="auto"/>
                <w:sz w:val="16"/>
                <w:szCs w:val="16"/>
                <w:highlight w:val="none"/>
                <w:u w:val="none"/>
              </w:rPr>
            </w:pPr>
          </w:p>
        </w:tc>
      </w:tr>
      <w:tr w14:paraId="21BF1D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BD9F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38B9EA">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101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紫薇意境便道</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DC9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1FD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6A0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3E2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C7B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62F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54FB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ABF3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BDBE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06B8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EFB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71CC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BC5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286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069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E8B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69B23">
            <w:pPr>
              <w:jc w:val="center"/>
              <w:rPr>
                <w:rFonts w:hint="default" w:ascii="华文楷体" w:hAnsi="华文楷体" w:eastAsia="华文楷体" w:cs="华文楷体"/>
                <w:i w:val="0"/>
                <w:iCs w:val="0"/>
                <w:color w:val="auto"/>
                <w:sz w:val="16"/>
                <w:szCs w:val="16"/>
                <w:highlight w:val="none"/>
                <w:u w:val="none"/>
              </w:rPr>
            </w:pPr>
          </w:p>
        </w:tc>
      </w:tr>
      <w:tr w14:paraId="69117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8EA5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8AC3CE">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EDA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唐八区便道（芙蓉东路-曲江池东路）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CEF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776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066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3484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180E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3503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1892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7E19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9AFC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210F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8A2B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374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0732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3FF7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8DB9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B94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17EF8">
            <w:pPr>
              <w:jc w:val="center"/>
              <w:rPr>
                <w:rFonts w:hint="default" w:ascii="华文楷体" w:hAnsi="华文楷体" w:eastAsia="华文楷体" w:cs="华文楷体"/>
                <w:i w:val="0"/>
                <w:iCs w:val="0"/>
                <w:color w:val="auto"/>
                <w:sz w:val="16"/>
                <w:szCs w:val="16"/>
                <w:highlight w:val="none"/>
                <w:u w:val="none"/>
              </w:rPr>
            </w:pPr>
          </w:p>
        </w:tc>
      </w:tr>
      <w:tr w14:paraId="48A8D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21FA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77AF66">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C35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中海和园沿线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4EA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7DC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F8C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1B2E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646F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C3E7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B361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EB5E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CE3E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82B2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7EE3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E6A0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30E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DFE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304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52D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B038E">
            <w:pPr>
              <w:jc w:val="center"/>
              <w:rPr>
                <w:rFonts w:hint="default" w:ascii="华文楷体" w:hAnsi="华文楷体" w:eastAsia="华文楷体" w:cs="华文楷体"/>
                <w:i w:val="0"/>
                <w:iCs w:val="0"/>
                <w:color w:val="auto"/>
                <w:sz w:val="16"/>
                <w:szCs w:val="16"/>
                <w:highlight w:val="none"/>
                <w:u w:val="none"/>
              </w:rPr>
            </w:pPr>
          </w:p>
        </w:tc>
      </w:tr>
      <w:tr w14:paraId="6A4B8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0D78B">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DFC609">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3DA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曲江一小海洋新校区门前两侧</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1E3A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5BDA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D71B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F284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A4BF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2E53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DF93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90DB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8AFF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670E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CD45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608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AB0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B0E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375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F28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3304F">
            <w:pPr>
              <w:jc w:val="center"/>
              <w:rPr>
                <w:rFonts w:hint="default" w:ascii="华文楷体" w:hAnsi="华文楷体" w:eastAsia="华文楷体" w:cs="华文楷体"/>
                <w:i w:val="0"/>
                <w:iCs w:val="0"/>
                <w:color w:val="auto"/>
                <w:sz w:val="16"/>
                <w:szCs w:val="16"/>
                <w:highlight w:val="none"/>
                <w:u w:val="none"/>
              </w:rPr>
            </w:pPr>
          </w:p>
        </w:tc>
      </w:tr>
      <w:tr w14:paraId="3E8D16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C5FC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AE5DC5">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CA8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紫汀苑二期前                     </w:t>
            </w:r>
            <w:r>
              <w:rPr>
                <w:rFonts w:hint="default" w:ascii="华文楷体" w:hAnsi="华文楷体" w:eastAsia="华文楷体" w:cs="华文楷体"/>
                <w:i w:val="0"/>
                <w:iCs w:val="0"/>
                <w:snapToGrid w:val="0"/>
                <w:color w:val="auto"/>
                <w:kern w:val="0"/>
                <w:sz w:val="16"/>
                <w:szCs w:val="16"/>
                <w:highlight w:val="none"/>
                <w:u w:val="none"/>
                <w:lang w:val="en-US" w:eastAsia="zh-CN" w:bidi="ar"/>
              </w:rPr>
              <w:br w:type="textWrapping"/>
            </w: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（北池头二路-北门车辆出入口）</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F7C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80C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36B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5936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9A6A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8D43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8A0B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A33C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4398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C785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D206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50A1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69CC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CFF6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87AE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A84A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23C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3D7D7">
            <w:pPr>
              <w:jc w:val="center"/>
              <w:rPr>
                <w:rFonts w:hint="default" w:ascii="华文楷体" w:hAnsi="华文楷体" w:eastAsia="华文楷体" w:cs="华文楷体"/>
                <w:i w:val="0"/>
                <w:iCs w:val="0"/>
                <w:color w:val="auto"/>
                <w:sz w:val="16"/>
                <w:szCs w:val="16"/>
                <w:highlight w:val="none"/>
                <w:u w:val="none"/>
              </w:rPr>
            </w:pPr>
          </w:p>
        </w:tc>
      </w:tr>
      <w:tr w14:paraId="4BDE18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43C5B">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C0FA0E">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0AF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亮宝楼沿线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30A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6CB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90E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B0A2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F360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353A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A31A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0042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3E49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91AD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D5DA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DFE3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B621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458E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8BC8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039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A6C34">
            <w:pPr>
              <w:jc w:val="center"/>
              <w:rPr>
                <w:rFonts w:hint="default" w:ascii="华文楷体" w:hAnsi="华文楷体" w:eastAsia="华文楷体" w:cs="华文楷体"/>
                <w:i w:val="0"/>
                <w:iCs w:val="0"/>
                <w:color w:val="auto"/>
                <w:sz w:val="16"/>
                <w:szCs w:val="16"/>
                <w:highlight w:val="none"/>
                <w:u w:val="none"/>
              </w:rPr>
            </w:pPr>
          </w:p>
        </w:tc>
      </w:tr>
      <w:tr w14:paraId="3F9C40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02D2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DBAD2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955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中海铂宫沿线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DBE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22A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714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1364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F98A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1D50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A01E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166E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C825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6067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0618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0E56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FF22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A0A0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731F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96D1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E5C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A6B65">
            <w:pPr>
              <w:jc w:val="center"/>
              <w:rPr>
                <w:rFonts w:hint="default" w:ascii="华文楷体" w:hAnsi="华文楷体" w:eastAsia="华文楷体" w:cs="华文楷体"/>
                <w:i w:val="0"/>
                <w:iCs w:val="0"/>
                <w:color w:val="auto"/>
                <w:sz w:val="16"/>
                <w:szCs w:val="16"/>
                <w:highlight w:val="none"/>
                <w:u w:val="none"/>
              </w:rPr>
            </w:pPr>
          </w:p>
        </w:tc>
      </w:tr>
      <w:tr w14:paraId="57B2FF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2C5A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74D872">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300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108坊社区沿线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1A8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B1A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ACC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42E2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516C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8886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99ED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FDEB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886A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CC55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99FB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50F1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D2CE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FEDF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9EF7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661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6699C">
            <w:pPr>
              <w:jc w:val="center"/>
              <w:rPr>
                <w:rFonts w:hint="default" w:ascii="华文楷体" w:hAnsi="华文楷体" w:eastAsia="华文楷体" w:cs="华文楷体"/>
                <w:i w:val="0"/>
                <w:iCs w:val="0"/>
                <w:color w:val="auto"/>
                <w:sz w:val="16"/>
                <w:szCs w:val="16"/>
                <w:highlight w:val="none"/>
                <w:u w:val="none"/>
              </w:rPr>
            </w:pPr>
          </w:p>
        </w:tc>
      </w:tr>
      <w:tr w14:paraId="7FB9FF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7660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BCF34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85C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海洋口腔沿线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1AB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A6A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9CE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F7DD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08B3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0E17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1A94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D449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5BBF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71AE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2A21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CA24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76B8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B9B1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0E96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378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13462">
            <w:pPr>
              <w:jc w:val="center"/>
              <w:rPr>
                <w:rFonts w:hint="default" w:ascii="华文楷体" w:hAnsi="华文楷体" w:eastAsia="华文楷体" w:cs="华文楷体"/>
                <w:i w:val="0"/>
                <w:iCs w:val="0"/>
                <w:color w:val="auto"/>
                <w:sz w:val="16"/>
                <w:szCs w:val="16"/>
                <w:highlight w:val="none"/>
                <w:u w:val="none"/>
              </w:rPr>
            </w:pPr>
          </w:p>
        </w:tc>
      </w:tr>
      <w:tr w14:paraId="35C800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B5A7B">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F55D31">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F0D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西安银行沿线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EF9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F65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E90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1675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1E38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2D1F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8F45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7A81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5469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9A0E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2D34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215B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6B51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E6BB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D89D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09C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866D0">
            <w:pPr>
              <w:jc w:val="center"/>
              <w:rPr>
                <w:rFonts w:hint="default" w:ascii="华文楷体" w:hAnsi="华文楷体" w:eastAsia="华文楷体" w:cs="华文楷体"/>
                <w:i w:val="0"/>
                <w:iCs w:val="0"/>
                <w:color w:val="auto"/>
                <w:sz w:val="16"/>
                <w:szCs w:val="16"/>
                <w:highlight w:val="none"/>
                <w:u w:val="none"/>
              </w:rPr>
            </w:pPr>
          </w:p>
        </w:tc>
      </w:tr>
      <w:tr w14:paraId="3271F9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2322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61BC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芙蓉南路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0DE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新开门北路-芙蓉东路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95A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771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254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F0B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841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0FF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10F1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E8AB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A66F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2A1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D72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504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0DC1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8C65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3825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048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678D3">
            <w:pPr>
              <w:jc w:val="center"/>
              <w:rPr>
                <w:rFonts w:hint="default" w:ascii="华文楷体" w:hAnsi="华文楷体" w:eastAsia="华文楷体" w:cs="华文楷体"/>
                <w:i w:val="0"/>
                <w:iCs w:val="0"/>
                <w:color w:val="auto"/>
                <w:sz w:val="16"/>
                <w:szCs w:val="16"/>
                <w:highlight w:val="none"/>
                <w:u w:val="none"/>
              </w:rPr>
            </w:pPr>
          </w:p>
        </w:tc>
      </w:tr>
      <w:tr w14:paraId="3F295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C9AC81">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6E035F">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418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芙蓉东路-北池头二路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CED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E09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7CD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6A4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E12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68A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8700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D480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9CCC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80E2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031D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F7F8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B2FC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5D0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1AB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6C5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2880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582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DF07C">
            <w:pPr>
              <w:jc w:val="center"/>
              <w:rPr>
                <w:rFonts w:hint="default" w:ascii="华文楷体" w:hAnsi="华文楷体" w:eastAsia="华文楷体" w:cs="华文楷体"/>
                <w:i w:val="0"/>
                <w:iCs w:val="0"/>
                <w:color w:val="auto"/>
                <w:sz w:val="16"/>
                <w:szCs w:val="16"/>
                <w:highlight w:val="none"/>
                <w:u w:val="none"/>
              </w:rPr>
            </w:pPr>
          </w:p>
        </w:tc>
      </w:tr>
      <w:tr w14:paraId="5CAB99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B5BCDE">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77FBCE">
            <w:pPr>
              <w:jc w:val="center"/>
              <w:rPr>
                <w:rFonts w:hint="default" w:ascii="华文楷体" w:hAnsi="华文楷体" w:eastAsia="华文楷体" w:cs="华文楷体"/>
                <w:i w:val="0"/>
                <w:iCs w:val="0"/>
                <w:color w:val="auto"/>
                <w:sz w:val="16"/>
                <w:szCs w:val="16"/>
                <w:highlight w:val="none"/>
                <w:u w:val="none"/>
              </w:rPr>
            </w:pPr>
          </w:p>
        </w:tc>
        <w:tc>
          <w:tcPr>
            <w:tcW w:w="18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9ABF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北池头二路-芙蓉西路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D6A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854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523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13300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4B4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202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CDE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DCA6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45B0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F592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EAD8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6D2E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B865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F79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3EF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DAF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AD3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C840C">
            <w:pPr>
              <w:jc w:val="center"/>
              <w:rPr>
                <w:rFonts w:hint="default" w:ascii="华文楷体" w:hAnsi="华文楷体" w:eastAsia="华文楷体" w:cs="华文楷体"/>
                <w:i w:val="0"/>
                <w:iCs w:val="0"/>
                <w:color w:val="auto"/>
                <w:sz w:val="16"/>
                <w:szCs w:val="16"/>
                <w:highlight w:val="none"/>
                <w:u w:val="none"/>
              </w:rPr>
            </w:pPr>
          </w:p>
        </w:tc>
      </w:tr>
      <w:tr w14:paraId="031E53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E805F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EB5F9D">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D391E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DAA6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6912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6872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26D2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1149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EC78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1722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79BC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8167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1E31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5386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C7A4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7AB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96B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FEB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875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060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CCFAF">
            <w:pPr>
              <w:jc w:val="center"/>
              <w:rPr>
                <w:rFonts w:hint="default" w:ascii="华文楷体" w:hAnsi="华文楷体" w:eastAsia="华文楷体" w:cs="华文楷体"/>
                <w:i w:val="0"/>
                <w:iCs w:val="0"/>
                <w:color w:val="auto"/>
                <w:sz w:val="16"/>
                <w:szCs w:val="16"/>
                <w:highlight w:val="none"/>
                <w:u w:val="none"/>
              </w:rPr>
            </w:pPr>
          </w:p>
        </w:tc>
      </w:tr>
      <w:tr w14:paraId="159839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8AD45E">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997929">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303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芙蓉西路-慈恩东路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2F9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3D1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CC2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1190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675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D51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B27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8BCC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CFA8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4355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794A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C2B6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EFE7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0B6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7C9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391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1360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A55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78B0A">
            <w:pPr>
              <w:jc w:val="center"/>
              <w:rPr>
                <w:rFonts w:hint="default" w:ascii="华文楷体" w:hAnsi="华文楷体" w:eastAsia="华文楷体" w:cs="华文楷体"/>
                <w:i w:val="0"/>
                <w:iCs w:val="0"/>
                <w:color w:val="auto"/>
                <w:sz w:val="16"/>
                <w:szCs w:val="16"/>
                <w:highlight w:val="none"/>
                <w:u w:val="none"/>
              </w:rPr>
            </w:pPr>
          </w:p>
        </w:tc>
      </w:tr>
      <w:tr w14:paraId="26FF4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06664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D27AD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EB4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曲江公馆沿线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F9D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190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599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6959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603B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D1E9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04D7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2FA1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9B9B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7B89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A1C8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1D16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A2B5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5F6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9EE4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427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E8144">
            <w:pPr>
              <w:jc w:val="center"/>
              <w:rPr>
                <w:rFonts w:hint="default" w:ascii="华文楷体" w:hAnsi="华文楷体" w:eastAsia="华文楷体" w:cs="华文楷体"/>
                <w:i w:val="0"/>
                <w:iCs w:val="0"/>
                <w:color w:val="auto"/>
                <w:sz w:val="16"/>
                <w:szCs w:val="16"/>
                <w:highlight w:val="none"/>
                <w:u w:val="none"/>
              </w:rPr>
            </w:pPr>
          </w:p>
        </w:tc>
      </w:tr>
      <w:tr w14:paraId="5F6C1B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D7176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8FD02C">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BA5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芙蓉新天地沿线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00F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21A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F6D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B988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0730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779D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0725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302D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63D5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C614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A4C8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9F0E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EBA0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C1E3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5BB6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320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E24C4">
            <w:pPr>
              <w:jc w:val="center"/>
              <w:rPr>
                <w:rFonts w:hint="default" w:ascii="华文楷体" w:hAnsi="华文楷体" w:eastAsia="华文楷体" w:cs="华文楷体"/>
                <w:i w:val="0"/>
                <w:iCs w:val="0"/>
                <w:color w:val="auto"/>
                <w:sz w:val="16"/>
                <w:szCs w:val="16"/>
                <w:highlight w:val="none"/>
                <w:u w:val="none"/>
              </w:rPr>
            </w:pPr>
          </w:p>
        </w:tc>
      </w:tr>
      <w:tr w14:paraId="00DF7D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8B1A2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591618">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C47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曲江书城沿线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FAA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10D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CC7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51A6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47F4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DCC0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05D1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97F7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9A98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C2DB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D183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5927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8585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73F1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6AAE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2E0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27732">
            <w:pPr>
              <w:jc w:val="center"/>
              <w:rPr>
                <w:rFonts w:hint="default" w:ascii="华文楷体" w:hAnsi="华文楷体" w:eastAsia="华文楷体" w:cs="华文楷体"/>
                <w:i w:val="0"/>
                <w:iCs w:val="0"/>
                <w:color w:val="auto"/>
                <w:sz w:val="16"/>
                <w:szCs w:val="16"/>
                <w:highlight w:val="none"/>
                <w:u w:val="none"/>
              </w:rPr>
            </w:pPr>
          </w:p>
        </w:tc>
      </w:tr>
      <w:tr w14:paraId="2247B3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C998A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DBEC6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63B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圣美利亚北侧柏油路面便道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4E6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F22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3B4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1148.4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70CC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FCCD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5E31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01F8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E268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4815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FA10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9579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4579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8CF5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7372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650D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77C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255CB">
            <w:pPr>
              <w:jc w:val="center"/>
              <w:rPr>
                <w:rFonts w:hint="default" w:ascii="华文楷体" w:hAnsi="华文楷体" w:eastAsia="华文楷体" w:cs="华文楷体"/>
                <w:i w:val="0"/>
                <w:iCs w:val="0"/>
                <w:color w:val="auto"/>
                <w:sz w:val="16"/>
                <w:szCs w:val="16"/>
                <w:highlight w:val="none"/>
                <w:u w:val="none"/>
              </w:rPr>
            </w:pPr>
          </w:p>
        </w:tc>
      </w:tr>
      <w:tr w14:paraId="2A6DC2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5BB7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EA92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芙蓉西路</w:t>
            </w:r>
          </w:p>
        </w:tc>
        <w:tc>
          <w:tcPr>
            <w:tcW w:w="18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4192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西影路—芙蓉东路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FEC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8BD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B4F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FAA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DB3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8C7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9750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7DD6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9E73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3951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D41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CBE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810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FC32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8052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7F69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EF5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104A8">
            <w:pPr>
              <w:jc w:val="center"/>
              <w:rPr>
                <w:rFonts w:hint="default" w:ascii="华文楷体" w:hAnsi="华文楷体" w:eastAsia="华文楷体" w:cs="华文楷体"/>
                <w:i w:val="0"/>
                <w:iCs w:val="0"/>
                <w:color w:val="auto"/>
                <w:sz w:val="16"/>
                <w:szCs w:val="16"/>
                <w:highlight w:val="none"/>
                <w:u w:val="none"/>
              </w:rPr>
            </w:pPr>
          </w:p>
        </w:tc>
      </w:tr>
      <w:tr w14:paraId="7977F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0C4638">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F1522D">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566A1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0D4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AA6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C54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1730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D306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2965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7EA6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065B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B073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F56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FF6B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250F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C573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673B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396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1A31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954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CAD23">
            <w:pPr>
              <w:jc w:val="center"/>
              <w:rPr>
                <w:rFonts w:hint="default" w:ascii="华文楷体" w:hAnsi="华文楷体" w:eastAsia="华文楷体" w:cs="华文楷体"/>
                <w:i w:val="0"/>
                <w:iCs w:val="0"/>
                <w:color w:val="auto"/>
                <w:sz w:val="16"/>
                <w:szCs w:val="16"/>
                <w:highlight w:val="none"/>
                <w:u w:val="none"/>
              </w:rPr>
            </w:pPr>
          </w:p>
        </w:tc>
      </w:tr>
      <w:tr w14:paraId="3EF0A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DBC5D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70B32D">
            <w:pPr>
              <w:jc w:val="center"/>
              <w:rPr>
                <w:rFonts w:hint="default" w:ascii="华文楷体" w:hAnsi="华文楷体" w:eastAsia="华文楷体" w:cs="华文楷体"/>
                <w:i w:val="0"/>
                <w:iCs w:val="0"/>
                <w:color w:val="auto"/>
                <w:sz w:val="16"/>
                <w:szCs w:val="16"/>
                <w:highlight w:val="none"/>
                <w:u w:val="none"/>
              </w:rPr>
            </w:pPr>
          </w:p>
        </w:tc>
        <w:tc>
          <w:tcPr>
            <w:tcW w:w="18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B968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芙蓉东路—芙蓉南路</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1065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1107</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C640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77CC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9409.5</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89CB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1107</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0BD1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EB2E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26568</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C43F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408</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409A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7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7C53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816</w:t>
            </w:r>
          </w:p>
        </w:tc>
        <w:tc>
          <w:tcPr>
            <w:tcW w:w="7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4C01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1107</w:t>
            </w:r>
          </w:p>
        </w:tc>
        <w:tc>
          <w:tcPr>
            <w:tcW w:w="7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B744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7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261E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1107</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C4D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6AB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3AB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2856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2CC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4E244">
            <w:pPr>
              <w:jc w:val="center"/>
              <w:rPr>
                <w:rFonts w:hint="default" w:ascii="华文楷体" w:hAnsi="华文楷体" w:eastAsia="华文楷体" w:cs="华文楷体"/>
                <w:i w:val="0"/>
                <w:iCs w:val="0"/>
                <w:color w:val="auto"/>
                <w:sz w:val="16"/>
                <w:szCs w:val="16"/>
                <w:highlight w:val="none"/>
                <w:u w:val="none"/>
              </w:rPr>
            </w:pPr>
          </w:p>
        </w:tc>
      </w:tr>
      <w:tr w14:paraId="462A78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D7AC3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2DAF0D">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4918CB">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F190CF">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AE04E8">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A3EC05">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44AE49">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B7CD32">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50E815">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92EFAA">
            <w:pPr>
              <w:jc w:val="center"/>
              <w:rPr>
                <w:rFonts w:hint="default" w:ascii="华文楷体" w:hAnsi="华文楷体" w:eastAsia="华文楷体" w:cs="华文楷体"/>
                <w:i w:val="0"/>
                <w:iCs w:val="0"/>
                <w:color w:val="auto"/>
                <w:sz w:val="16"/>
                <w:szCs w:val="16"/>
                <w:highlight w:val="none"/>
                <w:u w:val="none"/>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F6BED2">
            <w:pPr>
              <w:jc w:val="center"/>
              <w:rPr>
                <w:rFonts w:hint="default" w:ascii="华文楷体" w:hAnsi="华文楷体" w:eastAsia="华文楷体" w:cs="华文楷体"/>
                <w:i w:val="0"/>
                <w:iCs w:val="0"/>
                <w:color w:val="auto"/>
                <w:sz w:val="16"/>
                <w:szCs w:val="16"/>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07F16F">
            <w:pPr>
              <w:jc w:val="center"/>
              <w:rPr>
                <w:rFonts w:hint="default" w:ascii="华文楷体" w:hAnsi="华文楷体" w:eastAsia="华文楷体" w:cs="华文楷体"/>
                <w:i w:val="0"/>
                <w:iCs w:val="0"/>
                <w:color w:val="auto"/>
                <w:sz w:val="16"/>
                <w:szCs w:val="16"/>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3F4B84">
            <w:pPr>
              <w:jc w:val="center"/>
              <w:rPr>
                <w:rFonts w:hint="default" w:ascii="华文楷体" w:hAnsi="华文楷体" w:eastAsia="华文楷体" w:cs="华文楷体"/>
                <w:i w:val="0"/>
                <w:iCs w:val="0"/>
                <w:color w:val="auto"/>
                <w:sz w:val="16"/>
                <w:szCs w:val="16"/>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A7A025">
            <w:pPr>
              <w:jc w:val="center"/>
              <w:rPr>
                <w:rFonts w:hint="default" w:ascii="华文楷体" w:hAnsi="华文楷体" w:eastAsia="华文楷体" w:cs="华文楷体"/>
                <w:i w:val="0"/>
                <w:iCs w:val="0"/>
                <w:color w:val="auto"/>
                <w:sz w:val="16"/>
                <w:szCs w:val="16"/>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FC639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5A7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AA1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462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33A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64D44">
            <w:pPr>
              <w:jc w:val="center"/>
              <w:rPr>
                <w:rFonts w:hint="default" w:ascii="华文楷体" w:hAnsi="华文楷体" w:eastAsia="华文楷体" w:cs="华文楷体"/>
                <w:i w:val="0"/>
                <w:iCs w:val="0"/>
                <w:color w:val="auto"/>
                <w:sz w:val="16"/>
                <w:szCs w:val="16"/>
                <w:highlight w:val="none"/>
                <w:u w:val="none"/>
              </w:rPr>
            </w:pPr>
          </w:p>
        </w:tc>
      </w:tr>
      <w:tr w14:paraId="76A6D4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1A84BB">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EA2BF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2FA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芙蓉南路—雁南三路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795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61B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300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EA1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246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C4D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A2BB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C0E3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D529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C14D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1DFB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5F4E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E6E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C42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2C9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17400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59D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75A00">
            <w:pPr>
              <w:jc w:val="center"/>
              <w:rPr>
                <w:rFonts w:hint="default" w:ascii="华文楷体" w:hAnsi="华文楷体" w:eastAsia="华文楷体" w:cs="华文楷体"/>
                <w:i w:val="0"/>
                <w:iCs w:val="0"/>
                <w:color w:val="auto"/>
                <w:sz w:val="16"/>
                <w:szCs w:val="16"/>
                <w:highlight w:val="none"/>
                <w:u w:val="none"/>
              </w:rPr>
            </w:pPr>
          </w:p>
        </w:tc>
      </w:tr>
      <w:tr w14:paraId="5A346A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8430F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3B8C7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BAE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芙蓉园外围三角带</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69B0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9B25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EE27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A1B2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5CE9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094F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4120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4AEE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D519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F19F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EF1B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D4D9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C67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692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22E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7920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C15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08297">
            <w:pPr>
              <w:jc w:val="center"/>
              <w:rPr>
                <w:rFonts w:hint="default" w:ascii="华文楷体" w:hAnsi="华文楷体" w:eastAsia="华文楷体" w:cs="华文楷体"/>
                <w:i w:val="0"/>
                <w:iCs w:val="0"/>
                <w:color w:val="auto"/>
                <w:sz w:val="16"/>
                <w:szCs w:val="16"/>
                <w:highlight w:val="none"/>
                <w:u w:val="none"/>
              </w:rPr>
            </w:pPr>
          </w:p>
        </w:tc>
      </w:tr>
      <w:tr w14:paraId="00F6F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B9C9D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0BBDF6">
            <w:pPr>
              <w:jc w:val="center"/>
              <w:rPr>
                <w:rFonts w:hint="default" w:ascii="华文楷体" w:hAnsi="华文楷体" w:eastAsia="华文楷体" w:cs="华文楷体"/>
                <w:i w:val="0"/>
                <w:iCs w:val="0"/>
                <w:color w:val="auto"/>
                <w:sz w:val="16"/>
                <w:szCs w:val="16"/>
                <w:highlight w:val="none"/>
                <w:u w:val="none"/>
              </w:rPr>
            </w:pPr>
          </w:p>
        </w:tc>
        <w:tc>
          <w:tcPr>
            <w:tcW w:w="18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B367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芙蓉坊小广场</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50E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2B4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834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7B67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B05D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6751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BA86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9789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E1DF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8CA8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C914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5D2D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0445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2157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DE67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F25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273BF">
            <w:pPr>
              <w:jc w:val="center"/>
              <w:rPr>
                <w:rFonts w:hint="default" w:ascii="华文楷体" w:hAnsi="华文楷体" w:eastAsia="华文楷体" w:cs="华文楷体"/>
                <w:i w:val="0"/>
                <w:iCs w:val="0"/>
                <w:color w:val="auto"/>
                <w:sz w:val="16"/>
                <w:szCs w:val="16"/>
                <w:highlight w:val="none"/>
                <w:u w:val="none"/>
              </w:rPr>
            </w:pPr>
          </w:p>
        </w:tc>
      </w:tr>
      <w:tr w14:paraId="52280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A0ECD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A92030">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E2C85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532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06C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464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16DB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7F03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3E50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5910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15ED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0CEA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7936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9838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1714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E19A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37C1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076A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602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1E8C4">
            <w:pPr>
              <w:jc w:val="center"/>
              <w:rPr>
                <w:rFonts w:hint="default" w:ascii="华文楷体" w:hAnsi="华文楷体" w:eastAsia="华文楷体" w:cs="华文楷体"/>
                <w:i w:val="0"/>
                <w:iCs w:val="0"/>
                <w:color w:val="auto"/>
                <w:sz w:val="16"/>
                <w:szCs w:val="16"/>
                <w:highlight w:val="none"/>
                <w:u w:val="none"/>
              </w:rPr>
            </w:pPr>
          </w:p>
        </w:tc>
      </w:tr>
      <w:tr w14:paraId="045E07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5E025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1D1150">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849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芙蓉园西门（御园宫-车场出口）</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697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692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7F2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399</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688E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548B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491C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1C35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6EE9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5BEC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A709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85D4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817C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694B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ACA6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F12D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C4B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C373E">
            <w:pPr>
              <w:jc w:val="center"/>
              <w:rPr>
                <w:rFonts w:hint="default" w:ascii="华文楷体" w:hAnsi="华文楷体" w:eastAsia="华文楷体" w:cs="华文楷体"/>
                <w:i w:val="0"/>
                <w:iCs w:val="0"/>
                <w:color w:val="auto"/>
                <w:sz w:val="16"/>
                <w:szCs w:val="16"/>
                <w:highlight w:val="none"/>
                <w:u w:val="none"/>
              </w:rPr>
            </w:pPr>
          </w:p>
        </w:tc>
      </w:tr>
      <w:tr w14:paraId="5D3E2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7D249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61FA33">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EEF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地铁四号线小广场</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ECD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E73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460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464A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C0E5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66FB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D3A3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5C94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AEF0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D53D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C68F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EDFD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7012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BEF8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CE85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90D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9F13BB">
            <w:pPr>
              <w:jc w:val="center"/>
              <w:rPr>
                <w:rFonts w:hint="default" w:ascii="华文楷体" w:hAnsi="华文楷体" w:eastAsia="华文楷体" w:cs="华文楷体"/>
                <w:i w:val="0"/>
                <w:iCs w:val="0"/>
                <w:color w:val="auto"/>
                <w:sz w:val="16"/>
                <w:szCs w:val="16"/>
                <w:highlight w:val="none"/>
                <w:u w:val="none"/>
              </w:rPr>
            </w:pPr>
          </w:p>
        </w:tc>
      </w:tr>
      <w:tr w14:paraId="19EB6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6848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B992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北池头一路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7A8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芙蓉南路-芙蓉东路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A05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8D5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F53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5904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59D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956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022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8856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D4F4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2A7D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3B19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3F09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4786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892B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E16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7B4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982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896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940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7BD2B">
            <w:pPr>
              <w:jc w:val="center"/>
              <w:rPr>
                <w:rFonts w:hint="default" w:ascii="华文楷体" w:hAnsi="华文楷体" w:eastAsia="华文楷体" w:cs="华文楷体"/>
                <w:i w:val="0"/>
                <w:iCs w:val="0"/>
                <w:color w:val="auto"/>
                <w:sz w:val="16"/>
                <w:szCs w:val="16"/>
                <w:highlight w:val="none"/>
                <w:u w:val="none"/>
              </w:rPr>
            </w:pPr>
          </w:p>
        </w:tc>
      </w:tr>
      <w:tr w14:paraId="6C15E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E3517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884C09">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690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芙蓉东路—海洋馆前</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ABB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B54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17B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1824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727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86A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2D6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8FBC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7907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C196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64D7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D017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21A8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DDE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BAC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344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B16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84CA3">
            <w:pPr>
              <w:jc w:val="center"/>
              <w:rPr>
                <w:rFonts w:hint="default" w:ascii="华文楷体" w:hAnsi="华文楷体" w:eastAsia="华文楷体" w:cs="华文楷体"/>
                <w:i w:val="0"/>
                <w:iCs w:val="0"/>
                <w:color w:val="auto"/>
                <w:sz w:val="16"/>
                <w:szCs w:val="16"/>
                <w:highlight w:val="none"/>
                <w:u w:val="none"/>
              </w:rPr>
            </w:pPr>
          </w:p>
        </w:tc>
      </w:tr>
      <w:tr w14:paraId="2D4B33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3E66D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DF5BC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130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海洋馆前—曲江路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133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7F2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5AA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ACB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17A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F62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6150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4247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952B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D8B8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39C2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7AE8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CA9F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5DE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AFD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F5C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6150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2B4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C575C">
            <w:pPr>
              <w:jc w:val="center"/>
              <w:rPr>
                <w:rFonts w:hint="default" w:ascii="华文楷体" w:hAnsi="华文楷体" w:eastAsia="华文楷体" w:cs="华文楷体"/>
                <w:i w:val="0"/>
                <w:iCs w:val="0"/>
                <w:color w:val="auto"/>
                <w:sz w:val="16"/>
                <w:szCs w:val="16"/>
                <w:highlight w:val="none"/>
                <w:u w:val="none"/>
              </w:rPr>
            </w:pPr>
          </w:p>
        </w:tc>
      </w:tr>
      <w:tr w14:paraId="1B0AA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8EEAD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8596D8">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E20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中海熙岸沿线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334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5F2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93D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157A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68A7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1C2C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CBDF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26BA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E4A3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30EA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1D87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EFC9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4B8D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8923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4CB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AB9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E66C9">
            <w:pPr>
              <w:jc w:val="center"/>
              <w:rPr>
                <w:rFonts w:hint="default" w:ascii="华文楷体" w:hAnsi="华文楷体" w:eastAsia="华文楷体" w:cs="华文楷体"/>
                <w:i w:val="0"/>
                <w:iCs w:val="0"/>
                <w:color w:val="auto"/>
                <w:sz w:val="16"/>
                <w:szCs w:val="16"/>
                <w:highlight w:val="none"/>
                <w:u w:val="none"/>
              </w:rPr>
            </w:pPr>
          </w:p>
        </w:tc>
      </w:tr>
      <w:tr w14:paraId="12D6D6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EC3D0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62EE55">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6CF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芙蓉南路桥下沿线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757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4C7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81B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1290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230A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2DFE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4A86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9903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7AE7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EB95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0365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52AB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278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2A37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0E1A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4604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C92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57408">
            <w:pPr>
              <w:jc w:val="center"/>
              <w:rPr>
                <w:rFonts w:hint="default" w:ascii="华文楷体" w:hAnsi="华文楷体" w:eastAsia="华文楷体" w:cs="华文楷体"/>
                <w:i w:val="0"/>
                <w:iCs w:val="0"/>
                <w:color w:val="auto"/>
                <w:sz w:val="16"/>
                <w:szCs w:val="16"/>
                <w:highlight w:val="none"/>
                <w:u w:val="none"/>
              </w:rPr>
            </w:pPr>
          </w:p>
        </w:tc>
      </w:tr>
      <w:tr w14:paraId="56A8AF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26CEE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A9DA13">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86C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海洋馆-大雁塔派出所</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611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9B6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6A5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3361.5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166A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0C15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0757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8D35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3227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841B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42C2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9D57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1BC1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F76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F27C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95D3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C17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BBCFF">
            <w:pPr>
              <w:jc w:val="center"/>
              <w:rPr>
                <w:rFonts w:hint="default" w:ascii="华文楷体" w:hAnsi="华文楷体" w:eastAsia="华文楷体" w:cs="华文楷体"/>
                <w:i w:val="0"/>
                <w:iCs w:val="0"/>
                <w:color w:val="auto"/>
                <w:sz w:val="16"/>
                <w:szCs w:val="16"/>
                <w:highlight w:val="none"/>
                <w:u w:val="none"/>
              </w:rPr>
            </w:pPr>
          </w:p>
        </w:tc>
      </w:tr>
      <w:tr w14:paraId="67D46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BD49C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D0A1F3">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889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中海御湖小区沿线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9B3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98B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F89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1062.5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4271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2675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6F15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310F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5ED3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0C27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0F93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1E77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A609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ED4C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AFC5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A838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056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6DC57">
            <w:pPr>
              <w:jc w:val="center"/>
              <w:rPr>
                <w:rFonts w:hint="default" w:ascii="华文楷体" w:hAnsi="华文楷体" w:eastAsia="华文楷体" w:cs="华文楷体"/>
                <w:i w:val="0"/>
                <w:iCs w:val="0"/>
                <w:color w:val="auto"/>
                <w:sz w:val="16"/>
                <w:szCs w:val="16"/>
                <w:highlight w:val="none"/>
                <w:u w:val="none"/>
              </w:rPr>
            </w:pPr>
          </w:p>
        </w:tc>
      </w:tr>
      <w:tr w14:paraId="66D062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6093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97C9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北池头二路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7D4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芙蓉南路—芙蓉东路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3B9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99E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D1C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A54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767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4F0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9AB7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18EB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1A19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BD2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7B9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067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4CD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87B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6FC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621</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717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E586C">
            <w:pPr>
              <w:jc w:val="center"/>
              <w:rPr>
                <w:rFonts w:hint="default" w:ascii="华文楷体" w:hAnsi="华文楷体" w:eastAsia="华文楷体" w:cs="华文楷体"/>
                <w:i w:val="0"/>
                <w:iCs w:val="0"/>
                <w:color w:val="auto"/>
                <w:sz w:val="16"/>
                <w:szCs w:val="16"/>
                <w:highlight w:val="none"/>
                <w:u w:val="none"/>
              </w:rPr>
            </w:pPr>
          </w:p>
        </w:tc>
      </w:tr>
      <w:tr w14:paraId="215C34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4CE4E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5FF172">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20C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芙蓉东路—四神广场辅道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571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3AB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7A5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1645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433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1EC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52C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3643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8C9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B0B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B65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2914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32B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F4C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4C9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F94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A5A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AF5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5875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CC7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3F4F6">
            <w:pPr>
              <w:jc w:val="center"/>
              <w:rPr>
                <w:rFonts w:hint="default" w:ascii="华文楷体" w:hAnsi="华文楷体" w:eastAsia="华文楷体" w:cs="华文楷体"/>
                <w:i w:val="0"/>
                <w:iCs w:val="0"/>
                <w:color w:val="auto"/>
                <w:sz w:val="16"/>
                <w:szCs w:val="16"/>
                <w:highlight w:val="none"/>
                <w:u w:val="none"/>
              </w:rPr>
            </w:pPr>
          </w:p>
        </w:tc>
      </w:tr>
      <w:tr w14:paraId="2CD31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5608F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A7EA20">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E1C4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四神广场辅道-曲江路桥下</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3D2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57D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F4C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D19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8C6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601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61C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12E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753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3135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AAC5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F8F7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57D1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A2F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151.4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B74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066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18925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EF5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3DA07">
            <w:pPr>
              <w:jc w:val="center"/>
              <w:rPr>
                <w:rFonts w:hint="default" w:ascii="华文楷体" w:hAnsi="华文楷体" w:eastAsia="华文楷体" w:cs="华文楷体"/>
                <w:i w:val="0"/>
                <w:iCs w:val="0"/>
                <w:color w:val="auto"/>
                <w:sz w:val="16"/>
                <w:szCs w:val="16"/>
                <w:highlight w:val="none"/>
                <w:u w:val="none"/>
              </w:rPr>
            </w:pPr>
          </w:p>
        </w:tc>
      </w:tr>
      <w:tr w14:paraId="5038E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A65D5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206A0C">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57A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曲江路—北池头二路（北辅道）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F72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2DE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229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AD9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DCB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DD7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6709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8FEB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EF2A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48A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B5D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458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EAB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554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339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D00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E630E">
            <w:pPr>
              <w:jc w:val="center"/>
              <w:rPr>
                <w:rFonts w:hint="default" w:ascii="华文楷体" w:hAnsi="华文楷体" w:eastAsia="华文楷体" w:cs="华文楷体"/>
                <w:i w:val="0"/>
                <w:iCs w:val="0"/>
                <w:color w:val="auto"/>
                <w:sz w:val="16"/>
                <w:szCs w:val="16"/>
                <w:highlight w:val="none"/>
                <w:u w:val="none"/>
              </w:rPr>
            </w:pPr>
          </w:p>
        </w:tc>
      </w:tr>
      <w:tr w14:paraId="396D1E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6E21E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65B01A">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CF6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曲江路—北池头二路（南辅道）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71C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414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CA6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455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D48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8A1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AC6A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716F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03F9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976B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6DAF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CE61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08B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ACB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267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69B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FE119">
            <w:pPr>
              <w:jc w:val="center"/>
              <w:rPr>
                <w:rFonts w:hint="default" w:ascii="华文楷体" w:hAnsi="华文楷体" w:eastAsia="华文楷体" w:cs="华文楷体"/>
                <w:i w:val="0"/>
                <w:iCs w:val="0"/>
                <w:color w:val="auto"/>
                <w:sz w:val="16"/>
                <w:szCs w:val="16"/>
                <w:highlight w:val="none"/>
                <w:u w:val="none"/>
              </w:rPr>
            </w:pPr>
          </w:p>
        </w:tc>
      </w:tr>
      <w:tr w14:paraId="31947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CDDAB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AD3C7C">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F5A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曲江路-北池头二路（南辅道下行）</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C836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7521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AF84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481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306.5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363F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455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4597.5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70CB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8731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DF5D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B106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34E3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FA5E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42D4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A1E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4862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EBF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94BDD">
            <w:pPr>
              <w:jc w:val="center"/>
              <w:rPr>
                <w:rFonts w:hint="default" w:ascii="华文楷体" w:hAnsi="华文楷体" w:eastAsia="华文楷体" w:cs="华文楷体"/>
                <w:i w:val="0"/>
                <w:iCs w:val="0"/>
                <w:color w:val="auto"/>
                <w:sz w:val="16"/>
                <w:szCs w:val="16"/>
                <w:highlight w:val="none"/>
                <w:u w:val="none"/>
              </w:rPr>
            </w:pPr>
          </w:p>
        </w:tc>
      </w:tr>
      <w:tr w14:paraId="04EC70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215E2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2BD4A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5CD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曲江路-北池头二路（北辅道下行）</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6698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3530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84F2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ABF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306.5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90E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3A8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4597.5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3F11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02B8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CCCF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21C7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B813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0AB9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120A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1183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695B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F28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E022E">
            <w:pPr>
              <w:jc w:val="center"/>
              <w:rPr>
                <w:rFonts w:hint="default" w:ascii="华文楷体" w:hAnsi="华文楷体" w:eastAsia="华文楷体" w:cs="华文楷体"/>
                <w:i w:val="0"/>
                <w:iCs w:val="0"/>
                <w:color w:val="auto"/>
                <w:sz w:val="16"/>
                <w:szCs w:val="16"/>
                <w:highlight w:val="none"/>
                <w:u w:val="none"/>
              </w:rPr>
            </w:pPr>
          </w:p>
        </w:tc>
      </w:tr>
      <w:tr w14:paraId="660A9C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29106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5C1C79">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89E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安仁医院沿线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2CB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9A1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9A8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735</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9B17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A53E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3965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DBB1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A17A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4A8F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CDE2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D478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D542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298F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6055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6056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0AC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A7F8A">
            <w:pPr>
              <w:jc w:val="center"/>
              <w:rPr>
                <w:rFonts w:hint="default" w:ascii="华文楷体" w:hAnsi="华文楷体" w:eastAsia="华文楷体" w:cs="华文楷体"/>
                <w:i w:val="0"/>
                <w:iCs w:val="0"/>
                <w:color w:val="auto"/>
                <w:sz w:val="16"/>
                <w:szCs w:val="16"/>
                <w:highlight w:val="none"/>
                <w:u w:val="none"/>
              </w:rPr>
            </w:pPr>
          </w:p>
        </w:tc>
      </w:tr>
      <w:tr w14:paraId="5387B3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05214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58A264">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077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紫汀苑一期西门沿线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410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4FC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E73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2340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B49E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A27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57EA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E607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65F9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4F99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C9DA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0D05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6CB1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3C8F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DBD0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B91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E8C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8EED3">
            <w:pPr>
              <w:jc w:val="center"/>
              <w:rPr>
                <w:rFonts w:hint="default" w:ascii="华文楷体" w:hAnsi="华文楷体" w:eastAsia="华文楷体" w:cs="华文楷体"/>
                <w:i w:val="0"/>
                <w:iCs w:val="0"/>
                <w:color w:val="auto"/>
                <w:sz w:val="16"/>
                <w:szCs w:val="16"/>
                <w:highlight w:val="none"/>
                <w:u w:val="none"/>
              </w:rPr>
            </w:pPr>
          </w:p>
        </w:tc>
      </w:tr>
      <w:tr w14:paraId="5AA7F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3583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4486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雁南一路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D8D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芙蓉西路--慈恩东路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5AD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BD5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30E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3096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1B7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5EF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35A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4644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8324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489F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BDD1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D8C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C73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F69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1290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99A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107</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AC0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9AF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321</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83D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DE81F">
            <w:pPr>
              <w:jc w:val="center"/>
              <w:rPr>
                <w:rFonts w:hint="default" w:ascii="华文楷体" w:hAnsi="华文楷体" w:eastAsia="华文楷体" w:cs="华文楷体"/>
                <w:i w:val="0"/>
                <w:iCs w:val="0"/>
                <w:color w:val="auto"/>
                <w:sz w:val="16"/>
                <w:szCs w:val="16"/>
                <w:highlight w:val="none"/>
                <w:u w:val="none"/>
              </w:rPr>
            </w:pPr>
          </w:p>
        </w:tc>
      </w:tr>
      <w:tr w14:paraId="7F8337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8A82D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EA70C1">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CEE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慈恩东路-慈恩西路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125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8A6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239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4074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014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7BD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B3A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C9B1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1CE4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935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A175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9FCA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80C7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CD9D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D4B5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719F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3D0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B2F84">
            <w:pPr>
              <w:jc w:val="center"/>
              <w:rPr>
                <w:rFonts w:hint="default" w:ascii="华文楷体" w:hAnsi="华文楷体" w:eastAsia="华文楷体" w:cs="华文楷体"/>
                <w:i w:val="0"/>
                <w:iCs w:val="0"/>
                <w:color w:val="auto"/>
                <w:sz w:val="16"/>
                <w:szCs w:val="16"/>
                <w:highlight w:val="none"/>
                <w:u w:val="none"/>
              </w:rPr>
            </w:pPr>
          </w:p>
        </w:tc>
      </w:tr>
      <w:tr w14:paraId="0DE9B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A948C8">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193B9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0F5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慈恩西路--翠华路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964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D81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C3F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1B3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0D9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602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6D8B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D17A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A50A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589A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857F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DB6A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C700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C5EE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3FAE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BA0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376B9">
            <w:pPr>
              <w:jc w:val="center"/>
              <w:rPr>
                <w:rFonts w:hint="default" w:ascii="华文楷体" w:hAnsi="华文楷体" w:eastAsia="华文楷体" w:cs="华文楷体"/>
                <w:i w:val="0"/>
                <w:iCs w:val="0"/>
                <w:color w:val="auto"/>
                <w:sz w:val="16"/>
                <w:szCs w:val="16"/>
                <w:highlight w:val="none"/>
                <w:u w:val="none"/>
              </w:rPr>
            </w:pPr>
          </w:p>
        </w:tc>
      </w:tr>
      <w:tr w14:paraId="3761D5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F944A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84820E">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5D2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曲江左岸沿线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8A5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AAB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59B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087F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69A2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F992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EA3D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33E1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4552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AC89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FE9E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028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9569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FBF0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87A0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B76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D4B71">
            <w:pPr>
              <w:jc w:val="center"/>
              <w:rPr>
                <w:rFonts w:hint="default" w:ascii="华文楷体" w:hAnsi="华文楷体" w:eastAsia="华文楷体" w:cs="华文楷体"/>
                <w:i w:val="0"/>
                <w:iCs w:val="0"/>
                <w:color w:val="auto"/>
                <w:sz w:val="16"/>
                <w:szCs w:val="16"/>
                <w:highlight w:val="none"/>
                <w:u w:val="none"/>
              </w:rPr>
            </w:pPr>
          </w:p>
        </w:tc>
      </w:tr>
      <w:tr w14:paraId="26E85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1E9ED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9BBAAB">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CB5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嘉悦里沿线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2D1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5E2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0AF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25BB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218E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90F2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23C2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BE1C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B2C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1E0B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72E5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1FDE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5365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23DB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A404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90A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1AB4D">
            <w:pPr>
              <w:jc w:val="center"/>
              <w:rPr>
                <w:rFonts w:hint="default" w:ascii="华文楷体" w:hAnsi="华文楷体" w:eastAsia="华文楷体" w:cs="华文楷体"/>
                <w:i w:val="0"/>
                <w:iCs w:val="0"/>
                <w:color w:val="auto"/>
                <w:sz w:val="16"/>
                <w:szCs w:val="16"/>
                <w:highlight w:val="none"/>
                <w:u w:val="none"/>
              </w:rPr>
            </w:pPr>
          </w:p>
        </w:tc>
      </w:tr>
      <w:tr w14:paraId="5975CD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1FBBEB">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090871">
            <w:pPr>
              <w:jc w:val="center"/>
              <w:rPr>
                <w:rFonts w:hint="default" w:ascii="华文楷体" w:hAnsi="华文楷体" w:eastAsia="华文楷体" w:cs="华文楷体"/>
                <w:i w:val="0"/>
                <w:iCs w:val="0"/>
                <w:color w:val="auto"/>
                <w:sz w:val="16"/>
                <w:szCs w:val="16"/>
                <w:highlight w:val="none"/>
                <w:u w:val="none"/>
              </w:rPr>
            </w:pPr>
          </w:p>
        </w:tc>
        <w:tc>
          <w:tcPr>
            <w:tcW w:w="18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A50F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芙蓉阁酒店沿线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F83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F81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56D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1416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50FB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46AD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9B58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050F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D41F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2D0E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B0C5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5971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6632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0F50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D272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7A46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55D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3443E">
            <w:pPr>
              <w:jc w:val="center"/>
              <w:rPr>
                <w:rFonts w:hint="default" w:ascii="华文楷体" w:hAnsi="华文楷体" w:eastAsia="华文楷体" w:cs="华文楷体"/>
                <w:i w:val="0"/>
                <w:iCs w:val="0"/>
                <w:color w:val="auto"/>
                <w:sz w:val="16"/>
                <w:szCs w:val="16"/>
                <w:highlight w:val="none"/>
                <w:u w:val="none"/>
              </w:rPr>
            </w:pPr>
          </w:p>
        </w:tc>
      </w:tr>
      <w:tr w14:paraId="4CF25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52A9F9">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B994A2">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D7532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200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5DD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411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1417.5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B008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B976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892A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55D2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CF47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A5F6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3919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5429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E8E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206B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DBDC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0228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B2F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D19B1">
            <w:pPr>
              <w:jc w:val="center"/>
              <w:rPr>
                <w:rFonts w:hint="default" w:ascii="华文楷体" w:hAnsi="华文楷体" w:eastAsia="华文楷体" w:cs="华文楷体"/>
                <w:i w:val="0"/>
                <w:iCs w:val="0"/>
                <w:color w:val="auto"/>
                <w:sz w:val="16"/>
                <w:szCs w:val="16"/>
                <w:highlight w:val="none"/>
                <w:u w:val="none"/>
              </w:rPr>
            </w:pPr>
          </w:p>
        </w:tc>
      </w:tr>
      <w:tr w14:paraId="635DA6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70E3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AE9D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雁南二路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B11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曲江池西路-慈恩东路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333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1421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47E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C5B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7815.5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7BB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1421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BFB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454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17052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E45F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461E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1558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0932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EA86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DD1E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275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AAE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97B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AA5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2E71A">
            <w:pPr>
              <w:jc w:val="center"/>
              <w:rPr>
                <w:rFonts w:hint="default" w:ascii="华文楷体" w:hAnsi="华文楷体" w:eastAsia="华文楷体" w:cs="华文楷体"/>
                <w:i w:val="0"/>
                <w:iCs w:val="0"/>
                <w:color w:val="auto"/>
                <w:sz w:val="16"/>
                <w:szCs w:val="16"/>
                <w:highlight w:val="none"/>
                <w:u w:val="none"/>
              </w:rPr>
            </w:pPr>
          </w:p>
        </w:tc>
      </w:tr>
      <w:tr w14:paraId="669DB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4A0AF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44A0D6">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C44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慈恩东路-慈恩西路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678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733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95C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1347.5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8AF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E0C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367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72F5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E9F0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E5C4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930F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A2ED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FE99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FDF3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93B9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3AE9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CF5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2C0F8">
            <w:pPr>
              <w:jc w:val="center"/>
              <w:rPr>
                <w:rFonts w:hint="default" w:ascii="华文楷体" w:hAnsi="华文楷体" w:eastAsia="华文楷体" w:cs="华文楷体"/>
                <w:i w:val="0"/>
                <w:iCs w:val="0"/>
                <w:color w:val="auto"/>
                <w:sz w:val="16"/>
                <w:szCs w:val="16"/>
                <w:highlight w:val="none"/>
                <w:u w:val="none"/>
              </w:rPr>
            </w:pPr>
          </w:p>
        </w:tc>
      </w:tr>
      <w:tr w14:paraId="7972FC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2295E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BB7B60">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3C6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慈恩西路—省计生委家属院</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3CE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255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CFC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1365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C37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53B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EF0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2184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ED2D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1385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DD1F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AEBB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6983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8797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0DFB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EAB9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CEE1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635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83B75">
            <w:pPr>
              <w:jc w:val="center"/>
              <w:rPr>
                <w:rFonts w:hint="default" w:ascii="华文楷体" w:hAnsi="华文楷体" w:eastAsia="华文楷体" w:cs="华文楷体"/>
                <w:i w:val="0"/>
                <w:iCs w:val="0"/>
                <w:color w:val="auto"/>
                <w:sz w:val="16"/>
                <w:szCs w:val="16"/>
                <w:highlight w:val="none"/>
                <w:u w:val="none"/>
              </w:rPr>
            </w:pPr>
          </w:p>
        </w:tc>
      </w:tr>
      <w:tr w14:paraId="5C9809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91C93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13E0B9">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B72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不夜城口-慈恩西路</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AE7B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162</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006A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3.5</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36BA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567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5288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B889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4533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38D6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C8F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0B3D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B7B3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8A2D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4B62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AB08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2E56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9DF0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F09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4A08E">
            <w:pPr>
              <w:jc w:val="center"/>
              <w:rPr>
                <w:rFonts w:hint="default" w:ascii="华文楷体" w:hAnsi="华文楷体" w:eastAsia="华文楷体" w:cs="华文楷体"/>
                <w:i w:val="0"/>
                <w:iCs w:val="0"/>
                <w:color w:val="auto"/>
                <w:sz w:val="16"/>
                <w:szCs w:val="16"/>
                <w:highlight w:val="none"/>
                <w:u w:val="none"/>
              </w:rPr>
            </w:pPr>
          </w:p>
        </w:tc>
      </w:tr>
      <w:tr w14:paraId="29A99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B29471">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645BB4">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29F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慈恩西路-翠华路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84E60">
            <w:pPr>
              <w:keepNext w:val="0"/>
              <w:keepLines w:val="0"/>
              <w:widowControl/>
              <w:suppressLineNumbers w:val="0"/>
              <w:jc w:val="center"/>
              <w:textAlignment w:val="center"/>
              <w:rPr>
                <w:rFonts w:ascii="楷体_GB2312" w:hAnsi="宋体" w:eastAsia="楷体_GB2312" w:cs="楷体_GB2312"/>
                <w:i w:val="0"/>
                <w:iCs w:val="0"/>
                <w:color w:val="auto"/>
                <w:sz w:val="16"/>
                <w:szCs w:val="16"/>
                <w:highlight w:val="none"/>
                <w:u w:val="none"/>
              </w:rPr>
            </w:pPr>
            <w:r>
              <w:rPr>
                <w:rFonts w:hint="default" w:ascii="楷体_GB2312" w:hAnsi="宋体" w:eastAsia="楷体_GB2312" w:cs="楷体_GB2312"/>
                <w:i w:val="0"/>
                <w:iCs w:val="0"/>
                <w:snapToGrid w:val="0"/>
                <w:color w:val="auto"/>
                <w:kern w:val="0"/>
                <w:sz w:val="16"/>
                <w:szCs w:val="16"/>
                <w:highlight w:val="none"/>
                <w:u w:val="none"/>
                <w:lang w:val="en-US" w:eastAsia="zh-CN" w:bidi="ar"/>
              </w:rPr>
              <w:t>300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83E66">
            <w:pPr>
              <w:keepNext w:val="0"/>
              <w:keepLines w:val="0"/>
              <w:widowControl/>
              <w:suppressLineNumbers w:val="0"/>
              <w:jc w:val="center"/>
              <w:textAlignment w:val="center"/>
              <w:rPr>
                <w:rFonts w:hint="default" w:ascii="楷体_GB2312" w:hAnsi="宋体" w:eastAsia="楷体_GB2312" w:cs="楷体_GB2312"/>
                <w:i w:val="0"/>
                <w:iCs w:val="0"/>
                <w:color w:val="auto"/>
                <w:sz w:val="16"/>
                <w:szCs w:val="16"/>
                <w:highlight w:val="none"/>
                <w:u w:val="none"/>
              </w:rPr>
            </w:pPr>
            <w:r>
              <w:rPr>
                <w:rFonts w:hint="default" w:ascii="楷体_GB2312" w:hAnsi="宋体" w:eastAsia="楷体_GB2312" w:cs="楷体_GB2312"/>
                <w:i w:val="0"/>
                <w:iCs w:val="0"/>
                <w:snapToGrid w:val="0"/>
                <w:color w:val="auto"/>
                <w:kern w:val="0"/>
                <w:sz w:val="16"/>
                <w:szCs w:val="16"/>
                <w:highlight w:val="none"/>
                <w:u w:val="none"/>
                <w:lang w:val="en-US" w:eastAsia="zh-CN" w:bidi="ar"/>
              </w:rPr>
              <w:t>4×2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A8220">
            <w:pPr>
              <w:keepNext w:val="0"/>
              <w:keepLines w:val="0"/>
              <w:widowControl/>
              <w:suppressLineNumbers w:val="0"/>
              <w:jc w:val="center"/>
              <w:textAlignment w:val="center"/>
              <w:rPr>
                <w:rFonts w:hint="default" w:ascii="楷体_GB2312" w:hAnsi="宋体" w:eastAsia="楷体_GB2312" w:cs="楷体_GB2312"/>
                <w:i w:val="0"/>
                <w:iCs w:val="0"/>
                <w:color w:val="auto"/>
                <w:sz w:val="16"/>
                <w:szCs w:val="16"/>
                <w:highlight w:val="none"/>
                <w:u w:val="none"/>
              </w:rPr>
            </w:pPr>
            <w:r>
              <w:rPr>
                <w:rFonts w:hint="default" w:ascii="楷体_GB2312" w:hAnsi="宋体" w:eastAsia="楷体_GB2312" w:cs="楷体_GB2312"/>
                <w:i w:val="0"/>
                <w:iCs w:val="0"/>
                <w:snapToGrid w:val="0"/>
                <w:color w:val="auto"/>
                <w:kern w:val="0"/>
                <w:sz w:val="16"/>
                <w:szCs w:val="16"/>
                <w:highlight w:val="none"/>
                <w:u w:val="none"/>
                <w:lang w:val="en-US" w:eastAsia="zh-CN" w:bidi="ar"/>
              </w:rPr>
              <w:t>2400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3E643">
            <w:pPr>
              <w:keepNext w:val="0"/>
              <w:keepLines w:val="0"/>
              <w:widowControl/>
              <w:suppressLineNumbers w:val="0"/>
              <w:jc w:val="center"/>
              <w:textAlignment w:val="center"/>
              <w:rPr>
                <w:rFonts w:hint="default" w:ascii="楷体_GB2312" w:hAnsi="宋体" w:eastAsia="楷体_GB2312" w:cs="楷体_GB2312"/>
                <w:i w:val="0"/>
                <w:iCs w:val="0"/>
                <w:color w:val="auto"/>
                <w:sz w:val="16"/>
                <w:szCs w:val="16"/>
                <w:highlight w:val="none"/>
                <w:u w:val="none"/>
              </w:rPr>
            </w:pPr>
            <w:r>
              <w:rPr>
                <w:rFonts w:hint="default" w:ascii="楷体_GB2312" w:hAnsi="宋体" w:eastAsia="楷体_GB2312" w:cs="楷体_GB2312"/>
                <w:i w:val="0"/>
                <w:iCs w:val="0"/>
                <w:snapToGrid w:val="0"/>
                <w:color w:val="auto"/>
                <w:kern w:val="0"/>
                <w:sz w:val="16"/>
                <w:szCs w:val="16"/>
                <w:highlight w:val="none"/>
                <w:u w:val="none"/>
                <w:lang w:val="en-US" w:eastAsia="zh-CN" w:bidi="ar"/>
              </w:rPr>
              <w:t>300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708A3">
            <w:pPr>
              <w:keepNext w:val="0"/>
              <w:keepLines w:val="0"/>
              <w:widowControl/>
              <w:suppressLineNumbers w:val="0"/>
              <w:jc w:val="center"/>
              <w:textAlignment w:val="center"/>
              <w:rPr>
                <w:rFonts w:hint="default" w:ascii="楷体_GB2312" w:hAnsi="宋体" w:eastAsia="楷体_GB2312" w:cs="楷体_GB2312"/>
                <w:i w:val="0"/>
                <w:iCs w:val="0"/>
                <w:color w:val="auto"/>
                <w:sz w:val="16"/>
                <w:szCs w:val="16"/>
                <w:highlight w:val="none"/>
                <w:u w:val="none"/>
              </w:rPr>
            </w:pPr>
            <w:r>
              <w:rPr>
                <w:rFonts w:hint="default" w:ascii="楷体_GB2312" w:hAnsi="宋体" w:eastAsia="楷体_GB2312" w:cs="楷体_GB2312"/>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25742">
            <w:pPr>
              <w:keepNext w:val="0"/>
              <w:keepLines w:val="0"/>
              <w:widowControl/>
              <w:suppressLineNumbers w:val="0"/>
              <w:jc w:val="center"/>
              <w:textAlignment w:val="center"/>
              <w:rPr>
                <w:rFonts w:hint="default" w:ascii="楷体_GB2312" w:hAnsi="宋体" w:eastAsia="楷体_GB2312" w:cs="楷体_GB2312"/>
                <w:i w:val="0"/>
                <w:iCs w:val="0"/>
                <w:color w:val="auto"/>
                <w:sz w:val="16"/>
                <w:szCs w:val="16"/>
                <w:highlight w:val="none"/>
                <w:u w:val="none"/>
              </w:rPr>
            </w:pPr>
            <w:r>
              <w:rPr>
                <w:rFonts w:hint="default" w:ascii="楷体_GB2312" w:hAnsi="宋体" w:eastAsia="楷体_GB2312" w:cs="楷体_GB2312"/>
                <w:i w:val="0"/>
                <w:iCs w:val="0"/>
                <w:snapToGrid w:val="0"/>
                <w:color w:val="auto"/>
                <w:kern w:val="0"/>
                <w:sz w:val="16"/>
                <w:szCs w:val="16"/>
                <w:highlight w:val="none"/>
                <w:u w:val="none"/>
                <w:lang w:val="en-US" w:eastAsia="zh-CN" w:bidi="ar"/>
              </w:rPr>
              <w:t>3600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2DEAB">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C7212">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67F25">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8E36F">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145C4">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4F1B9">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2F2F3">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57F30">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3FEDE">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0C7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3F939">
            <w:pPr>
              <w:jc w:val="center"/>
              <w:rPr>
                <w:rFonts w:hint="eastAsia" w:ascii="宋体" w:hAnsi="宋体" w:eastAsia="宋体" w:cs="宋体"/>
                <w:i w:val="0"/>
                <w:iCs w:val="0"/>
                <w:color w:val="auto"/>
                <w:sz w:val="16"/>
                <w:szCs w:val="16"/>
                <w:highlight w:val="none"/>
                <w:u w:val="none"/>
              </w:rPr>
            </w:pPr>
          </w:p>
        </w:tc>
      </w:tr>
      <w:tr w14:paraId="277AA6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3DC5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5A46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7B5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慈恩西路—西步行街南口</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9CFF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B9AA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B8B9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7A9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371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322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8911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CA4B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33D0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5EEB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39F5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D471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2E26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BBDC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66DE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8CF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45530">
            <w:pPr>
              <w:jc w:val="center"/>
              <w:rPr>
                <w:rFonts w:hint="default" w:ascii="华文楷体" w:hAnsi="华文楷体" w:eastAsia="华文楷体" w:cs="华文楷体"/>
                <w:i w:val="0"/>
                <w:iCs w:val="0"/>
                <w:color w:val="auto"/>
                <w:sz w:val="16"/>
                <w:szCs w:val="16"/>
                <w:highlight w:val="none"/>
                <w:u w:val="none"/>
              </w:rPr>
            </w:pPr>
          </w:p>
        </w:tc>
      </w:tr>
      <w:tr w14:paraId="3EE33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AA63A8">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B7059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760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西步行街南口—慈恩东路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A09C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BED2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3459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879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2F5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AA9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67FF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51A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3FFC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E8A5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8AEF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7AA1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9B94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A954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73C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3D9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3B8AD">
            <w:pPr>
              <w:jc w:val="center"/>
              <w:rPr>
                <w:rFonts w:hint="default" w:ascii="华文楷体" w:hAnsi="华文楷体" w:eastAsia="华文楷体" w:cs="华文楷体"/>
                <w:i w:val="0"/>
                <w:iCs w:val="0"/>
                <w:color w:val="auto"/>
                <w:sz w:val="16"/>
                <w:szCs w:val="16"/>
                <w:highlight w:val="none"/>
                <w:u w:val="none"/>
              </w:rPr>
            </w:pPr>
          </w:p>
        </w:tc>
      </w:tr>
      <w:tr w14:paraId="769441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640978">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BDEF4E">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BCE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慈恩东路-芙蓉西路（路南）</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5B9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9D4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BED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B15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EBB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DBC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ED92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EFC3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7E13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911C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876F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CE71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9BD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D72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187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A23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8D749">
            <w:pPr>
              <w:jc w:val="center"/>
              <w:rPr>
                <w:rFonts w:hint="default" w:ascii="华文楷体" w:hAnsi="华文楷体" w:eastAsia="华文楷体" w:cs="华文楷体"/>
                <w:i w:val="0"/>
                <w:iCs w:val="0"/>
                <w:color w:val="auto"/>
                <w:sz w:val="16"/>
                <w:szCs w:val="16"/>
                <w:highlight w:val="none"/>
                <w:u w:val="none"/>
              </w:rPr>
            </w:pPr>
          </w:p>
        </w:tc>
      </w:tr>
      <w:tr w14:paraId="79C88D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521D9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B23DFB">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26C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慈恩东路-芙蓉西路（路北）</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345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EDC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B0D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70C4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B2CF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678C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3569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5F92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52CE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7199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C41A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1166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AB62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6330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D000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2FD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9C852">
            <w:pPr>
              <w:jc w:val="center"/>
              <w:rPr>
                <w:rFonts w:hint="default" w:ascii="华文楷体" w:hAnsi="华文楷体" w:eastAsia="华文楷体" w:cs="华文楷体"/>
                <w:i w:val="0"/>
                <w:iCs w:val="0"/>
                <w:color w:val="auto"/>
                <w:sz w:val="16"/>
                <w:szCs w:val="16"/>
                <w:highlight w:val="none"/>
                <w:u w:val="none"/>
              </w:rPr>
            </w:pPr>
          </w:p>
        </w:tc>
      </w:tr>
      <w:tr w14:paraId="360FE5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EE389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0B72AC">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81F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慈恩西路—慈恩东路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C1B6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BA6E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165C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8A48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5A10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8406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C00A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1438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8C50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AF49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DF89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3CD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12EF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B372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2451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3AE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D5EAD">
            <w:pPr>
              <w:jc w:val="center"/>
              <w:rPr>
                <w:rFonts w:hint="default" w:ascii="华文楷体" w:hAnsi="华文楷体" w:eastAsia="华文楷体" w:cs="华文楷体"/>
                <w:i w:val="0"/>
                <w:iCs w:val="0"/>
                <w:color w:val="auto"/>
                <w:sz w:val="16"/>
                <w:szCs w:val="16"/>
                <w:highlight w:val="none"/>
                <w:u w:val="none"/>
              </w:rPr>
            </w:pPr>
          </w:p>
        </w:tc>
      </w:tr>
      <w:tr w14:paraId="2D6955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CF29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AA7BBC">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6F0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西步行街南口-慈恩东路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852A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284</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4F2C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22.5</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AAEE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6390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CEAF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B463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AC7E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BD18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7922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A507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2E44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2D35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C6E3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EBB1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781A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0BE9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BCB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90870">
            <w:pPr>
              <w:jc w:val="center"/>
              <w:rPr>
                <w:rFonts w:hint="default" w:ascii="华文楷体" w:hAnsi="华文楷体" w:eastAsia="华文楷体" w:cs="华文楷体"/>
                <w:i w:val="0"/>
                <w:iCs w:val="0"/>
                <w:color w:val="auto"/>
                <w:sz w:val="16"/>
                <w:szCs w:val="16"/>
                <w:highlight w:val="none"/>
                <w:u w:val="none"/>
              </w:rPr>
            </w:pPr>
          </w:p>
        </w:tc>
      </w:tr>
      <w:tr w14:paraId="3C1F5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4361C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BEA98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31D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西步行街延伸段</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6D16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132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7BD0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360D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2508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1B80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4FCC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4854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6C87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7BA2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1B55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E9B6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B5B7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12DB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AED0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557D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254D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0CB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BD2C1">
            <w:pPr>
              <w:jc w:val="center"/>
              <w:rPr>
                <w:rFonts w:hint="default" w:ascii="华文楷体" w:hAnsi="华文楷体" w:eastAsia="华文楷体" w:cs="华文楷体"/>
                <w:i w:val="0"/>
                <w:iCs w:val="0"/>
                <w:color w:val="auto"/>
                <w:sz w:val="16"/>
                <w:szCs w:val="16"/>
                <w:highlight w:val="none"/>
                <w:u w:val="none"/>
              </w:rPr>
            </w:pPr>
          </w:p>
        </w:tc>
      </w:tr>
      <w:tr w14:paraId="63AB88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559B7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B3997E">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6DF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威斯汀沿线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63EA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59AA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AF70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2624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5E7A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96E6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78C9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4053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CE07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838A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9DCE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694C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DC9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7D18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67EB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40B8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F67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82EDD">
            <w:pPr>
              <w:jc w:val="center"/>
              <w:rPr>
                <w:rFonts w:hint="default" w:ascii="华文楷体" w:hAnsi="华文楷体" w:eastAsia="华文楷体" w:cs="华文楷体"/>
                <w:i w:val="0"/>
                <w:iCs w:val="0"/>
                <w:color w:val="auto"/>
                <w:sz w:val="16"/>
                <w:szCs w:val="16"/>
                <w:highlight w:val="none"/>
                <w:u w:val="none"/>
              </w:rPr>
            </w:pPr>
          </w:p>
        </w:tc>
      </w:tr>
      <w:tr w14:paraId="4CBED1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14EB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FAC9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慈恩西路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A4F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小寨东路—频谱所（路东）</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89E4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15F8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2D73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9912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76D8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42B8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26F9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3BD8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9226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27BE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EE85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C250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6BD7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201D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CAF8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173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EA82A">
            <w:pPr>
              <w:jc w:val="center"/>
              <w:rPr>
                <w:rFonts w:hint="default" w:ascii="华文楷体" w:hAnsi="华文楷体" w:eastAsia="华文楷体" w:cs="华文楷体"/>
                <w:i w:val="0"/>
                <w:iCs w:val="0"/>
                <w:color w:val="auto"/>
                <w:sz w:val="16"/>
                <w:szCs w:val="16"/>
                <w:highlight w:val="none"/>
                <w:u w:val="none"/>
              </w:rPr>
            </w:pPr>
          </w:p>
        </w:tc>
      </w:tr>
      <w:tr w14:paraId="46AF8A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B6987B">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A548FB">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3E1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频谱所—雁南一路（路东）</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042B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9E4E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A32F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9CEA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C62F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0209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8FD7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1E12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3E6A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A479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8411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E775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23DF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74FD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1F14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8CF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BC0A2">
            <w:pPr>
              <w:jc w:val="center"/>
              <w:rPr>
                <w:rFonts w:hint="default" w:ascii="华文楷体" w:hAnsi="华文楷体" w:eastAsia="华文楷体" w:cs="华文楷体"/>
                <w:i w:val="0"/>
                <w:iCs w:val="0"/>
                <w:color w:val="auto"/>
                <w:sz w:val="16"/>
                <w:szCs w:val="16"/>
                <w:highlight w:val="none"/>
                <w:u w:val="none"/>
              </w:rPr>
            </w:pPr>
          </w:p>
        </w:tc>
      </w:tr>
      <w:tr w14:paraId="389E9B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598B3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9C23E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A1B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雁南一路—雁南三路（路东）</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C8E2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B198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1359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D7CA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E498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A88C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678A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DDFC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7BC86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4ACB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6C59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DB1C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FAF7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FF3E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95BD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F51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CBCCD">
            <w:pPr>
              <w:jc w:val="center"/>
              <w:rPr>
                <w:rFonts w:hint="default" w:ascii="华文楷体" w:hAnsi="华文楷体" w:eastAsia="华文楷体" w:cs="华文楷体"/>
                <w:i w:val="0"/>
                <w:iCs w:val="0"/>
                <w:color w:val="auto"/>
                <w:sz w:val="16"/>
                <w:szCs w:val="16"/>
                <w:highlight w:val="none"/>
                <w:u w:val="none"/>
              </w:rPr>
            </w:pPr>
          </w:p>
        </w:tc>
      </w:tr>
      <w:tr w14:paraId="28F4FE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7A4C5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1C51DB">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264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威斯丁酒店西门口-美年健康门口（路东）</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923E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103</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08E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8.2</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9FFC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844.6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0368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D916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ED3B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78F4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3A83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C11B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8592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744F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1849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70C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DC54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26A3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709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CCBE4">
            <w:pPr>
              <w:jc w:val="center"/>
              <w:rPr>
                <w:rFonts w:hint="default" w:ascii="华文楷体" w:hAnsi="华文楷体" w:eastAsia="华文楷体" w:cs="华文楷体"/>
                <w:i w:val="0"/>
                <w:iCs w:val="0"/>
                <w:color w:val="auto"/>
                <w:sz w:val="16"/>
                <w:szCs w:val="16"/>
                <w:highlight w:val="none"/>
                <w:u w:val="none"/>
              </w:rPr>
            </w:pPr>
          </w:p>
        </w:tc>
      </w:tr>
      <w:tr w14:paraId="1EFDF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D27A21">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004666">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B81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慈恩镇西侧景观树池</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AB338">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9961D">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70EC5">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78A6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376F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2879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1F7B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1350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690D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4907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7BD3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A130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23F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65B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6AB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B53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B9ED0">
            <w:pPr>
              <w:jc w:val="center"/>
              <w:rPr>
                <w:rFonts w:hint="default" w:ascii="华文楷体" w:hAnsi="华文楷体" w:eastAsia="华文楷体" w:cs="华文楷体"/>
                <w:i w:val="0"/>
                <w:iCs w:val="0"/>
                <w:color w:val="auto"/>
                <w:sz w:val="16"/>
                <w:szCs w:val="16"/>
                <w:highlight w:val="none"/>
                <w:u w:val="none"/>
              </w:rPr>
            </w:pPr>
          </w:p>
        </w:tc>
      </w:tr>
      <w:tr w14:paraId="01DE01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80B117">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F7CED6">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57C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美豪酒店门前沿线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460F5">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CDBD7">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BE8BA">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8AF6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1B8F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D4C7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9284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B3A1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5AC1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5521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CEEB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1AA9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82A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101</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4C7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F72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E0E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44EE0">
            <w:pPr>
              <w:jc w:val="center"/>
              <w:rPr>
                <w:rFonts w:hint="default" w:ascii="华文楷体" w:hAnsi="华文楷体" w:eastAsia="华文楷体" w:cs="华文楷体"/>
                <w:i w:val="0"/>
                <w:iCs w:val="0"/>
                <w:color w:val="auto"/>
                <w:sz w:val="16"/>
                <w:szCs w:val="16"/>
                <w:highlight w:val="none"/>
                <w:u w:val="none"/>
              </w:rPr>
            </w:pPr>
          </w:p>
        </w:tc>
      </w:tr>
      <w:tr w14:paraId="0DD74C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3B5DD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90471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896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大悦城前沿线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A8BF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E57B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CB0E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8DDC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E489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F332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79B8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1E32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76E1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688B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2C64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D253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3513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D5E3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4CCA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91E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C8440">
            <w:pPr>
              <w:jc w:val="center"/>
              <w:rPr>
                <w:rFonts w:hint="default" w:ascii="华文楷体" w:hAnsi="华文楷体" w:eastAsia="华文楷体" w:cs="华文楷体"/>
                <w:i w:val="0"/>
                <w:iCs w:val="0"/>
                <w:color w:val="auto"/>
                <w:sz w:val="16"/>
                <w:szCs w:val="16"/>
                <w:highlight w:val="none"/>
                <w:u w:val="none"/>
              </w:rPr>
            </w:pPr>
          </w:p>
        </w:tc>
      </w:tr>
      <w:tr w14:paraId="658445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51065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315806">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2B2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海港城前沿线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16AC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5C1E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DEA5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3A52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570B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69D9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4019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FF52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7F01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1F9F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D456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1049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D82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C9F4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5CDE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8AF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E0969">
            <w:pPr>
              <w:jc w:val="center"/>
              <w:rPr>
                <w:rFonts w:hint="default" w:ascii="华文楷体" w:hAnsi="华文楷体" w:eastAsia="华文楷体" w:cs="华文楷体"/>
                <w:i w:val="0"/>
                <w:iCs w:val="0"/>
                <w:color w:val="auto"/>
                <w:sz w:val="16"/>
                <w:szCs w:val="16"/>
                <w:highlight w:val="none"/>
                <w:u w:val="none"/>
              </w:rPr>
            </w:pPr>
          </w:p>
        </w:tc>
      </w:tr>
      <w:tr w14:paraId="621400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E6CB9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344080">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596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小寨东路—频谱所（路西）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018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839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2EB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F5E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95E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AA4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4801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9176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A553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92726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F73E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0B3D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AC6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DDA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A06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3AD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AF558">
            <w:pPr>
              <w:jc w:val="center"/>
              <w:rPr>
                <w:rFonts w:hint="default" w:ascii="华文楷体" w:hAnsi="华文楷体" w:eastAsia="华文楷体" w:cs="华文楷体"/>
                <w:i w:val="0"/>
                <w:iCs w:val="0"/>
                <w:color w:val="auto"/>
                <w:sz w:val="16"/>
                <w:szCs w:val="16"/>
                <w:highlight w:val="none"/>
                <w:u w:val="none"/>
              </w:rPr>
            </w:pPr>
          </w:p>
        </w:tc>
      </w:tr>
      <w:tr w14:paraId="25AB5F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D231E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88CB89">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0B9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频谱所—雁南一路（路西）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C9B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42C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881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C52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21F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0D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2B13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BB8F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3E4F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C7D0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410A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DF6C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A84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AE3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C49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C96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931A6">
            <w:pPr>
              <w:jc w:val="center"/>
              <w:rPr>
                <w:rFonts w:hint="default" w:ascii="华文楷体" w:hAnsi="华文楷体" w:eastAsia="华文楷体" w:cs="华文楷体"/>
                <w:i w:val="0"/>
                <w:iCs w:val="0"/>
                <w:color w:val="auto"/>
                <w:sz w:val="16"/>
                <w:szCs w:val="16"/>
                <w:highlight w:val="none"/>
                <w:u w:val="none"/>
              </w:rPr>
            </w:pPr>
          </w:p>
        </w:tc>
      </w:tr>
      <w:tr w14:paraId="031CB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E8881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514142">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44D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雁南一路—雁南三路（路西）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9BC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90B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BEF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638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D78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A62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C0DB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D1F7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A2DC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684D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CF98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93D3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538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656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A55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F79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F9B2F">
            <w:pPr>
              <w:jc w:val="center"/>
              <w:rPr>
                <w:rFonts w:hint="default" w:ascii="华文楷体" w:hAnsi="华文楷体" w:eastAsia="华文楷体" w:cs="华文楷体"/>
                <w:i w:val="0"/>
                <w:iCs w:val="0"/>
                <w:color w:val="auto"/>
                <w:sz w:val="16"/>
                <w:szCs w:val="16"/>
                <w:highlight w:val="none"/>
                <w:u w:val="none"/>
              </w:rPr>
            </w:pPr>
          </w:p>
        </w:tc>
      </w:tr>
      <w:tr w14:paraId="256E8D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240D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7AE4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慈恩东路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20D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慈恩路—雁南一路（路东）</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B91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F8F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7B1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E2E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2E5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3AF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6659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1322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0469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5104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60C1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6E51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394C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C00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A3B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65F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42C4F">
            <w:pPr>
              <w:jc w:val="center"/>
              <w:rPr>
                <w:rFonts w:hint="default" w:ascii="华文楷体" w:hAnsi="华文楷体" w:eastAsia="华文楷体" w:cs="华文楷体"/>
                <w:i w:val="0"/>
                <w:iCs w:val="0"/>
                <w:color w:val="auto"/>
                <w:sz w:val="16"/>
                <w:szCs w:val="16"/>
                <w:highlight w:val="none"/>
                <w:u w:val="none"/>
              </w:rPr>
            </w:pPr>
          </w:p>
        </w:tc>
      </w:tr>
      <w:tr w14:paraId="792F5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89928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C6E55C">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B20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雁南一路—雁南三路（路东）</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FEE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834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D3C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2B5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7089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10D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834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46F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E66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6989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1C7F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26E2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E742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CB06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FAD1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850A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ABBD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613D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A96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DAA77">
            <w:pPr>
              <w:jc w:val="center"/>
              <w:rPr>
                <w:rFonts w:hint="default" w:ascii="华文楷体" w:hAnsi="华文楷体" w:eastAsia="华文楷体" w:cs="华文楷体"/>
                <w:i w:val="0"/>
                <w:iCs w:val="0"/>
                <w:color w:val="auto"/>
                <w:sz w:val="16"/>
                <w:szCs w:val="16"/>
                <w:highlight w:val="none"/>
                <w:u w:val="none"/>
              </w:rPr>
            </w:pPr>
          </w:p>
        </w:tc>
      </w:tr>
      <w:tr w14:paraId="74B142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8B395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428115">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0A9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慈恩路—雁南一路（路西）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92B6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D8D3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772F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8D11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22F3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481D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395F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BBD7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320A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835B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1CDA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743C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3DC9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7335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1031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7DA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E545E">
            <w:pPr>
              <w:jc w:val="center"/>
              <w:rPr>
                <w:rFonts w:hint="default" w:ascii="华文楷体" w:hAnsi="华文楷体" w:eastAsia="华文楷体" w:cs="华文楷体"/>
                <w:i w:val="0"/>
                <w:iCs w:val="0"/>
                <w:color w:val="auto"/>
                <w:sz w:val="16"/>
                <w:szCs w:val="16"/>
                <w:highlight w:val="none"/>
                <w:u w:val="none"/>
              </w:rPr>
            </w:pPr>
          </w:p>
        </w:tc>
      </w:tr>
      <w:tr w14:paraId="7FBD14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9D555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AF005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E2A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雁南一路—雁南三路（路西）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81EA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834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EB79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C7AE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6255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EBB4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6390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3E62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1FED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4766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8938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7604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C363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0D09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BCD0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6EE6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85C6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395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7DBCD">
            <w:pPr>
              <w:jc w:val="center"/>
              <w:rPr>
                <w:rFonts w:hint="default" w:ascii="华文楷体" w:hAnsi="华文楷体" w:eastAsia="华文楷体" w:cs="华文楷体"/>
                <w:i w:val="0"/>
                <w:iCs w:val="0"/>
                <w:color w:val="auto"/>
                <w:sz w:val="16"/>
                <w:szCs w:val="16"/>
                <w:highlight w:val="none"/>
                <w:u w:val="none"/>
              </w:rPr>
            </w:pPr>
          </w:p>
        </w:tc>
      </w:tr>
      <w:tr w14:paraId="2C7C4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31D61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7E8812">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179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雁南一路-慈恩路(路西）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FBC6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769A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5.5</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EBD6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9A22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00E6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1AD5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B26B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BF5D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E6EE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DF26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A109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E359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B1CD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E344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9C08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74D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5E187">
            <w:pPr>
              <w:jc w:val="center"/>
              <w:rPr>
                <w:rFonts w:hint="default" w:ascii="华文楷体" w:hAnsi="华文楷体" w:eastAsia="华文楷体" w:cs="华文楷体"/>
                <w:i w:val="0"/>
                <w:iCs w:val="0"/>
                <w:color w:val="auto"/>
                <w:sz w:val="16"/>
                <w:szCs w:val="16"/>
                <w:highlight w:val="none"/>
                <w:u w:val="none"/>
              </w:rPr>
            </w:pPr>
          </w:p>
        </w:tc>
      </w:tr>
      <w:tr w14:paraId="669713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9D646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4F560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774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北口路西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BF66D">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D4F79">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76150">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BA69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9942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F294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37FF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BE0F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DA50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6289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F282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C8CE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A70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0E1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B81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9AB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5C152">
            <w:pPr>
              <w:jc w:val="center"/>
              <w:rPr>
                <w:rFonts w:hint="default" w:ascii="华文楷体" w:hAnsi="华文楷体" w:eastAsia="华文楷体" w:cs="华文楷体"/>
                <w:i w:val="0"/>
                <w:iCs w:val="0"/>
                <w:color w:val="auto"/>
                <w:sz w:val="16"/>
                <w:szCs w:val="16"/>
                <w:highlight w:val="none"/>
                <w:u w:val="none"/>
              </w:rPr>
            </w:pPr>
          </w:p>
        </w:tc>
      </w:tr>
      <w:tr w14:paraId="111CE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AD064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D6419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65F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通善坊沿线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4345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230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B8A7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3258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2530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9864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425B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4B6E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2936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3991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1607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6687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3006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37EF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65A8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86EA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1B74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AC3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45DB7">
            <w:pPr>
              <w:jc w:val="center"/>
              <w:rPr>
                <w:rFonts w:hint="default" w:ascii="华文楷体" w:hAnsi="华文楷体" w:eastAsia="华文楷体" w:cs="华文楷体"/>
                <w:i w:val="0"/>
                <w:iCs w:val="0"/>
                <w:color w:val="auto"/>
                <w:sz w:val="16"/>
                <w:szCs w:val="16"/>
                <w:highlight w:val="none"/>
                <w:u w:val="none"/>
              </w:rPr>
            </w:pPr>
          </w:p>
        </w:tc>
      </w:tr>
      <w:tr w14:paraId="12FD8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DD514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AD5BBB">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02F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曲江公馆沿线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E08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E88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EF2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BFFF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6BC3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3198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0B88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8ED5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51DC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D14B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38CD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8763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B7D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C85E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270A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57F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E9526">
            <w:pPr>
              <w:jc w:val="center"/>
              <w:rPr>
                <w:rFonts w:hint="default" w:ascii="华文楷体" w:hAnsi="华文楷体" w:eastAsia="华文楷体" w:cs="华文楷体"/>
                <w:i w:val="0"/>
                <w:iCs w:val="0"/>
                <w:color w:val="auto"/>
                <w:sz w:val="16"/>
                <w:szCs w:val="16"/>
                <w:highlight w:val="none"/>
                <w:u w:val="none"/>
              </w:rPr>
            </w:pPr>
          </w:p>
        </w:tc>
      </w:tr>
      <w:tr w14:paraId="5CB40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AA46B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51758F">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909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瑞麟君府沿线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85F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ACF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D2A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2A00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6E03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9C11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E16F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9E11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DE98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9CD2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E2F0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6ED7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4DBE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1D5D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521B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D82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3F3ED">
            <w:pPr>
              <w:jc w:val="center"/>
              <w:rPr>
                <w:rFonts w:hint="default" w:ascii="华文楷体" w:hAnsi="华文楷体" w:eastAsia="华文楷体" w:cs="华文楷体"/>
                <w:i w:val="0"/>
                <w:iCs w:val="0"/>
                <w:color w:val="auto"/>
                <w:sz w:val="16"/>
                <w:szCs w:val="16"/>
                <w:highlight w:val="none"/>
                <w:u w:val="none"/>
              </w:rPr>
            </w:pPr>
          </w:p>
        </w:tc>
      </w:tr>
      <w:tr w14:paraId="244D3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B0AC9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406743">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90F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雁南二路—雁南三路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F700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F74F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D1EB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D9D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FBB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56D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03F2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346C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528B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C305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B25C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D4C9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9824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23B5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F143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783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A8A28">
            <w:pPr>
              <w:jc w:val="center"/>
              <w:rPr>
                <w:rFonts w:hint="default" w:ascii="华文楷体" w:hAnsi="华文楷体" w:eastAsia="华文楷体" w:cs="华文楷体"/>
                <w:i w:val="0"/>
                <w:iCs w:val="0"/>
                <w:color w:val="auto"/>
                <w:sz w:val="16"/>
                <w:szCs w:val="16"/>
                <w:highlight w:val="none"/>
                <w:u w:val="none"/>
              </w:rPr>
            </w:pPr>
          </w:p>
        </w:tc>
      </w:tr>
      <w:tr w14:paraId="034EE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DAB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33E0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新开门南路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5A6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曲江池北路-曲江池南路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766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25E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5A1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396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7E5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EEE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D64F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36BC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0F53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0F0F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E26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BFF8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613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CFE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99B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73D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A3BA6">
            <w:pPr>
              <w:jc w:val="center"/>
              <w:rPr>
                <w:rFonts w:hint="default" w:ascii="华文楷体" w:hAnsi="华文楷体" w:eastAsia="华文楷体" w:cs="华文楷体"/>
                <w:i w:val="0"/>
                <w:iCs w:val="0"/>
                <w:color w:val="auto"/>
                <w:sz w:val="16"/>
                <w:szCs w:val="16"/>
                <w:highlight w:val="none"/>
                <w:u w:val="none"/>
              </w:rPr>
            </w:pPr>
          </w:p>
        </w:tc>
      </w:tr>
      <w:tr w14:paraId="5080D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5FA3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74BBE5">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E50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曲江池南路-南三环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6FD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147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FE3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30C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9B3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EC6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11900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9E16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D193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839A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0A72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8851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4741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AFA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E4F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732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2040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6DB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AE2E1">
            <w:pPr>
              <w:jc w:val="center"/>
              <w:rPr>
                <w:rFonts w:hint="default" w:ascii="华文楷体" w:hAnsi="华文楷体" w:eastAsia="华文楷体" w:cs="华文楷体"/>
                <w:i w:val="0"/>
                <w:iCs w:val="0"/>
                <w:color w:val="auto"/>
                <w:sz w:val="16"/>
                <w:szCs w:val="16"/>
                <w:highlight w:val="none"/>
                <w:u w:val="none"/>
              </w:rPr>
            </w:pPr>
          </w:p>
        </w:tc>
      </w:tr>
      <w:tr w14:paraId="49B470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3852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82F4B8">
            <w:pPr>
              <w:jc w:val="center"/>
              <w:rPr>
                <w:rFonts w:hint="default" w:ascii="华文楷体" w:hAnsi="华文楷体" w:eastAsia="华文楷体" w:cs="华文楷体"/>
                <w:i w:val="0"/>
                <w:iCs w:val="0"/>
                <w:color w:val="auto"/>
                <w:sz w:val="16"/>
                <w:szCs w:val="16"/>
                <w:highlight w:val="none"/>
                <w:u w:val="none"/>
              </w:rPr>
            </w:pPr>
          </w:p>
        </w:tc>
        <w:tc>
          <w:tcPr>
            <w:tcW w:w="18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C5CC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诸子阶沿线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37F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4E0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2ED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B96B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6117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F414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6992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7BC4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03CA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BF49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9966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4E41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101D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BE66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EC95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092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4053A">
            <w:pPr>
              <w:jc w:val="center"/>
              <w:rPr>
                <w:rFonts w:hint="default" w:ascii="华文楷体" w:hAnsi="华文楷体" w:eastAsia="华文楷体" w:cs="华文楷体"/>
                <w:i w:val="0"/>
                <w:iCs w:val="0"/>
                <w:color w:val="auto"/>
                <w:sz w:val="16"/>
                <w:szCs w:val="16"/>
                <w:highlight w:val="none"/>
                <w:u w:val="none"/>
              </w:rPr>
            </w:pPr>
          </w:p>
        </w:tc>
      </w:tr>
      <w:tr w14:paraId="177828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B302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393F49">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EBF24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FED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970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A49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1414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99B7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2C32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EF47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D3A5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3999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1D3F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6AAB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EE38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4353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3A92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13F9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0543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C54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901D7">
            <w:pPr>
              <w:jc w:val="center"/>
              <w:rPr>
                <w:rFonts w:hint="default" w:ascii="华文楷体" w:hAnsi="华文楷体" w:eastAsia="华文楷体" w:cs="华文楷体"/>
                <w:i w:val="0"/>
                <w:iCs w:val="0"/>
                <w:color w:val="auto"/>
                <w:sz w:val="16"/>
                <w:szCs w:val="16"/>
                <w:highlight w:val="none"/>
                <w:u w:val="none"/>
              </w:rPr>
            </w:pPr>
          </w:p>
        </w:tc>
      </w:tr>
      <w:tr w14:paraId="36A01A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E28C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4092F1">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E71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金水湾前东侧沿线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F91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EC7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B28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C69A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A923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A8C1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226C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BB12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D172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66FD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0CEC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0CD2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62BF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C223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4C3D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02D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94408">
            <w:pPr>
              <w:jc w:val="center"/>
              <w:rPr>
                <w:rFonts w:hint="default" w:ascii="华文楷体" w:hAnsi="华文楷体" w:eastAsia="华文楷体" w:cs="华文楷体"/>
                <w:i w:val="0"/>
                <w:iCs w:val="0"/>
                <w:color w:val="auto"/>
                <w:sz w:val="16"/>
                <w:szCs w:val="16"/>
                <w:highlight w:val="none"/>
                <w:u w:val="none"/>
              </w:rPr>
            </w:pPr>
          </w:p>
        </w:tc>
      </w:tr>
      <w:tr w14:paraId="41146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14BE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92E34A">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398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曲池东岸前西侧沿线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FE7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BCB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554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6851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D72C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0C3E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26D0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3834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9ED6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C3F9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9B4E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5C01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F862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C936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0A89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757E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2FD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BC1FA">
            <w:pPr>
              <w:jc w:val="center"/>
              <w:rPr>
                <w:rFonts w:hint="default" w:ascii="华文楷体" w:hAnsi="华文楷体" w:eastAsia="华文楷体" w:cs="华文楷体"/>
                <w:i w:val="0"/>
                <w:iCs w:val="0"/>
                <w:color w:val="auto"/>
                <w:sz w:val="16"/>
                <w:szCs w:val="16"/>
                <w:highlight w:val="none"/>
                <w:u w:val="none"/>
              </w:rPr>
            </w:pPr>
          </w:p>
        </w:tc>
      </w:tr>
      <w:tr w14:paraId="439AA9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646B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546C15">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F0C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曲江池南路-春临二路（主桥梁）</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4253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F041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0497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BF4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1510.044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A96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5C9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16610.48 </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B043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A4FC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A3A2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7B65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557B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91C1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FAE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418.5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E70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E8C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837</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F8D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2FC21">
            <w:pPr>
              <w:jc w:val="center"/>
              <w:rPr>
                <w:rFonts w:hint="default" w:ascii="华文楷体" w:hAnsi="华文楷体" w:eastAsia="华文楷体" w:cs="华文楷体"/>
                <w:i w:val="0"/>
                <w:iCs w:val="0"/>
                <w:color w:val="auto"/>
                <w:sz w:val="16"/>
                <w:szCs w:val="16"/>
                <w:highlight w:val="none"/>
                <w:u w:val="none"/>
              </w:rPr>
            </w:pPr>
          </w:p>
        </w:tc>
      </w:tr>
      <w:tr w14:paraId="0803EF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B6296">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4D8CE5">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A6D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桥面分岔口-春临一路（A匝道）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FE7A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EF83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4805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103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215.56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C88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E16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1508.92 </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BB4C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1159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60A5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97CE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0238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B1A2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AC87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DE13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0E48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C9C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8571F">
            <w:pPr>
              <w:jc w:val="center"/>
              <w:rPr>
                <w:rFonts w:hint="default" w:ascii="华文楷体" w:hAnsi="华文楷体" w:eastAsia="华文楷体" w:cs="华文楷体"/>
                <w:i w:val="0"/>
                <w:iCs w:val="0"/>
                <w:color w:val="auto"/>
                <w:sz w:val="16"/>
                <w:szCs w:val="16"/>
                <w:highlight w:val="none"/>
                <w:u w:val="none"/>
              </w:rPr>
            </w:pPr>
          </w:p>
        </w:tc>
      </w:tr>
      <w:tr w14:paraId="79CB6A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8010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68588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E2F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春临一路-南三环（B匝道）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BED7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82F5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6F70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103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237.97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D7E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F36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1665.79 </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0DF5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3389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7FB4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AA16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95C4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DE75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1BA8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679C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9731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D5B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5EDA1">
            <w:pPr>
              <w:jc w:val="center"/>
              <w:rPr>
                <w:rFonts w:hint="default" w:ascii="华文楷体" w:hAnsi="华文楷体" w:eastAsia="华文楷体" w:cs="华文楷体"/>
                <w:i w:val="0"/>
                <w:iCs w:val="0"/>
                <w:color w:val="auto"/>
                <w:sz w:val="16"/>
                <w:szCs w:val="16"/>
                <w:highlight w:val="none"/>
                <w:u w:val="none"/>
              </w:rPr>
            </w:pPr>
          </w:p>
        </w:tc>
      </w:tr>
      <w:tr w14:paraId="65666E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321C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8ECD0E">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A73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C匝道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FB9E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2F8D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EB59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F8C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252.53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85F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D98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2020.24 </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A05E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7CC9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1D1E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4468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8F78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F922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3377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3FCC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CF70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3F7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0FFE2">
            <w:pPr>
              <w:jc w:val="center"/>
              <w:rPr>
                <w:rFonts w:hint="default" w:ascii="华文楷体" w:hAnsi="华文楷体" w:eastAsia="华文楷体" w:cs="华文楷体"/>
                <w:i w:val="0"/>
                <w:iCs w:val="0"/>
                <w:color w:val="auto"/>
                <w:sz w:val="16"/>
                <w:szCs w:val="16"/>
                <w:highlight w:val="none"/>
                <w:u w:val="none"/>
              </w:rPr>
            </w:pPr>
          </w:p>
        </w:tc>
      </w:tr>
      <w:tr w14:paraId="644EA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A0FE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E40E73">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A1B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南三环北道-主桥面（E匝道）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B7DC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DEBC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C0A3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A02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141.96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233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B6F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993.72 </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875B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F915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BF19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70A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CEE1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42D9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3B52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78D1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BF37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75D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C7E10">
            <w:pPr>
              <w:jc w:val="center"/>
              <w:rPr>
                <w:rFonts w:hint="default" w:ascii="华文楷体" w:hAnsi="华文楷体" w:eastAsia="华文楷体" w:cs="华文楷体"/>
                <w:i w:val="0"/>
                <w:iCs w:val="0"/>
                <w:color w:val="auto"/>
                <w:sz w:val="16"/>
                <w:szCs w:val="16"/>
                <w:highlight w:val="none"/>
                <w:u w:val="none"/>
              </w:rPr>
            </w:pPr>
          </w:p>
        </w:tc>
      </w:tr>
      <w:tr w14:paraId="239C4B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AF60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A8EA5F">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284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D匝道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EF39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DAF9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561A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AD2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261.37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B1A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F81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1829.59 </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0478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4098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80BD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52FB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B826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3374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15CB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4087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1476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E8D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62A15">
            <w:pPr>
              <w:jc w:val="center"/>
              <w:rPr>
                <w:rFonts w:hint="default" w:ascii="华文楷体" w:hAnsi="华文楷体" w:eastAsia="华文楷体" w:cs="华文楷体"/>
                <w:i w:val="0"/>
                <w:iCs w:val="0"/>
                <w:color w:val="auto"/>
                <w:sz w:val="16"/>
                <w:szCs w:val="16"/>
                <w:highlight w:val="none"/>
                <w:u w:val="none"/>
              </w:rPr>
            </w:pPr>
          </w:p>
        </w:tc>
      </w:tr>
      <w:tr w14:paraId="4E317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B30D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C5A16A">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766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南三环北道-曲江池南路（F匝道）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517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324.691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7C7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EB0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811.73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7B1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324.69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CF8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EA2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2272.83 </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6FC3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82A0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649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BA6A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3A0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7F29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BCD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162.14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C2C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C44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2432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ECC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A3F96">
            <w:pPr>
              <w:jc w:val="center"/>
              <w:rPr>
                <w:rFonts w:hint="default" w:ascii="华文楷体" w:hAnsi="华文楷体" w:eastAsia="华文楷体" w:cs="华文楷体"/>
                <w:i w:val="0"/>
                <w:iCs w:val="0"/>
                <w:color w:val="auto"/>
                <w:sz w:val="16"/>
                <w:szCs w:val="16"/>
                <w:highlight w:val="none"/>
                <w:u w:val="none"/>
              </w:rPr>
            </w:pPr>
          </w:p>
        </w:tc>
      </w:tr>
      <w:tr w14:paraId="7C4AA2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5F2CB">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1270F5">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C7F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北区</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FB9B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2B94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1663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0277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B807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B880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5A5E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6787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842F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199C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04A9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170C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E64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162.14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F3B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138.35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0E1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22432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B34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AE05C">
            <w:pPr>
              <w:jc w:val="center"/>
              <w:rPr>
                <w:rFonts w:hint="default" w:ascii="华文楷体" w:hAnsi="华文楷体" w:eastAsia="华文楷体" w:cs="华文楷体"/>
                <w:i w:val="0"/>
                <w:iCs w:val="0"/>
                <w:color w:val="auto"/>
                <w:sz w:val="16"/>
                <w:szCs w:val="16"/>
                <w:highlight w:val="none"/>
                <w:u w:val="none"/>
              </w:rPr>
            </w:pPr>
          </w:p>
        </w:tc>
      </w:tr>
      <w:tr w14:paraId="008192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FFD5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E2077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D14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右辅道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05F4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DB38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EFA8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25B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1429.9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900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CAC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15728.90 </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4410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7362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16A1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3BC3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2C88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307C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1ACE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DE0D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7CFD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0B2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8A31A">
            <w:pPr>
              <w:jc w:val="center"/>
              <w:rPr>
                <w:rFonts w:hint="default" w:ascii="华文楷体" w:hAnsi="华文楷体" w:eastAsia="华文楷体" w:cs="华文楷体"/>
                <w:i w:val="0"/>
                <w:iCs w:val="0"/>
                <w:color w:val="auto"/>
                <w:sz w:val="16"/>
                <w:szCs w:val="16"/>
                <w:highlight w:val="none"/>
                <w:u w:val="none"/>
              </w:rPr>
            </w:pPr>
          </w:p>
        </w:tc>
      </w:tr>
      <w:tr w14:paraId="467B8F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7F4F7">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A75B1B">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FC3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G匝道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7B38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D9A3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65E0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A4B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187.85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888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F43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1690.65 </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E534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0F7D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F672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F05F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62B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23B0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FD89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28DF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A4C7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425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C606A">
            <w:pPr>
              <w:jc w:val="center"/>
              <w:rPr>
                <w:rFonts w:hint="default" w:ascii="华文楷体" w:hAnsi="华文楷体" w:eastAsia="华文楷体" w:cs="华文楷体"/>
                <w:i w:val="0"/>
                <w:iCs w:val="0"/>
                <w:color w:val="auto"/>
                <w:sz w:val="16"/>
                <w:szCs w:val="16"/>
                <w:highlight w:val="none"/>
                <w:u w:val="none"/>
              </w:rPr>
            </w:pPr>
          </w:p>
        </w:tc>
      </w:tr>
      <w:tr w14:paraId="5E846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9256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C170CF">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A93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桥西侧</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62C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273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33A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FD43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93CB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654E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5C10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91D7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D5CF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FCD7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6531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A8FC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03D7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03CE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FF53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AC8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A4394">
            <w:pPr>
              <w:jc w:val="center"/>
              <w:rPr>
                <w:rFonts w:hint="default" w:ascii="华文楷体" w:hAnsi="华文楷体" w:eastAsia="华文楷体" w:cs="华文楷体"/>
                <w:i w:val="0"/>
                <w:iCs w:val="0"/>
                <w:color w:val="auto"/>
                <w:sz w:val="16"/>
                <w:szCs w:val="16"/>
                <w:highlight w:val="none"/>
                <w:u w:val="none"/>
              </w:rPr>
            </w:pPr>
          </w:p>
        </w:tc>
      </w:tr>
      <w:tr w14:paraId="76C22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5DE2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C1667E">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B45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桥东侧</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C6E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173.6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A4E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CAD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A35A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5720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54B9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B30A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DA87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AABF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05E5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CA2D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B24A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5C30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1AA1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657F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91A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8B48F">
            <w:pPr>
              <w:jc w:val="center"/>
              <w:rPr>
                <w:rFonts w:hint="default" w:ascii="华文楷体" w:hAnsi="华文楷体" w:eastAsia="华文楷体" w:cs="华文楷体"/>
                <w:i w:val="0"/>
                <w:iCs w:val="0"/>
                <w:color w:val="auto"/>
                <w:sz w:val="16"/>
                <w:szCs w:val="16"/>
                <w:highlight w:val="none"/>
                <w:u w:val="none"/>
              </w:rPr>
            </w:pPr>
          </w:p>
        </w:tc>
      </w:tr>
      <w:tr w14:paraId="60B61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16B9B">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90363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ED7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桥下人行通道 南三环-上桥口</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C6B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138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463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9100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F11D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64B4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0BC9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4DB9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E920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8D46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0291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A95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1140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3437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821C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4CC6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E5E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5DE3B">
            <w:pPr>
              <w:jc w:val="center"/>
              <w:rPr>
                <w:rFonts w:hint="default" w:ascii="华文楷体" w:hAnsi="华文楷体" w:eastAsia="华文楷体" w:cs="华文楷体"/>
                <w:i w:val="0"/>
                <w:iCs w:val="0"/>
                <w:color w:val="auto"/>
                <w:sz w:val="16"/>
                <w:szCs w:val="16"/>
                <w:highlight w:val="none"/>
                <w:u w:val="none"/>
              </w:rPr>
            </w:pPr>
          </w:p>
        </w:tc>
      </w:tr>
      <w:tr w14:paraId="354C7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D30F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724758">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AE3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盘道内绿化</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DA8E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E6EB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F76E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7625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C124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0281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FA09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0591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C3EB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CCD0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7354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1F55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E08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816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8E6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1FA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A2288">
            <w:pPr>
              <w:jc w:val="center"/>
              <w:rPr>
                <w:rFonts w:hint="default" w:ascii="华文楷体" w:hAnsi="华文楷体" w:eastAsia="华文楷体" w:cs="华文楷体"/>
                <w:i w:val="0"/>
                <w:iCs w:val="0"/>
                <w:color w:val="auto"/>
                <w:sz w:val="16"/>
                <w:szCs w:val="16"/>
                <w:highlight w:val="none"/>
                <w:u w:val="none"/>
              </w:rPr>
            </w:pPr>
          </w:p>
        </w:tc>
      </w:tr>
      <w:tr w14:paraId="6836F8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9743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503234">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9A2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桥下铁制人行通道沿线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CC6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8DF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874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5B87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B778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301F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17FD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CC24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1759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91AA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730C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9C54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30C3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E379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AB60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CC5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EF802">
            <w:pPr>
              <w:jc w:val="center"/>
              <w:rPr>
                <w:rFonts w:hint="default" w:ascii="华文楷体" w:hAnsi="华文楷体" w:eastAsia="华文楷体" w:cs="华文楷体"/>
                <w:i w:val="0"/>
                <w:iCs w:val="0"/>
                <w:color w:val="auto"/>
                <w:sz w:val="16"/>
                <w:szCs w:val="16"/>
                <w:highlight w:val="none"/>
                <w:u w:val="none"/>
              </w:rPr>
            </w:pPr>
          </w:p>
        </w:tc>
      </w:tr>
      <w:tr w14:paraId="4315F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E7CE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2DEB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新开门北路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413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曲江路至芙蓉东路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FD1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B04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3AA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13808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C89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57D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751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12945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7ED4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C12F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D9C1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74C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863</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C13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3EF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1726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1389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E9A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CABF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285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E1891">
            <w:pPr>
              <w:jc w:val="center"/>
              <w:rPr>
                <w:rFonts w:hint="default" w:ascii="华文楷体" w:hAnsi="华文楷体" w:eastAsia="华文楷体" w:cs="华文楷体"/>
                <w:i w:val="0"/>
                <w:iCs w:val="0"/>
                <w:color w:val="auto"/>
                <w:sz w:val="16"/>
                <w:szCs w:val="16"/>
                <w:highlight w:val="none"/>
                <w:u w:val="none"/>
              </w:rPr>
            </w:pPr>
          </w:p>
        </w:tc>
      </w:tr>
      <w:tr w14:paraId="0B9DE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4340F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2B4281">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AE3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中海紫御华府沿线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8B6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513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698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7992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F185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0875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5E99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7145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0446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5C58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8C40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51C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225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2C5F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6616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E69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86AC1">
            <w:pPr>
              <w:jc w:val="center"/>
              <w:rPr>
                <w:rFonts w:hint="default" w:ascii="华文楷体" w:hAnsi="华文楷体" w:eastAsia="华文楷体" w:cs="华文楷体"/>
                <w:i w:val="0"/>
                <w:iCs w:val="0"/>
                <w:color w:val="auto"/>
                <w:sz w:val="16"/>
                <w:szCs w:val="16"/>
                <w:highlight w:val="none"/>
                <w:u w:val="none"/>
              </w:rPr>
            </w:pPr>
          </w:p>
        </w:tc>
      </w:tr>
      <w:tr w14:paraId="65239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96092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A0786">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625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唐城墙遗址公园九区外</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F6F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E1A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11D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27FE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F72E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1E5D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BB5F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BA6D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8020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A7C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E9B5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35B9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4126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9261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1044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895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3CEFD">
            <w:pPr>
              <w:jc w:val="center"/>
              <w:rPr>
                <w:rFonts w:hint="default" w:ascii="华文楷体" w:hAnsi="华文楷体" w:eastAsia="华文楷体" w:cs="华文楷体"/>
                <w:i w:val="0"/>
                <w:iCs w:val="0"/>
                <w:color w:val="auto"/>
                <w:sz w:val="16"/>
                <w:szCs w:val="16"/>
                <w:highlight w:val="none"/>
                <w:u w:val="none"/>
              </w:rPr>
            </w:pPr>
          </w:p>
        </w:tc>
      </w:tr>
      <w:tr w14:paraId="16997B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3B704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957D7A">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19F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碧林湾北侧沿线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5C6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94BF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884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F8E9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E7EE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6E34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5C0E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ABAF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099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6E6E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A5F0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D41D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9997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26D4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3982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F26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F4559">
            <w:pPr>
              <w:jc w:val="center"/>
              <w:rPr>
                <w:rFonts w:hint="default" w:ascii="华文楷体" w:hAnsi="华文楷体" w:eastAsia="华文楷体" w:cs="华文楷体"/>
                <w:i w:val="0"/>
                <w:iCs w:val="0"/>
                <w:color w:val="auto"/>
                <w:sz w:val="16"/>
                <w:szCs w:val="16"/>
                <w:highlight w:val="none"/>
                <w:u w:val="none"/>
              </w:rPr>
            </w:pPr>
          </w:p>
        </w:tc>
      </w:tr>
      <w:tr w14:paraId="6422D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AC1C3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20B83C">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C96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风景线西侧沿线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18F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6DA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602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36B3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E540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60A7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5DE4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C15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B001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CB20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9409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4939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05B8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B440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9800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19E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0ED34">
            <w:pPr>
              <w:jc w:val="center"/>
              <w:rPr>
                <w:rFonts w:hint="default" w:ascii="华文楷体" w:hAnsi="华文楷体" w:eastAsia="华文楷体" w:cs="华文楷体"/>
                <w:i w:val="0"/>
                <w:iCs w:val="0"/>
                <w:color w:val="auto"/>
                <w:sz w:val="16"/>
                <w:szCs w:val="16"/>
                <w:highlight w:val="none"/>
                <w:u w:val="none"/>
              </w:rPr>
            </w:pPr>
          </w:p>
        </w:tc>
      </w:tr>
      <w:tr w14:paraId="7F2589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5D448B">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1843F6">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EF4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中海碧林湾商铺门前（袁记肉夹馍-申海烟酒）</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D6D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49C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90D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091A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3A22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1B8C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7980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BBBB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376B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EE4B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90DA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A218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A3FC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8478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F63F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A0B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05F10">
            <w:pPr>
              <w:jc w:val="center"/>
              <w:rPr>
                <w:rFonts w:hint="default" w:ascii="华文楷体" w:hAnsi="华文楷体" w:eastAsia="华文楷体" w:cs="华文楷体"/>
                <w:i w:val="0"/>
                <w:iCs w:val="0"/>
                <w:color w:val="auto"/>
                <w:sz w:val="16"/>
                <w:szCs w:val="16"/>
                <w:highlight w:val="none"/>
                <w:u w:val="none"/>
              </w:rPr>
            </w:pPr>
          </w:p>
        </w:tc>
      </w:tr>
      <w:tr w14:paraId="455CD4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7B3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A2CE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曲江池东路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F1E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曲江池南路-寒窑路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BD5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7A2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CC7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B5D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CD6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402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11248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top"/>
          </w:tcPr>
          <w:p w14:paraId="03A3B8D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top"/>
          </w:tcPr>
          <w:p w14:paraId="255A5C0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top"/>
          </w:tcPr>
          <w:p w14:paraId="20A20BC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A6BC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33B6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B1F0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C37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A75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24C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7D0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CA53C">
            <w:pPr>
              <w:jc w:val="center"/>
              <w:rPr>
                <w:rFonts w:hint="default" w:ascii="华文楷体" w:hAnsi="华文楷体" w:eastAsia="华文楷体" w:cs="华文楷体"/>
                <w:i w:val="0"/>
                <w:iCs w:val="0"/>
                <w:color w:val="auto"/>
                <w:sz w:val="16"/>
                <w:szCs w:val="16"/>
                <w:highlight w:val="none"/>
                <w:u w:val="none"/>
              </w:rPr>
            </w:pPr>
          </w:p>
        </w:tc>
      </w:tr>
      <w:tr w14:paraId="2CE7C9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893E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C05C1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DEA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寒窑路-曲江池北路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48B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480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C65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3584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B94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AFD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6F2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top"/>
          </w:tcPr>
          <w:p w14:paraId="113C1DD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top"/>
          </w:tcPr>
          <w:p w14:paraId="166DEBC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top"/>
          </w:tcPr>
          <w:p w14:paraId="4FC4B27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00C5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B5CE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BA5B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E50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EC2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18.5×2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0EF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20720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895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E6A06">
            <w:pPr>
              <w:jc w:val="center"/>
              <w:rPr>
                <w:rFonts w:hint="default" w:ascii="华文楷体" w:hAnsi="华文楷体" w:eastAsia="华文楷体" w:cs="华文楷体"/>
                <w:i w:val="0"/>
                <w:iCs w:val="0"/>
                <w:color w:val="auto"/>
                <w:sz w:val="16"/>
                <w:szCs w:val="16"/>
                <w:highlight w:val="none"/>
                <w:u w:val="none"/>
              </w:rPr>
            </w:pPr>
          </w:p>
        </w:tc>
      </w:tr>
      <w:tr w14:paraId="6EC610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13DB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0455D2">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0DE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曲江池北路-芙蓉南路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7A0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A78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44A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2995.2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504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E1B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CDF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top"/>
          </w:tcPr>
          <w:p w14:paraId="792471A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top"/>
          </w:tcPr>
          <w:p w14:paraId="086B88E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top"/>
          </w:tcPr>
          <w:p w14:paraId="3C739FA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334F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6430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34E4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48C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3E3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18.5×2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48D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14430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63A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E4E33">
            <w:pPr>
              <w:jc w:val="center"/>
              <w:rPr>
                <w:rFonts w:hint="default" w:ascii="华文楷体" w:hAnsi="华文楷体" w:eastAsia="华文楷体" w:cs="华文楷体"/>
                <w:i w:val="0"/>
                <w:iCs w:val="0"/>
                <w:color w:val="auto"/>
                <w:sz w:val="16"/>
                <w:szCs w:val="16"/>
                <w:highlight w:val="none"/>
                <w:u w:val="none"/>
              </w:rPr>
            </w:pPr>
          </w:p>
        </w:tc>
      </w:tr>
      <w:tr w14:paraId="49769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B9D6D">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A43780">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B10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金地广场前西侧沿线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539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4B9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4C3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23732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CAE0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0042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FFE4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DE3C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D986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EEB0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FFA4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33BD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A40D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86A0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5E4E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64B5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8AA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EA0DD">
            <w:pPr>
              <w:jc w:val="center"/>
              <w:rPr>
                <w:rFonts w:hint="default" w:ascii="华文楷体" w:hAnsi="华文楷体" w:eastAsia="华文楷体" w:cs="华文楷体"/>
                <w:i w:val="0"/>
                <w:iCs w:val="0"/>
                <w:color w:val="auto"/>
                <w:sz w:val="16"/>
                <w:szCs w:val="16"/>
                <w:highlight w:val="none"/>
                <w:u w:val="none"/>
              </w:rPr>
            </w:pPr>
          </w:p>
        </w:tc>
      </w:tr>
      <w:tr w14:paraId="7EC1A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C5CAE">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097F6F">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61A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天字一号前东侧沿线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C47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A02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1C7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07CF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F986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EB51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0CE9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FDA0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CCE7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98A4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A26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3F00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88FB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2F34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F3D1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CCD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37F11">
            <w:pPr>
              <w:jc w:val="center"/>
              <w:rPr>
                <w:rFonts w:hint="default" w:ascii="华文楷体" w:hAnsi="华文楷体" w:eastAsia="华文楷体" w:cs="华文楷体"/>
                <w:i w:val="0"/>
                <w:iCs w:val="0"/>
                <w:color w:val="auto"/>
                <w:sz w:val="16"/>
                <w:szCs w:val="16"/>
                <w:highlight w:val="none"/>
                <w:u w:val="none"/>
              </w:rPr>
            </w:pPr>
          </w:p>
        </w:tc>
      </w:tr>
      <w:tr w14:paraId="49D6D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C7C2A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9F138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78D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万众国际沿线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846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CB0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915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12A1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7CF7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C58C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ABE7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6225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438A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2A20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5E73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0DAA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3A9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CBB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BDF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ABC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E9753">
            <w:pPr>
              <w:jc w:val="center"/>
              <w:rPr>
                <w:rFonts w:hint="default" w:ascii="华文楷体" w:hAnsi="华文楷体" w:eastAsia="华文楷体" w:cs="华文楷体"/>
                <w:i w:val="0"/>
                <w:iCs w:val="0"/>
                <w:color w:val="auto"/>
                <w:sz w:val="16"/>
                <w:szCs w:val="16"/>
                <w:highlight w:val="none"/>
                <w:u w:val="none"/>
              </w:rPr>
            </w:pPr>
          </w:p>
        </w:tc>
      </w:tr>
      <w:tr w14:paraId="43617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8F48B">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8B87B9">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5B5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景观亭-南三环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FB6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E49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AB6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1472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563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02D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2EC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1472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0ADD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6F93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4F20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EC7C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0F50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6E1C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EC2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FB6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FBA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2296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1E6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0ECED">
            <w:pPr>
              <w:jc w:val="center"/>
              <w:rPr>
                <w:rFonts w:hint="default" w:ascii="华文楷体" w:hAnsi="华文楷体" w:eastAsia="华文楷体" w:cs="华文楷体"/>
                <w:i w:val="0"/>
                <w:iCs w:val="0"/>
                <w:color w:val="auto"/>
                <w:sz w:val="16"/>
                <w:szCs w:val="16"/>
                <w:highlight w:val="none"/>
                <w:u w:val="none"/>
              </w:rPr>
            </w:pPr>
          </w:p>
        </w:tc>
      </w:tr>
      <w:tr w14:paraId="24F13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1C2A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0750EA">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1DB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曲江池南路--景观亭</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B32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CF8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1E5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E0D8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9A09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8A1E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E5FE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F67C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76D0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DF41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64F9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8395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6E6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A602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2DF7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F14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B66F1">
            <w:pPr>
              <w:jc w:val="center"/>
              <w:rPr>
                <w:rFonts w:hint="default" w:ascii="华文楷体" w:hAnsi="华文楷体" w:eastAsia="华文楷体" w:cs="华文楷体"/>
                <w:i w:val="0"/>
                <w:iCs w:val="0"/>
                <w:color w:val="auto"/>
                <w:sz w:val="16"/>
                <w:szCs w:val="16"/>
                <w:highlight w:val="none"/>
                <w:u w:val="none"/>
              </w:rPr>
            </w:pPr>
          </w:p>
        </w:tc>
      </w:tr>
      <w:tr w14:paraId="3FD65C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730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6E18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曲江池南路</w:t>
            </w:r>
          </w:p>
        </w:tc>
        <w:tc>
          <w:tcPr>
            <w:tcW w:w="18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4516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芙蓉西路-曲江池西路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77F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210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35F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81F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D8D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6EC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1E93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6101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2CEF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B79B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97B3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C2E8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660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95C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D20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AE8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B9A0F">
            <w:pPr>
              <w:jc w:val="center"/>
              <w:rPr>
                <w:rFonts w:hint="default" w:ascii="华文楷体" w:hAnsi="华文楷体" w:eastAsia="华文楷体" w:cs="华文楷体"/>
                <w:i w:val="0"/>
                <w:iCs w:val="0"/>
                <w:color w:val="auto"/>
                <w:sz w:val="16"/>
                <w:szCs w:val="16"/>
                <w:highlight w:val="none"/>
                <w:u w:val="none"/>
              </w:rPr>
            </w:pPr>
          </w:p>
        </w:tc>
      </w:tr>
      <w:tr w14:paraId="15A40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7505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540453">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D48AC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7FD0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F824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22D6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6944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1B5A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E2A6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664B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A5AC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78AB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90B6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1E1B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A12E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65C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690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686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6930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6AD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4F804">
            <w:pPr>
              <w:jc w:val="center"/>
              <w:rPr>
                <w:rFonts w:hint="default" w:ascii="华文楷体" w:hAnsi="华文楷体" w:eastAsia="华文楷体" w:cs="华文楷体"/>
                <w:i w:val="0"/>
                <w:iCs w:val="0"/>
                <w:color w:val="auto"/>
                <w:sz w:val="16"/>
                <w:szCs w:val="16"/>
                <w:highlight w:val="none"/>
                <w:u w:val="none"/>
              </w:rPr>
            </w:pPr>
          </w:p>
        </w:tc>
      </w:tr>
      <w:tr w14:paraId="5E5AD0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9177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B93D65">
            <w:pPr>
              <w:jc w:val="center"/>
              <w:rPr>
                <w:rFonts w:hint="default" w:ascii="华文楷体" w:hAnsi="华文楷体" w:eastAsia="华文楷体" w:cs="华文楷体"/>
                <w:i w:val="0"/>
                <w:iCs w:val="0"/>
                <w:color w:val="auto"/>
                <w:sz w:val="16"/>
                <w:szCs w:val="16"/>
                <w:highlight w:val="none"/>
                <w:u w:val="none"/>
              </w:rPr>
            </w:pPr>
          </w:p>
        </w:tc>
        <w:tc>
          <w:tcPr>
            <w:tcW w:w="18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E907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曲江池西路-曲江池东路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24E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9FB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D91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11124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007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B60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3F9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16686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20DF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AD3F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71C0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B3F7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3642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08E2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11E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7FC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EFA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18400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8BD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ED15A">
            <w:pPr>
              <w:jc w:val="center"/>
              <w:rPr>
                <w:rFonts w:hint="default" w:ascii="华文楷体" w:hAnsi="华文楷体" w:eastAsia="华文楷体" w:cs="华文楷体"/>
                <w:i w:val="0"/>
                <w:iCs w:val="0"/>
                <w:color w:val="auto"/>
                <w:sz w:val="16"/>
                <w:szCs w:val="16"/>
                <w:highlight w:val="none"/>
                <w:u w:val="none"/>
              </w:rPr>
            </w:pPr>
          </w:p>
        </w:tc>
      </w:tr>
      <w:tr w14:paraId="5ABB5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23BC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4F66EF">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5BEDF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9CB9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A322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ABE9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8C40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A3F8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1213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45FD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52E9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F835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7DE7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6BF8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B43C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13C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068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576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128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46324">
            <w:pPr>
              <w:jc w:val="center"/>
              <w:rPr>
                <w:rFonts w:hint="default" w:ascii="华文楷体" w:hAnsi="华文楷体" w:eastAsia="华文楷体" w:cs="华文楷体"/>
                <w:i w:val="0"/>
                <w:iCs w:val="0"/>
                <w:color w:val="auto"/>
                <w:sz w:val="16"/>
                <w:szCs w:val="16"/>
                <w:highlight w:val="none"/>
                <w:u w:val="none"/>
              </w:rPr>
            </w:pPr>
          </w:p>
        </w:tc>
      </w:tr>
      <w:tr w14:paraId="3B9831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A601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393CC9">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4EDFE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FA08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6860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09CC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9478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226F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EE45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22BF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B374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E055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7045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3D3F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958F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E65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6F7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FF3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15290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12D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1D059">
            <w:pPr>
              <w:jc w:val="center"/>
              <w:rPr>
                <w:rFonts w:hint="default" w:ascii="华文楷体" w:hAnsi="华文楷体" w:eastAsia="华文楷体" w:cs="华文楷体"/>
                <w:i w:val="0"/>
                <w:iCs w:val="0"/>
                <w:color w:val="auto"/>
                <w:sz w:val="16"/>
                <w:szCs w:val="16"/>
                <w:highlight w:val="none"/>
                <w:u w:val="none"/>
              </w:rPr>
            </w:pPr>
          </w:p>
        </w:tc>
      </w:tr>
      <w:tr w14:paraId="56950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D209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FBF215">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674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曲江池东路-新开门南路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34F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52B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77B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7824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449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ECB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94A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11736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6D10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F088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7952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E53B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E94C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B8BF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DE8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2E4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498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D89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D9944">
            <w:pPr>
              <w:jc w:val="center"/>
              <w:rPr>
                <w:rFonts w:hint="default" w:ascii="华文楷体" w:hAnsi="华文楷体" w:eastAsia="华文楷体" w:cs="华文楷体"/>
                <w:i w:val="0"/>
                <w:iCs w:val="0"/>
                <w:color w:val="auto"/>
                <w:sz w:val="16"/>
                <w:szCs w:val="16"/>
                <w:highlight w:val="none"/>
                <w:u w:val="none"/>
              </w:rPr>
            </w:pPr>
          </w:p>
        </w:tc>
      </w:tr>
      <w:tr w14:paraId="2C1BF9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901CE">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2199A6">
            <w:pPr>
              <w:jc w:val="center"/>
              <w:rPr>
                <w:rFonts w:hint="default" w:ascii="华文楷体" w:hAnsi="华文楷体" w:eastAsia="华文楷体" w:cs="华文楷体"/>
                <w:i w:val="0"/>
                <w:iCs w:val="0"/>
                <w:color w:val="auto"/>
                <w:sz w:val="16"/>
                <w:szCs w:val="16"/>
                <w:highlight w:val="none"/>
                <w:u w:val="none"/>
              </w:rPr>
            </w:pPr>
          </w:p>
        </w:tc>
        <w:tc>
          <w:tcPr>
            <w:tcW w:w="18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A88F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新开门南路-寒窑路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85D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3EF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775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8172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E33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69E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DD7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12258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DB7F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E91B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2AFD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113B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B336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BDA6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5DE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53B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985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2565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361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53942">
            <w:pPr>
              <w:jc w:val="center"/>
              <w:rPr>
                <w:rFonts w:hint="default" w:ascii="华文楷体" w:hAnsi="华文楷体" w:eastAsia="华文楷体" w:cs="华文楷体"/>
                <w:i w:val="0"/>
                <w:iCs w:val="0"/>
                <w:color w:val="auto"/>
                <w:sz w:val="16"/>
                <w:szCs w:val="16"/>
                <w:highlight w:val="none"/>
                <w:u w:val="none"/>
              </w:rPr>
            </w:pPr>
          </w:p>
        </w:tc>
      </w:tr>
      <w:tr w14:paraId="2D66C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5354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BA9F59">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9F8EB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A670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CA5A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A640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D356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EE44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FA2A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B4CC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2B49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5BF9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BD07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C74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5CF0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AAC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55E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9F6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E70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CB993">
            <w:pPr>
              <w:jc w:val="center"/>
              <w:rPr>
                <w:rFonts w:hint="default" w:ascii="华文楷体" w:hAnsi="华文楷体" w:eastAsia="华文楷体" w:cs="华文楷体"/>
                <w:i w:val="0"/>
                <w:iCs w:val="0"/>
                <w:color w:val="auto"/>
                <w:sz w:val="16"/>
                <w:szCs w:val="16"/>
                <w:highlight w:val="none"/>
                <w:u w:val="none"/>
              </w:rPr>
            </w:pPr>
          </w:p>
        </w:tc>
      </w:tr>
      <w:tr w14:paraId="787C8F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6FFE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4DBEDC">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9E8D2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CF13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AC62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FC60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684F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FD70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4C7E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7083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6E59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FC2C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F2FC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1A71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E6AB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100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129</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56A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08C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504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22DC9">
            <w:pPr>
              <w:jc w:val="center"/>
              <w:rPr>
                <w:rFonts w:hint="default" w:ascii="华文楷体" w:hAnsi="华文楷体" w:eastAsia="华文楷体" w:cs="华文楷体"/>
                <w:i w:val="0"/>
                <w:iCs w:val="0"/>
                <w:color w:val="auto"/>
                <w:sz w:val="16"/>
                <w:szCs w:val="16"/>
                <w:highlight w:val="none"/>
                <w:u w:val="none"/>
              </w:rPr>
            </w:pPr>
          </w:p>
        </w:tc>
      </w:tr>
      <w:tr w14:paraId="1A119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7EB59">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A5425C">
            <w:pPr>
              <w:jc w:val="center"/>
              <w:rPr>
                <w:rFonts w:hint="default" w:ascii="华文楷体" w:hAnsi="华文楷体" w:eastAsia="华文楷体" w:cs="华文楷体"/>
                <w:i w:val="0"/>
                <w:iCs w:val="0"/>
                <w:color w:val="auto"/>
                <w:sz w:val="16"/>
                <w:szCs w:val="16"/>
                <w:highlight w:val="none"/>
                <w:u w:val="none"/>
              </w:rPr>
            </w:pPr>
          </w:p>
        </w:tc>
        <w:tc>
          <w:tcPr>
            <w:tcW w:w="18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4720F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80B6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2803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2F69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6BD7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A1DE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2D4C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9B3A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CECF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09DC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22AD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6A0F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AC5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B1E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271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B9A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61C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E93EE">
            <w:pPr>
              <w:jc w:val="center"/>
              <w:rPr>
                <w:rFonts w:hint="default" w:ascii="华文楷体" w:hAnsi="华文楷体" w:eastAsia="华文楷体" w:cs="华文楷体"/>
                <w:i w:val="0"/>
                <w:iCs w:val="0"/>
                <w:color w:val="auto"/>
                <w:sz w:val="16"/>
                <w:szCs w:val="16"/>
                <w:highlight w:val="none"/>
                <w:u w:val="none"/>
              </w:rPr>
            </w:pPr>
          </w:p>
        </w:tc>
      </w:tr>
      <w:tr w14:paraId="06B8A4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4CA0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CEB953">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6C7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曲江第五小学入口两侧</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DDD7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B2FC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7289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DBDB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93C3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65F6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14FF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D5F5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EDD4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41D1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BE0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5122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BAD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E33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DCC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9A5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42A4C">
            <w:pPr>
              <w:jc w:val="center"/>
              <w:rPr>
                <w:rFonts w:hint="default" w:ascii="华文楷体" w:hAnsi="华文楷体" w:eastAsia="华文楷体" w:cs="华文楷体"/>
                <w:i w:val="0"/>
                <w:iCs w:val="0"/>
                <w:color w:val="auto"/>
                <w:sz w:val="16"/>
                <w:szCs w:val="16"/>
                <w:highlight w:val="none"/>
                <w:u w:val="none"/>
              </w:rPr>
            </w:pPr>
          </w:p>
        </w:tc>
      </w:tr>
      <w:tr w14:paraId="2D6016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ACE7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62E32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5C3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曲江五小综合楼出入口两侧</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1A47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E37D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77C2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9472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B184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F69E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0CD9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81ED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ED38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C987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0713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6800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8CA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542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4C6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81C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C0E42">
            <w:pPr>
              <w:jc w:val="center"/>
              <w:rPr>
                <w:rFonts w:hint="default" w:ascii="华文楷体" w:hAnsi="华文楷体" w:eastAsia="华文楷体" w:cs="华文楷体"/>
                <w:i w:val="0"/>
                <w:iCs w:val="0"/>
                <w:color w:val="auto"/>
                <w:sz w:val="16"/>
                <w:szCs w:val="16"/>
                <w:highlight w:val="none"/>
                <w:u w:val="none"/>
              </w:rPr>
            </w:pPr>
          </w:p>
        </w:tc>
      </w:tr>
      <w:tr w14:paraId="32ADB2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FE518">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C71155">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C2B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兰亭西侧停车场沿线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9A3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774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601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4590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11AA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E286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2BAD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A318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9B2D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E2A3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26F4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C893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9A20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51C5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A0BC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6714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493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8C832">
            <w:pPr>
              <w:jc w:val="center"/>
              <w:rPr>
                <w:rFonts w:hint="default" w:ascii="华文楷体" w:hAnsi="华文楷体" w:eastAsia="华文楷体" w:cs="华文楷体"/>
                <w:i w:val="0"/>
                <w:iCs w:val="0"/>
                <w:color w:val="auto"/>
                <w:sz w:val="16"/>
                <w:szCs w:val="16"/>
                <w:highlight w:val="none"/>
                <w:u w:val="none"/>
              </w:rPr>
            </w:pPr>
          </w:p>
        </w:tc>
      </w:tr>
      <w:tr w14:paraId="6806E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DD268">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5E30B4">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CBC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翠竹园沿线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AB6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D6B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EA0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BC76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4E5F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4217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3AAE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7FB3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3FEC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CD27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B536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2E0D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5F64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7F48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07F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902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07755">
            <w:pPr>
              <w:jc w:val="center"/>
              <w:rPr>
                <w:rFonts w:hint="default" w:ascii="华文楷体" w:hAnsi="华文楷体" w:eastAsia="华文楷体" w:cs="华文楷体"/>
                <w:i w:val="0"/>
                <w:iCs w:val="0"/>
                <w:color w:val="auto"/>
                <w:sz w:val="16"/>
                <w:szCs w:val="16"/>
                <w:highlight w:val="none"/>
                <w:u w:val="none"/>
              </w:rPr>
            </w:pPr>
          </w:p>
        </w:tc>
      </w:tr>
      <w:tr w14:paraId="1C711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41A0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067F49">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CBD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金水湾前南侧沿线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2B6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F23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022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8109.5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6961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907E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DF47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E142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3756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AEF0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E846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F123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3F5C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0D9C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2B44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069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992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487FF">
            <w:pPr>
              <w:jc w:val="center"/>
              <w:rPr>
                <w:rFonts w:hint="default" w:ascii="华文楷体" w:hAnsi="华文楷体" w:eastAsia="华文楷体" w:cs="华文楷体"/>
                <w:i w:val="0"/>
                <w:iCs w:val="0"/>
                <w:color w:val="auto"/>
                <w:sz w:val="16"/>
                <w:szCs w:val="16"/>
                <w:highlight w:val="none"/>
                <w:u w:val="none"/>
              </w:rPr>
            </w:pPr>
          </w:p>
        </w:tc>
      </w:tr>
      <w:tr w14:paraId="299C16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37BE6">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31423B">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9FE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曲池东岸前南侧沿线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25F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08F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82A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5496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E625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3336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A6B7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DB71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A998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5C97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FB43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1FDF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E9F8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3FB8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7246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9739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ADA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EF827">
            <w:pPr>
              <w:jc w:val="center"/>
              <w:rPr>
                <w:rFonts w:hint="default" w:ascii="华文楷体" w:hAnsi="华文楷体" w:eastAsia="华文楷体" w:cs="华文楷体"/>
                <w:i w:val="0"/>
                <w:iCs w:val="0"/>
                <w:color w:val="auto"/>
                <w:sz w:val="16"/>
                <w:szCs w:val="16"/>
                <w:highlight w:val="none"/>
                <w:u w:val="none"/>
              </w:rPr>
            </w:pPr>
          </w:p>
        </w:tc>
      </w:tr>
      <w:tr w14:paraId="7FF454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D552E">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A10193">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372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雅居乐东、北侧沿线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EFE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4DD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861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4482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CDCD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0905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7FFC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89D2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5AAE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2868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C652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86B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9D50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E813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5E8E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3FE2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15E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12065">
            <w:pPr>
              <w:jc w:val="center"/>
              <w:rPr>
                <w:rFonts w:hint="default" w:ascii="华文楷体" w:hAnsi="华文楷体" w:eastAsia="华文楷体" w:cs="华文楷体"/>
                <w:i w:val="0"/>
                <w:iCs w:val="0"/>
                <w:color w:val="auto"/>
                <w:sz w:val="16"/>
                <w:szCs w:val="16"/>
                <w:highlight w:val="none"/>
                <w:u w:val="none"/>
              </w:rPr>
            </w:pPr>
          </w:p>
        </w:tc>
      </w:tr>
      <w:tr w14:paraId="11D53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835E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93D4F3">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62C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秦二世桥北</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9509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BA91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6EEF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20C8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C6A6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B9E1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B6B4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EC79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0C68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5E94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9F74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D2E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F73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9D3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291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D42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80F9D">
            <w:pPr>
              <w:jc w:val="center"/>
              <w:rPr>
                <w:rFonts w:hint="default" w:ascii="华文楷体" w:hAnsi="华文楷体" w:eastAsia="华文楷体" w:cs="华文楷体"/>
                <w:i w:val="0"/>
                <w:iCs w:val="0"/>
                <w:color w:val="auto"/>
                <w:sz w:val="16"/>
                <w:szCs w:val="16"/>
                <w:highlight w:val="none"/>
                <w:u w:val="none"/>
              </w:rPr>
            </w:pPr>
          </w:p>
        </w:tc>
      </w:tr>
      <w:tr w14:paraId="2EE375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B0001">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318915">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A4F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金域曲江沿线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786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107 </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F3A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15.5</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676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1663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3931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EAEE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59FA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607D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B13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7A10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4630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2562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50ED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94E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3A2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3FB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1360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8CB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1570A">
            <w:pPr>
              <w:jc w:val="center"/>
              <w:rPr>
                <w:rFonts w:hint="default" w:ascii="华文楷体" w:hAnsi="华文楷体" w:eastAsia="华文楷体" w:cs="华文楷体"/>
                <w:i w:val="0"/>
                <w:iCs w:val="0"/>
                <w:color w:val="auto"/>
                <w:sz w:val="16"/>
                <w:szCs w:val="16"/>
                <w:highlight w:val="none"/>
                <w:u w:val="none"/>
              </w:rPr>
            </w:pPr>
          </w:p>
        </w:tc>
      </w:tr>
      <w:tr w14:paraId="6A056B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62AE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26D8B2">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B02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万众国际沿线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435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323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A50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2247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2885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09DF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E8D3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8427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7B2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CC4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4244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A1BE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24F0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544D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7E2C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45F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5C01D">
            <w:pPr>
              <w:jc w:val="center"/>
              <w:rPr>
                <w:rFonts w:hint="default" w:ascii="华文楷体" w:hAnsi="华文楷体" w:eastAsia="华文楷体" w:cs="华文楷体"/>
                <w:i w:val="0"/>
                <w:iCs w:val="0"/>
                <w:color w:val="auto"/>
                <w:sz w:val="16"/>
                <w:szCs w:val="16"/>
                <w:highlight w:val="none"/>
                <w:u w:val="none"/>
              </w:rPr>
            </w:pPr>
          </w:p>
        </w:tc>
      </w:tr>
      <w:tr w14:paraId="6F07CF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1887E">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2D8EEB">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59B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天境南门沿线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14E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677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6D5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4C0A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6D0B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C3A0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20E6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0374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AED7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FFDB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F8D7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8CD3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06C2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9417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BF83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E23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C2DEB">
            <w:pPr>
              <w:jc w:val="center"/>
              <w:rPr>
                <w:rFonts w:hint="default" w:ascii="华文楷体" w:hAnsi="华文楷体" w:eastAsia="华文楷体" w:cs="华文楷体"/>
                <w:i w:val="0"/>
                <w:iCs w:val="0"/>
                <w:color w:val="auto"/>
                <w:sz w:val="16"/>
                <w:szCs w:val="16"/>
                <w:highlight w:val="none"/>
                <w:u w:val="none"/>
              </w:rPr>
            </w:pPr>
          </w:p>
        </w:tc>
      </w:tr>
      <w:tr w14:paraId="0F5D71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D919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F6B3BE">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DBA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曲江池西村口沿线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3BB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B6C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8FD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AB02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8C53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FBE4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4CBB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C584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FE65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AE88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01AA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B34C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2315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AF82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25CD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AFD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BE2D1">
            <w:pPr>
              <w:jc w:val="center"/>
              <w:rPr>
                <w:rFonts w:hint="default" w:ascii="华文楷体" w:hAnsi="华文楷体" w:eastAsia="华文楷体" w:cs="华文楷体"/>
                <w:i w:val="0"/>
                <w:iCs w:val="0"/>
                <w:color w:val="auto"/>
                <w:sz w:val="16"/>
                <w:szCs w:val="16"/>
                <w:highlight w:val="none"/>
                <w:u w:val="none"/>
              </w:rPr>
            </w:pPr>
          </w:p>
        </w:tc>
      </w:tr>
      <w:tr w14:paraId="7D3919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3BB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EF96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曲江池北路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66D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曲江池西路-曲江池东路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BF4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932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FD7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4083.2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A31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504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10D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19836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828D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5F1E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1E49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EC6E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CD37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2A7D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7F4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9AA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7CC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16652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8CC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1F4C5">
            <w:pPr>
              <w:jc w:val="center"/>
              <w:rPr>
                <w:rFonts w:hint="default" w:ascii="华文楷体" w:hAnsi="华文楷体" w:eastAsia="华文楷体" w:cs="华文楷体"/>
                <w:i w:val="0"/>
                <w:iCs w:val="0"/>
                <w:color w:val="auto"/>
                <w:sz w:val="16"/>
                <w:szCs w:val="16"/>
                <w:highlight w:val="none"/>
                <w:u w:val="none"/>
              </w:rPr>
            </w:pPr>
          </w:p>
        </w:tc>
      </w:tr>
      <w:tr w14:paraId="2CDB9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BCACE">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3B6640">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EE8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曲江池东路-芙蓉东路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90A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C02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502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5A5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FD3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69B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9720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C13F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ED5D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D9E8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076D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D14F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63FB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73B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F0D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845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15928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E95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502A6">
            <w:pPr>
              <w:jc w:val="center"/>
              <w:rPr>
                <w:rFonts w:hint="default" w:ascii="华文楷体" w:hAnsi="华文楷体" w:eastAsia="华文楷体" w:cs="华文楷体"/>
                <w:i w:val="0"/>
                <w:iCs w:val="0"/>
                <w:color w:val="auto"/>
                <w:sz w:val="16"/>
                <w:szCs w:val="16"/>
                <w:highlight w:val="none"/>
                <w:u w:val="none"/>
              </w:rPr>
            </w:pPr>
          </w:p>
        </w:tc>
      </w:tr>
      <w:tr w14:paraId="09639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F296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D6E736">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05F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芙蓉东路-曲江路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2C1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4CD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C18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3B8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954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533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18900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8589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6C9B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826A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221E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7AD0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ED65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6D5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D04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9EE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6900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915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DF80A">
            <w:pPr>
              <w:jc w:val="center"/>
              <w:rPr>
                <w:rFonts w:hint="default" w:ascii="华文楷体" w:hAnsi="华文楷体" w:eastAsia="华文楷体" w:cs="华文楷体"/>
                <w:i w:val="0"/>
                <w:iCs w:val="0"/>
                <w:color w:val="auto"/>
                <w:sz w:val="16"/>
                <w:szCs w:val="16"/>
                <w:highlight w:val="none"/>
                <w:u w:val="none"/>
              </w:rPr>
            </w:pPr>
          </w:p>
        </w:tc>
      </w:tr>
      <w:tr w14:paraId="631561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2E0E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FF3E75">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1E5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小转盘盘道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C2EB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ED21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E7A2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AAE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C22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EC3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CC3E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8A31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40E9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6529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F038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2C74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21A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190周长</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37C2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306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2873</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892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A2345">
            <w:pPr>
              <w:jc w:val="center"/>
              <w:rPr>
                <w:rFonts w:hint="default" w:ascii="华文楷体" w:hAnsi="华文楷体" w:eastAsia="华文楷体" w:cs="华文楷体"/>
                <w:i w:val="0"/>
                <w:iCs w:val="0"/>
                <w:color w:val="auto"/>
                <w:sz w:val="16"/>
                <w:szCs w:val="16"/>
                <w:highlight w:val="none"/>
                <w:u w:val="none"/>
              </w:rPr>
            </w:pPr>
          </w:p>
        </w:tc>
      </w:tr>
      <w:tr w14:paraId="371479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A0CB9">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AD16FE">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68F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凤凰池西侧沿线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BD0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BFF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55C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550.8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EFBF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98B6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FD58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59EC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D5C1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EA5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91BD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DB93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2D47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A693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F76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9639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EF4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D22D7">
            <w:pPr>
              <w:jc w:val="center"/>
              <w:rPr>
                <w:rFonts w:hint="default" w:ascii="华文楷体" w:hAnsi="华文楷体" w:eastAsia="华文楷体" w:cs="华文楷体"/>
                <w:i w:val="0"/>
                <w:iCs w:val="0"/>
                <w:color w:val="auto"/>
                <w:sz w:val="16"/>
                <w:szCs w:val="16"/>
                <w:highlight w:val="none"/>
                <w:u w:val="none"/>
              </w:rPr>
            </w:pPr>
          </w:p>
        </w:tc>
      </w:tr>
      <w:tr w14:paraId="3A621F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355B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75672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0EC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天字一号南侧沿线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AD8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B20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853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ADC6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0ABB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052E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38E8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AF9F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7864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61DE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C444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C195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FB4F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EC41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5964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37B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4C6DB">
            <w:pPr>
              <w:jc w:val="center"/>
              <w:rPr>
                <w:rFonts w:hint="default" w:ascii="华文楷体" w:hAnsi="华文楷体" w:eastAsia="华文楷体" w:cs="华文楷体"/>
                <w:i w:val="0"/>
                <w:iCs w:val="0"/>
                <w:color w:val="auto"/>
                <w:sz w:val="16"/>
                <w:szCs w:val="16"/>
                <w:highlight w:val="none"/>
                <w:u w:val="none"/>
              </w:rPr>
            </w:pPr>
          </w:p>
        </w:tc>
      </w:tr>
      <w:tr w14:paraId="57580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7A9F1">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5F776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087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和园公馆沿线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56E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60F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B76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CFA3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9DA5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F3DC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19AB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48B8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D1D2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6358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E9BB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7B93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B552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1D39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4A5C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166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67FF0">
            <w:pPr>
              <w:jc w:val="center"/>
              <w:rPr>
                <w:rFonts w:hint="default" w:ascii="华文楷体" w:hAnsi="华文楷体" w:eastAsia="华文楷体" w:cs="华文楷体"/>
                <w:i w:val="0"/>
                <w:iCs w:val="0"/>
                <w:color w:val="auto"/>
                <w:sz w:val="16"/>
                <w:szCs w:val="16"/>
                <w:highlight w:val="none"/>
                <w:u w:val="none"/>
              </w:rPr>
            </w:pPr>
          </w:p>
        </w:tc>
      </w:tr>
      <w:tr w14:paraId="300B65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58DB9">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083A7C">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2C1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金地广场前北侧沿线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F2A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98B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F6B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9DE4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A4B4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8C23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C269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497B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07CB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7DA5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041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8603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3F8A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2CDB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78E2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A84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D2910">
            <w:pPr>
              <w:jc w:val="center"/>
              <w:rPr>
                <w:rFonts w:hint="default" w:ascii="华文楷体" w:hAnsi="华文楷体" w:eastAsia="华文楷体" w:cs="华文楷体"/>
                <w:i w:val="0"/>
                <w:iCs w:val="0"/>
                <w:color w:val="auto"/>
                <w:sz w:val="16"/>
                <w:szCs w:val="16"/>
                <w:highlight w:val="none"/>
                <w:u w:val="none"/>
              </w:rPr>
            </w:pPr>
          </w:p>
        </w:tc>
      </w:tr>
      <w:tr w14:paraId="6232D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6F41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25572C">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350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湖城大境天锦、梧桐苑沿线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0D2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392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813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B885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C69A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0D20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9D47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075A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2508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D24D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E918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BB72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928E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FB42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4FF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4BE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65578">
            <w:pPr>
              <w:jc w:val="center"/>
              <w:rPr>
                <w:rFonts w:hint="default" w:ascii="华文楷体" w:hAnsi="华文楷体" w:eastAsia="华文楷体" w:cs="华文楷体"/>
                <w:i w:val="0"/>
                <w:iCs w:val="0"/>
                <w:color w:val="auto"/>
                <w:sz w:val="16"/>
                <w:szCs w:val="16"/>
                <w:highlight w:val="none"/>
                <w:u w:val="none"/>
              </w:rPr>
            </w:pPr>
          </w:p>
        </w:tc>
      </w:tr>
      <w:tr w14:paraId="30583F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74DA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A2C5E8">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62F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曲江意境沿线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10B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98C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BA3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B582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2D00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38E6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6549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BE4F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574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7201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1D9E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737A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A0AE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853C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419A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4EF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9E93E">
            <w:pPr>
              <w:jc w:val="center"/>
              <w:rPr>
                <w:rFonts w:hint="default" w:ascii="华文楷体" w:hAnsi="华文楷体" w:eastAsia="华文楷体" w:cs="华文楷体"/>
                <w:i w:val="0"/>
                <w:iCs w:val="0"/>
                <w:color w:val="auto"/>
                <w:sz w:val="16"/>
                <w:szCs w:val="16"/>
                <w:highlight w:val="none"/>
                <w:u w:val="none"/>
              </w:rPr>
            </w:pPr>
          </w:p>
        </w:tc>
      </w:tr>
      <w:tr w14:paraId="4FC33E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4522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B4CE10">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1D5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重阳广场</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30A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364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576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6D95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52CC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E51F0">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9D0D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5F58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2CF9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0105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C318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9BBB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EEC6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0633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D317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BFA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4648D">
            <w:pPr>
              <w:jc w:val="center"/>
              <w:rPr>
                <w:rFonts w:hint="default" w:ascii="华文楷体" w:hAnsi="华文楷体" w:eastAsia="华文楷体" w:cs="华文楷体"/>
                <w:i w:val="0"/>
                <w:iCs w:val="0"/>
                <w:color w:val="auto"/>
                <w:sz w:val="16"/>
                <w:szCs w:val="16"/>
                <w:highlight w:val="none"/>
                <w:u w:val="none"/>
              </w:rPr>
            </w:pPr>
          </w:p>
        </w:tc>
      </w:tr>
      <w:tr w14:paraId="72EC7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A142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37D29C">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57F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曲江第一幼儿园北侧沿线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213DA">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0A881">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8618A">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046A4">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83035">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3EBF5">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C240D">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AFCC5">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CB15E">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76963">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10BC1">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E3622">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9F66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130</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7994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1FD0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A30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F4BB3">
            <w:pPr>
              <w:jc w:val="center"/>
              <w:rPr>
                <w:rFonts w:hint="default" w:ascii="华文楷体" w:hAnsi="华文楷体" w:eastAsia="华文楷体" w:cs="华文楷体"/>
                <w:i w:val="0"/>
                <w:iCs w:val="0"/>
                <w:color w:val="auto"/>
                <w:sz w:val="16"/>
                <w:szCs w:val="16"/>
                <w:highlight w:val="none"/>
                <w:u w:val="none"/>
              </w:rPr>
            </w:pPr>
          </w:p>
        </w:tc>
      </w:tr>
      <w:tr w14:paraId="4ABE97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FB289">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F09CFF">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BD7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汉华城南侧沿线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7D15A">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73524">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A301C">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82268">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9FE2F">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4DF2F">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9F9F8">
            <w:pPr>
              <w:jc w:val="center"/>
              <w:rPr>
                <w:rFonts w:hint="eastAsia" w:ascii="宋体" w:hAnsi="宋体" w:eastAsia="宋体" w:cs="宋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C835E">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C281D">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71370">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27909">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DF156">
            <w:pPr>
              <w:jc w:val="center"/>
              <w:rPr>
                <w:rFonts w:hint="eastAsia" w:ascii="宋体" w:hAnsi="宋体" w:eastAsia="宋体" w:cs="宋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6B69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110</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CAC8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044B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5CF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48D53">
            <w:pPr>
              <w:jc w:val="center"/>
              <w:rPr>
                <w:rFonts w:hint="default" w:ascii="华文楷体" w:hAnsi="华文楷体" w:eastAsia="华文楷体" w:cs="华文楷体"/>
                <w:i w:val="0"/>
                <w:iCs w:val="0"/>
                <w:color w:val="auto"/>
                <w:sz w:val="16"/>
                <w:szCs w:val="16"/>
                <w:highlight w:val="none"/>
                <w:u w:val="none"/>
              </w:rPr>
            </w:pPr>
          </w:p>
        </w:tc>
      </w:tr>
      <w:tr w14:paraId="18FEC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nil"/>
              <w:left w:val="single" w:color="000000" w:sz="4" w:space="0"/>
              <w:bottom w:val="single" w:color="000000" w:sz="4" w:space="0"/>
              <w:right w:val="single" w:color="000000" w:sz="4" w:space="0"/>
            </w:tcBorders>
            <w:shd w:val="clear" w:color="auto" w:fill="auto"/>
            <w:vAlign w:val="center"/>
          </w:tcPr>
          <w:p w14:paraId="3FFAFB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1C27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曲江池西路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160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公园西闸口-</w:t>
            </w:r>
            <w:r>
              <w:rPr>
                <w:rStyle w:val="14"/>
                <w:snapToGrid w:val="0"/>
                <w:color w:val="auto"/>
                <w:sz w:val="16"/>
                <w:szCs w:val="16"/>
                <w:highlight w:val="none"/>
                <w:lang w:val="en-US" w:eastAsia="zh-CN" w:bidi="ar"/>
              </w:rPr>
              <w:t xml:space="preserve"> 芙蓉南路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BA0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94F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E6D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7700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C6E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2EA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A9D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9A839">
            <w:pPr>
              <w:jc w:val="center"/>
              <w:rPr>
                <w:rFonts w:hint="eastAsia"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7ABEC">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54E28">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54790">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54E52">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B359E">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32BDE">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06A21">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73F3F">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FE6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10399">
            <w:pPr>
              <w:jc w:val="center"/>
              <w:rPr>
                <w:rFonts w:hint="eastAsia" w:ascii="宋体" w:hAnsi="宋体" w:eastAsia="宋体" w:cs="宋体"/>
                <w:i w:val="0"/>
                <w:iCs w:val="0"/>
                <w:color w:val="auto"/>
                <w:sz w:val="16"/>
                <w:szCs w:val="16"/>
                <w:highlight w:val="none"/>
                <w:u w:val="none"/>
              </w:rPr>
            </w:pPr>
          </w:p>
        </w:tc>
      </w:tr>
      <w:tr w14:paraId="3A59EE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457" w:type="dxa"/>
            <w:vMerge w:val="continue"/>
            <w:tcBorders>
              <w:top w:val="nil"/>
              <w:left w:val="single" w:color="000000" w:sz="4" w:space="0"/>
              <w:bottom w:val="single" w:color="000000" w:sz="4" w:space="0"/>
              <w:right w:val="single" w:color="000000" w:sz="4" w:space="0"/>
            </w:tcBorders>
            <w:shd w:val="clear" w:color="auto" w:fill="auto"/>
            <w:vAlign w:val="center"/>
          </w:tcPr>
          <w:p w14:paraId="77D13CA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CC39C3">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DA3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盛美利亚外沿线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15D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089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59E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8ACB0">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828D4">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25AED">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8A7CD">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5C3C2">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E40B1">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58FE7">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70206">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8532A">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A97C9">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AA85C">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6198C">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420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E4EDB">
            <w:pPr>
              <w:jc w:val="center"/>
              <w:rPr>
                <w:rFonts w:hint="default" w:ascii="Arial" w:hAnsi="Arial" w:eastAsia="宋体" w:cs="Arial"/>
                <w:i w:val="0"/>
                <w:iCs w:val="0"/>
                <w:color w:val="auto"/>
                <w:sz w:val="16"/>
                <w:szCs w:val="16"/>
                <w:highlight w:val="none"/>
                <w:u w:val="none"/>
              </w:rPr>
            </w:pPr>
          </w:p>
        </w:tc>
      </w:tr>
      <w:tr w14:paraId="566A6B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nil"/>
              <w:left w:val="single" w:color="000000" w:sz="4" w:space="0"/>
              <w:bottom w:val="single" w:color="000000" w:sz="4" w:space="0"/>
              <w:right w:val="single" w:color="000000" w:sz="4" w:space="0"/>
            </w:tcBorders>
            <w:shd w:val="clear" w:color="auto" w:fill="auto"/>
            <w:vAlign w:val="center"/>
          </w:tcPr>
          <w:p w14:paraId="7F925B9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5E4EE8">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A0A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盛美利亚酒店通道沿线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60A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859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612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8F7F5">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56A9A">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F84CE">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865AD">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07B17">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EC825">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E6FE1">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49BBD">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1CD90">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3D786">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82B53">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073CD">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7FF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CE3A0">
            <w:pPr>
              <w:jc w:val="center"/>
              <w:rPr>
                <w:rFonts w:hint="default" w:ascii="Arial" w:hAnsi="Arial" w:eastAsia="宋体" w:cs="Arial"/>
                <w:i w:val="0"/>
                <w:iCs w:val="0"/>
                <w:color w:val="auto"/>
                <w:sz w:val="16"/>
                <w:szCs w:val="16"/>
                <w:highlight w:val="none"/>
                <w:u w:val="none"/>
              </w:rPr>
            </w:pPr>
          </w:p>
        </w:tc>
      </w:tr>
      <w:tr w14:paraId="3C7778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nil"/>
              <w:left w:val="single" w:color="000000" w:sz="4" w:space="0"/>
              <w:bottom w:val="single" w:color="000000" w:sz="4" w:space="0"/>
              <w:right w:val="single" w:color="000000" w:sz="4" w:space="0"/>
            </w:tcBorders>
            <w:shd w:val="clear" w:color="auto" w:fill="auto"/>
            <w:vAlign w:val="center"/>
          </w:tcPr>
          <w:p w14:paraId="1A31E71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58C3A8">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BBF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曲江农业小广场</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4B3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E94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BEB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364AF">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E9D54">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BA10E">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7B066">
            <w:pPr>
              <w:jc w:val="center"/>
              <w:rPr>
                <w:rFonts w:hint="default" w:ascii="Arial" w:hAnsi="Arial" w:eastAsia="宋体" w:cs="Arial"/>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0EB17">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A136E">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BABE0">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AE226">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863D3">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E4D13">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1C43D">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A3195">
            <w:pPr>
              <w:jc w:val="center"/>
              <w:rPr>
                <w:rFonts w:hint="default" w:ascii="Arial" w:hAnsi="Arial" w:eastAsia="宋体" w:cs="Arial"/>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F60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1A13E">
            <w:pPr>
              <w:jc w:val="center"/>
              <w:rPr>
                <w:rFonts w:hint="default" w:ascii="Arial" w:hAnsi="Arial" w:eastAsia="宋体" w:cs="Arial"/>
                <w:i w:val="0"/>
                <w:iCs w:val="0"/>
                <w:color w:val="auto"/>
                <w:sz w:val="16"/>
                <w:szCs w:val="16"/>
                <w:highlight w:val="none"/>
                <w:u w:val="none"/>
              </w:rPr>
            </w:pPr>
          </w:p>
        </w:tc>
      </w:tr>
      <w:tr w14:paraId="61B40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0DE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F769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寒窑路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4E6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曲江池东路-曲江池南路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D80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1014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024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BB1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7098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A03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F82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C8F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15390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6EE5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0F62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9B9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D9DF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B75C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E302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31C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995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9BB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E52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38208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337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3724F">
            <w:pPr>
              <w:jc w:val="center"/>
              <w:rPr>
                <w:rFonts w:hint="default" w:ascii="华文楷体" w:hAnsi="华文楷体" w:eastAsia="华文楷体" w:cs="华文楷体"/>
                <w:i w:val="0"/>
                <w:iCs w:val="0"/>
                <w:color w:val="auto"/>
                <w:sz w:val="16"/>
                <w:szCs w:val="16"/>
                <w:highlight w:val="none"/>
                <w:u w:val="none"/>
              </w:rPr>
            </w:pPr>
          </w:p>
        </w:tc>
      </w:tr>
      <w:tr w14:paraId="7082C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098BE">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1F4FFA">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0FB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曲江池南路-南三环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35F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E16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831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1692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194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9A8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CE3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8162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06B9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1964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BD7C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47F9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9E0E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E1F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A1D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18.7×2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FDE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8789</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B6D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E88D5">
            <w:pPr>
              <w:jc w:val="center"/>
              <w:rPr>
                <w:rFonts w:hint="default" w:ascii="华文楷体" w:hAnsi="华文楷体" w:eastAsia="华文楷体" w:cs="华文楷体"/>
                <w:i w:val="0"/>
                <w:iCs w:val="0"/>
                <w:color w:val="auto"/>
                <w:sz w:val="16"/>
                <w:szCs w:val="16"/>
                <w:highlight w:val="none"/>
                <w:u w:val="none"/>
              </w:rPr>
            </w:pPr>
          </w:p>
        </w:tc>
      </w:tr>
      <w:tr w14:paraId="64AEAF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4D966">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0D83B1">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F21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曲池东岸前北侧沿线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656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9A0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3FB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5FC1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614E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8E51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E059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D803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B07D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7107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8673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D1D4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24FB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70C0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0963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181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8F64A">
            <w:pPr>
              <w:jc w:val="center"/>
              <w:rPr>
                <w:rFonts w:hint="default" w:ascii="华文楷体" w:hAnsi="华文楷体" w:eastAsia="华文楷体" w:cs="华文楷体"/>
                <w:i w:val="0"/>
                <w:iCs w:val="0"/>
                <w:color w:val="auto"/>
                <w:sz w:val="16"/>
                <w:szCs w:val="16"/>
                <w:highlight w:val="none"/>
                <w:u w:val="none"/>
              </w:rPr>
            </w:pPr>
          </w:p>
        </w:tc>
      </w:tr>
      <w:tr w14:paraId="16CB8B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31BC9">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50146D">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875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金域曲江南门沿线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2F1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13D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731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1312.5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7BBE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F598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180F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1A11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7FCF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5EF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C634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05E0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D6E8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120B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F6CF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8F57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215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5ACDC">
            <w:pPr>
              <w:jc w:val="center"/>
              <w:rPr>
                <w:rFonts w:hint="default" w:ascii="华文楷体" w:hAnsi="华文楷体" w:eastAsia="华文楷体" w:cs="华文楷体"/>
                <w:i w:val="0"/>
                <w:iCs w:val="0"/>
                <w:color w:val="auto"/>
                <w:sz w:val="16"/>
                <w:szCs w:val="16"/>
                <w:highlight w:val="none"/>
                <w:u w:val="none"/>
              </w:rPr>
            </w:pPr>
          </w:p>
        </w:tc>
      </w:tr>
      <w:tr w14:paraId="3AE5B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5945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D7C9C8">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3AD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曲江二幼沿线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E9B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71</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3C3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15C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1917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9705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58BD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4F59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5DB6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6563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FACB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BDE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797E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9CA1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3D9A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D594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AC4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7C59D">
            <w:pPr>
              <w:jc w:val="center"/>
              <w:rPr>
                <w:rFonts w:hint="default" w:ascii="华文楷体" w:hAnsi="华文楷体" w:eastAsia="华文楷体" w:cs="华文楷体"/>
                <w:i w:val="0"/>
                <w:iCs w:val="0"/>
                <w:color w:val="auto"/>
                <w:sz w:val="16"/>
                <w:szCs w:val="16"/>
                <w:highlight w:val="none"/>
                <w:u w:val="none"/>
              </w:rPr>
            </w:pPr>
          </w:p>
        </w:tc>
      </w:tr>
      <w:tr w14:paraId="2E8C0F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65D97">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FC836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758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梧桐苑南门沿线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44B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D0B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8A4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77CB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3481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EB52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D378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892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6D84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96AD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AB2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4D12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032D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5361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BB45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F53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19AAF">
            <w:pPr>
              <w:jc w:val="center"/>
              <w:rPr>
                <w:rFonts w:hint="default" w:ascii="华文楷体" w:hAnsi="华文楷体" w:eastAsia="华文楷体" w:cs="华文楷体"/>
                <w:i w:val="0"/>
                <w:iCs w:val="0"/>
                <w:color w:val="auto"/>
                <w:sz w:val="16"/>
                <w:szCs w:val="16"/>
                <w:highlight w:val="none"/>
                <w:u w:val="none"/>
              </w:rPr>
            </w:pPr>
          </w:p>
        </w:tc>
      </w:tr>
      <w:tr w14:paraId="6D3B97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CCF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B735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寒窑南路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D05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曲江池东路-公园入口</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4E7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2A7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41D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707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FC8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C10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1232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62EB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74B1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434F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DCE2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FCE5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350E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31D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107.5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A79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038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530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7E8B1">
            <w:pPr>
              <w:jc w:val="center"/>
              <w:rPr>
                <w:rFonts w:hint="default" w:ascii="华文楷体" w:hAnsi="华文楷体" w:eastAsia="华文楷体" w:cs="华文楷体"/>
                <w:i w:val="0"/>
                <w:iCs w:val="0"/>
                <w:color w:val="auto"/>
                <w:sz w:val="16"/>
                <w:szCs w:val="16"/>
                <w:highlight w:val="none"/>
                <w:u w:val="none"/>
              </w:rPr>
            </w:pPr>
          </w:p>
        </w:tc>
      </w:tr>
      <w:tr w14:paraId="13F54D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749F3">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D8EDC1">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746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公园入口-金缘阁</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DC8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EFB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58A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BFE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198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A54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4DB5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FBAD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685D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101C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1147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FE60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E51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007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26D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DC7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D30E5">
            <w:pPr>
              <w:jc w:val="center"/>
              <w:rPr>
                <w:rFonts w:hint="default" w:ascii="华文楷体" w:hAnsi="华文楷体" w:eastAsia="华文楷体" w:cs="华文楷体"/>
                <w:i w:val="0"/>
                <w:iCs w:val="0"/>
                <w:color w:val="auto"/>
                <w:sz w:val="16"/>
                <w:szCs w:val="16"/>
                <w:highlight w:val="none"/>
                <w:u w:val="none"/>
              </w:rPr>
            </w:pPr>
          </w:p>
        </w:tc>
      </w:tr>
      <w:tr w14:paraId="7D4D9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F4BC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CCF10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440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金缘阁-新开门南路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205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A22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14E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1071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A51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EB1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27D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3136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EA6E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0A2E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9A26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639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4670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995A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A24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351</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7EE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520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1053</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878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4947A">
            <w:pPr>
              <w:jc w:val="center"/>
              <w:rPr>
                <w:rFonts w:hint="default" w:ascii="华文楷体" w:hAnsi="华文楷体" w:eastAsia="华文楷体" w:cs="华文楷体"/>
                <w:i w:val="0"/>
                <w:iCs w:val="0"/>
                <w:color w:val="auto"/>
                <w:sz w:val="16"/>
                <w:szCs w:val="16"/>
                <w:highlight w:val="none"/>
                <w:u w:val="none"/>
              </w:rPr>
            </w:pPr>
          </w:p>
        </w:tc>
      </w:tr>
      <w:tr w14:paraId="53486D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2104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3E1F0F">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687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金水湾前北侧沿线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C1B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E8F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C70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FF87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C2A6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012A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3989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F6AD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056D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2A57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4EDB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FC7A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C3D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B282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0CDE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7EE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C196B">
            <w:pPr>
              <w:jc w:val="center"/>
              <w:rPr>
                <w:rFonts w:hint="default" w:ascii="华文楷体" w:hAnsi="华文楷体" w:eastAsia="华文楷体" w:cs="华文楷体"/>
                <w:i w:val="0"/>
                <w:iCs w:val="0"/>
                <w:color w:val="auto"/>
                <w:sz w:val="16"/>
                <w:szCs w:val="16"/>
                <w:highlight w:val="none"/>
                <w:u w:val="none"/>
              </w:rPr>
            </w:pPr>
          </w:p>
        </w:tc>
      </w:tr>
      <w:tr w14:paraId="048FE6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0247C">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688B3E">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1FF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万众国际沿线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9BC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FF7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F6A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8DB7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8413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E707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E544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1F6B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EB6E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77B9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445E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0F4B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2A12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A9BA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CF6A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2C0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C9D6A">
            <w:pPr>
              <w:jc w:val="center"/>
              <w:rPr>
                <w:rFonts w:hint="default" w:ascii="华文楷体" w:hAnsi="华文楷体" w:eastAsia="华文楷体" w:cs="华文楷体"/>
                <w:i w:val="0"/>
                <w:iCs w:val="0"/>
                <w:color w:val="auto"/>
                <w:sz w:val="16"/>
                <w:szCs w:val="16"/>
                <w:highlight w:val="none"/>
                <w:u w:val="none"/>
              </w:rPr>
            </w:pPr>
          </w:p>
        </w:tc>
      </w:tr>
      <w:tr w14:paraId="50B9CA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92C54">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6911B0">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010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连接公园小广场</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B62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957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CB0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53FC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AA82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F557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F42C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1E35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654C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2EC1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8896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798D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2175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A580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82A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EFD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40350">
            <w:pPr>
              <w:jc w:val="center"/>
              <w:rPr>
                <w:rFonts w:hint="default" w:ascii="华文楷体" w:hAnsi="华文楷体" w:eastAsia="华文楷体" w:cs="华文楷体"/>
                <w:i w:val="0"/>
                <w:iCs w:val="0"/>
                <w:color w:val="auto"/>
                <w:sz w:val="16"/>
                <w:szCs w:val="16"/>
                <w:highlight w:val="none"/>
                <w:u w:val="none"/>
              </w:rPr>
            </w:pPr>
          </w:p>
        </w:tc>
      </w:tr>
      <w:tr w14:paraId="1C2ED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DE93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C792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翠华南路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00F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雁南三路—小寨东路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2D8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CCD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5FE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14049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B13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996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F86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2124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1E92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78DD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372E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0DBA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5D24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9036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4E90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27D6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6254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DD0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A298F">
            <w:pPr>
              <w:jc w:val="center"/>
              <w:rPr>
                <w:rFonts w:hint="default" w:ascii="华文楷体" w:hAnsi="华文楷体" w:eastAsia="华文楷体" w:cs="华文楷体"/>
                <w:i w:val="0"/>
                <w:iCs w:val="0"/>
                <w:color w:val="auto"/>
                <w:sz w:val="16"/>
                <w:szCs w:val="16"/>
                <w:highlight w:val="none"/>
                <w:u w:val="none"/>
              </w:rPr>
            </w:pPr>
          </w:p>
        </w:tc>
      </w:tr>
      <w:tr w14:paraId="64DE7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8E24F5">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8F28D0">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3C1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秋林商厦广场沿线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59F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A3B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1C0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3025</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B76C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F625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E2DB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E792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793F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101F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AECD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B663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DE81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F63F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2D02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EFBF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50C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9C2A6">
            <w:pPr>
              <w:jc w:val="center"/>
              <w:rPr>
                <w:rFonts w:hint="default" w:ascii="华文楷体" w:hAnsi="华文楷体" w:eastAsia="华文楷体" w:cs="华文楷体"/>
                <w:i w:val="0"/>
                <w:iCs w:val="0"/>
                <w:color w:val="auto"/>
                <w:sz w:val="16"/>
                <w:szCs w:val="16"/>
                <w:highlight w:val="none"/>
                <w:u w:val="none"/>
              </w:rPr>
            </w:pPr>
          </w:p>
        </w:tc>
      </w:tr>
      <w:tr w14:paraId="131F69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41CEBA">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B03F63">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F0B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计生委家属院便道</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F70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7F4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3F0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5A5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D62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E3C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F323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BA4B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381C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65BC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3A41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C881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CA45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814F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91BD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5F2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318E0">
            <w:pPr>
              <w:jc w:val="center"/>
              <w:rPr>
                <w:rFonts w:hint="default" w:ascii="华文楷体" w:hAnsi="华文楷体" w:eastAsia="华文楷体" w:cs="华文楷体"/>
                <w:i w:val="0"/>
                <w:iCs w:val="0"/>
                <w:color w:val="auto"/>
                <w:sz w:val="16"/>
                <w:szCs w:val="16"/>
                <w:highlight w:val="none"/>
                <w:u w:val="none"/>
              </w:rPr>
            </w:pPr>
          </w:p>
        </w:tc>
      </w:tr>
      <w:tr w14:paraId="3E210F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98CC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B80B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小寨东路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4DF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翠华路—慈恩西路北口</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B0B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4F8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2A0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B01A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F72D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8EC5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4720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B7A8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1DBA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BB9E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87E2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1385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09A3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3E8D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5578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9F3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294993">
            <w:pPr>
              <w:jc w:val="center"/>
              <w:rPr>
                <w:rFonts w:hint="default" w:ascii="华文楷体" w:hAnsi="华文楷体" w:eastAsia="华文楷体" w:cs="华文楷体"/>
                <w:i w:val="0"/>
                <w:iCs w:val="0"/>
                <w:color w:val="auto"/>
                <w:sz w:val="16"/>
                <w:szCs w:val="16"/>
                <w:highlight w:val="none"/>
                <w:u w:val="none"/>
              </w:rPr>
            </w:pPr>
          </w:p>
        </w:tc>
      </w:tr>
      <w:tr w14:paraId="716CA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6BB3CE">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1A7BD4">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07C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慈恩镇栅栏外沿线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D47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8CF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C4B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B446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C7AB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6B9D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500D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2232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7AB8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4EFF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6B02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59C9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5C67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D2FB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7BF3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C3D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9EDB5">
            <w:pPr>
              <w:jc w:val="center"/>
              <w:rPr>
                <w:rFonts w:hint="default" w:ascii="华文楷体" w:hAnsi="华文楷体" w:eastAsia="华文楷体" w:cs="华文楷体"/>
                <w:i w:val="0"/>
                <w:iCs w:val="0"/>
                <w:color w:val="auto"/>
                <w:sz w:val="16"/>
                <w:szCs w:val="16"/>
                <w:highlight w:val="none"/>
                <w:u w:val="none"/>
              </w:rPr>
            </w:pPr>
          </w:p>
        </w:tc>
      </w:tr>
      <w:tr w14:paraId="0750FA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E31F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48BC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贞观东街</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F37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慈恩东路-不夜城</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E2E4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173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DD6A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6+15.5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4D90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3720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4EF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7B2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4FD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2076</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FEE9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E772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5F05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36FB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1FC8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BDF6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2A0A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2FFA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026D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50A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13638">
            <w:pPr>
              <w:jc w:val="center"/>
              <w:rPr>
                <w:rFonts w:hint="default" w:ascii="华文楷体" w:hAnsi="华文楷体" w:eastAsia="华文楷体" w:cs="华文楷体"/>
                <w:i w:val="0"/>
                <w:iCs w:val="0"/>
                <w:color w:val="auto"/>
                <w:sz w:val="16"/>
                <w:szCs w:val="16"/>
                <w:highlight w:val="none"/>
                <w:u w:val="none"/>
              </w:rPr>
            </w:pPr>
          </w:p>
        </w:tc>
      </w:tr>
      <w:tr w14:paraId="0797EB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3F988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2716EA">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A82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贞观街南街北边（慈恩东路-不夜城）</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1E6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D0D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C14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1440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3E1A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E267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9241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D71D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7650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B0BF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050E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A683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D329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1148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7C0E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6C8C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F83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D30BC">
            <w:pPr>
              <w:jc w:val="center"/>
              <w:rPr>
                <w:rFonts w:hint="default" w:ascii="华文楷体" w:hAnsi="华文楷体" w:eastAsia="华文楷体" w:cs="华文楷体"/>
                <w:i w:val="0"/>
                <w:iCs w:val="0"/>
                <w:color w:val="auto"/>
                <w:sz w:val="16"/>
                <w:szCs w:val="16"/>
                <w:highlight w:val="none"/>
                <w:u w:val="none"/>
              </w:rPr>
            </w:pPr>
          </w:p>
        </w:tc>
      </w:tr>
      <w:tr w14:paraId="3D818C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B7590B">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EB0A83">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A19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通善坊6号楼南侧墙-音乐地下停车场</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938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D2E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E2B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999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BB2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139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161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2331</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DBE5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72FD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1615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C410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60BD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2CA4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25E6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0850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F3FE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415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A9FBC">
            <w:pPr>
              <w:jc w:val="center"/>
              <w:rPr>
                <w:rFonts w:hint="default" w:ascii="华文楷体" w:hAnsi="华文楷体" w:eastAsia="华文楷体" w:cs="华文楷体"/>
                <w:i w:val="0"/>
                <w:iCs w:val="0"/>
                <w:color w:val="auto"/>
                <w:sz w:val="16"/>
                <w:szCs w:val="16"/>
                <w:highlight w:val="none"/>
                <w:u w:val="none"/>
              </w:rPr>
            </w:pPr>
          </w:p>
        </w:tc>
      </w:tr>
      <w:tr w14:paraId="624F2D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15CFD0">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1EF3AF">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112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音乐地下停车场-慈恩东路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837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CDE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98C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C23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2CC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178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4AEB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A7C0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6A1B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5C82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2A42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0EF9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7320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BB9D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9D49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D4A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C4887">
            <w:pPr>
              <w:jc w:val="center"/>
              <w:rPr>
                <w:rFonts w:hint="default" w:ascii="华文楷体" w:hAnsi="华文楷体" w:eastAsia="华文楷体" w:cs="华文楷体"/>
                <w:i w:val="0"/>
                <w:iCs w:val="0"/>
                <w:color w:val="auto"/>
                <w:sz w:val="16"/>
                <w:szCs w:val="16"/>
                <w:highlight w:val="none"/>
                <w:u w:val="none"/>
              </w:rPr>
            </w:pPr>
          </w:p>
        </w:tc>
      </w:tr>
      <w:tr w14:paraId="7550A7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AEDA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2CBE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翠微路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46A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翠微路东段（路南）</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BE2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7A3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065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588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82D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833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1920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0D82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E08D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D5E1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0B86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EC72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DA26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5489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7240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81BD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86A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12BFD">
            <w:pPr>
              <w:jc w:val="center"/>
              <w:rPr>
                <w:rFonts w:hint="default" w:ascii="华文楷体" w:hAnsi="华文楷体" w:eastAsia="华文楷体" w:cs="华文楷体"/>
                <w:i w:val="0"/>
                <w:iCs w:val="0"/>
                <w:color w:val="auto"/>
                <w:sz w:val="16"/>
                <w:szCs w:val="16"/>
                <w:highlight w:val="none"/>
                <w:u w:val="none"/>
              </w:rPr>
            </w:pPr>
          </w:p>
        </w:tc>
      </w:tr>
      <w:tr w14:paraId="1963A3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C29F7F">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C087A7">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112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翠微路东段（路北）</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A9A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204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726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C632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F8AF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CBB8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6A4C8">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4AE6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196C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37AC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5FCB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9E04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3440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AC64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F0CC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B52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EE2ED">
            <w:pPr>
              <w:jc w:val="center"/>
              <w:rPr>
                <w:rFonts w:hint="default" w:ascii="华文楷体" w:hAnsi="华文楷体" w:eastAsia="华文楷体" w:cs="华文楷体"/>
                <w:i w:val="0"/>
                <w:iCs w:val="0"/>
                <w:color w:val="auto"/>
                <w:sz w:val="16"/>
                <w:szCs w:val="16"/>
                <w:highlight w:val="none"/>
                <w:u w:val="none"/>
              </w:rPr>
            </w:pPr>
          </w:p>
        </w:tc>
      </w:tr>
      <w:tr w14:paraId="49824B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0548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FF80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西影路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EF6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芙蓉东路口—芙蓉西路北口</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804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71C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EF2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2624</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0EA17">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7A9CC">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7362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8F13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1C59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8BCC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A3C0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459E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5986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742E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5937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B59A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C13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D4CCC">
            <w:pPr>
              <w:jc w:val="center"/>
              <w:rPr>
                <w:rFonts w:hint="default" w:ascii="华文楷体" w:hAnsi="华文楷体" w:eastAsia="华文楷体" w:cs="华文楷体"/>
                <w:i w:val="0"/>
                <w:iCs w:val="0"/>
                <w:color w:val="auto"/>
                <w:sz w:val="16"/>
                <w:szCs w:val="16"/>
                <w:highlight w:val="none"/>
                <w:u w:val="none"/>
              </w:rPr>
            </w:pPr>
          </w:p>
        </w:tc>
      </w:tr>
      <w:tr w14:paraId="2E6F5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D68CE8">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34F3E9">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52C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芙蓉西路—曲江路北口</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871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8ED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319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9825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BB52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686C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C8CF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55EA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5E96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E6E7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1B67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64DA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6B32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7467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18A9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21A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D351C">
            <w:pPr>
              <w:jc w:val="center"/>
              <w:rPr>
                <w:rFonts w:hint="default" w:ascii="华文楷体" w:hAnsi="华文楷体" w:eastAsia="华文楷体" w:cs="华文楷体"/>
                <w:i w:val="0"/>
                <w:iCs w:val="0"/>
                <w:color w:val="auto"/>
                <w:sz w:val="16"/>
                <w:szCs w:val="16"/>
                <w:highlight w:val="none"/>
                <w:u w:val="none"/>
              </w:rPr>
            </w:pPr>
          </w:p>
        </w:tc>
      </w:tr>
      <w:tr w14:paraId="3CDBE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4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7A2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3E6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雁塔西路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11C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慈恩西路—翠华路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FEF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287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476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0A1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0DD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6AC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0FE2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6022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2C9A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D912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C11E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1FE5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C06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1759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F525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573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0D15F">
            <w:pPr>
              <w:jc w:val="center"/>
              <w:rPr>
                <w:rFonts w:hint="default" w:ascii="华文楷体" w:hAnsi="华文楷体" w:eastAsia="华文楷体" w:cs="华文楷体"/>
                <w:i w:val="0"/>
                <w:iCs w:val="0"/>
                <w:color w:val="auto"/>
                <w:sz w:val="16"/>
                <w:szCs w:val="16"/>
                <w:highlight w:val="none"/>
                <w:u w:val="none"/>
              </w:rPr>
            </w:pPr>
          </w:p>
        </w:tc>
      </w:tr>
      <w:tr w14:paraId="24F86E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F0CF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00D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探花路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3AE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翠华路—慈恩西路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FE9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6CA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D3F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AF6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881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013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6720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9E01B">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DBE1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89FA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C173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1201D">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354D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F9F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A7F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6A0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4E2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CFEBE">
            <w:pPr>
              <w:jc w:val="center"/>
              <w:rPr>
                <w:rFonts w:hint="default" w:ascii="华文楷体" w:hAnsi="华文楷体" w:eastAsia="华文楷体" w:cs="华文楷体"/>
                <w:i w:val="0"/>
                <w:iCs w:val="0"/>
                <w:color w:val="auto"/>
                <w:sz w:val="16"/>
                <w:szCs w:val="16"/>
                <w:highlight w:val="none"/>
                <w:u w:val="none"/>
              </w:rPr>
            </w:pPr>
          </w:p>
        </w:tc>
      </w:tr>
      <w:tr w14:paraId="028D09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217D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0330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红蕖路</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153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曲江池南路-南三环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C53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291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71A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3600</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D6759">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3C30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76CE6">
            <w:pP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603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7A8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D04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4050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BAEB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F89E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59C8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B31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A2A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D89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948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179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8D143">
            <w:pPr>
              <w:jc w:val="left"/>
              <w:rPr>
                <w:rFonts w:hint="default" w:ascii="华文楷体" w:hAnsi="华文楷体" w:eastAsia="华文楷体" w:cs="华文楷体"/>
                <w:i w:val="0"/>
                <w:iCs w:val="0"/>
                <w:color w:val="auto"/>
                <w:sz w:val="16"/>
                <w:szCs w:val="16"/>
                <w:highlight w:val="none"/>
                <w:u w:val="none"/>
              </w:rPr>
            </w:pPr>
          </w:p>
        </w:tc>
      </w:tr>
      <w:tr w14:paraId="78A1E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4998D2">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B3C2D0">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555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曲江池村底商沿线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926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4FA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8FB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1147.5</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4234E">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AADAA">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EE393">
            <w:pP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8E25C">
            <w:pP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F425F">
            <w:pP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6FBAE">
            <w:pP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5A7CF">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C470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CB3A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20F8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DF0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9A8B4">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6B8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D454A">
            <w:pPr>
              <w:jc w:val="left"/>
              <w:rPr>
                <w:rFonts w:hint="default" w:ascii="华文楷体" w:hAnsi="华文楷体" w:eastAsia="华文楷体" w:cs="华文楷体"/>
                <w:i w:val="0"/>
                <w:iCs w:val="0"/>
                <w:color w:val="auto"/>
                <w:sz w:val="16"/>
                <w:szCs w:val="16"/>
                <w:highlight w:val="none"/>
                <w:u w:val="none"/>
              </w:rPr>
            </w:pPr>
          </w:p>
        </w:tc>
      </w:tr>
      <w:tr w14:paraId="0F87A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811368">
            <w:pPr>
              <w:jc w:val="center"/>
              <w:rPr>
                <w:rFonts w:hint="default" w:ascii="华文楷体" w:hAnsi="华文楷体" w:eastAsia="华文楷体" w:cs="华文楷体"/>
                <w:i w:val="0"/>
                <w:iCs w:val="0"/>
                <w:color w:val="auto"/>
                <w:sz w:val="16"/>
                <w:szCs w:val="16"/>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52765A">
            <w:pPr>
              <w:jc w:val="center"/>
              <w:rPr>
                <w:rFonts w:hint="default" w:ascii="华文楷体" w:hAnsi="华文楷体" w:eastAsia="华文楷体" w:cs="华文楷体"/>
                <w:i w:val="0"/>
                <w:iCs w:val="0"/>
                <w:color w:val="auto"/>
                <w:sz w:val="16"/>
                <w:szCs w:val="16"/>
                <w:highlight w:val="none"/>
                <w:u w:val="none"/>
              </w:rPr>
            </w:pP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046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雅居乐西侧底商沿线</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76F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913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74D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528</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FF035">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B523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2E3D1">
            <w:pP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5216A">
            <w:pP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ABF6B">
            <w:pP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AB5EB">
            <w:pP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1DB8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521E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FB6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E5A6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E538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FE2AE">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F72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5CE72">
            <w:pPr>
              <w:jc w:val="left"/>
              <w:rPr>
                <w:rFonts w:hint="default" w:ascii="华文楷体" w:hAnsi="华文楷体" w:eastAsia="华文楷体" w:cs="华文楷体"/>
                <w:i w:val="0"/>
                <w:iCs w:val="0"/>
                <w:color w:val="auto"/>
                <w:sz w:val="16"/>
                <w:szCs w:val="16"/>
                <w:highlight w:val="none"/>
                <w:u w:val="none"/>
              </w:rPr>
            </w:pPr>
          </w:p>
        </w:tc>
      </w:tr>
      <w:tr w14:paraId="224A78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F66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71E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竹里巷</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00B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曲江池南路-南三环</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0B9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7FB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192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079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4E8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D17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0FFE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8E79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B180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6AA3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3175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7289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EBA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C85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AE8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456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0E034">
            <w:pPr>
              <w:jc w:val="left"/>
              <w:rPr>
                <w:rFonts w:hint="default" w:ascii="华文楷体" w:hAnsi="华文楷体" w:eastAsia="华文楷体" w:cs="华文楷体"/>
                <w:i w:val="0"/>
                <w:iCs w:val="0"/>
                <w:color w:val="auto"/>
                <w:sz w:val="16"/>
                <w:szCs w:val="16"/>
                <w:highlight w:val="none"/>
                <w:u w:val="none"/>
              </w:rPr>
            </w:pPr>
          </w:p>
        </w:tc>
      </w:tr>
      <w:tr w14:paraId="5DF80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4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B12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FC3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风景线便道</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94F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唐城墙九区便道-汉华城住宅小区</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E94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B0B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7D0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2686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8F3C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79866">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20692">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4D0E4">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98E5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0FBC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53C6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A42D5">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8D573">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AE92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C7447">
            <w:pP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1A4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FBA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655C5">
            <w:pPr>
              <w:jc w:val="left"/>
              <w:rPr>
                <w:rFonts w:hint="default" w:ascii="华文楷体" w:hAnsi="华文楷体" w:eastAsia="华文楷体" w:cs="华文楷体"/>
                <w:i w:val="0"/>
                <w:iCs w:val="0"/>
                <w:color w:val="auto"/>
                <w:sz w:val="16"/>
                <w:szCs w:val="16"/>
                <w:highlight w:val="none"/>
                <w:u w:val="none"/>
              </w:rPr>
            </w:pPr>
          </w:p>
        </w:tc>
      </w:tr>
      <w:tr w14:paraId="6F6ED2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4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8BA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B3A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植物园便道</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BCF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翠华路-计生家属院</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11E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211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5BE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2596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E3F7F">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1618D">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07B1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91C31">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ED81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1C35C">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DCA0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5A637">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E9729">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71E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11B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4E9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D01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8C827">
            <w:pPr>
              <w:jc w:val="center"/>
              <w:rPr>
                <w:rFonts w:hint="default" w:ascii="华文楷体" w:hAnsi="华文楷体" w:eastAsia="华文楷体" w:cs="华文楷体"/>
                <w:i w:val="0"/>
                <w:iCs w:val="0"/>
                <w:color w:val="auto"/>
                <w:sz w:val="16"/>
                <w:szCs w:val="16"/>
                <w:highlight w:val="none"/>
                <w:u w:val="none"/>
              </w:rPr>
            </w:pPr>
          </w:p>
        </w:tc>
      </w:tr>
      <w:tr w14:paraId="2CFED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4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4A4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31C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量子晨西街</w:t>
            </w:r>
          </w:p>
        </w:tc>
        <w:tc>
          <w:tcPr>
            <w:tcW w:w="1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F38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西影路-太阳集团家属院</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5FF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AA6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B15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CFE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FE4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042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E6503">
            <w:pPr>
              <w:jc w:val="center"/>
              <w:rPr>
                <w:rFonts w:hint="default" w:ascii="华文楷体" w:hAnsi="华文楷体" w:eastAsia="华文楷体" w:cs="华文楷体"/>
                <w:i w:val="0"/>
                <w:iCs w:val="0"/>
                <w:color w:val="auto"/>
                <w:sz w:val="16"/>
                <w:szCs w:val="16"/>
                <w:highlight w:val="none"/>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BE932">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CC57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EEE66">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7228A">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810B1">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FB490">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18B98">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7C10B">
            <w:pPr>
              <w:jc w:val="center"/>
              <w:rPr>
                <w:rFonts w:hint="default" w:ascii="华文楷体" w:hAnsi="华文楷体" w:eastAsia="华文楷体" w:cs="华文楷体"/>
                <w:i w:val="0"/>
                <w:iCs w:val="0"/>
                <w:color w:val="auto"/>
                <w:sz w:val="16"/>
                <w:szCs w:val="16"/>
                <w:highlight w:val="none"/>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BCE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41754">
            <w:pPr>
              <w:jc w:val="center"/>
              <w:rPr>
                <w:rFonts w:hint="default" w:ascii="华文楷体" w:hAnsi="华文楷体" w:eastAsia="华文楷体" w:cs="华文楷体"/>
                <w:i w:val="0"/>
                <w:iCs w:val="0"/>
                <w:color w:val="auto"/>
                <w:sz w:val="16"/>
                <w:szCs w:val="16"/>
                <w:highlight w:val="none"/>
                <w:u w:val="none"/>
              </w:rPr>
            </w:pPr>
          </w:p>
        </w:tc>
      </w:tr>
    </w:tbl>
    <w:p w14:paraId="453A4F50">
      <w:pPr>
        <w:rPr>
          <w:rFonts w:hint="eastAsia" w:ascii="仿宋_GB2312" w:hAnsi="仿宋_GB2312" w:eastAsia="仿宋_GB2312" w:cs="仿宋_GB2312"/>
          <w:color w:val="auto"/>
          <w:kern w:val="0"/>
          <w:sz w:val="24"/>
          <w:szCs w:val="24"/>
          <w:highlight w:val="none"/>
          <w:lang w:val="en-US" w:eastAsia="zh-CN"/>
        </w:rPr>
      </w:pPr>
      <w:r>
        <w:rPr>
          <w:rFonts w:hint="eastAsia" w:ascii="仿宋_GB2312" w:hAnsi="仿宋_GB2312" w:eastAsia="仿宋_GB2312" w:cs="仿宋_GB2312"/>
          <w:color w:val="auto"/>
          <w:kern w:val="0"/>
          <w:sz w:val="24"/>
          <w:szCs w:val="24"/>
          <w:highlight w:val="none"/>
          <w:lang w:val="en-US" w:eastAsia="zh-CN"/>
        </w:rPr>
        <w:br w:type="page"/>
      </w:r>
    </w:p>
    <w:tbl>
      <w:tblPr>
        <w:tblStyle w:val="9"/>
        <w:tblW w:w="5314" w:type="pct"/>
        <w:tblInd w:w="-499"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86"/>
        <w:gridCol w:w="524"/>
        <w:gridCol w:w="1338"/>
        <w:gridCol w:w="736"/>
        <w:gridCol w:w="751"/>
        <w:gridCol w:w="736"/>
        <w:gridCol w:w="709"/>
        <w:gridCol w:w="777"/>
        <w:gridCol w:w="751"/>
        <w:gridCol w:w="751"/>
        <w:gridCol w:w="717"/>
        <w:gridCol w:w="782"/>
        <w:gridCol w:w="804"/>
        <w:gridCol w:w="709"/>
        <w:gridCol w:w="751"/>
        <w:gridCol w:w="764"/>
        <w:gridCol w:w="736"/>
        <w:gridCol w:w="696"/>
        <w:gridCol w:w="777"/>
        <w:gridCol w:w="872"/>
      </w:tblGrid>
      <w:tr w14:paraId="52700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19" w:hRule="atLeast"/>
        </w:trPr>
        <w:tc>
          <w:tcPr>
            <w:tcW w:w="5000" w:type="pct"/>
            <w:gridSpan w:val="20"/>
            <w:tcBorders>
              <w:top w:val="nil"/>
              <w:left w:val="nil"/>
              <w:bottom w:val="nil"/>
              <w:right w:val="nil"/>
            </w:tcBorders>
            <w:shd w:val="clear" w:color="auto" w:fill="FFFFFF"/>
            <w:noWrap/>
            <w:vAlign w:val="center"/>
          </w:tcPr>
          <w:p w14:paraId="05BC478F">
            <w:pPr>
              <w:keepNext w:val="0"/>
              <w:keepLines w:val="0"/>
              <w:widowControl/>
              <w:suppressLineNumbers w:val="0"/>
              <w:jc w:val="center"/>
              <w:textAlignment w:val="center"/>
              <w:rPr>
                <w:rFonts w:ascii="方正小标宋简体" w:hAnsi="方正小标宋简体" w:eastAsia="方正小标宋简体" w:cs="方正小标宋简体"/>
                <w:b/>
                <w:bCs/>
                <w:i w:val="0"/>
                <w:iCs w:val="0"/>
                <w:color w:val="auto"/>
                <w:sz w:val="44"/>
                <w:szCs w:val="44"/>
                <w:highlight w:val="none"/>
                <w:u w:val="none"/>
              </w:rPr>
            </w:pPr>
            <w:r>
              <w:rPr>
                <w:rFonts w:hint="eastAsia" w:ascii="方正小标宋简体" w:hAnsi="方正小标宋简体" w:eastAsia="方正小标宋简体" w:cs="方正小标宋简体"/>
                <w:b/>
                <w:bCs/>
                <w:i w:val="0"/>
                <w:iCs w:val="0"/>
                <w:color w:val="auto"/>
                <w:sz w:val="44"/>
                <w:szCs w:val="44"/>
                <w:highlight w:val="none"/>
                <w:u w:val="none"/>
              </w:rPr>
              <w:t>2026年曲江新区城市道路清扫保洁服务政府采购服务项目（第</w:t>
            </w:r>
            <w:r>
              <w:rPr>
                <w:rFonts w:hint="eastAsia" w:ascii="方正小标宋简体" w:hAnsi="方正小标宋简体" w:eastAsia="方正小标宋简体" w:cs="方正小标宋简体"/>
                <w:b/>
                <w:bCs/>
                <w:i w:val="0"/>
                <w:iCs w:val="0"/>
                <w:color w:val="auto"/>
                <w:sz w:val="44"/>
                <w:szCs w:val="44"/>
                <w:highlight w:val="none"/>
                <w:u w:val="none"/>
                <w:lang w:val="en-US" w:eastAsia="zh-CN"/>
              </w:rPr>
              <w:t>2</w:t>
            </w:r>
            <w:r>
              <w:rPr>
                <w:rFonts w:hint="eastAsia" w:ascii="方正小标宋简体" w:hAnsi="方正小标宋简体" w:eastAsia="方正小标宋简体" w:cs="方正小标宋简体"/>
                <w:b/>
                <w:bCs/>
                <w:i w:val="0"/>
                <w:iCs w:val="0"/>
                <w:color w:val="auto"/>
                <w:sz w:val="44"/>
                <w:szCs w:val="44"/>
                <w:highlight w:val="none"/>
                <w:u w:val="none"/>
              </w:rPr>
              <w:t>包）</w:t>
            </w:r>
          </w:p>
        </w:tc>
      </w:tr>
      <w:tr w14:paraId="4312FD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54FF0D1">
            <w:pPr>
              <w:keepNext w:val="0"/>
              <w:keepLines w:val="0"/>
              <w:widowControl/>
              <w:suppressLineNumbers w:val="0"/>
              <w:jc w:val="center"/>
              <w:textAlignment w:val="center"/>
              <w:rPr>
                <w:rFonts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序号</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4D93637">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道路</w:t>
            </w:r>
            <w:r>
              <w:rPr>
                <w:rFonts w:hint="default" w:ascii="华文楷体" w:hAnsi="华文楷体" w:eastAsia="华文楷体" w:cs="华文楷体"/>
                <w:i w:val="0"/>
                <w:iCs w:val="0"/>
                <w:snapToGrid w:val="0"/>
                <w:color w:val="auto"/>
                <w:kern w:val="0"/>
                <w:sz w:val="20"/>
                <w:szCs w:val="20"/>
                <w:highlight w:val="none"/>
                <w:u w:val="none"/>
                <w:lang w:val="en-US" w:eastAsia="zh-CN" w:bidi="ar"/>
              </w:rPr>
              <w:br w:type="textWrapping"/>
            </w:r>
            <w:r>
              <w:rPr>
                <w:rFonts w:hint="default" w:ascii="华文楷体" w:hAnsi="华文楷体" w:eastAsia="华文楷体" w:cs="华文楷体"/>
                <w:i w:val="0"/>
                <w:iCs w:val="0"/>
                <w:snapToGrid w:val="0"/>
                <w:color w:val="auto"/>
                <w:kern w:val="0"/>
                <w:sz w:val="20"/>
                <w:szCs w:val="20"/>
                <w:highlight w:val="none"/>
                <w:u w:val="none"/>
                <w:lang w:val="en-US" w:eastAsia="zh-CN" w:bidi="ar"/>
              </w:rPr>
              <w:t>名称</w:t>
            </w: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03AF998">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起止点</w:t>
            </w:r>
          </w:p>
        </w:tc>
        <w:tc>
          <w:tcPr>
            <w:tcW w:w="737" w:type="pct"/>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2A9B54F3">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人行道</w:t>
            </w:r>
          </w:p>
        </w:tc>
        <w:tc>
          <w:tcPr>
            <w:tcW w:w="742" w:type="pct"/>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45BA7F3C">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快车道</w:t>
            </w:r>
          </w:p>
        </w:tc>
        <w:tc>
          <w:tcPr>
            <w:tcW w:w="746" w:type="pct"/>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1074123E">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慢车道</w:t>
            </w:r>
          </w:p>
        </w:tc>
        <w:tc>
          <w:tcPr>
            <w:tcW w:w="750" w:type="pct"/>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3E256F99">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隔离带</w:t>
            </w:r>
          </w:p>
        </w:tc>
        <w:tc>
          <w:tcPr>
            <w:tcW w:w="728" w:type="pct"/>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1A54558F">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绿化带</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F797662">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道路类别</w:t>
            </w:r>
          </w:p>
        </w:tc>
        <w:tc>
          <w:tcPr>
            <w:tcW w:w="289" w:type="pct"/>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AF9403">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备注</w:t>
            </w:r>
          </w:p>
        </w:tc>
      </w:tr>
      <w:tr w14:paraId="7153E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4C49211">
            <w:pPr>
              <w:jc w:val="center"/>
              <w:rPr>
                <w:rFonts w:hint="default" w:ascii="华文楷体" w:hAnsi="华文楷体" w:eastAsia="华文楷体" w:cs="华文楷体"/>
                <w:i w:val="0"/>
                <w:iCs w:val="0"/>
                <w:color w:val="auto"/>
                <w:sz w:val="20"/>
                <w:szCs w:val="20"/>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B1B0DF2">
            <w:pPr>
              <w:jc w:val="center"/>
              <w:rPr>
                <w:rFonts w:hint="default" w:ascii="华文楷体" w:hAnsi="华文楷体" w:eastAsia="华文楷体" w:cs="华文楷体"/>
                <w:i w:val="0"/>
                <w:iCs w:val="0"/>
                <w:color w:val="auto"/>
                <w:sz w:val="20"/>
                <w:szCs w:val="20"/>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7CB4A65">
            <w:pPr>
              <w:jc w:val="center"/>
              <w:rPr>
                <w:rFonts w:hint="default" w:ascii="华文楷体" w:hAnsi="华文楷体" w:eastAsia="华文楷体" w:cs="华文楷体"/>
                <w:i w:val="0"/>
                <w:iCs w:val="0"/>
                <w:color w:val="auto"/>
                <w:sz w:val="20"/>
                <w:szCs w:val="20"/>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EFF5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长度</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D3FA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宽度</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F8EF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面积</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4FAD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长度</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B5B9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宽度</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08DF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面积</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A1C7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长度</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A8C7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宽度</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9007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面积</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9D38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长度</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9756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宽度</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AEB6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面积</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E56C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长度</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7C94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宽度</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E5E5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面积</w:t>
            </w: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DEBCBFC">
            <w:pPr>
              <w:jc w:val="center"/>
              <w:rPr>
                <w:rFonts w:hint="default" w:ascii="华文楷体" w:hAnsi="华文楷体" w:eastAsia="华文楷体" w:cs="华文楷体"/>
                <w:i w:val="0"/>
                <w:iCs w:val="0"/>
                <w:color w:val="auto"/>
                <w:sz w:val="20"/>
                <w:szCs w:val="20"/>
                <w:highlight w:val="none"/>
                <w:u w:val="none"/>
              </w:rPr>
            </w:pP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96DB89">
            <w:pPr>
              <w:jc w:val="center"/>
              <w:rPr>
                <w:rFonts w:hint="default" w:ascii="华文楷体" w:hAnsi="华文楷体" w:eastAsia="华文楷体" w:cs="华文楷体"/>
                <w:i w:val="0"/>
                <w:iCs w:val="0"/>
                <w:color w:val="auto"/>
                <w:sz w:val="20"/>
                <w:szCs w:val="20"/>
                <w:highlight w:val="none"/>
                <w:u w:val="none"/>
              </w:rPr>
            </w:pPr>
          </w:p>
        </w:tc>
      </w:tr>
      <w:tr w14:paraId="249FCF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089B2A9">
            <w:pPr>
              <w:jc w:val="center"/>
              <w:rPr>
                <w:rFonts w:hint="default" w:ascii="华文楷体" w:hAnsi="华文楷体" w:eastAsia="华文楷体" w:cs="华文楷体"/>
                <w:i w:val="0"/>
                <w:iCs w:val="0"/>
                <w:color w:val="auto"/>
                <w:sz w:val="20"/>
                <w:szCs w:val="20"/>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EFDF85A">
            <w:pPr>
              <w:jc w:val="center"/>
              <w:rPr>
                <w:rFonts w:hint="default" w:ascii="华文楷体" w:hAnsi="华文楷体" w:eastAsia="华文楷体" w:cs="华文楷体"/>
                <w:i w:val="0"/>
                <w:iCs w:val="0"/>
                <w:color w:val="auto"/>
                <w:sz w:val="20"/>
                <w:szCs w:val="20"/>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2DF5248">
            <w:pPr>
              <w:jc w:val="center"/>
              <w:rPr>
                <w:rFonts w:hint="default" w:ascii="华文楷体" w:hAnsi="华文楷体" w:eastAsia="华文楷体" w:cs="华文楷体"/>
                <w:i w:val="0"/>
                <w:iCs w:val="0"/>
                <w:color w:val="auto"/>
                <w:sz w:val="20"/>
                <w:szCs w:val="20"/>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C967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1E3E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2456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9C01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68B7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9A50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1C26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5091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4219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1E3E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FA8E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6D1A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320E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4ECF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9C06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A0BED25">
            <w:pPr>
              <w:jc w:val="center"/>
              <w:rPr>
                <w:rFonts w:hint="default" w:ascii="华文楷体" w:hAnsi="华文楷体" w:eastAsia="华文楷体" w:cs="华文楷体"/>
                <w:i w:val="0"/>
                <w:iCs w:val="0"/>
                <w:color w:val="auto"/>
                <w:sz w:val="20"/>
                <w:szCs w:val="20"/>
                <w:highlight w:val="none"/>
                <w:u w:val="none"/>
              </w:rPr>
            </w:pP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08D64E">
            <w:pPr>
              <w:jc w:val="center"/>
              <w:rPr>
                <w:rFonts w:hint="default" w:ascii="华文楷体" w:hAnsi="华文楷体" w:eastAsia="华文楷体" w:cs="华文楷体"/>
                <w:i w:val="0"/>
                <w:iCs w:val="0"/>
                <w:color w:val="auto"/>
                <w:sz w:val="20"/>
                <w:szCs w:val="20"/>
                <w:highlight w:val="none"/>
                <w:u w:val="none"/>
              </w:rPr>
            </w:pPr>
          </w:p>
        </w:tc>
      </w:tr>
      <w:tr w14:paraId="10549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restart"/>
            <w:tcBorders>
              <w:top w:val="single" w:color="000000" w:sz="4" w:space="0"/>
              <w:left w:val="single" w:color="000000" w:sz="4" w:space="0"/>
              <w:bottom w:val="nil"/>
              <w:right w:val="single" w:color="000000" w:sz="4" w:space="0"/>
            </w:tcBorders>
            <w:shd w:val="clear" w:color="auto" w:fill="FFFFFF"/>
            <w:vAlign w:val="center"/>
          </w:tcPr>
          <w:p w14:paraId="6B87A3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174" w:type="pct"/>
            <w:vMerge w:val="restart"/>
            <w:tcBorders>
              <w:top w:val="single" w:color="000000" w:sz="4" w:space="0"/>
              <w:left w:val="single" w:color="000000" w:sz="4" w:space="0"/>
              <w:bottom w:val="nil"/>
              <w:right w:val="single" w:color="000000" w:sz="4" w:space="0"/>
            </w:tcBorders>
            <w:shd w:val="clear" w:color="auto" w:fill="FFFFFF"/>
            <w:vAlign w:val="center"/>
          </w:tcPr>
          <w:p w14:paraId="5CC45E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雁南三路</w:t>
            </w: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0B4B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翠华路-慈恩西路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F711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C391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6359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6880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808C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B1CF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B332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5160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6750F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7B680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75258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ADD3C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B0BA4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DF240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86A619">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609A0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D83C5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929D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nil"/>
              <w:left w:val="single" w:color="000000" w:sz="4" w:space="0"/>
              <w:bottom w:val="single" w:color="000000" w:sz="4" w:space="0"/>
              <w:right w:val="single" w:color="000000" w:sz="4" w:space="0"/>
            </w:tcBorders>
            <w:shd w:val="clear" w:color="auto" w:fill="FFFFFF"/>
            <w:noWrap/>
            <w:vAlign w:val="center"/>
          </w:tcPr>
          <w:p w14:paraId="21C74C8A">
            <w:pPr>
              <w:jc w:val="center"/>
              <w:rPr>
                <w:rFonts w:hint="default" w:ascii="华文楷体" w:hAnsi="华文楷体" w:eastAsia="华文楷体" w:cs="华文楷体"/>
                <w:i w:val="0"/>
                <w:iCs w:val="0"/>
                <w:color w:val="auto"/>
                <w:sz w:val="20"/>
                <w:szCs w:val="20"/>
                <w:highlight w:val="none"/>
                <w:u w:val="none"/>
              </w:rPr>
            </w:pPr>
          </w:p>
        </w:tc>
      </w:tr>
      <w:tr w14:paraId="3FFAC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2AE2E1FB">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3D710465">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DAF4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慈恩西路-慈恩东路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269F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494</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008E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5E2D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2964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0387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494</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9991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97AF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9386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1D0C9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48D28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EFDF9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8A8440">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F72F8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751F8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8CA8E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613A5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54280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3944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289" w:type="pct"/>
            <w:tcBorders>
              <w:top w:val="nil"/>
              <w:left w:val="single" w:color="000000" w:sz="4" w:space="0"/>
              <w:bottom w:val="single" w:color="000000" w:sz="4" w:space="0"/>
              <w:right w:val="single" w:color="000000" w:sz="4" w:space="0"/>
            </w:tcBorders>
            <w:shd w:val="clear" w:color="auto" w:fill="FFFFFF"/>
            <w:noWrap/>
            <w:vAlign w:val="center"/>
          </w:tcPr>
          <w:p w14:paraId="5BC24CB3">
            <w:pPr>
              <w:jc w:val="center"/>
              <w:rPr>
                <w:rFonts w:hint="default" w:ascii="华文楷体" w:hAnsi="华文楷体" w:eastAsia="华文楷体" w:cs="华文楷体"/>
                <w:i w:val="0"/>
                <w:iCs w:val="0"/>
                <w:color w:val="auto"/>
                <w:sz w:val="20"/>
                <w:szCs w:val="20"/>
                <w:highlight w:val="none"/>
                <w:u w:val="none"/>
              </w:rPr>
            </w:pPr>
          </w:p>
        </w:tc>
      </w:tr>
      <w:tr w14:paraId="3E99B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111DE532">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10E0EE95">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78AF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慈恩东路-芙蓉西路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2596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838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9AC3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B1FA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8380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4767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838</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E15A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514E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10056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AE3F4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51730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44B484">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10DE4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E1FAC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01F9D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7EF9F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8F8B3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8C709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6E84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nil"/>
              <w:left w:val="single" w:color="000000" w:sz="4" w:space="0"/>
              <w:bottom w:val="single" w:color="000000" w:sz="4" w:space="0"/>
              <w:right w:val="single" w:color="000000" w:sz="4" w:space="0"/>
            </w:tcBorders>
            <w:shd w:val="clear" w:color="auto" w:fill="FFFFFF"/>
            <w:noWrap/>
            <w:vAlign w:val="center"/>
          </w:tcPr>
          <w:p w14:paraId="270AE9E4">
            <w:pPr>
              <w:jc w:val="center"/>
              <w:rPr>
                <w:rFonts w:hint="default" w:ascii="华文楷体" w:hAnsi="华文楷体" w:eastAsia="华文楷体" w:cs="华文楷体"/>
                <w:i w:val="0"/>
                <w:iCs w:val="0"/>
                <w:color w:val="auto"/>
                <w:sz w:val="20"/>
                <w:szCs w:val="20"/>
                <w:highlight w:val="none"/>
                <w:u w:val="none"/>
              </w:rPr>
            </w:pPr>
          </w:p>
        </w:tc>
      </w:tr>
      <w:tr w14:paraId="23D70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553F1F7D">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3D6E93D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0CCC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芙蓉西路-曲江池西路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968B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D0B9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980F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1956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EB94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D246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B3E1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3912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1937B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5D18E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63683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2198A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DC897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5E152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CE531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C877E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FF04A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EDE4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nil"/>
              <w:left w:val="single" w:color="000000" w:sz="4" w:space="0"/>
              <w:bottom w:val="single" w:color="000000" w:sz="4" w:space="0"/>
              <w:right w:val="single" w:color="000000" w:sz="4" w:space="0"/>
            </w:tcBorders>
            <w:shd w:val="clear" w:color="auto" w:fill="FFFFFF"/>
            <w:noWrap/>
            <w:vAlign w:val="center"/>
          </w:tcPr>
          <w:p w14:paraId="1C6A9D7F">
            <w:pPr>
              <w:jc w:val="center"/>
              <w:rPr>
                <w:rFonts w:hint="default" w:ascii="华文楷体" w:hAnsi="华文楷体" w:eastAsia="华文楷体" w:cs="华文楷体"/>
                <w:i w:val="0"/>
                <w:iCs w:val="0"/>
                <w:color w:val="auto"/>
                <w:sz w:val="20"/>
                <w:szCs w:val="20"/>
                <w:highlight w:val="none"/>
                <w:u w:val="none"/>
              </w:rPr>
            </w:pPr>
          </w:p>
        </w:tc>
      </w:tr>
      <w:tr w14:paraId="2EACFD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37E25B6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3E288E12">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4C8F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人才市场小广场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4D60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F0F2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17E3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F71C3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921C0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09FB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95E0F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06295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F04CD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ACCB2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5F05E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7B909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0D9DD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58985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7D876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22C9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nil"/>
              <w:left w:val="single" w:color="000000" w:sz="4" w:space="0"/>
              <w:bottom w:val="single" w:color="000000" w:sz="4" w:space="0"/>
              <w:right w:val="single" w:color="000000" w:sz="4" w:space="0"/>
            </w:tcBorders>
            <w:shd w:val="clear" w:color="auto" w:fill="FFFFFF"/>
            <w:noWrap/>
            <w:vAlign w:val="center"/>
          </w:tcPr>
          <w:p w14:paraId="6D69A1F3">
            <w:pPr>
              <w:jc w:val="center"/>
              <w:rPr>
                <w:rFonts w:hint="default" w:ascii="华文楷体" w:hAnsi="华文楷体" w:eastAsia="华文楷体" w:cs="华文楷体"/>
                <w:i w:val="0"/>
                <w:iCs w:val="0"/>
                <w:color w:val="auto"/>
                <w:sz w:val="20"/>
                <w:szCs w:val="20"/>
                <w:highlight w:val="none"/>
                <w:u w:val="none"/>
              </w:rPr>
            </w:pPr>
          </w:p>
        </w:tc>
      </w:tr>
      <w:tr w14:paraId="30979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13161EA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582D2142">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94B9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工商银行门前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DA90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9BE8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A7A1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2608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9990E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C5777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A3E7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8F65DB">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EEBD8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B576BB">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15FAA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6F8E6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BF3A3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BFCEA0">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3D5AEE">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C9C87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5FC9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nil"/>
              <w:left w:val="single" w:color="000000" w:sz="4" w:space="0"/>
              <w:bottom w:val="single" w:color="000000" w:sz="4" w:space="0"/>
              <w:right w:val="single" w:color="000000" w:sz="4" w:space="0"/>
            </w:tcBorders>
            <w:shd w:val="clear" w:color="auto" w:fill="FFFFFF"/>
            <w:noWrap/>
            <w:vAlign w:val="center"/>
          </w:tcPr>
          <w:p w14:paraId="171BD27A">
            <w:pPr>
              <w:jc w:val="center"/>
              <w:rPr>
                <w:rFonts w:hint="default" w:ascii="华文楷体" w:hAnsi="华文楷体" w:eastAsia="华文楷体" w:cs="华文楷体"/>
                <w:i w:val="0"/>
                <w:iCs w:val="0"/>
                <w:color w:val="auto"/>
                <w:sz w:val="20"/>
                <w:szCs w:val="20"/>
                <w:highlight w:val="none"/>
                <w:u w:val="none"/>
              </w:rPr>
            </w:pPr>
          </w:p>
        </w:tc>
      </w:tr>
      <w:tr w14:paraId="0CAE79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4C1F314D">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21B5CBB2">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357B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庙坡头路北段</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1D353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C12E5A">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E9E6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F6E3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FC6C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47FB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864</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742C1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6218D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A021F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858A87">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32333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87E59D">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61DF0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4C0B1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F4F23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91DD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nil"/>
              <w:left w:val="single" w:color="000000" w:sz="4" w:space="0"/>
              <w:bottom w:val="single" w:color="000000" w:sz="4" w:space="0"/>
              <w:right w:val="single" w:color="000000" w:sz="4" w:space="0"/>
            </w:tcBorders>
            <w:shd w:val="clear" w:color="auto" w:fill="FFFFFF"/>
            <w:noWrap/>
            <w:vAlign w:val="center"/>
          </w:tcPr>
          <w:p w14:paraId="4C575832">
            <w:pPr>
              <w:jc w:val="center"/>
              <w:rPr>
                <w:rFonts w:hint="default" w:ascii="华文楷体" w:hAnsi="华文楷体" w:eastAsia="华文楷体" w:cs="华文楷体"/>
                <w:i w:val="0"/>
                <w:iCs w:val="0"/>
                <w:color w:val="auto"/>
                <w:sz w:val="20"/>
                <w:szCs w:val="20"/>
                <w:highlight w:val="none"/>
                <w:u w:val="none"/>
              </w:rPr>
            </w:pPr>
          </w:p>
        </w:tc>
      </w:tr>
      <w:tr w14:paraId="27293D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595C4B4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3828B53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E54E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曲池坊门前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C33A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E99A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A304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04CD1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D555F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EB71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DE15C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F3896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2AF4B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83E98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0FE8E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21DDC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5C2BB3">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6303C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4EB40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00CE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nil"/>
              <w:left w:val="single" w:color="000000" w:sz="4" w:space="0"/>
              <w:bottom w:val="single" w:color="000000" w:sz="4" w:space="0"/>
              <w:right w:val="single" w:color="000000" w:sz="4" w:space="0"/>
            </w:tcBorders>
            <w:shd w:val="clear" w:color="auto" w:fill="FFFFFF"/>
            <w:noWrap/>
            <w:vAlign w:val="center"/>
          </w:tcPr>
          <w:p w14:paraId="4108349A">
            <w:pPr>
              <w:jc w:val="center"/>
              <w:rPr>
                <w:rFonts w:hint="default" w:ascii="华文楷体" w:hAnsi="华文楷体" w:eastAsia="华文楷体" w:cs="华文楷体"/>
                <w:i w:val="0"/>
                <w:iCs w:val="0"/>
                <w:color w:val="auto"/>
                <w:sz w:val="20"/>
                <w:szCs w:val="20"/>
                <w:highlight w:val="none"/>
                <w:u w:val="none"/>
              </w:rPr>
            </w:pPr>
          </w:p>
        </w:tc>
      </w:tr>
      <w:tr w14:paraId="23044E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68DD1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82F10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雁塔南路</w:t>
            </w: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FF088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南三环-雁南五路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9EDA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5762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198F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7824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59CA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652</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FD8C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DDF5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10432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B189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652</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F00D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4DFA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9128</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0069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49CD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931DF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7824</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B5B5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4054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23.6</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E7E6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15387.2</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8DED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B8BA31">
            <w:pPr>
              <w:jc w:val="center"/>
              <w:rPr>
                <w:rFonts w:hint="default" w:ascii="华文楷体" w:hAnsi="华文楷体" w:eastAsia="华文楷体" w:cs="华文楷体"/>
                <w:i w:val="0"/>
                <w:iCs w:val="0"/>
                <w:color w:val="auto"/>
                <w:sz w:val="18"/>
                <w:szCs w:val="18"/>
                <w:highlight w:val="none"/>
                <w:u w:val="none"/>
              </w:rPr>
            </w:pPr>
          </w:p>
        </w:tc>
      </w:tr>
      <w:tr w14:paraId="2848C0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702E473">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1E665D">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A44B648">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0AEA2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BBD7A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A51EE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53F90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E839C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8A547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D86D9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CDAA5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79A1C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21F77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7370C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F55AC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2CEF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77D8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0514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9ECF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BEA24B">
            <w:pPr>
              <w:jc w:val="center"/>
              <w:rPr>
                <w:rFonts w:hint="default" w:ascii="华文楷体" w:hAnsi="华文楷体" w:eastAsia="华文楷体" w:cs="华文楷体"/>
                <w:i w:val="0"/>
                <w:iCs w:val="0"/>
                <w:color w:val="auto"/>
                <w:sz w:val="18"/>
                <w:szCs w:val="18"/>
                <w:highlight w:val="none"/>
                <w:u w:val="none"/>
              </w:rPr>
            </w:pPr>
          </w:p>
        </w:tc>
      </w:tr>
      <w:tr w14:paraId="09217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A43141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51D2093">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B5A533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BAB08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746C5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53CE7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2AC6E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17F02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3A829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509CA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C22C6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405C4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6DD96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A303A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02ED2C">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5048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D661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013D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8050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D6EB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D30673">
            <w:pPr>
              <w:jc w:val="center"/>
              <w:rPr>
                <w:rFonts w:hint="default" w:ascii="华文楷体" w:hAnsi="华文楷体" w:eastAsia="华文楷体" w:cs="华文楷体"/>
                <w:i w:val="0"/>
                <w:iCs w:val="0"/>
                <w:color w:val="auto"/>
                <w:sz w:val="18"/>
                <w:szCs w:val="18"/>
                <w:highlight w:val="none"/>
                <w:u w:val="none"/>
              </w:rPr>
            </w:pPr>
          </w:p>
        </w:tc>
      </w:tr>
      <w:tr w14:paraId="628E4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AC81C4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A92EDC3">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D0A5C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官邸西门小广场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2A40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AD33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2A37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1190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0A70C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730FB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E1C2B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302A4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A9001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DEBF1B">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C784E8">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EAC52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9B607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04B30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D5E0B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9CCD4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BDDE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326BBC">
            <w:pPr>
              <w:jc w:val="center"/>
              <w:rPr>
                <w:rFonts w:hint="default" w:ascii="华文楷体" w:hAnsi="华文楷体" w:eastAsia="华文楷体" w:cs="华文楷体"/>
                <w:i w:val="0"/>
                <w:iCs w:val="0"/>
                <w:color w:val="auto"/>
                <w:sz w:val="18"/>
                <w:szCs w:val="18"/>
                <w:highlight w:val="none"/>
                <w:u w:val="none"/>
              </w:rPr>
            </w:pPr>
          </w:p>
        </w:tc>
      </w:tr>
      <w:tr w14:paraId="30F73E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BC3469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C561F3C">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9C72A0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391A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D6CB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FBF5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583</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A852C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0F0EF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24B25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28039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95346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C4AEF5">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13CC3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BF16D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5F1AC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37E5F9">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C160A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57480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1D5F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FF983E">
            <w:pPr>
              <w:jc w:val="center"/>
              <w:rPr>
                <w:rFonts w:hint="default" w:ascii="华文楷体" w:hAnsi="华文楷体" w:eastAsia="华文楷体" w:cs="华文楷体"/>
                <w:i w:val="0"/>
                <w:iCs w:val="0"/>
                <w:color w:val="auto"/>
                <w:sz w:val="18"/>
                <w:szCs w:val="18"/>
                <w:highlight w:val="none"/>
                <w:u w:val="none"/>
              </w:rPr>
            </w:pPr>
          </w:p>
        </w:tc>
      </w:tr>
      <w:tr w14:paraId="44A070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3253F9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A9DF04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1DB9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官邸北侧道</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7FEC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792E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AD43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459</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DBDF3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B0C52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7173D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8D45D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74C4E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81B56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8E1350">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C2628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E18DE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74C90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8B923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22244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5118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FD3085">
            <w:pPr>
              <w:jc w:val="center"/>
              <w:rPr>
                <w:rFonts w:hint="default" w:ascii="华文楷体" w:hAnsi="华文楷体" w:eastAsia="华文楷体" w:cs="华文楷体"/>
                <w:i w:val="0"/>
                <w:iCs w:val="0"/>
                <w:color w:val="auto"/>
                <w:sz w:val="18"/>
                <w:szCs w:val="18"/>
                <w:highlight w:val="none"/>
                <w:u w:val="none"/>
              </w:rPr>
            </w:pPr>
          </w:p>
        </w:tc>
      </w:tr>
      <w:tr w14:paraId="3649B3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223DD3A">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C33AA3">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9586A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雁南五路-雁南四路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4323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931A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18A3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4680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E4A5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131D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A425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6240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F38E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9536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FA0E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5460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B5EB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67AF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1A87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4680</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5747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8B2D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22.6</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CC34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7910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F2D3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95B7C3">
            <w:pPr>
              <w:jc w:val="center"/>
              <w:rPr>
                <w:rFonts w:hint="default" w:ascii="华文楷体" w:hAnsi="华文楷体" w:eastAsia="华文楷体" w:cs="华文楷体"/>
                <w:i w:val="0"/>
                <w:iCs w:val="0"/>
                <w:color w:val="auto"/>
                <w:sz w:val="18"/>
                <w:szCs w:val="18"/>
                <w:highlight w:val="none"/>
                <w:u w:val="none"/>
              </w:rPr>
            </w:pPr>
          </w:p>
        </w:tc>
      </w:tr>
      <w:tr w14:paraId="0BD43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3A95975">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DB3F9DF">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3DB239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80A62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2F5F9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A5A5B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2E9B8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58E72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76407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42A81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1ECBC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998CFC">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1A044C">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E1734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BC336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7749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8FE3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22.6</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C437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7910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2F85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EC5091">
            <w:pPr>
              <w:jc w:val="center"/>
              <w:rPr>
                <w:rFonts w:hint="default" w:ascii="华文楷体" w:hAnsi="华文楷体" w:eastAsia="华文楷体" w:cs="华文楷体"/>
                <w:i w:val="0"/>
                <w:iCs w:val="0"/>
                <w:color w:val="auto"/>
                <w:sz w:val="18"/>
                <w:szCs w:val="18"/>
                <w:highlight w:val="none"/>
                <w:u w:val="none"/>
              </w:rPr>
            </w:pPr>
          </w:p>
        </w:tc>
      </w:tr>
      <w:tr w14:paraId="41F099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9A6A3BD">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4C8AF8">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FB66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永和坊小广场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2C5E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5209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D770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775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88EB1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CEBE1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37915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687E8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9C27D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AC077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3D3EC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F445B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DA891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880A3A">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88577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D4562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670C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B38C89">
            <w:pPr>
              <w:jc w:val="center"/>
              <w:rPr>
                <w:rFonts w:hint="default" w:ascii="华文楷体" w:hAnsi="华文楷体" w:eastAsia="华文楷体" w:cs="华文楷体"/>
                <w:i w:val="0"/>
                <w:iCs w:val="0"/>
                <w:color w:val="auto"/>
                <w:sz w:val="18"/>
                <w:szCs w:val="18"/>
                <w:highlight w:val="none"/>
                <w:u w:val="none"/>
              </w:rPr>
            </w:pPr>
          </w:p>
        </w:tc>
      </w:tr>
      <w:tr w14:paraId="797CB6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28ABE03">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CEEB3A1">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D7A1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溪园前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34CC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249B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827D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8E6DB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E37B0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3CC90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73C51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84FE1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F12139">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89898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61370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9DCBA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44E1B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7259D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09156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1560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41DA38">
            <w:pPr>
              <w:jc w:val="center"/>
              <w:rPr>
                <w:rFonts w:hint="default" w:ascii="华文楷体" w:hAnsi="华文楷体" w:eastAsia="华文楷体" w:cs="华文楷体"/>
                <w:i w:val="0"/>
                <w:iCs w:val="0"/>
                <w:color w:val="auto"/>
                <w:sz w:val="18"/>
                <w:szCs w:val="18"/>
                <w:highlight w:val="none"/>
                <w:u w:val="none"/>
              </w:rPr>
            </w:pPr>
          </w:p>
        </w:tc>
      </w:tr>
      <w:tr w14:paraId="20BE49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0D940CD">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76C6630">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nil"/>
            </w:tcBorders>
            <w:shd w:val="clear" w:color="auto" w:fill="FFFFFF"/>
            <w:vAlign w:val="center"/>
          </w:tcPr>
          <w:p w14:paraId="26C12E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雁南四路-雁南三路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AEF6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770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801F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B97A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10780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23F8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770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D0B5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898C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12320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40CA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770</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DE55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9E05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10780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2E91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770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F2A1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8522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9240</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C030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221</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9558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3664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972.4</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BB32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1A1FA7">
            <w:pPr>
              <w:jc w:val="center"/>
              <w:rPr>
                <w:rFonts w:hint="default" w:ascii="华文楷体" w:hAnsi="华文楷体" w:eastAsia="华文楷体" w:cs="华文楷体"/>
                <w:i w:val="0"/>
                <w:iCs w:val="0"/>
                <w:color w:val="auto"/>
                <w:sz w:val="18"/>
                <w:szCs w:val="18"/>
                <w:highlight w:val="none"/>
                <w:u w:val="none"/>
              </w:rPr>
            </w:pPr>
          </w:p>
        </w:tc>
      </w:tr>
      <w:tr w14:paraId="7DCEB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601EA58">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9402579">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0AE1C1A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B6CCD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F7D85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5FABD7">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A6739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3EBCC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2AD54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DB9AC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08E43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BEAD3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D8D37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271AA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B419F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4545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1B16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3FB0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5250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0F1A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A5D2DA">
            <w:pPr>
              <w:jc w:val="center"/>
              <w:rPr>
                <w:rFonts w:hint="default" w:ascii="华文楷体" w:hAnsi="华文楷体" w:eastAsia="华文楷体" w:cs="华文楷体"/>
                <w:i w:val="0"/>
                <w:iCs w:val="0"/>
                <w:color w:val="auto"/>
                <w:sz w:val="18"/>
                <w:szCs w:val="18"/>
                <w:highlight w:val="none"/>
                <w:u w:val="none"/>
              </w:rPr>
            </w:pPr>
          </w:p>
        </w:tc>
      </w:tr>
      <w:tr w14:paraId="2FE38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8B52F7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FD81E7C">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3DC9EE0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C090B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A8602D">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7FCEA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AF88F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2DBE9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CD384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9AE13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FA7DE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9019C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0B4D2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16AA8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6075E1">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DE6E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CDAE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701E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1160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8BA0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921AA0">
            <w:pPr>
              <w:jc w:val="center"/>
              <w:rPr>
                <w:rFonts w:hint="default" w:ascii="华文楷体" w:hAnsi="华文楷体" w:eastAsia="华文楷体" w:cs="华文楷体"/>
                <w:i w:val="0"/>
                <w:iCs w:val="0"/>
                <w:color w:val="auto"/>
                <w:sz w:val="18"/>
                <w:szCs w:val="18"/>
                <w:highlight w:val="none"/>
                <w:u w:val="none"/>
              </w:rPr>
            </w:pPr>
          </w:p>
        </w:tc>
      </w:tr>
      <w:tr w14:paraId="7102DB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5D64678">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93EAF5D">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nil"/>
            </w:tcBorders>
            <w:shd w:val="clear" w:color="auto" w:fill="FFFFFF"/>
            <w:vAlign w:val="center"/>
          </w:tcPr>
          <w:p w14:paraId="2C8B3F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东侧尚林苑小广场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7E86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3F37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FB51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A35C9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0FB373">
            <w:pPr>
              <w:jc w:val="center"/>
              <w:rPr>
                <w:rFonts w:hint="default" w:ascii="华文楷体" w:hAnsi="华文楷体" w:eastAsia="华文楷体" w:cs="华文楷体"/>
                <w:b/>
                <w:bCs/>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8E7773">
            <w:pPr>
              <w:jc w:val="center"/>
              <w:rPr>
                <w:rFonts w:hint="default" w:ascii="华文楷体" w:hAnsi="华文楷体" w:eastAsia="华文楷体" w:cs="华文楷体"/>
                <w:b/>
                <w:bCs/>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582FB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64F6AB">
            <w:pPr>
              <w:jc w:val="center"/>
              <w:rPr>
                <w:rFonts w:hint="default" w:ascii="华文楷体" w:hAnsi="华文楷体" w:eastAsia="华文楷体" w:cs="华文楷体"/>
                <w:b/>
                <w:bCs/>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E218C9">
            <w:pPr>
              <w:jc w:val="center"/>
              <w:rPr>
                <w:rFonts w:hint="default" w:ascii="华文楷体" w:hAnsi="华文楷体" w:eastAsia="华文楷体" w:cs="华文楷体"/>
                <w:b/>
                <w:bCs/>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874B06">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AAC4AA">
            <w:pPr>
              <w:jc w:val="center"/>
              <w:rPr>
                <w:rFonts w:hint="default" w:ascii="华文楷体" w:hAnsi="华文楷体" w:eastAsia="华文楷体" w:cs="华文楷体"/>
                <w:b/>
                <w:bCs/>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ECF3C0">
            <w:pPr>
              <w:jc w:val="center"/>
              <w:rPr>
                <w:rFonts w:hint="default" w:ascii="华文楷体" w:hAnsi="华文楷体" w:eastAsia="华文楷体" w:cs="华文楷体"/>
                <w:b/>
                <w:bCs/>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1E38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7761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DA2B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1209</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0AF4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AA8F81">
            <w:pPr>
              <w:jc w:val="center"/>
              <w:rPr>
                <w:rFonts w:hint="default" w:ascii="华文楷体" w:hAnsi="华文楷体" w:eastAsia="华文楷体" w:cs="华文楷体"/>
                <w:i w:val="0"/>
                <w:iCs w:val="0"/>
                <w:color w:val="auto"/>
                <w:sz w:val="18"/>
                <w:szCs w:val="18"/>
                <w:highlight w:val="none"/>
                <w:u w:val="none"/>
              </w:rPr>
            </w:pPr>
          </w:p>
        </w:tc>
      </w:tr>
      <w:tr w14:paraId="38B2D8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7053B13">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CF1A8AA">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2DE1A9B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DEBA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105C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C537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92090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5C5941">
            <w:pPr>
              <w:jc w:val="center"/>
              <w:rPr>
                <w:rFonts w:hint="default" w:ascii="华文楷体" w:hAnsi="华文楷体" w:eastAsia="华文楷体" w:cs="华文楷体"/>
                <w:b/>
                <w:bCs/>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29DC00">
            <w:pPr>
              <w:jc w:val="center"/>
              <w:rPr>
                <w:rFonts w:hint="default" w:ascii="华文楷体" w:hAnsi="华文楷体" w:eastAsia="华文楷体" w:cs="华文楷体"/>
                <w:b/>
                <w:bCs/>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CE780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2D5FBB">
            <w:pPr>
              <w:jc w:val="center"/>
              <w:rPr>
                <w:rFonts w:hint="default" w:ascii="华文楷体" w:hAnsi="华文楷体" w:eastAsia="华文楷体" w:cs="华文楷体"/>
                <w:b/>
                <w:bCs/>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579D3C">
            <w:pPr>
              <w:jc w:val="center"/>
              <w:rPr>
                <w:rFonts w:hint="default" w:ascii="华文楷体" w:hAnsi="华文楷体" w:eastAsia="华文楷体" w:cs="华文楷体"/>
                <w:b/>
                <w:bCs/>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12F90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0D4E1D">
            <w:pPr>
              <w:jc w:val="center"/>
              <w:rPr>
                <w:rFonts w:hint="default" w:ascii="华文楷体" w:hAnsi="华文楷体" w:eastAsia="华文楷体" w:cs="华文楷体"/>
                <w:b/>
                <w:bCs/>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D2D78C">
            <w:pPr>
              <w:jc w:val="center"/>
              <w:rPr>
                <w:rFonts w:hint="default" w:ascii="华文楷体" w:hAnsi="华文楷体" w:eastAsia="华文楷体" w:cs="华文楷体"/>
                <w:b/>
                <w:bCs/>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D5EDA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8701F8">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75E05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139A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12DA2A">
            <w:pPr>
              <w:jc w:val="center"/>
              <w:rPr>
                <w:rFonts w:hint="default" w:ascii="华文楷体" w:hAnsi="华文楷体" w:eastAsia="华文楷体" w:cs="华文楷体"/>
                <w:i w:val="0"/>
                <w:iCs w:val="0"/>
                <w:color w:val="auto"/>
                <w:sz w:val="18"/>
                <w:szCs w:val="18"/>
                <w:highlight w:val="none"/>
                <w:u w:val="none"/>
              </w:rPr>
            </w:pPr>
          </w:p>
        </w:tc>
      </w:tr>
      <w:tr w14:paraId="440C14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2C5EFF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31CE650">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nil"/>
            </w:tcBorders>
            <w:shd w:val="clear" w:color="auto" w:fill="FFFFFF"/>
            <w:vAlign w:val="center"/>
          </w:tcPr>
          <w:p w14:paraId="3077DF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泛美花园小广场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52F2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108.5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26AD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AC4D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62BC2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0739E2">
            <w:pPr>
              <w:jc w:val="center"/>
              <w:rPr>
                <w:rFonts w:hint="default" w:ascii="华文楷体" w:hAnsi="华文楷体" w:eastAsia="华文楷体" w:cs="华文楷体"/>
                <w:b/>
                <w:bCs/>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A8328A">
            <w:pPr>
              <w:jc w:val="center"/>
              <w:rPr>
                <w:rFonts w:hint="default" w:ascii="华文楷体" w:hAnsi="华文楷体" w:eastAsia="华文楷体" w:cs="华文楷体"/>
                <w:b/>
                <w:bCs/>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8B060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DF2E6F">
            <w:pPr>
              <w:jc w:val="center"/>
              <w:rPr>
                <w:rFonts w:hint="default" w:ascii="华文楷体" w:hAnsi="华文楷体" w:eastAsia="华文楷体" w:cs="华文楷体"/>
                <w:b/>
                <w:bCs/>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4B8549">
            <w:pPr>
              <w:jc w:val="center"/>
              <w:rPr>
                <w:rFonts w:hint="default" w:ascii="华文楷体" w:hAnsi="华文楷体" w:eastAsia="华文楷体" w:cs="华文楷体"/>
                <w:b/>
                <w:bCs/>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D247B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6621BA">
            <w:pPr>
              <w:jc w:val="center"/>
              <w:rPr>
                <w:rFonts w:hint="default" w:ascii="华文楷体" w:hAnsi="华文楷体" w:eastAsia="华文楷体" w:cs="华文楷体"/>
                <w:b/>
                <w:bCs/>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7483DF">
            <w:pPr>
              <w:jc w:val="center"/>
              <w:rPr>
                <w:rFonts w:hint="default" w:ascii="华文楷体" w:hAnsi="华文楷体" w:eastAsia="华文楷体" w:cs="华文楷体"/>
                <w:b/>
                <w:bCs/>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AFCD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71</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25A5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A221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142</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1A01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6510CD">
            <w:pPr>
              <w:jc w:val="center"/>
              <w:rPr>
                <w:rFonts w:hint="default" w:ascii="华文楷体" w:hAnsi="华文楷体" w:eastAsia="华文楷体" w:cs="华文楷体"/>
                <w:i w:val="0"/>
                <w:iCs w:val="0"/>
                <w:color w:val="auto"/>
                <w:sz w:val="18"/>
                <w:szCs w:val="18"/>
                <w:highlight w:val="none"/>
                <w:u w:val="none"/>
              </w:rPr>
            </w:pPr>
          </w:p>
        </w:tc>
      </w:tr>
      <w:tr w14:paraId="23D110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7C3980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0A919EA">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nil"/>
              <w:right w:val="nil"/>
            </w:tcBorders>
            <w:shd w:val="clear" w:color="auto" w:fill="FFFFFF"/>
            <w:vAlign w:val="center"/>
          </w:tcPr>
          <w:p w14:paraId="417837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泛美花园小区前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09E9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37EF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D1AC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7154A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AF337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B1B99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3CBE6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62B4E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B9869D">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7B46C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375D2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16D38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361E4B">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A6903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7C99D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02B2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15CA20">
            <w:pPr>
              <w:jc w:val="center"/>
              <w:rPr>
                <w:rFonts w:hint="default" w:ascii="华文楷体" w:hAnsi="华文楷体" w:eastAsia="华文楷体" w:cs="华文楷体"/>
                <w:i w:val="0"/>
                <w:iCs w:val="0"/>
                <w:color w:val="auto"/>
                <w:sz w:val="18"/>
                <w:szCs w:val="18"/>
                <w:highlight w:val="none"/>
                <w:u w:val="none"/>
              </w:rPr>
            </w:pPr>
          </w:p>
        </w:tc>
      </w:tr>
      <w:tr w14:paraId="35C59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93DE217">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4AC3EB2">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nil"/>
              <w:right w:val="nil"/>
            </w:tcBorders>
            <w:shd w:val="clear" w:color="auto" w:fill="FFFFFF"/>
            <w:vAlign w:val="center"/>
          </w:tcPr>
          <w:p w14:paraId="70C347A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B928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667D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2410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3DF1C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673BE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92144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C5D15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E564D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AE9E9F">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A618E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74563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20C0B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81A4A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D573E8">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F054E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4FC7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7FA8A0">
            <w:pPr>
              <w:jc w:val="center"/>
              <w:rPr>
                <w:rFonts w:hint="default" w:ascii="华文楷体" w:hAnsi="华文楷体" w:eastAsia="华文楷体" w:cs="华文楷体"/>
                <w:i w:val="0"/>
                <w:iCs w:val="0"/>
                <w:color w:val="auto"/>
                <w:sz w:val="18"/>
                <w:szCs w:val="18"/>
                <w:highlight w:val="none"/>
                <w:u w:val="none"/>
              </w:rPr>
            </w:pPr>
          </w:p>
        </w:tc>
      </w:tr>
      <w:tr w14:paraId="5980D7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A61317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F166E30">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nil"/>
              <w:right w:val="nil"/>
            </w:tcBorders>
            <w:shd w:val="clear" w:color="auto" w:fill="FFFFFF"/>
            <w:vAlign w:val="center"/>
          </w:tcPr>
          <w:p w14:paraId="7BA7BDC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178B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7A25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EE64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C3300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202BE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666A4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55DAC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58E28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44994F">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6245F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61CA9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65D58C">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B922DB">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466D8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A41F9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0291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A7B6A3">
            <w:pPr>
              <w:jc w:val="center"/>
              <w:rPr>
                <w:rFonts w:hint="default" w:ascii="华文楷体" w:hAnsi="华文楷体" w:eastAsia="华文楷体" w:cs="华文楷体"/>
                <w:i w:val="0"/>
                <w:iCs w:val="0"/>
                <w:color w:val="auto"/>
                <w:sz w:val="18"/>
                <w:szCs w:val="18"/>
                <w:highlight w:val="none"/>
                <w:u w:val="none"/>
              </w:rPr>
            </w:pPr>
          </w:p>
        </w:tc>
      </w:tr>
      <w:tr w14:paraId="6C9735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7CDBC8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537E431">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nil"/>
              <w:right w:val="nil"/>
            </w:tcBorders>
            <w:shd w:val="clear" w:color="auto" w:fill="FFFFFF"/>
            <w:vAlign w:val="center"/>
          </w:tcPr>
          <w:p w14:paraId="47F4F3B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1D99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D943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CACF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FFD61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1F610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D04A2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D51A3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21AB4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DDD83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9F237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2A2B8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608FB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51C303">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C165B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CA70D7">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F6AC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581936">
            <w:pPr>
              <w:jc w:val="center"/>
              <w:rPr>
                <w:rFonts w:hint="default" w:ascii="华文楷体" w:hAnsi="华文楷体" w:eastAsia="华文楷体" w:cs="华文楷体"/>
                <w:i w:val="0"/>
                <w:iCs w:val="0"/>
                <w:color w:val="auto"/>
                <w:sz w:val="18"/>
                <w:szCs w:val="18"/>
                <w:highlight w:val="none"/>
                <w:u w:val="none"/>
              </w:rPr>
            </w:pPr>
          </w:p>
        </w:tc>
      </w:tr>
      <w:tr w14:paraId="056BBE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09A8C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345B8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雁南四路</w:t>
            </w: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8997C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芙蓉西路-庙坡头路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C086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509</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A224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9574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5090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032F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509</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9DA1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AEED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7635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89D5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509</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2526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7071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5090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72D1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509</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AFBE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9D2B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2545</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995C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509</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9432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D486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8653</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506C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DE0377">
            <w:pPr>
              <w:jc w:val="center"/>
              <w:rPr>
                <w:rFonts w:hint="default" w:ascii="华文楷体" w:hAnsi="华文楷体" w:eastAsia="华文楷体" w:cs="华文楷体"/>
                <w:i w:val="0"/>
                <w:iCs w:val="0"/>
                <w:color w:val="auto"/>
                <w:sz w:val="18"/>
                <w:szCs w:val="18"/>
                <w:highlight w:val="none"/>
                <w:u w:val="none"/>
              </w:rPr>
            </w:pPr>
          </w:p>
        </w:tc>
      </w:tr>
      <w:tr w14:paraId="17DD84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FC0784B">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5112939">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B09A56A">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71DC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CF7C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57AD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DB9F7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C1970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343A4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A96025">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36B38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E4279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017EA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61B8C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B4BC21">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5C7F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509</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8314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5D8A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11707</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57B9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B329D4">
            <w:pPr>
              <w:jc w:val="center"/>
              <w:rPr>
                <w:rFonts w:hint="default" w:ascii="华文楷体" w:hAnsi="华文楷体" w:eastAsia="华文楷体" w:cs="华文楷体"/>
                <w:i w:val="0"/>
                <w:iCs w:val="0"/>
                <w:color w:val="auto"/>
                <w:sz w:val="18"/>
                <w:szCs w:val="18"/>
                <w:highlight w:val="none"/>
                <w:u w:val="none"/>
              </w:rPr>
            </w:pPr>
          </w:p>
        </w:tc>
      </w:tr>
      <w:tr w14:paraId="6B12EC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2F09C97">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905CB79">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nil"/>
              <w:right w:val="nil"/>
            </w:tcBorders>
            <w:shd w:val="clear" w:color="auto" w:fill="FFFFFF"/>
            <w:vAlign w:val="center"/>
          </w:tcPr>
          <w:p w14:paraId="2EEF09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庙坡头路-雁塔南路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00C9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6038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7231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4860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6AAE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112C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1BBA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7290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E30D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486</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E842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0956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4860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CF51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E740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20EA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2430</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D02F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49D3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81DC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13920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5B81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CA7498">
            <w:pPr>
              <w:jc w:val="center"/>
              <w:rPr>
                <w:rFonts w:hint="default" w:ascii="华文楷体" w:hAnsi="华文楷体" w:eastAsia="华文楷体" w:cs="华文楷体"/>
                <w:i w:val="0"/>
                <w:iCs w:val="0"/>
                <w:color w:val="auto"/>
                <w:sz w:val="18"/>
                <w:szCs w:val="18"/>
                <w:highlight w:val="none"/>
                <w:u w:val="none"/>
              </w:rPr>
            </w:pPr>
          </w:p>
        </w:tc>
      </w:tr>
      <w:tr w14:paraId="4E777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A40B61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B922234">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nil"/>
              <w:right w:val="nil"/>
            </w:tcBorders>
            <w:shd w:val="clear" w:color="auto" w:fill="FFFFFF"/>
            <w:vAlign w:val="center"/>
          </w:tcPr>
          <w:p w14:paraId="47873C1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34EB5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1BA18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BFB9E8">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BBA0E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4CB95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98568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CA947B">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609D8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E5597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DC793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F39AB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E56371">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B1A5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3153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7CAF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2451</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11A0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A37FE2">
            <w:pPr>
              <w:jc w:val="center"/>
              <w:rPr>
                <w:rFonts w:hint="default" w:ascii="华文楷体" w:hAnsi="华文楷体" w:eastAsia="华文楷体" w:cs="华文楷体"/>
                <w:i w:val="0"/>
                <w:iCs w:val="0"/>
                <w:color w:val="auto"/>
                <w:sz w:val="18"/>
                <w:szCs w:val="18"/>
                <w:highlight w:val="none"/>
                <w:u w:val="none"/>
              </w:rPr>
            </w:pPr>
          </w:p>
        </w:tc>
      </w:tr>
      <w:tr w14:paraId="3B2686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A2D339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10EE8E7">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nil"/>
              <w:right w:val="nil"/>
            </w:tcBorders>
            <w:shd w:val="clear" w:color="auto" w:fill="FFFFFF"/>
            <w:vAlign w:val="center"/>
          </w:tcPr>
          <w:p w14:paraId="6255262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CA5B9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A10A28">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7DF94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2269D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824DC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4FD31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9FC8A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9165F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4E721A">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F427D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76D5E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7A58C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4F56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F507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4+17</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8308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449A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C62FCB">
            <w:pPr>
              <w:jc w:val="center"/>
              <w:rPr>
                <w:rFonts w:hint="default" w:ascii="华文楷体" w:hAnsi="华文楷体" w:eastAsia="华文楷体" w:cs="华文楷体"/>
                <w:i w:val="0"/>
                <w:iCs w:val="0"/>
                <w:color w:val="auto"/>
                <w:sz w:val="18"/>
                <w:szCs w:val="18"/>
                <w:highlight w:val="none"/>
                <w:u w:val="none"/>
              </w:rPr>
            </w:pPr>
          </w:p>
        </w:tc>
      </w:tr>
      <w:tr w14:paraId="23E1D0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7CC4AA5">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13E41A0">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82D6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唐隆酒店小广场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F8A8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121</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DF22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4＋10</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2842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1694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EB3BD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40F7E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482AC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5BD2F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DF11F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2162E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B101F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EF80C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56B4CE">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44B760">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90BEF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0F7EC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93A3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EB6345">
            <w:pPr>
              <w:jc w:val="center"/>
              <w:rPr>
                <w:rFonts w:hint="default" w:ascii="华文楷体" w:hAnsi="华文楷体" w:eastAsia="华文楷体" w:cs="华文楷体"/>
                <w:i w:val="0"/>
                <w:iCs w:val="0"/>
                <w:color w:val="auto"/>
                <w:sz w:val="18"/>
                <w:szCs w:val="18"/>
                <w:highlight w:val="none"/>
                <w:u w:val="none"/>
              </w:rPr>
            </w:pPr>
          </w:p>
        </w:tc>
      </w:tr>
      <w:tr w14:paraId="56E5F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FB222B4">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D858E09">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44CB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芙蓉西路-曲江池西路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558F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D769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AC1D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3182.4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F316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158A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BAA5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5508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DCF9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306</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311A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7C4E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3060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C9C9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31D7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614B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1510</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A882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1726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98CA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30B6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D03F6A">
            <w:pPr>
              <w:jc w:val="center"/>
              <w:rPr>
                <w:rFonts w:hint="default" w:ascii="华文楷体" w:hAnsi="华文楷体" w:eastAsia="华文楷体" w:cs="华文楷体"/>
                <w:i w:val="0"/>
                <w:iCs w:val="0"/>
                <w:color w:val="auto"/>
                <w:sz w:val="18"/>
                <w:szCs w:val="18"/>
                <w:highlight w:val="none"/>
                <w:u w:val="none"/>
              </w:rPr>
            </w:pPr>
          </w:p>
        </w:tc>
      </w:tr>
      <w:tr w14:paraId="255A37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5878884">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485B166">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DC56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市烟草公司前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8EB7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8A26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57.3</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4A13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3438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7A67E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6EB71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A8AFC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A96ED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208B5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7630AB">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4236D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97739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5C3191">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08E65B">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11FBB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BF34A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6567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1421AF">
            <w:pPr>
              <w:jc w:val="center"/>
              <w:rPr>
                <w:rFonts w:hint="default" w:ascii="华文楷体" w:hAnsi="华文楷体" w:eastAsia="华文楷体" w:cs="华文楷体"/>
                <w:i w:val="0"/>
                <w:iCs w:val="0"/>
                <w:color w:val="auto"/>
                <w:sz w:val="18"/>
                <w:szCs w:val="18"/>
                <w:highlight w:val="none"/>
                <w:u w:val="none"/>
              </w:rPr>
            </w:pPr>
          </w:p>
        </w:tc>
      </w:tr>
      <w:tr w14:paraId="53CB56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269C216">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33791C4">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6045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鸿基紫韵前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C337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3721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3184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7EF2C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B11F8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1D767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4D474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6D4CF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B54AEA">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AF4DC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EDA97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88D425">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B5DAD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973FDE">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D024F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E602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651BA4">
            <w:pPr>
              <w:jc w:val="center"/>
              <w:rPr>
                <w:rFonts w:hint="default" w:ascii="华文楷体" w:hAnsi="华文楷体" w:eastAsia="华文楷体" w:cs="华文楷体"/>
                <w:i w:val="0"/>
                <w:iCs w:val="0"/>
                <w:color w:val="auto"/>
                <w:sz w:val="18"/>
                <w:szCs w:val="18"/>
                <w:highlight w:val="none"/>
                <w:u w:val="none"/>
              </w:rPr>
            </w:pPr>
          </w:p>
        </w:tc>
      </w:tr>
      <w:tr w14:paraId="49C50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335274A">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0B6E68A">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E682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省烟草公司前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E26F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113</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5BB9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35.5</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A22F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4011.5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A693B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A0950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A8E2A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FA8EC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D5172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983064">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FB755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B32FC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92B32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C26CA9">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5DB7D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FBC87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64DC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3A5C71">
            <w:pPr>
              <w:jc w:val="center"/>
              <w:rPr>
                <w:rFonts w:hint="default" w:ascii="华文楷体" w:hAnsi="华文楷体" w:eastAsia="华文楷体" w:cs="华文楷体"/>
                <w:i w:val="0"/>
                <w:iCs w:val="0"/>
                <w:color w:val="auto"/>
                <w:sz w:val="18"/>
                <w:szCs w:val="18"/>
                <w:highlight w:val="none"/>
                <w:u w:val="none"/>
              </w:rPr>
            </w:pPr>
          </w:p>
        </w:tc>
      </w:tr>
      <w:tr w14:paraId="565ECB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9619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17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2A1A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曲江池西路</w:t>
            </w: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B0AF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曲江池南路-公园西闸口</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311B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4CC3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E802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7329</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B90B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1047</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CBF6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DF1E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15705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1D8D5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D7FC8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CA472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10F4F0">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1B808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0F81B2">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4208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ED98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17.6×2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94BF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CC51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2E5682">
            <w:pPr>
              <w:jc w:val="center"/>
              <w:rPr>
                <w:rFonts w:hint="default" w:ascii="华文楷体" w:hAnsi="华文楷体" w:eastAsia="华文楷体" w:cs="华文楷体"/>
                <w:i w:val="0"/>
                <w:iCs w:val="0"/>
                <w:color w:val="auto"/>
                <w:sz w:val="18"/>
                <w:szCs w:val="18"/>
                <w:highlight w:val="none"/>
                <w:u w:val="none"/>
              </w:rPr>
            </w:pPr>
          </w:p>
        </w:tc>
      </w:tr>
      <w:tr w14:paraId="1AABB4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AF8BD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6C0D1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汉武泉巷</w:t>
            </w:r>
          </w:p>
        </w:tc>
        <w:tc>
          <w:tcPr>
            <w:tcW w:w="443" w:type="pct"/>
            <w:tcBorders>
              <w:top w:val="single" w:color="000000" w:sz="4" w:space="0"/>
              <w:left w:val="single" w:color="000000" w:sz="4" w:space="0"/>
              <w:bottom w:val="single" w:color="000000" w:sz="4" w:space="0"/>
              <w:right w:val="nil"/>
            </w:tcBorders>
            <w:shd w:val="clear" w:color="auto" w:fill="FFFFFF"/>
            <w:vAlign w:val="center"/>
          </w:tcPr>
          <w:p w14:paraId="3A44E0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曲江池西路-遗址公园</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3810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5CC0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C746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20D2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ABED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12A9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22752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E1755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3E28EA">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234C2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20BF9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C90A8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5179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93C2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ED22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211F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4F7800">
            <w:pPr>
              <w:jc w:val="center"/>
              <w:rPr>
                <w:rFonts w:hint="default" w:ascii="华文楷体" w:hAnsi="华文楷体" w:eastAsia="华文楷体" w:cs="华文楷体"/>
                <w:i w:val="0"/>
                <w:iCs w:val="0"/>
                <w:color w:val="auto"/>
                <w:sz w:val="18"/>
                <w:szCs w:val="18"/>
                <w:highlight w:val="none"/>
                <w:u w:val="none"/>
              </w:rPr>
            </w:pPr>
          </w:p>
        </w:tc>
      </w:tr>
      <w:tr w14:paraId="2BEDB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234725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9B33306">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nil"/>
            </w:tcBorders>
            <w:shd w:val="clear" w:color="auto" w:fill="FFFFFF"/>
            <w:vAlign w:val="center"/>
          </w:tcPr>
          <w:p w14:paraId="33C6E4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大境高台小广场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30C8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873E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787E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EB9B3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B921F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A92B5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FFBFA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EC7CA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93FF9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B7E697">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3886C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4AB0E1">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8A786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E9848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6D825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84BC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B4AF5E">
            <w:pPr>
              <w:jc w:val="center"/>
              <w:rPr>
                <w:rFonts w:hint="default" w:ascii="华文楷体" w:hAnsi="华文楷体" w:eastAsia="华文楷体" w:cs="华文楷体"/>
                <w:i w:val="0"/>
                <w:iCs w:val="0"/>
                <w:color w:val="auto"/>
                <w:sz w:val="18"/>
                <w:szCs w:val="18"/>
                <w:highlight w:val="none"/>
                <w:u w:val="none"/>
              </w:rPr>
            </w:pPr>
          </w:p>
        </w:tc>
      </w:tr>
      <w:tr w14:paraId="4E6A77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0AB923D">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DDC9E52">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7DED1FD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57DC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84DD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2E54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59D28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BAD82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70582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AA4A4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EA0EA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2AD2B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A738E0">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C0574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C552D1">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20E30D">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0D9D4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5A8ED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1955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0B6B34">
            <w:pPr>
              <w:jc w:val="center"/>
              <w:rPr>
                <w:rFonts w:hint="default" w:ascii="华文楷体" w:hAnsi="华文楷体" w:eastAsia="华文楷体" w:cs="华文楷体"/>
                <w:i w:val="0"/>
                <w:iCs w:val="0"/>
                <w:color w:val="auto"/>
                <w:sz w:val="18"/>
                <w:szCs w:val="18"/>
                <w:highlight w:val="none"/>
                <w:u w:val="none"/>
              </w:rPr>
            </w:pPr>
          </w:p>
        </w:tc>
      </w:tr>
      <w:tr w14:paraId="6EA238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1FC07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2F9DE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鱼泳巷</w:t>
            </w: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6046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曲江池西路-遗址公园</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FC0A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514</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A6B4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C4F1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3855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8870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514</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5018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F685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8224</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C9406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8B6FB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99CAFD">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01298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D0084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4C189C">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CB92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7BAE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A21E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8224</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2A9F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3B23B7">
            <w:pPr>
              <w:jc w:val="center"/>
              <w:rPr>
                <w:rFonts w:hint="default" w:ascii="华文楷体" w:hAnsi="华文楷体" w:eastAsia="华文楷体" w:cs="华文楷体"/>
                <w:i w:val="0"/>
                <w:iCs w:val="0"/>
                <w:color w:val="auto"/>
                <w:sz w:val="18"/>
                <w:szCs w:val="18"/>
                <w:highlight w:val="none"/>
                <w:u w:val="none"/>
              </w:rPr>
            </w:pPr>
          </w:p>
        </w:tc>
      </w:tr>
      <w:tr w14:paraId="0536B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01B473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E094889">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B4B9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天境小广场西侧沿线</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A7A8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BED4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FBB1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9833B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439A1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976F5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18E53B">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84089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2F6D2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E34236">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1B52C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07E4AD">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65E6C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59ABA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5BC40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5BD4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26F965">
            <w:pPr>
              <w:jc w:val="center"/>
              <w:rPr>
                <w:rFonts w:hint="default" w:ascii="华文楷体" w:hAnsi="华文楷体" w:eastAsia="华文楷体" w:cs="华文楷体"/>
                <w:i w:val="0"/>
                <w:iCs w:val="0"/>
                <w:color w:val="auto"/>
                <w:sz w:val="18"/>
                <w:szCs w:val="18"/>
                <w:highlight w:val="none"/>
                <w:u w:val="none"/>
              </w:rPr>
            </w:pPr>
          </w:p>
        </w:tc>
      </w:tr>
      <w:tr w14:paraId="107689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E360D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A94D64A">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nil"/>
            </w:tcBorders>
            <w:shd w:val="clear" w:color="auto" w:fill="FFFFFF"/>
            <w:noWrap/>
            <w:vAlign w:val="center"/>
          </w:tcPr>
          <w:p w14:paraId="492946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E08D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8C39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804C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C3985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4BB7E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7FDAF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83190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A661B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EBF681">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EC33F6">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655A7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17D29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01E24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D28B8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E57AC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7B3E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BFC146">
            <w:pPr>
              <w:jc w:val="center"/>
              <w:rPr>
                <w:rFonts w:hint="default" w:ascii="华文楷体" w:hAnsi="华文楷体" w:eastAsia="华文楷体" w:cs="华文楷体"/>
                <w:i w:val="0"/>
                <w:iCs w:val="0"/>
                <w:color w:val="auto"/>
                <w:sz w:val="18"/>
                <w:szCs w:val="18"/>
                <w:highlight w:val="none"/>
                <w:u w:val="none"/>
              </w:rPr>
            </w:pPr>
          </w:p>
        </w:tc>
      </w:tr>
      <w:tr w14:paraId="2F036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DD75177">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E84F402">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noWrap/>
            <w:vAlign w:val="center"/>
          </w:tcPr>
          <w:p w14:paraId="772265A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7703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BEEA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6B3B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1380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F53977">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EAF05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ACA0E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3E6EA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8DED4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70F0A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97575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94FEB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CA18C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731B8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3CF38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CEFCC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7808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AB6D60">
            <w:pPr>
              <w:jc w:val="center"/>
              <w:rPr>
                <w:rFonts w:hint="default" w:ascii="华文楷体" w:hAnsi="华文楷体" w:eastAsia="华文楷体" w:cs="华文楷体"/>
                <w:i w:val="0"/>
                <w:iCs w:val="0"/>
                <w:color w:val="auto"/>
                <w:sz w:val="18"/>
                <w:szCs w:val="18"/>
                <w:highlight w:val="none"/>
                <w:u w:val="none"/>
              </w:rPr>
            </w:pPr>
          </w:p>
        </w:tc>
      </w:tr>
      <w:tr w14:paraId="16A2BC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80AD91D">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926A2F1">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CC1CC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天境小区前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00EC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426</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586B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6.1</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B02D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2598.6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FFEFF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66037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E0541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47901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46B02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40A66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D15CD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963DB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738AB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8AB2B4">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086158">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906AF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ECFC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381D14">
            <w:pPr>
              <w:jc w:val="center"/>
              <w:rPr>
                <w:rFonts w:hint="default" w:ascii="华文楷体" w:hAnsi="华文楷体" w:eastAsia="华文楷体" w:cs="华文楷体"/>
                <w:i w:val="0"/>
                <w:iCs w:val="0"/>
                <w:color w:val="auto"/>
                <w:sz w:val="18"/>
                <w:szCs w:val="18"/>
                <w:highlight w:val="none"/>
                <w:u w:val="none"/>
              </w:rPr>
            </w:pPr>
          </w:p>
        </w:tc>
      </w:tr>
      <w:tr w14:paraId="5FFBFD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2BAB46B">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BEE9ADB">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EC2FF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C513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F01E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5578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7A629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91AB7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7B6DD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4B821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BBAEF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1A00B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12576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CF62D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1B795D">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8C4524">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A0F55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A68E0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F36C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192CC5">
            <w:pPr>
              <w:jc w:val="center"/>
              <w:rPr>
                <w:rFonts w:hint="default" w:ascii="华文楷体" w:hAnsi="华文楷体" w:eastAsia="华文楷体" w:cs="华文楷体"/>
                <w:i w:val="0"/>
                <w:iCs w:val="0"/>
                <w:color w:val="auto"/>
                <w:sz w:val="18"/>
                <w:szCs w:val="18"/>
                <w:highlight w:val="none"/>
                <w:u w:val="none"/>
              </w:rPr>
            </w:pPr>
          </w:p>
        </w:tc>
      </w:tr>
      <w:tr w14:paraId="3D7B05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15E82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C6D0F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庙坡头路</w:t>
            </w:r>
          </w:p>
        </w:tc>
        <w:tc>
          <w:tcPr>
            <w:tcW w:w="443" w:type="pct"/>
            <w:vMerge w:val="restart"/>
            <w:tcBorders>
              <w:top w:val="single" w:color="000000" w:sz="4" w:space="0"/>
              <w:left w:val="single" w:color="000000" w:sz="4" w:space="0"/>
              <w:bottom w:val="single" w:color="000000" w:sz="4" w:space="0"/>
              <w:right w:val="nil"/>
            </w:tcBorders>
            <w:shd w:val="clear" w:color="auto" w:fill="FFFFFF"/>
            <w:vAlign w:val="center"/>
          </w:tcPr>
          <w:p w14:paraId="2CC313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雁南三路-雁南四路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FE4B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474</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8CB4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845D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3318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5390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710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8F30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7774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6390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F1CB8B">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EE6C4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503B2A">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CC800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B9301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55905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56BB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AC80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E81F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D944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975B47">
            <w:pPr>
              <w:jc w:val="center"/>
              <w:rPr>
                <w:rFonts w:hint="default" w:ascii="华文楷体" w:hAnsi="华文楷体" w:eastAsia="华文楷体" w:cs="华文楷体"/>
                <w:i w:val="0"/>
                <w:iCs w:val="0"/>
                <w:color w:val="auto"/>
                <w:sz w:val="18"/>
                <w:szCs w:val="18"/>
                <w:highlight w:val="none"/>
                <w:u w:val="none"/>
              </w:rPr>
            </w:pPr>
          </w:p>
        </w:tc>
      </w:tr>
      <w:tr w14:paraId="37D1B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2DADCE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F465C19">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6231BFCB">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5273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9DB9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0189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424.8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C080B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6CF92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F7BDD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855AC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8B901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EDCBF1">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FF2CF7">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426D2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7F647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4C026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B9456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B9013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9232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1D15B0">
            <w:pPr>
              <w:jc w:val="center"/>
              <w:rPr>
                <w:rFonts w:hint="default" w:ascii="华文楷体" w:hAnsi="华文楷体" w:eastAsia="华文楷体" w:cs="华文楷体"/>
                <w:i w:val="0"/>
                <w:iCs w:val="0"/>
                <w:color w:val="auto"/>
                <w:sz w:val="18"/>
                <w:szCs w:val="18"/>
                <w:highlight w:val="none"/>
                <w:u w:val="none"/>
              </w:rPr>
            </w:pPr>
          </w:p>
        </w:tc>
      </w:tr>
      <w:tr w14:paraId="1C0BBB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9E7AEF8">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EFBDF5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0911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兰州拉面馆北侧</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E7DA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1E5E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4EC1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DCCAE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83D63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F6589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B4E7F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66094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24F0ED">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F221A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8B80A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D11EA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AF7C0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45B19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5BF90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FC00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FC5D86">
            <w:pPr>
              <w:jc w:val="center"/>
              <w:rPr>
                <w:rFonts w:hint="default" w:ascii="华文楷体" w:hAnsi="华文楷体" w:eastAsia="华文楷体" w:cs="华文楷体"/>
                <w:i w:val="0"/>
                <w:iCs w:val="0"/>
                <w:color w:val="auto"/>
                <w:sz w:val="18"/>
                <w:szCs w:val="18"/>
                <w:highlight w:val="none"/>
                <w:u w:val="none"/>
              </w:rPr>
            </w:pPr>
          </w:p>
        </w:tc>
      </w:tr>
      <w:tr w14:paraId="076CF6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486A7F6">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AE9F5B3">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08A8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曲江秀苑商铺前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93BD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C6E5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CB60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51127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660AC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44F23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1DE7C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74D1E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07402F">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F855D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9CB30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28923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38418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D1F4E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CFDF9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48E7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F3507C">
            <w:pPr>
              <w:jc w:val="center"/>
              <w:rPr>
                <w:rFonts w:hint="default" w:ascii="华文楷体" w:hAnsi="华文楷体" w:eastAsia="华文楷体" w:cs="华文楷体"/>
                <w:i w:val="0"/>
                <w:iCs w:val="0"/>
                <w:color w:val="auto"/>
                <w:sz w:val="18"/>
                <w:szCs w:val="18"/>
                <w:highlight w:val="none"/>
                <w:u w:val="none"/>
              </w:rPr>
            </w:pPr>
          </w:p>
        </w:tc>
      </w:tr>
      <w:tr w14:paraId="048E5D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50DEBAD">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829F21F">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232E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洗车行南侧</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0721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8CEA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04A8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9DD57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4E277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E18F8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FC4A3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04861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4D2A4D">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376E8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35216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385579">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6947F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E4AC0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B261E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AC92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4C7B0B">
            <w:pPr>
              <w:jc w:val="center"/>
              <w:rPr>
                <w:rFonts w:hint="default" w:ascii="华文楷体" w:hAnsi="华文楷体" w:eastAsia="华文楷体" w:cs="华文楷体"/>
                <w:i w:val="0"/>
                <w:iCs w:val="0"/>
                <w:color w:val="auto"/>
                <w:sz w:val="18"/>
                <w:szCs w:val="18"/>
                <w:highlight w:val="none"/>
                <w:u w:val="none"/>
              </w:rPr>
            </w:pPr>
          </w:p>
        </w:tc>
      </w:tr>
      <w:tr w14:paraId="408EA8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ABC067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6715DD6">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69CE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雁南四路-雁南五路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CB30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13B3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10D5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1828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ED7D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457</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F51A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D4F0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5803.9</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9DBC1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6BCA0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6FC10D">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4BBCC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33CC7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7EFA9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63BE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457</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553C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59D1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1828</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FB15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D0FEB0">
            <w:pPr>
              <w:jc w:val="center"/>
              <w:rPr>
                <w:rFonts w:hint="default" w:ascii="华文楷体" w:hAnsi="华文楷体" w:eastAsia="华文楷体" w:cs="华文楷体"/>
                <w:i w:val="0"/>
                <w:iCs w:val="0"/>
                <w:color w:val="auto"/>
                <w:sz w:val="18"/>
                <w:szCs w:val="18"/>
                <w:highlight w:val="none"/>
                <w:u w:val="none"/>
              </w:rPr>
            </w:pPr>
          </w:p>
        </w:tc>
      </w:tr>
      <w:tr w14:paraId="59D51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0226D2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7F4301A">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8830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金谷城-馨佳苑西门台阶</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2A1E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78C9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0E5D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D4020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A85ED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FFECC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BB1BEE">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FB538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868E7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5CF2F7">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69B42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B9D40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57B308">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65661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A834F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8FE3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D0FA7E">
            <w:pPr>
              <w:jc w:val="center"/>
              <w:rPr>
                <w:rFonts w:hint="default" w:ascii="华文楷体" w:hAnsi="华文楷体" w:eastAsia="华文楷体" w:cs="华文楷体"/>
                <w:i w:val="0"/>
                <w:iCs w:val="0"/>
                <w:color w:val="auto"/>
                <w:sz w:val="18"/>
                <w:szCs w:val="18"/>
                <w:highlight w:val="none"/>
                <w:u w:val="none"/>
              </w:rPr>
            </w:pPr>
          </w:p>
        </w:tc>
      </w:tr>
      <w:tr w14:paraId="5CBA9D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0694293">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6BBF306">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5A54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华府东门</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69E1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CBBB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AE24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C8FFA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BFDAE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32A14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0B941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8CC26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AF718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8AAB5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925A1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53268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3959C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7F6E5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54FC9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BDA3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627180">
            <w:pPr>
              <w:jc w:val="center"/>
              <w:rPr>
                <w:rFonts w:hint="default" w:ascii="华文楷体" w:hAnsi="华文楷体" w:eastAsia="华文楷体" w:cs="华文楷体"/>
                <w:i w:val="0"/>
                <w:iCs w:val="0"/>
                <w:color w:val="auto"/>
                <w:sz w:val="18"/>
                <w:szCs w:val="18"/>
                <w:highlight w:val="none"/>
                <w:u w:val="none"/>
              </w:rPr>
            </w:pPr>
          </w:p>
        </w:tc>
      </w:tr>
      <w:tr w14:paraId="3FAD53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013EC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C9769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汇新路</w:t>
            </w:r>
          </w:p>
        </w:tc>
        <w:tc>
          <w:tcPr>
            <w:tcW w:w="443" w:type="pct"/>
            <w:tcBorders>
              <w:top w:val="single" w:color="000000" w:sz="4" w:space="0"/>
              <w:left w:val="single" w:color="000000" w:sz="4" w:space="0"/>
              <w:bottom w:val="single" w:color="000000" w:sz="4" w:space="0"/>
              <w:right w:val="nil"/>
            </w:tcBorders>
            <w:shd w:val="clear" w:color="auto" w:fill="FFFFFF"/>
            <w:vAlign w:val="center"/>
          </w:tcPr>
          <w:p w14:paraId="53D9F5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雁展路-雁南五路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4F90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7478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DD62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42A6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2A68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D956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FF8C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7661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E104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6440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D28B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9E15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9002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1840</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3754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F5AA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3B93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2160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8950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CC2CE7">
            <w:pPr>
              <w:jc w:val="center"/>
              <w:rPr>
                <w:rFonts w:hint="default" w:ascii="华文楷体" w:hAnsi="华文楷体" w:eastAsia="华文楷体" w:cs="华文楷体"/>
                <w:i w:val="0"/>
                <w:iCs w:val="0"/>
                <w:color w:val="auto"/>
                <w:sz w:val="18"/>
                <w:szCs w:val="18"/>
                <w:highlight w:val="none"/>
                <w:u w:val="none"/>
              </w:rPr>
            </w:pPr>
          </w:p>
        </w:tc>
      </w:tr>
      <w:tr w14:paraId="45F78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D8C46FB">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D06623A">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45D6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万丽酒店门前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ACD4E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BD147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4BE710">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5C60B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E0AF0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1E5A4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5832B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70EA3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3AE425">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89F3F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87DAE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F52FA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0FF7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1CAA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471A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0CD1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8623F8">
            <w:pPr>
              <w:jc w:val="center"/>
              <w:rPr>
                <w:rFonts w:hint="default" w:ascii="华文楷体" w:hAnsi="华文楷体" w:eastAsia="华文楷体" w:cs="华文楷体"/>
                <w:i w:val="0"/>
                <w:iCs w:val="0"/>
                <w:color w:val="auto"/>
                <w:sz w:val="18"/>
                <w:szCs w:val="18"/>
                <w:highlight w:val="none"/>
                <w:u w:val="none"/>
              </w:rPr>
            </w:pPr>
          </w:p>
        </w:tc>
      </w:tr>
      <w:tr w14:paraId="04BEDC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9E9A48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F97FB8B">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E038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金融国际-华美达酒店</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0854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B71D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BA62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B868E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BD213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1A4CD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00D2C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8CFC5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AE3F5D">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592EF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FA7BE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BD69DE">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1AF87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9887B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72D81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2741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9EA917">
            <w:pPr>
              <w:jc w:val="center"/>
              <w:rPr>
                <w:rFonts w:hint="default" w:ascii="华文楷体" w:hAnsi="华文楷体" w:eastAsia="华文楷体" w:cs="华文楷体"/>
                <w:i w:val="0"/>
                <w:iCs w:val="0"/>
                <w:color w:val="auto"/>
                <w:sz w:val="18"/>
                <w:szCs w:val="18"/>
                <w:highlight w:val="none"/>
                <w:u w:val="none"/>
              </w:rPr>
            </w:pPr>
          </w:p>
        </w:tc>
      </w:tr>
      <w:tr w14:paraId="6D654C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EEEF45B">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4CC41A9">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5A7F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佳和中心北侧</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ED9E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141</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8A7E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10.6＋8.1</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CB0F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2636.7</w:t>
            </w:r>
          </w:p>
        </w:tc>
        <w:tc>
          <w:tcPr>
            <w:tcW w:w="2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CA4E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141</w:t>
            </w:r>
          </w:p>
        </w:tc>
        <w:tc>
          <w:tcPr>
            <w:tcW w:w="2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50F5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5DAF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987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62CB0E">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9F75F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60EAE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A6F107">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16F28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1D5AC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E8FFC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81634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7EE67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6C18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501890">
            <w:pPr>
              <w:jc w:val="center"/>
              <w:rPr>
                <w:rFonts w:hint="default" w:ascii="华文楷体" w:hAnsi="华文楷体" w:eastAsia="华文楷体" w:cs="华文楷体"/>
                <w:i w:val="0"/>
                <w:iCs w:val="0"/>
                <w:color w:val="auto"/>
                <w:sz w:val="18"/>
                <w:szCs w:val="18"/>
                <w:highlight w:val="none"/>
                <w:u w:val="none"/>
              </w:rPr>
            </w:pPr>
          </w:p>
        </w:tc>
      </w:tr>
      <w:tr w14:paraId="2F8A90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08C5F4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0094F3C">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nil"/>
            </w:tcBorders>
            <w:shd w:val="clear" w:color="auto" w:fill="FFFFFF"/>
            <w:vAlign w:val="center"/>
          </w:tcPr>
          <w:p w14:paraId="3FD6B7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雁南五路-和谐路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B9C5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C0FC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96A0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2AC4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B529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9A46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C1DE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B5B1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8F0F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8967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E3C4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E205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D537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0D10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6189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8829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FDB960">
            <w:pPr>
              <w:jc w:val="center"/>
              <w:rPr>
                <w:rFonts w:hint="default" w:ascii="华文楷体" w:hAnsi="华文楷体" w:eastAsia="华文楷体" w:cs="华文楷体"/>
                <w:i w:val="0"/>
                <w:iCs w:val="0"/>
                <w:color w:val="auto"/>
                <w:sz w:val="18"/>
                <w:szCs w:val="18"/>
                <w:highlight w:val="none"/>
                <w:u w:val="none"/>
              </w:rPr>
            </w:pPr>
          </w:p>
        </w:tc>
      </w:tr>
      <w:tr w14:paraId="3AC228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89BB928">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58B6747">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3C40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华美达-会议中心沿线</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7D0C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3EDD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85A4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F7A6B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FF377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0BBF4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FF5C8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D9EE4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71B60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C8F36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992ED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8825A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75A4B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3ECB1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01CB5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E740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420F4D">
            <w:pPr>
              <w:jc w:val="center"/>
              <w:rPr>
                <w:rFonts w:hint="default" w:ascii="华文楷体" w:hAnsi="华文楷体" w:eastAsia="华文楷体" w:cs="华文楷体"/>
                <w:i w:val="0"/>
                <w:iCs w:val="0"/>
                <w:color w:val="auto"/>
                <w:sz w:val="18"/>
                <w:szCs w:val="18"/>
                <w:highlight w:val="none"/>
                <w:u w:val="none"/>
              </w:rPr>
            </w:pPr>
          </w:p>
        </w:tc>
      </w:tr>
      <w:tr w14:paraId="459D4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170E28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AA6A744">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1A29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雁展路-天坛路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B3C9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3A8C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2B33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2760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B959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6815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4B84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4140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38316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0FF81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916749">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D6B98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EB655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7EFE6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B9E5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6E77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EA59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2064</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DBA5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DE2FDA">
            <w:pPr>
              <w:jc w:val="center"/>
              <w:rPr>
                <w:rFonts w:hint="default" w:ascii="华文楷体" w:hAnsi="华文楷体" w:eastAsia="华文楷体" w:cs="华文楷体"/>
                <w:i w:val="0"/>
                <w:iCs w:val="0"/>
                <w:color w:val="auto"/>
                <w:sz w:val="18"/>
                <w:szCs w:val="18"/>
                <w:highlight w:val="none"/>
                <w:u w:val="none"/>
              </w:rPr>
            </w:pPr>
          </w:p>
        </w:tc>
      </w:tr>
      <w:tr w14:paraId="399E0A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A5C99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75C4E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翠华南路</w:t>
            </w:r>
          </w:p>
        </w:tc>
        <w:tc>
          <w:tcPr>
            <w:tcW w:w="443" w:type="pct"/>
            <w:vMerge w:val="restart"/>
            <w:tcBorders>
              <w:top w:val="single" w:color="000000" w:sz="4" w:space="0"/>
              <w:left w:val="single" w:color="000000" w:sz="4" w:space="0"/>
              <w:bottom w:val="single" w:color="000000" w:sz="4" w:space="0"/>
              <w:right w:val="nil"/>
            </w:tcBorders>
            <w:shd w:val="clear" w:color="auto" w:fill="FFFFFF"/>
            <w:vAlign w:val="center"/>
          </w:tcPr>
          <w:p w14:paraId="2A50E5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南三环-雁南五路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C853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1AB0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8A9A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BB0E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598E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18.6</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8EE7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F29B5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EC4E6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FA6B6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8424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3F04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561D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DEE4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186F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AF66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C1F9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89CFE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路西</w:t>
            </w:r>
          </w:p>
        </w:tc>
      </w:tr>
      <w:tr w14:paraId="32BAB3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94E4ADB">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BF201A3">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31BF24E0">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5F3C6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B8FB2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AD08B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0660C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88C8A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24E18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AAE5A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DC57B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B1C4B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97824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68317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71DEF1">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20DB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2764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BE39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1220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EBC9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BF12D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路东</w:t>
            </w:r>
          </w:p>
        </w:tc>
      </w:tr>
      <w:tr w14:paraId="229079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016CE6">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21C39AF">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4F3849C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57439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BEAB2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4F6646">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65111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72D89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DFAF3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D0D00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3B21D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3C666F">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7C687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21E16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317752">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6B53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A698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D803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4D09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0A732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路东</w:t>
            </w:r>
          </w:p>
        </w:tc>
      </w:tr>
      <w:tr w14:paraId="24BA8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522AEE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C128A43">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nil"/>
            </w:tcBorders>
            <w:shd w:val="clear" w:color="auto" w:fill="FFFFFF"/>
            <w:vAlign w:val="center"/>
          </w:tcPr>
          <w:p w14:paraId="287859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雁南五路-雁展路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AE6C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F361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3EE2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3440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8B19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9E5F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B973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11200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66858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21DCD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95C1A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A4855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2EF4E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38F5C2">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9F94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6F26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6C7F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2712.5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8846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98C5D2">
            <w:pPr>
              <w:jc w:val="center"/>
              <w:rPr>
                <w:rFonts w:hint="default" w:ascii="华文楷体" w:hAnsi="华文楷体" w:eastAsia="华文楷体" w:cs="华文楷体"/>
                <w:i w:val="0"/>
                <w:iCs w:val="0"/>
                <w:color w:val="auto"/>
                <w:sz w:val="18"/>
                <w:szCs w:val="18"/>
                <w:highlight w:val="none"/>
                <w:u w:val="none"/>
              </w:rPr>
            </w:pPr>
          </w:p>
        </w:tc>
      </w:tr>
      <w:tr w14:paraId="1973BE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5225FFB">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97CE707">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644AAA04">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6D1DA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CCE85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EC4EF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945CF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69884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DAFDA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1207CE">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479CF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0E534D">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355FF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0EBB6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70CDD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E1A7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6BC6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F067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7AED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319C5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路东</w:t>
            </w:r>
          </w:p>
        </w:tc>
      </w:tr>
      <w:tr w14:paraId="7165E5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1C79652">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03A2448">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4513AF4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C07A7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E735AA">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38AE88">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3A8F6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77E53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BDB66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3C0B6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838B2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10357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26EF3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16623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58AB2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CCAD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23AB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150B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401.5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36E2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8C14E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路东</w:t>
            </w:r>
          </w:p>
        </w:tc>
      </w:tr>
      <w:tr w14:paraId="3EC590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FDD6B2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B450658">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2CA272C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3D8B7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37CC20">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D3C2EC">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54CD6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351C4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B4DF5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93954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D6735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7448BF">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ED244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2628C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6F5C1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B781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0658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F859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1425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252B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DFF49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路西</w:t>
            </w:r>
          </w:p>
        </w:tc>
      </w:tr>
      <w:tr w14:paraId="5ABFC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6289CEA">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2386215">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1500F750">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733BF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DD0EAD">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EFA80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67D38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635DF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725D4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AA468B">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9621B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170DB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5D857C">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16ED2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E2D93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C7FB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9B41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CE9C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B30E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490EF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路西</w:t>
            </w:r>
          </w:p>
        </w:tc>
      </w:tr>
      <w:tr w14:paraId="014C7A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606BEAB">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61FDB61">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4E91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银座酒店北侧</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7CB7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64B6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351C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E32D6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80DC2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CC06E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8B98C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6ADB4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98C294">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F79690">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DA181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2A563E">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CB195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82FA6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DBDFC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3D83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20B118">
            <w:pPr>
              <w:jc w:val="center"/>
              <w:rPr>
                <w:rFonts w:hint="default" w:ascii="华文楷体" w:hAnsi="华文楷体" w:eastAsia="华文楷体" w:cs="华文楷体"/>
                <w:i w:val="0"/>
                <w:iCs w:val="0"/>
                <w:color w:val="auto"/>
                <w:sz w:val="18"/>
                <w:szCs w:val="18"/>
                <w:highlight w:val="none"/>
                <w:u w:val="none"/>
              </w:rPr>
            </w:pPr>
          </w:p>
        </w:tc>
      </w:tr>
      <w:tr w14:paraId="47D06B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0647B1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D0223A6">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6DB7B8">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永和坊沿线</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BEA7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59ED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D0B8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896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EBA37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F412D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9F35E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CE44A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C2F42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A85E5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8F5B28">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6EDDC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1B354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ED98C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B3170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8F6BC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5A01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ABFF07">
            <w:pPr>
              <w:jc w:val="center"/>
              <w:rPr>
                <w:rFonts w:hint="default" w:ascii="华文楷体" w:hAnsi="华文楷体" w:eastAsia="华文楷体" w:cs="华文楷体"/>
                <w:i w:val="0"/>
                <w:iCs w:val="0"/>
                <w:color w:val="auto"/>
                <w:sz w:val="18"/>
                <w:szCs w:val="18"/>
                <w:highlight w:val="none"/>
                <w:u w:val="none"/>
              </w:rPr>
            </w:pPr>
          </w:p>
        </w:tc>
      </w:tr>
      <w:tr w14:paraId="17BA3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49E53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0B6D36B">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C58D45">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永和坊沿线前及路对面</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3240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6E13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EBE5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A1562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2D9DF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ADE22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96C47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2877E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FAC9C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AB976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D5A8F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2D0A7D">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9E63A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D1709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635F6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EB47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2A673A">
            <w:pPr>
              <w:jc w:val="center"/>
              <w:rPr>
                <w:rFonts w:hint="default" w:ascii="华文楷体" w:hAnsi="华文楷体" w:eastAsia="华文楷体" w:cs="华文楷体"/>
                <w:i w:val="0"/>
                <w:iCs w:val="0"/>
                <w:color w:val="auto"/>
                <w:sz w:val="18"/>
                <w:szCs w:val="18"/>
                <w:highlight w:val="none"/>
                <w:u w:val="none"/>
              </w:rPr>
            </w:pPr>
          </w:p>
        </w:tc>
      </w:tr>
      <w:tr w14:paraId="1867B3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67DC104">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42787B7">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3A11F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曲江会议中心-银座中心</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1669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10D3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26B6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6DBBD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7A8BC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A9037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9A4FE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E4826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CA9D7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B9EAF0">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216C0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6CDB9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EE7CA3">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F5790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FB527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0083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8A96AD">
            <w:pPr>
              <w:jc w:val="center"/>
              <w:rPr>
                <w:rFonts w:hint="default" w:ascii="华文楷体" w:hAnsi="华文楷体" w:eastAsia="华文楷体" w:cs="华文楷体"/>
                <w:i w:val="0"/>
                <w:iCs w:val="0"/>
                <w:color w:val="auto"/>
                <w:sz w:val="18"/>
                <w:szCs w:val="18"/>
                <w:highlight w:val="none"/>
                <w:u w:val="none"/>
              </w:rPr>
            </w:pPr>
          </w:p>
        </w:tc>
      </w:tr>
      <w:tr w14:paraId="30B2B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1C8DC35">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54DE8CB">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FAB9FB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412E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167F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CB3B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CFEF3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8DCC1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C4C15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867DB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B7EE1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DC7C4F">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F6A466">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810F3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19B46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4B4613">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080F5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7B59D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95FA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04FC19">
            <w:pPr>
              <w:jc w:val="center"/>
              <w:rPr>
                <w:rFonts w:hint="default" w:ascii="华文楷体" w:hAnsi="华文楷体" w:eastAsia="华文楷体" w:cs="华文楷体"/>
                <w:i w:val="0"/>
                <w:iCs w:val="0"/>
                <w:color w:val="auto"/>
                <w:sz w:val="18"/>
                <w:szCs w:val="18"/>
                <w:highlight w:val="none"/>
                <w:u w:val="none"/>
              </w:rPr>
            </w:pPr>
          </w:p>
        </w:tc>
      </w:tr>
      <w:tr w14:paraId="724D29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1C54985">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61F9060">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nil"/>
              <w:left w:val="single" w:color="000000" w:sz="4" w:space="0"/>
              <w:bottom w:val="single" w:color="000000" w:sz="4" w:space="0"/>
              <w:right w:val="single" w:color="000000" w:sz="4" w:space="0"/>
            </w:tcBorders>
            <w:shd w:val="clear" w:color="auto" w:fill="FFFFFF"/>
            <w:vAlign w:val="center"/>
          </w:tcPr>
          <w:p w14:paraId="29D191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会展国际地下车库-西安银行台阶</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5787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26BE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83AE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C9927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AE000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EBFB9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417FA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F8A09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A61C21">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43132C">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5D911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6F95E5">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846BC4">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741D2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DCFF3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8667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DCB58A">
            <w:pPr>
              <w:jc w:val="center"/>
              <w:rPr>
                <w:rFonts w:hint="default" w:ascii="华文楷体" w:hAnsi="华文楷体" w:eastAsia="华文楷体" w:cs="华文楷体"/>
                <w:i w:val="0"/>
                <w:iCs w:val="0"/>
                <w:color w:val="auto"/>
                <w:sz w:val="18"/>
                <w:szCs w:val="18"/>
                <w:highlight w:val="none"/>
                <w:u w:val="none"/>
              </w:rPr>
            </w:pPr>
          </w:p>
        </w:tc>
      </w:tr>
      <w:tr w14:paraId="03FB62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6128A57">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5D189A3">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nil"/>
              <w:left w:val="single" w:color="000000" w:sz="4" w:space="0"/>
              <w:bottom w:val="single" w:color="000000" w:sz="4" w:space="0"/>
              <w:right w:val="single" w:color="000000" w:sz="4" w:space="0"/>
            </w:tcBorders>
            <w:shd w:val="clear" w:color="auto" w:fill="FFFFFF"/>
            <w:vAlign w:val="center"/>
          </w:tcPr>
          <w:p w14:paraId="7DD4A12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8370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1A80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7188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455C2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A27A2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1BCF9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DD6E6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AAF03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E05EB9">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A4B70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BDF58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7EB27D">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2BD77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AB039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FFAAB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363E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977BD4">
            <w:pPr>
              <w:jc w:val="center"/>
              <w:rPr>
                <w:rFonts w:hint="default" w:ascii="华文楷体" w:hAnsi="华文楷体" w:eastAsia="华文楷体" w:cs="华文楷体"/>
                <w:i w:val="0"/>
                <w:iCs w:val="0"/>
                <w:color w:val="auto"/>
                <w:sz w:val="18"/>
                <w:szCs w:val="18"/>
                <w:highlight w:val="none"/>
                <w:u w:val="none"/>
              </w:rPr>
            </w:pPr>
          </w:p>
        </w:tc>
      </w:tr>
      <w:tr w14:paraId="5EF3F9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AF1E20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BD1786F">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D7F04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雁展路-雁南三路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1C9B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16FA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5116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1170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BA02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670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7867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D148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12395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9B93B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E5F39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0E61DC">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FBBBF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07774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FCBA9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F06A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94AD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0A01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227.5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9DC6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3ED4B0">
            <w:pPr>
              <w:jc w:val="center"/>
              <w:rPr>
                <w:rFonts w:hint="default" w:ascii="华文楷体" w:hAnsi="华文楷体" w:eastAsia="华文楷体" w:cs="华文楷体"/>
                <w:i w:val="0"/>
                <w:iCs w:val="0"/>
                <w:color w:val="auto"/>
                <w:sz w:val="18"/>
                <w:szCs w:val="18"/>
                <w:highlight w:val="none"/>
                <w:u w:val="none"/>
              </w:rPr>
            </w:pPr>
          </w:p>
        </w:tc>
      </w:tr>
      <w:tr w14:paraId="51B6E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FD363B5">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B18BFDE">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BDFCC0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7FA4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AE04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95E4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11340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DEF44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80643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C816D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E1581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E4850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B6FC2B">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2378C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F3B4F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883E1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0D45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5B8F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AAD8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2096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42E9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E5EF3B">
            <w:pPr>
              <w:jc w:val="center"/>
              <w:rPr>
                <w:rFonts w:hint="default" w:ascii="华文楷体" w:hAnsi="华文楷体" w:eastAsia="华文楷体" w:cs="华文楷体"/>
                <w:i w:val="0"/>
                <w:iCs w:val="0"/>
                <w:color w:val="auto"/>
                <w:sz w:val="18"/>
                <w:szCs w:val="18"/>
                <w:highlight w:val="none"/>
                <w:u w:val="none"/>
              </w:rPr>
            </w:pPr>
          </w:p>
        </w:tc>
      </w:tr>
      <w:tr w14:paraId="72E01C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F0183F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D84F04C">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71F4B48">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039F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206B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48EB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1417.5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41ECA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3E69C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4EEAF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3377A5">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9DF40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336E0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F17EA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80585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88448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CFD8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8669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A3EE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D8C0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1F04DC">
            <w:pPr>
              <w:jc w:val="center"/>
              <w:rPr>
                <w:rFonts w:hint="default" w:ascii="华文楷体" w:hAnsi="华文楷体" w:eastAsia="华文楷体" w:cs="华文楷体"/>
                <w:i w:val="0"/>
                <w:iCs w:val="0"/>
                <w:color w:val="auto"/>
                <w:sz w:val="18"/>
                <w:szCs w:val="18"/>
                <w:highlight w:val="none"/>
                <w:u w:val="none"/>
              </w:rPr>
            </w:pPr>
          </w:p>
        </w:tc>
      </w:tr>
      <w:tr w14:paraId="7292E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3D66ABB">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2AAFA4B">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D73415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7EA4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DBE9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B8E3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3087</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A66E77">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C3FAD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70FBB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AC036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E2412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D30E89">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A1131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ADEFA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61D1A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2423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0E82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8688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1595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747C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B09E8F">
            <w:pPr>
              <w:jc w:val="center"/>
              <w:rPr>
                <w:rFonts w:hint="default" w:ascii="华文楷体" w:hAnsi="华文楷体" w:eastAsia="华文楷体" w:cs="华文楷体"/>
                <w:i w:val="0"/>
                <w:iCs w:val="0"/>
                <w:color w:val="auto"/>
                <w:sz w:val="18"/>
                <w:szCs w:val="18"/>
                <w:highlight w:val="none"/>
                <w:u w:val="none"/>
              </w:rPr>
            </w:pPr>
          </w:p>
        </w:tc>
      </w:tr>
      <w:tr w14:paraId="37717A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B0BABD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1242720">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nil"/>
            </w:tcBorders>
            <w:shd w:val="clear" w:color="auto" w:fill="FFFFFF"/>
            <w:vAlign w:val="center"/>
          </w:tcPr>
          <w:p w14:paraId="2C0935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瓦胡同东区前及路对面</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4165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15E3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EA8B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8F609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D12CD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66BB2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24606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5D5F8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414FC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BF414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0EB26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3B766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4E14FB">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9340D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153EA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6EFF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616006">
            <w:pPr>
              <w:jc w:val="center"/>
              <w:rPr>
                <w:rFonts w:hint="default" w:ascii="华文楷体" w:hAnsi="华文楷体" w:eastAsia="华文楷体" w:cs="华文楷体"/>
                <w:i w:val="0"/>
                <w:iCs w:val="0"/>
                <w:color w:val="auto"/>
                <w:sz w:val="18"/>
                <w:szCs w:val="18"/>
                <w:highlight w:val="none"/>
                <w:u w:val="none"/>
              </w:rPr>
            </w:pPr>
          </w:p>
        </w:tc>
      </w:tr>
      <w:tr w14:paraId="007641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4F08322">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17A11CF">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CA2A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北段人才市场台阶</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9E00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A8D0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09EE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57F1D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2238B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470CF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E0BBF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F4370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5810F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06F31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BA536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050121">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7BCD8B">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A4B45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34763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9064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38B27E">
            <w:pPr>
              <w:jc w:val="center"/>
              <w:rPr>
                <w:rFonts w:hint="default" w:ascii="华文楷体" w:hAnsi="华文楷体" w:eastAsia="华文楷体" w:cs="华文楷体"/>
                <w:i w:val="0"/>
                <w:iCs w:val="0"/>
                <w:color w:val="auto"/>
                <w:sz w:val="18"/>
                <w:szCs w:val="18"/>
                <w:highlight w:val="none"/>
                <w:u w:val="none"/>
              </w:rPr>
            </w:pPr>
          </w:p>
        </w:tc>
      </w:tr>
      <w:tr w14:paraId="23CB9A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128" w:type="pct"/>
            <w:tcBorders>
              <w:top w:val="single" w:color="000000" w:sz="4" w:space="0"/>
              <w:left w:val="single" w:color="000000" w:sz="4" w:space="0"/>
              <w:bottom w:val="nil"/>
              <w:right w:val="single" w:color="000000" w:sz="4" w:space="0"/>
            </w:tcBorders>
            <w:shd w:val="clear" w:color="auto" w:fill="FFFFFF"/>
            <w:vAlign w:val="center"/>
          </w:tcPr>
          <w:p w14:paraId="6A631E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174" w:type="pct"/>
            <w:tcBorders>
              <w:top w:val="single" w:color="000000" w:sz="4" w:space="0"/>
              <w:left w:val="single" w:color="000000" w:sz="4" w:space="0"/>
              <w:bottom w:val="nil"/>
              <w:right w:val="single" w:color="000000" w:sz="4" w:space="0"/>
            </w:tcBorders>
            <w:shd w:val="clear" w:color="auto" w:fill="FFFFFF"/>
            <w:vAlign w:val="center"/>
          </w:tcPr>
          <w:p w14:paraId="462E0A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十六小便道</w:t>
            </w:r>
          </w:p>
        </w:tc>
        <w:tc>
          <w:tcPr>
            <w:tcW w:w="443" w:type="pct"/>
            <w:tcBorders>
              <w:top w:val="single" w:color="000000" w:sz="4" w:space="0"/>
              <w:left w:val="single" w:color="000000" w:sz="4" w:space="0"/>
              <w:bottom w:val="nil"/>
              <w:right w:val="single" w:color="000000" w:sz="4" w:space="0"/>
            </w:tcBorders>
            <w:shd w:val="clear" w:color="auto" w:fill="FFFFFF"/>
            <w:vAlign w:val="center"/>
          </w:tcPr>
          <w:p w14:paraId="3E1882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十六小--翠华路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5897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753</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19F8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1450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6024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DCFE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753</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C697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E6DC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9036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D6A9B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E00E2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2EDB0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C46AC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749CE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AEA4A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EAAF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601E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F2DF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1500 </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AE72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B455CD">
            <w:pPr>
              <w:jc w:val="center"/>
              <w:rPr>
                <w:rFonts w:hint="default" w:ascii="华文楷体" w:hAnsi="华文楷体" w:eastAsia="华文楷体" w:cs="华文楷体"/>
                <w:i w:val="0"/>
                <w:iCs w:val="0"/>
                <w:color w:val="auto"/>
                <w:sz w:val="18"/>
                <w:szCs w:val="18"/>
                <w:highlight w:val="none"/>
                <w:u w:val="none"/>
              </w:rPr>
            </w:pPr>
          </w:p>
        </w:tc>
      </w:tr>
      <w:tr w14:paraId="4BF98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0AEFA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13DCF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七院路</w:t>
            </w: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AC065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医院-长安路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9292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EBBE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9DEB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1782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7999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297</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DFD0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5B3C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9499B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52F24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489F4A">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103A1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380A9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EE672D">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7AF37D">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BA0CD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4B870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9CAC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62FCC3">
            <w:pPr>
              <w:jc w:val="center"/>
              <w:rPr>
                <w:rFonts w:hint="default" w:ascii="华文楷体" w:hAnsi="华文楷体" w:eastAsia="华文楷体" w:cs="华文楷体"/>
                <w:i w:val="0"/>
                <w:iCs w:val="0"/>
                <w:color w:val="auto"/>
                <w:sz w:val="18"/>
                <w:szCs w:val="18"/>
                <w:highlight w:val="none"/>
                <w:u w:val="none"/>
              </w:rPr>
            </w:pPr>
          </w:p>
        </w:tc>
      </w:tr>
      <w:tr w14:paraId="7D5FF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628E563">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C42BFFA">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4A2EBF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0C76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E972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814E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316.8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2BAA4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A627A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B1396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95711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E9F0D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BDE4C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AC3C2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18A6B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5A47B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1E3BE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965D6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4EE01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3ECA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E580B7">
            <w:pPr>
              <w:jc w:val="center"/>
              <w:rPr>
                <w:rFonts w:hint="default" w:ascii="华文楷体" w:hAnsi="华文楷体" w:eastAsia="华文楷体" w:cs="华文楷体"/>
                <w:i w:val="0"/>
                <w:iCs w:val="0"/>
                <w:color w:val="auto"/>
                <w:sz w:val="18"/>
                <w:szCs w:val="18"/>
                <w:highlight w:val="none"/>
                <w:u w:val="none"/>
              </w:rPr>
            </w:pPr>
          </w:p>
        </w:tc>
      </w:tr>
      <w:tr w14:paraId="3EF8CD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nil"/>
              <w:right w:val="single" w:color="000000" w:sz="4" w:space="0"/>
            </w:tcBorders>
            <w:shd w:val="clear" w:color="auto" w:fill="FFFFFF"/>
            <w:vAlign w:val="center"/>
          </w:tcPr>
          <w:p w14:paraId="0B2C09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174" w:type="pct"/>
            <w:vMerge w:val="restart"/>
            <w:tcBorders>
              <w:top w:val="single" w:color="000000" w:sz="4" w:space="0"/>
              <w:left w:val="single" w:color="000000" w:sz="4" w:space="0"/>
              <w:bottom w:val="nil"/>
              <w:right w:val="single" w:color="000000" w:sz="4" w:space="0"/>
            </w:tcBorders>
            <w:shd w:val="clear" w:color="auto" w:fill="FFFFFF"/>
            <w:vAlign w:val="center"/>
          </w:tcPr>
          <w:p w14:paraId="6F2D67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雁展路</w:t>
            </w:r>
          </w:p>
        </w:tc>
        <w:tc>
          <w:tcPr>
            <w:tcW w:w="443" w:type="pct"/>
            <w:vMerge w:val="restart"/>
            <w:tcBorders>
              <w:top w:val="single" w:color="000000" w:sz="4" w:space="0"/>
              <w:left w:val="single" w:color="000000" w:sz="4" w:space="0"/>
              <w:bottom w:val="single" w:color="000000" w:sz="4" w:space="0"/>
              <w:right w:val="nil"/>
            </w:tcBorders>
            <w:shd w:val="clear" w:color="auto" w:fill="FFFFFF"/>
            <w:vAlign w:val="center"/>
          </w:tcPr>
          <w:p w14:paraId="59EE9C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长安路-汇新路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D1EB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690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1E56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4D11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6900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1FAB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690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45F5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0136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10350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BCE5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690</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A4D7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C51E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9660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DCAD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690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171E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966C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2070</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8013A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8DBF2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41165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5D87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9E4239">
            <w:pPr>
              <w:jc w:val="center"/>
              <w:rPr>
                <w:rFonts w:hint="default" w:ascii="华文楷体" w:hAnsi="华文楷体" w:eastAsia="华文楷体" w:cs="华文楷体"/>
                <w:i w:val="0"/>
                <w:iCs w:val="0"/>
                <w:color w:val="auto"/>
                <w:sz w:val="18"/>
                <w:szCs w:val="18"/>
                <w:highlight w:val="none"/>
                <w:u w:val="none"/>
              </w:rPr>
            </w:pPr>
          </w:p>
        </w:tc>
      </w:tr>
      <w:tr w14:paraId="5E595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0A0C37C7">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1F89D278">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58CE2E4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F1E7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A9DF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FD9D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752AD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D76CC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27488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83619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66915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5B65E4">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B288C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10DF4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7769A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EFE0E9">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0D849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81947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D4DE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390A61">
            <w:pPr>
              <w:jc w:val="center"/>
              <w:rPr>
                <w:rFonts w:hint="default" w:ascii="华文楷体" w:hAnsi="华文楷体" w:eastAsia="华文楷体" w:cs="华文楷体"/>
                <w:i w:val="0"/>
                <w:iCs w:val="0"/>
                <w:color w:val="auto"/>
                <w:sz w:val="18"/>
                <w:szCs w:val="18"/>
                <w:highlight w:val="none"/>
                <w:u w:val="none"/>
              </w:rPr>
            </w:pPr>
          </w:p>
        </w:tc>
      </w:tr>
      <w:tr w14:paraId="42A42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7970D92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71D10B3A">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nil"/>
              <w:left w:val="single" w:color="000000" w:sz="4" w:space="0"/>
              <w:bottom w:val="single" w:color="000000" w:sz="4" w:space="0"/>
              <w:right w:val="nil"/>
            </w:tcBorders>
            <w:shd w:val="clear" w:color="auto" w:fill="FFFFFF"/>
            <w:vAlign w:val="center"/>
          </w:tcPr>
          <w:p w14:paraId="70E42B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莱安中心广场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F833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9CB3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A93E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3960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2278B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96F14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06D1C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733CB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9379B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60C6E4">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0D843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B8D34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6AD66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72CB1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AA6F8E">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25A2B7">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BC9E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0C0741">
            <w:pPr>
              <w:jc w:val="center"/>
              <w:rPr>
                <w:rFonts w:hint="default" w:ascii="华文楷体" w:hAnsi="华文楷体" w:eastAsia="华文楷体" w:cs="华文楷体"/>
                <w:i w:val="0"/>
                <w:iCs w:val="0"/>
                <w:color w:val="auto"/>
                <w:sz w:val="18"/>
                <w:szCs w:val="18"/>
                <w:highlight w:val="none"/>
                <w:u w:val="none"/>
              </w:rPr>
            </w:pPr>
          </w:p>
        </w:tc>
      </w:tr>
      <w:tr w14:paraId="77227E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045FCEA5">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04334EEA">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nil"/>
              <w:right w:val="nil"/>
            </w:tcBorders>
            <w:shd w:val="clear" w:color="auto" w:fill="FFFFFF"/>
            <w:vAlign w:val="center"/>
          </w:tcPr>
          <w:p w14:paraId="363CDB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汇新路-翠华路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6521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E70D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ACE4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3250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8D63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2A63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DAFA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4875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7A65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325</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61C8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2070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4550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E60D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883C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800A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975</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908E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8500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6151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9455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FD20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7BBFBA">
            <w:pPr>
              <w:jc w:val="center"/>
              <w:rPr>
                <w:rFonts w:hint="default" w:ascii="华文楷体" w:hAnsi="华文楷体" w:eastAsia="华文楷体" w:cs="华文楷体"/>
                <w:i w:val="0"/>
                <w:iCs w:val="0"/>
                <w:color w:val="auto"/>
                <w:sz w:val="18"/>
                <w:szCs w:val="18"/>
                <w:highlight w:val="none"/>
                <w:u w:val="none"/>
              </w:rPr>
            </w:pPr>
          </w:p>
        </w:tc>
      </w:tr>
      <w:tr w14:paraId="589FF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5BEAE59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16879A09">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nil"/>
              <w:right w:val="nil"/>
            </w:tcBorders>
            <w:shd w:val="clear" w:color="auto" w:fill="FFFFFF"/>
            <w:vAlign w:val="center"/>
          </w:tcPr>
          <w:p w14:paraId="45BBB97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25029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C692F0">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0AC5E6">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2C680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E59C1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3D618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43191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E116F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F7BEB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31DD68">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15E77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85329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5010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552F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53E5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11400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CC2B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5FDC56">
            <w:pPr>
              <w:jc w:val="center"/>
              <w:rPr>
                <w:rFonts w:hint="default" w:ascii="华文楷体" w:hAnsi="华文楷体" w:eastAsia="华文楷体" w:cs="华文楷体"/>
                <w:i w:val="0"/>
                <w:iCs w:val="0"/>
                <w:color w:val="auto"/>
                <w:sz w:val="18"/>
                <w:szCs w:val="18"/>
                <w:highlight w:val="none"/>
                <w:u w:val="none"/>
              </w:rPr>
            </w:pPr>
          </w:p>
        </w:tc>
      </w:tr>
      <w:tr w14:paraId="2359DD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0F39486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0E35E9FF">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A688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翠华路-雁塔南路路南</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CA41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C2A2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E09D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7050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98E9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41B6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1648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10575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796B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705</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42C5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A1BA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9870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B741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2C5B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55A7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2115</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5FE6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51C0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4900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1675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4161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6A8A5D">
            <w:pPr>
              <w:jc w:val="center"/>
              <w:rPr>
                <w:rFonts w:hint="default" w:ascii="华文楷体" w:hAnsi="华文楷体" w:eastAsia="华文楷体" w:cs="华文楷体"/>
                <w:i w:val="0"/>
                <w:iCs w:val="0"/>
                <w:color w:val="auto"/>
                <w:sz w:val="18"/>
                <w:szCs w:val="18"/>
                <w:highlight w:val="none"/>
                <w:u w:val="none"/>
              </w:rPr>
            </w:pPr>
          </w:p>
        </w:tc>
      </w:tr>
      <w:tr w14:paraId="05A710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52DD599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6BF47643">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3972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国家电网北侧</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BF80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0B32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A99B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A9444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FCDC3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27C99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5603C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888F5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1B684D">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8E6C8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FFC7E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8DD97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6048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0977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0832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1034</w:t>
            </w:r>
          </w:p>
        </w:tc>
        <w:tc>
          <w:tcPr>
            <w:tcW w:w="2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289B2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3ECFF3">
            <w:pPr>
              <w:rPr>
                <w:rFonts w:hint="default" w:ascii="华文楷体" w:hAnsi="华文楷体" w:eastAsia="华文楷体" w:cs="华文楷体"/>
                <w:i w:val="0"/>
                <w:iCs w:val="0"/>
                <w:color w:val="auto"/>
                <w:sz w:val="18"/>
                <w:szCs w:val="18"/>
                <w:highlight w:val="none"/>
                <w:u w:val="none"/>
              </w:rPr>
            </w:pPr>
          </w:p>
        </w:tc>
      </w:tr>
      <w:tr w14:paraId="548316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2996864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6E75C066">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16B80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永和茶馆门前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966B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92EB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BABF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2546F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8720F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6E0B5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EB5D1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FF878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8759D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057097">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839F6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C33D1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F743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944C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12E8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2093</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6FFE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2AA503">
            <w:pPr>
              <w:jc w:val="center"/>
              <w:rPr>
                <w:rFonts w:hint="default" w:ascii="华文楷体" w:hAnsi="华文楷体" w:eastAsia="华文楷体" w:cs="华文楷体"/>
                <w:i w:val="0"/>
                <w:iCs w:val="0"/>
                <w:color w:val="auto"/>
                <w:sz w:val="18"/>
                <w:szCs w:val="18"/>
                <w:highlight w:val="none"/>
                <w:u w:val="none"/>
              </w:rPr>
            </w:pPr>
          </w:p>
        </w:tc>
      </w:tr>
      <w:tr w14:paraId="02B0A4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3AC80943">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25012C89">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F4366E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C056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DC52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38AD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9AA67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0BEAA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D4410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19062E">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93E4D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6DCB3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BF133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1DA84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74658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42BD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94.5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D91B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F5EB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1039.5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A7AD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0878CB">
            <w:pPr>
              <w:jc w:val="center"/>
              <w:rPr>
                <w:rFonts w:hint="default" w:ascii="华文楷体" w:hAnsi="华文楷体" w:eastAsia="华文楷体" w:cs="华文楷体"/>
                <w:i w:val="0"/>
                <w:iCs w:val="0"/>
                <w:color w:val="auto"/>
                <w:sz w:val="18"/>
                <w:szCs w:val="18"/>
                <w:highlight w:val="none"/>
                <w:u w:val="none"/>
              </w:rPr>
            </w:pPr>
          </w:p>
        </w:tc>
      </w:tr>
      <w:tr w14:paraId="3CAD7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33C9FB42">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2C8C8878">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A75FE1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3F6D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D4D0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CF3E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147.6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B6B0F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86769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387D6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596FC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C95EB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52D27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92CC9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9DF1A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678F1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476983">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DE92D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D389E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219F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6207F3">
            <w:pPr>
              <w:jc w:val="center"/>
              <w:rPr>
                <w:rFonts w:hint="default" w:ascii="华文楷体" w:hAnsi="华文楷体" w:eastAsia="华文楷体" w:cs="华文楷体"/>
                <w:i w:val="0"/>
                <w:iCs w:val="0"/>
                <w:color w:val="auto"/>
                <w:sz w:val="18"/>
                <w:szCs w:val="18"/>
                <w:highlight w:val="none"/>
                <w:u w:val="none"/>
              </w:rPr>
            </w:pPr>
          </w:p>
        </w:tc>
      </w:tr>
      <w:tr w14:paraId="26CBEB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0898ED12">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034F3671">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1270B2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460F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47B5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E00A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193</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05901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C6319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07D82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EBAC8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F7CD1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883A41">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DDEA2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D751C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2B302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D51A14">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AEE09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1F3AC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1F80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2C8875">
            <w:pPr>
              <w:jc w:val="center"/>
              <w:rPr>
                <w:rFonts w:hint="default" w:ascii="华文楷体" w:hAnsi="华文楷体" w:eastAsia="华文楷体" w:cs="华文楷体"/>
                <w:i w:val="0"/>
                <w:iCs w:val="0"/>
                <w:color w:val="auto"/>
                <w:sz w:val="18"/>
                <w:szCs w:val="18"/>
                <w:highlight w:val="none"/>
                <w:u w:val="none"/>
              </w:rPr>
            </w:pPr>
          </w:p>
        </w:tc>
      </w:tr>
      <w:tr w14:paraId="2B0653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0021B988">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27135BB6">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E5E14F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CC7C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080F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4702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438A6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EAFD7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F931A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0C1DA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4F0B0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B5464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7A71A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3E275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A3FF5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7D4A40">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21F5D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B0752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8807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3D5C6B">
            <w:pPr>
              <w:jc w:val="center"/>
              <w:rPr>
                <w:rFonts w:hint="default" w:ascii="华文楷体" w:hAnsi="华文楷体" w:eastAsia="华文楷体" w:cs="华文楷体"/>
                <w:i w:val="0"/>
                <w:iCs w:val="0"/>
                <w:color w:val="auto"/>
                <w:sz w:val="18"/>
                <w:szCs w:val="18"/>
                <w:highlight w:val="none"/>
                <w:u w:val="none"/>
              </w:rPr>
            </w:pPr>
          </w:p>
        </w:tc>
      </w:tr>
      <w:tr w14:paraId="6198DC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381CAA1A">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4118FB16">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6BD75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永和坊北门</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DBCF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1C29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F573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166.32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00AF8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0EB6D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0E5B5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A6C23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494AC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8125A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B4AB3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7C9B9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C7516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216C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B1DD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F4DE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504</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42F5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6944AE">
            <w:pPr>
              <w:jc w:val="center"/>
              <w:rPr>
                <w:rFonts w:hint="default" w:ascii="华文楷体" w:hAnsi="华文楷体" w:eastAsia="华文楷体" w:cs="华文楷体"/>
                <w:i w:val="0"/>
                <w:iCs w:val="0"/>
                <w:color w:val="auto"/>
                <w:sz w:val="18"/>
                <w:szCs w:val="18"/>
                <w:highlight w:val="none"/>
                <w:u w:val="none"/>
              </w:rPr>
            </w:pPr>
          </w:p>
        </w:tc>
      </w:tr>
      <w:tr w14:paraId="5465B3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036177CD">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44A19297">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4ABDD1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9864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F89B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CF22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256.5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9DDB0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1E8DA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DD008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A7BD0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D2BA1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DCC3EA">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0C1E2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B8FBD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420E7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9538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E283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6F8E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D6C7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C6BF35">
            <w:pPr>
              <w:jc w:val="left"/>
              <w:rPr>
                <w:rFonts w:hint="default" w:ascii="华文楷体" w:hAnsi="华文楷体" w:eastAsia="华文楷体" w:cs="华文楷体"/>
                <w:i w:val="0"/>
                <w:iCs w:val="0"/>
                <w:color w:val="auto"/>
                <w:sz w:val="18"/>
                <w:szCs w:val="18"/>
                <w:highlight w:val="none"/>
                <w:u w:val="none"/>
              </w:rPr>
            </w:pPr>
          </w:p>
        </w:tc>
      </w:tr>
      <w:tr w14:paraId="1C09C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29739EA2">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3AA31621">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458E5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福田幼儿园-地铁B口</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1F98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C007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1305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FC26E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6B788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AD6A9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2038F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B3073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40CB8B">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F43B5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B8DD8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FD9A5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471E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213</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3637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D2AD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6070.5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2450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211C95">
            <w:pPr>
              <w:jc w:val="left"/>
              <w:rPr>
                <w:rFonts w:hint="default" w:ascii="华文楷体" w:hAnsi="华文楷体" w:eastAsia="华文楷体" w:cs="华文楷体"/>
                <w:i w:val="0"/>
                <w:iCs w:val="0"/>
                <w:color w:val="auto"/>
                <w:sz w:val="18"/>
                <w:szCs w:val="18"/>
                <w:highlight w:val="none"/>
                <w:u w:val="none"/>
              </w:rPr>
            </w:pPr>
          </w:p>
        </w:tc>
      </w:tr>
      <w:tr w14:paraId="2911B6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65899BF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238C57CD">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EC758E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F6FA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3DB9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D7A8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A5A35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F5064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95AC7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480B1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8EDE8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EE77D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16E20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E346C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01186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7664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3EFD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BEB2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30FE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C5A6D8">
            <w:pPr>
              <w:jc w:val="left"/>
              <w:rPr>
                <w:rFonts w:hint="default" w:ascii="华文楷体" w:hAnsi="华文楷体" w:eastAsia="华文楷体" w:cs="华文楷体"/>
                <w:i w:val="0"/>
                <w:iCs w:val="0"/>
                <w:color w:val="auto"/>
                <w:sz w:val="18"/>
                <w:szCs w:val="18"/>
                <w:highlight w:val="none"/>
                <w:u w:val="none"/>
              </w:rPr>
            </w:pPr>
          </w:p>
        </w:tc>
      </w:tr>
      <w:tr w14:paraId="12CA4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69785BEA">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2B13959C">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CCEBAB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FB8E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9F85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E204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370.5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4C8A9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20CBD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B295C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76556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1255C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9FC83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39682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4AB16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F4A98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746CF6">
            <w:pP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884DAF">
            <w:pP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765D2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C82F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A8DC38">
            <w:pPr>
              <w:jc w:val="left"/>
              <w:rPr>
                <w:rFonts w:hint="default" w:ascii="华文楷体" w:hAnsi="华文楷体" w:eastAsia="华文楷体" w:cs="华文楷体"/>
                <w:i w:val="0"/>
                <w:iCs w:val="0"/>
                <w:color w:val="auto"/>
                <w:sz w:val="18"/>
                <w:szCs w:val="18"/>
                <w:highlight w:val="none"/>
                <w:u w:val="none"/>
              </w:rPr>
            </w:pPr>
          </w:p>
        </w:tc>
      </w:tr>
      <w:tr w14:paraId="5ED120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0E2D2DC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5A35FBA4">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682BBAD">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80DD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02B3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7C02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39E81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4E12E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1E985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48A52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2E96E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5ACB5F">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702DE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26F7E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F4CFB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FE3142">
            <w:pP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BC5F0E">
            <w:pP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07785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AA7F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A9788B">
            <w:pPr>
              <w:jc w:val="left"/>
              <w:rPr>
                <w:rFonts w:hint="default" w:ascii="华文楷体" w:hAnsi="华文楷体" w:eastAsia="华文楷体" w:cs="华文楷体"/>
                <w:i w:val="0"/>
                <w:iCs w:val="0"/>
                <w:color w:val="auto"/>
                <w:sz w:val="18"/>
                <w:szCs w:val="18"/>
                <w:highlight w:val="none"/>
                <w:u w:val="none"/>
              </w:rPr>
            </w:pPr>
          </w:p>
        </w:tc>
      </w:tr>
      <w:tr w14:paraId="02774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0A2CCFB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70BC63D2">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02A6F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翠华路-雁塔南路路北曲江宾馆两侧</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7F9C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F277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F792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2E6A97">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D44EC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15C97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BB7F2E">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B6B4C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AF815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55111C">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61707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0010D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072F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FBC1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F9C1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1453.5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1E3B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3DF75F">
            <w:pPr>
              <w:jc w:val="left"/>
              <w:rPr>
                <w:rFonts w:hint="default" w:ascii="华文楷体" w:hAnsi="华文楷体" w:eastAsia="华文楷体" w:cs="华文楷体"/>
                <w:i w:val="0"/>
                <w:iCs w:val="0"/>
                <w:color w:val="auto"/>
                <w:sz w:val="18"/>
                <w:szCs w:val="18"/>
                <w:highlight w:val="none"/>
                <w:u w:val="none"/>
              </w:rPr>
            </w:pPr>
          </w:p>
        </w:tc>
      </w:tr>
      <w:tr w14:paraId="140399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221E19C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0CD75234">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5287DC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14F43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D1F34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1961E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26B16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FAA18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220F2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C49EF5">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48062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80C75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12D13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B0D88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962079">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F246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DFA8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DD43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1352</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3682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4387D2">
            <w:pPr>
              <w:jc w:val="left"/>
              <w:rPr>
                <w:rFonts w:hint="default" w:ascii="华文楷体" w:hAnsi="华文楷体" w:eastAsia="华文楷体" w:cs="华文楷体"/>
                <w:i w:val="0"/>
                <w:iCs w:val="0"/>
                <w:color w:val="auto"/>
                <w:sz w:val="18"/>
                <w:szCs w:val="18"/>
                <w:highlight w:val="none"/>
                <w:u w:val="none"/>
              </w:rPr>
            </w:pPr>
          </w:p>
        </w:tc>
      </w:tr>
      <w:tr w14:paraId="7C601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49E3050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2DE9B8F6">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3EC69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天鹅堡周边</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D23D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E6B1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639C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CF8D8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62543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2D602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05221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66A8D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C6EB5B">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72794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EDB8E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343561">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C235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7E20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EF2F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2470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799A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BDA49C">
            <w:pPr>
              <w:jc w:val="left"/>
              <w:rPr>
                <w:rFonts w:hint="default" w:ascii="华文楷体" w:hAnsi="华文楷体" w:eastAsia="华文楷体" w:cs="华文楷体"/>
                <w:i w:val="0"/>
                <w:iCs w:val="0"/>
                <w:color w:val="auto"/>
                <w:sz w:val="18"/>
                <w:szCs w:val="18"/>
                <w:highlight w:val="none"/>
                <w:u w:val="none"/>
              </w:rPr>
            </w:pPr>
          </w:p>
        </w:tc>
      </w:tr>
      <w:tr w14:paraId="634BA9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6C8068F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04B7A482">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254B814">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B702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267C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3CB2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FB6AF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74CF8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D2EAF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32E09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E1064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9FCB9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6870E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5E2F4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B457FC">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2CF7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14B9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8646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4656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F65C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90CE79">
            <w:pPr>
              <w:jc w:val="left"/>
              <w:rPr>
                <w:rFonts w:hint="default" w:ascii="华文楷体" w:hAnsi="华文楷体" w:eastAsia="华文楷体" w:cs="华文楷体"/>
                <w:i w:val="0"/>
                <w:iCs w:val="0"/>
                <w:color w:val="auto"/>
                <w:sz w:val="18"/>
                <w:szCs w:val="18"/>
                <w:highlight w:val="none"/>
                <w:u w:val="none"/>
              </w:rPr>
            </w:pPr>
          </w:p>
        </w:tc>
      </w:tr>
      <w:tr w14:paraId="3924E8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1EBE241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2FE75EA0">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8BCB20B">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2238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194</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EA19F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00ED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227</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3648E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CF003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A52F4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17115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2A297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0C4C9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74279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4A638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9470E2">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43FE9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911FD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97718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5DBB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F63945">
            <w:pPr>
              <w:jc w:val="left"/>
              <w:rPr>
                <w:rFonts w:hint="default" w:ascii="华文楷体" w:hAnsi="华文楷体" w:eastAsia="华文楷体" w:cs="华文楷体"/>
                <w:i w:val="0"/>
                <w:iCs w:val="0"/>
                <w:color w:val="auto"/>
                <w:sz w:val="18"/>
                <w:szCs w:val="18"/>
                <w:highlight w:val="none"/>
                <w:u w:val="none"/>
              </w:rPr>
            </w:pPr>
          </w:p>
        </w:tc>
      </w:tr>
      <w:tr w14:paraId="6219EC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EAE29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6B3BE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长安南路</w:t>
            </w: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94BA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南三环-雁展路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6F45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8E27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5988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84BC5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4C836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220D1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AF807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B0C28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779F4C">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17626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B7A5B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849DC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7CBF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7C41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7D4C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5248</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181B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25D8D3">
            <w:pPr>
              <w:jc w:val="center"/>
              <w:rPr>
                <w:rFonts w:hint="default" w:ascii="华文楷体" w:hAnsi="华文楷体" w:eastAsia="华文楷体" w:cs="华文楷体"/>
                <w:i w:val="0"/>
                <w:iCs w:val="0"/>
                <w:color w:val="auto"/>
                <w:sz w:val="18"/>
                <w:szCs w:val="18"/>
                <w:highlight w:val="none"/>
                <w:u w:val="none"/>
              </w:rPr>
            </w:pPr>
          </w:p>
        </w:tc>
      </w:tr>
      <w:tr w14:paraId="7FDC89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DAD393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6FCE59A">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F230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雁展路-天坛路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B5D3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E6CF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D1F9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A64A9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F9291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CDA8E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E095C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EC4DF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063605">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315E2C">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0D7FE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E5BB3C">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7C37D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08245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D0648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E140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AA1E15">
            <w:pPr>
              <w:jc w:val="center"/>
              <w:rPr>
                <w:rFonts w:hint="default" w:ascii="华文楷体" w:hAnsi="华文楷体" w:eastAsia="华文楷体" w:cs="华文楷体"/>
                <w:i w:val="0"/>
                <w:iCs w:val="0"/>
                <w:color w:val="auto"/>
                <w:sz w:val="18"/>
                <w:szCs w:val="18"/>
                <w:highlight w:val="none"/>
                <w:u w:val="none"/>
              </w:rPr>
            </w:pPr>
          </w:p>
        </w:tc>
      </w:tr>
      <w:tr w14:paraId="66C9C5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C16BE5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EFEC6B4">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DF33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看守所家属院-动物研究所商铺台阶</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3C87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E90F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540E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FC825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76513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9175E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0D9095">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6C531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9FC10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3DA3D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58633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E149E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4FE579">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9D6E7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C6833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69BD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7E374E">
            <w:pPr>
              <w:jc w:val="center"/>
              <w:rPr>
                <w:rFonts w:hint="default" w:ascii="华文楷体" w:hAnsi="华文楷体" w:eastAsia="华文楷体" w:cs="华文楷体"/>
                <w:i w:val="0"/>
                <w:iCs w:val="0"/>
                <w:color w:val="auto"/>
                <w:sz w:val="18"/>
                <w:szCs w:val="18"/>
                <w:highlight w:val="none"/>
                <w:u w:val="none"/>
              </w:rPr>
            </w:pPr>
          </w:p>
        </w:tc>
      </w:tr>
      <w:tr w14:paraId="6BC202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EC9B9B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3595A45">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E48D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长安立交绕城桥下</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E7A8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BBDD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3760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DCFE6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58E85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F8954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91DD9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90725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3DE42A">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40005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BD245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26862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71B1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FA3A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C3D1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4D83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38C736">
            <w:pPr>
              <w:jc w:val="center"/>
              <w:rPr>
                <w:rFonts w:hint="default" w:ascii="华文楷体" w:hAnsi="华文楷体" w:eastAsia="华文楷体" w:cs="华文楷体"/>
                <w:i w:val="0"/>
                <w:iCs w:val="0"/>
                <w:color w:val="auto"/>
                <w:sz w:val="18"/>
                <w:szCs w:val="18"/>
                <w:highlight w:val="none"/>
                <w:u w:val="none"/>
              </w:rPr>
            </w:pPr>
          </w:p>
        </w:tc>
      </w:tr>
      <w:tr w14:paraId="36910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F337952">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E4D320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A835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长安路-瓦胡同</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9B14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115.9</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6D42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AE3B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614.3 </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C46E9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9FEFD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2153B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9F5DB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C53F3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42CB09">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0AD85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65CA7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F58D09">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5BF87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13E71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FC03C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72CA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9FC945">
            <w:pPr>
              <w:jc w:val="center"/>
              <w:rPr>
                <w:rFonts w:hint="default" w:ascii="华文楷体" w:hAnsi="华文楷体" w:eastAsia="华文楷体" w:cs="华文楷体"/>
                <w:i w:val="0"/>
                <w:iCs w:val="0"/>
                <w:color w:val="auto"/>
                <w:sz w:val="18"/>
                <w:szCs w:val="18"/>
                <w:highlight w:val="none"/>
                <w:u w:val="none"/>
              </w:rPr>
            </w:pPr>
          </w:p>
        </w:tc>
      </w:tr>
      <w:tr w14:paraId="365E7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CE11BF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0BA07B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DBAF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新都酒店南侧-苏宁</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3FA57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96FFE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0AD16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C61E8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9C45D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C1423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D4FC8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80026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B0E2D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1599E8">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7ABE8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E052C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CABC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81FA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26A4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31CB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50DF35">
            <w:pPr>
              <w:jc w:val="center"/>
              <w:rPr>
                <w:rFonts w:hint="default" w:ascii="华文楷体" w:hAnsi="华文楷体" w:eastAsia="华文楷体" w:cs="华文楷体"/>
                <w:i w:val="0"/>
                <w:iCs w:val="0"/>
                <w:color w:val="auto"/>
                <w:sz w:val="18"/>
                <w:szCs w:val="18"/>
                <w:highlight w:val="none"/>
                <w:u w:val="none"/>
              </w:rPr>
            </w:pPr>
          </w:p>
        </w:tc>
      </w:tr>
      <w:tr w14:paraId="70651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D624157">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2B9D5AB">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FC56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居然之家前台阶</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69A7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0F86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8BC7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666.4 </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BC253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328CE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59C9F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29998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0574F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EA2A3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C7284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709E9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0A5F5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03797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AEEB2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CF760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D1E3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0E611B">
            <w:pPr>
              <w:jc w:val="center"/>
              <w:rPr>
                <w:rFonts w:hint="default" w:ascii="华文楷体" w:hAnsi="华文楷体" w:eastAsia="华文楷体" w:cs="华文楷体"/>
                <w:i w:val="0"/>
                <w:iCs w:val="0"/>
                <w:color w:val="auto"/>
                <w:sz w:val="18"/>
                <w:szCs w:val="18"/>
                <w:highlight w:val="none"/>
                <w:u w:val="none"/>
              </w:rPr>
            </w:pPr>
          </w:p>
        </w:tc>
      </w:tr>
      <w:tr w14:paraId="01E092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112F00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DD12503">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EC6E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居然之家前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AB87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C98D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F8C9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2038.4 </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24418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8DDA1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06F9B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66408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A8F27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321D2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322E2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218ED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E009A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01D7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DFC1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32.8</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DB4A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6428.8</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78D0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C923AD">
            <w:pPr>
              <w:jc w:val="center"/>
              <w:rPr>
                <w:rFonts w:hint="default" w:ascii="华文楷体" w:hAnsi="华文楷体" w:eastAsia="华文楷体" w:cs="华文楷体"/>
                <w:i w:val="0"/>
                <w:iCs w:val="0"/>
                <w:color w:val="auto"/>
                <w:sz w:val="18"/>
                <w:szCs w:val="18"/>
                <w:highlight w:val="none"/>
                <w:u w:val="none"/>
              </w:rPr>
            </w:pPr>
          </w:p>
        </w:tc>
      </w:tr>
      <w:tr w14:paraId="118640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18B38B5">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6893B48">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5026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苏宁电器前台阶</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6AFE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73.9</w:t>
            </w: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175F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5614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170.0 </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99760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78B63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848E4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053AA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77988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43160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02E3D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1C1D4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422D2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2E6F5D">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8B35C2">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0A0A0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5E54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A8977F">
            <w:pPr>
              <w:jc w:val="center"/>
              <w:rPr>
                <w:rFonts w:hint="default" w:ascii="华文楷体" w:hAnsi="华文楷体" w:eastAsia="华文楷体" w:cs="华文楷体"/>
                <w:i w:val="0"/>
                <w:iCs w:val="0"/>
                <w:color w:val="auto"/>
                <w:sz w:val="18"/>
                <w:szCs w:val="18"/>
                <w:highlight w:val="none"/>
                <w:u w:val="none"/>
              </w:rPr>
            </w:pPr>
          </w:p>
        </w:tc>
      </w:tr>
      <w:tr w14:paraId="53D14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CD69FA7">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8332CD5">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A069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新都酒店-国际贸易港南侧</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2E1E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0711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2182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11FA5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775C7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86EEA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3F651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E8E34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7F7DCF">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12BDE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B19AC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F07F1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D6971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E84D1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4AFA1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F7A1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D23474">
            <w:pPr>
              <w:jc w:val="center"/>
              <w:rPr>
                <w:rFonts w:hint="default" w:ascii="华文楷体" w:hAnsi="华文楷体" w:eastAsia="华文楷体" w:cs="华文楷体"/>
                <w:i w:val="0"/>
                <w:iCs w:val="0"/>
                <w:color w:val="auto"/>
                <w:sz w:val="18"/>
                <w:szCs w:val="18"/>
                <w:highlight w:val="none"/>
                <w:u w:val="none"/>
              </w:rPr>
            </w:pPr>
          </w:p>
        </w:tc>
      </w:tr>
      <w:tr w14:paraId="71D53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AAA2A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953BA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聚文路</w:t>
            </w: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3555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翠华南路-新小寨</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EFB6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8ACC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3.8+12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A7C1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4740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F92D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386B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215F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4650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8974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1DEE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E13E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3720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01A2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21DA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C671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780</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453D0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D0290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2D967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E917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811F36">
            <w:pPr>
              <w:jc w:val="center"/>
              <w:rPr>
                <w:rFonts w:hint="default" w:ascii="华文楷体" w:hAnsi="华文楷体" w:eastAsia="华文楷体" w:cs="华文楷体"/>
                <w:i w:val="0"/>
                <w:iCs w:val="0"/>
                <w:color w:val="auto"/>
                <w:sz w:val="18"/>
                <w:szCs w:val="18"/>
                <w:highlight w:val="none"/>
                <w:u w:val="none"/>
              </w:rPr>
            </w:pPr>
          </w:p>
        </w:tc>
      </w:tr>
      <w:tr w14:paraId="73892C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D18BD6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E8CDD91">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4DB1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新小寨商铺前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7CB8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FC3C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BBD4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5F5E1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C40F7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F13B7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0CF25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DF474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9F7FCA">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19F7F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B81EB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C40569">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F3B9D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4E3F74">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74C9E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1BDD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E2DB7F">
            <w:pPr>
              <w:jc w:val="center"/>
              <w:rPr>
                <w:rFonts w:hint="default" w:ascii="华文楷体" w:hAnsi="华文楷体" w:eastAsia="华文楷体" w:cs="华文楷体"/>
                <w:i w:val="0"/>
                <w:iCs w:val="0"/>
                <w:color w:val="auto"/>
                <w:sz w:val="18"/>
                <w:szCs w:val="18"/>
                <w:highlight w:val="none"/>
                <w:u w:val="none"/>
              </w:rPr>
            </w:pPr>
          </w:p>
        </w:tc>
      </w:tr>
      <w:tr w14:paraId="24E7A9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106597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9A400B2">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A002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金融国际大厦前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1367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4CAA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9E60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63DC1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F3E2C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F7B28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39270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26156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CC963A">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4EA42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755E5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56477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38DB1B">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AEFED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950F4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C4A3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C4CE31">
            <w:pPr>
              <w:jc w:val="center"/>
              <w:rPr>
                <w:rFonts w:hint="default" w:ascii="华文楷体" w:hAnsi="华文楷体" w:eastAsia="华文楷体" w:cs="华文楷体"/>
                <w:i w:val="0"/>
                <w:iCs w:val="0"/>
                <w:color w:val="auto"/>
                <w:sz w:val="18"/>
                <w:szCs w:val="18"/>
                <w:highlight w:val="none"/>
                <w:u w:val="none"/>
              </w:rPr>
            </w:pPr>
          </w:p>
        </w:tc>
      </w:tr>
      <w:tr w14:paraId="0E0556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644311D">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8C19BEC">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1483A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三爻北村口向南</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E3AA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AAEE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4528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279</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C4207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ADF57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9BC23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2B274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F29E1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2874E9">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40A590">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BC288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6E720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03B81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C9778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6EE187">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DFA3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A034DC">
            <w:pPr>
              <w:jc w:val="center"/>
              <w:rPr>
                <w:rFonts w:hint="default" w:ascii="华文楷体" w:hAnsi="华文楷体" w:eastAsia="华文楷体" w:cs="华文楷体"/>
                <w:i w:val="0"/>
                <w:iCs w:val="0"/>
                <w:color w:val="auto"/>
                <w:sz w:val="18"/>
                <w:szCs w:val="18"/>
                <w:highlight w:val="none"/>
                <w:u w:val="none"/>
              </w:rPr>
            </w:pPr>
          </w:p>
        </w:tc>
      </w:tr>
      <w:tr w14:paraId="6E9DE2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34956A6">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C029D08">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DBBD57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6FD0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7E5E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4788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257BA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4C818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B1C42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7369F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BB098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39E39C">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E7E8C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79F1F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630742">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BB5A4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CE55A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9B0DA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E76D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716E42">
            <w:pPr>
              <w:jc w:val="center"/>
              <w:rPr>
                <w:rFonts w:hint="default" w:ascii="华文楷体" w:hAnsi="华文楷体" w:eastAsia="华文楷体" w:cs="华文楷体"/>
                <w:i w:val="0"/>
                <w:iCs w:val="0"/>
                <w:color w:val="auto"/>
                <w:sz w:val="18"/>
                <w:szCs w:val="18"/>
                <w:highlight w:val="none"/>
                <w:u w:val="none"/>
              </w:rPr>
            </w:pPr>
          </w:p>
        </w:tc>
      </w:tr>
      <w:tr w14:paraId="6C8A97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316FD62">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44CE925">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A7D0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汇新路-十六小工地</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E8F9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9E49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E206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37D74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6E0ED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419FB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043195">
            <w:pPr>
              <w:jc w:val="center"/>
              <w:rPr>
                <w:rFonts w:hint="default" w:ascii="华文楷体" w:hAnsi="华文楷体" w:eastAsia="华文楷体" w:cs="华文楷体"/>
                <w:b/>
                <w:bCs/>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55A11C">
            <w:pPr>
              <w:jc w:val="center"/>
              <w:rPr>
                <w:rFonts w:hint="default" w:ascii="华文楷体" w:hAnsi="华文楷体" w:eastAsia="华文楷体" w:cs="华文楷体"/>
                <w:b/>
                <w:bCs/>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8A1665">
            <w:pPr>
              <w:jc w:val="center"/>
              <w:rPr>
                <w:rFonts w:hint="default" w:ascii="华文楷体" w:hAnsi="华文楷体" w:eastAsia="华文楷体" w:cs="华文楷体"/>
                <w:b/>
                <w:bCs/>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BE2A9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AB977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9FD41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25FDB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09507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1F702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6861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E62FB1">
            <w:pPr>
              <w:jc w:val="center"/>
              <w:rPr>
                <w:rFonts w:hint="default" w:ascii="华文楷体" w:hAnsi="华文楷体" w:eastAsia="华文楷体" w:cs="华文楷体"/>
                <w:i w:val="0"/>
                <w:iCs w:val="0"/>
                <w:color w:val="auto"/>
                <w:sz w:val="18"/>
                <w:szCs w:val="18"/>
                <w:highlight w:val="none"/>
                <w:u w:val="none"/>
              </w:rPr>
            </w:pPr>
          </w:p>
        </w:tc>
      </w:tr>
      <w:tr w14:paraId="48FA5D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C759504">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793A7E2">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1B91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十六小工地-长安路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9783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309B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3.8+12</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01CF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8532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1217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6C2E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FF24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8370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0478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EC1C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B512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6696</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608E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49F1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8D07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1404</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B243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B0F1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7863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1836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DC92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252F10">
            <w:pPr>
              <w:jc w:val="center"/>
              <w:rPr>
                <w:rFonts w:hint="default" w:ascii="华文楷体" w:hAnsi="华文楷体" w:eastAsia="华文楷体" w:cs="华文楷体"/>
                <w:i w:val="0"/>
                <w:iCs w:val="0"/>
                <w:color w:val="auto"/>
                <w:sz w:val="18"/>
                <w:szCs w:val="18"/>
                <w:highlight w:val="none"/>
                <w:u w:val="none"/>
              </w:rPr>
            </w:pPr>
          </w:p>
        </w:tc>
      </w:tr>
      <w:tr w14:paraId="437C6C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7F1D7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AB3AA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天坛路</w:t>
            </w: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514F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瓦胡同村-长安路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F9F7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921D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F7C8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71C91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2A421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B7F36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249C4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23035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08150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3ED2B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0DAC8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0F16C5">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96C2A8">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8FF62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30E9C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1944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4C8048">
            <w:pPr>
              <w:jc w:val="center"/>
              <w:rPr>
                <w:rFonts w:hint="default" w:ascii="华文楷体" w:hAnsi="华文楷体" w:eastAsia="华文楷体" w:cs="华文楷体"/>
                <w:i w:val="0"/>
                <w:iCs w:val="0"/>
                <w:color w:val="auto"/>
                <w:sz w:val="18"/>
                <w:szCs w:val="18"/>
                <w:highlight w:val="none"/>
                <w:u w:val="none"/>
              </w:rPr>
            </w:pPr>
          </w:p>
        </w:tc>
      </w:tr>
      <w:tr w14:paraId="4E8A8D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B63DFFA">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1B0443C">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631CB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创客大街</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D2F1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45DD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71C1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ACBD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C78D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01C6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5300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78026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9E5E3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A4CDF4">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5DFC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F9CA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FAEC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5024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88BC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4EC7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B6E6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B69C01">
            <w:pPr>
              <w:jc w:val="center"/>
              <w:rPr>
                <w:rFonts w:hint="default" w:ascii="华文楷体" w:hAnsi="华文楷体" w:eastAsia="华文楷体" w:cs="华文楷体"/>
                <w:i w:val="0"/>
                <w:iCs w:val="0"/>
                <w:color w:val="auto"/>
                <w:sz w:val="18"/>
                <w:szCs w:val="18"/>
                <w:highlight w:val="none"/>
                <w:u w:val="none"/>
              </w:rPr>
            </w:pPr>
          </w:p>
        </w:tc>
      </w:tr>
      <w:tr w14:paraId="3E270E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AF22E38">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40A80E8">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D63C328">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BBEB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890C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w:t>
            </w: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4606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621</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12D00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46C9B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0F8E2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763C5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B108E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C2E1C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EF377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112F8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0FB34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04EB6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754432">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17A8A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8990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00D1C2">
            <w:pPr>
              <w:jc w:val="center"/>
              <w:rPr>
                <w:rFonts w:hint="default" w:ascii="华文楷体" w:hAnsi="华文楷体" w:eastAsia="华文楷体" w:cs="华文楷体"/>
                <w:i w:val="0"/>
                <w:iCs w:val="0"/>
                <w:color w:val="auto"/>
                <w:sz w:val="18"/>
                <w:szCs w:val="18"/>
                <w:highlight w:val="none"/>
                <w:u w:val="none"/>
              </w:rPr>
            </w:pPr>
          </w:p>
        </w:tc>
      </w:tr>
      <w:tr w14:paraId="191D22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26E92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FE721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雁南五路</w:t>
            </w:r>
          </w:p>
        </w:tc>
        <w:tc>
          <w:tcPr>
            <w:tcW w:w="443" w:type="pct"/>
            <w:vMerge w:val="restart"/>
            <w:tcBorders>
              <w:top w:val="single" w:color="000000" w:sz="4" w:space="0"/>
              <w:left w:val="single" w:color="000000" w:sz="4" w:space="0"/>
              <w:bottom w:val="single" w:color="000000" w:sz="4" w:space="0"/>
              <w:right w:val="nil"/>
            </w:tcBorders>
            <w:shd w:val="clear" w:color="auto" w:fill="FFFFFF"/>
            <w:vAlign w:val="center"/>
          </w:tcPr>
          <w:p w14:paraId="200570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芙蓉西路-庙坡头路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9D31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95EB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E175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5130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FF0F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513</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3B3A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4B53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8721</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BC355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81995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4A02B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16F1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513</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1C88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C50B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1539</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9AAD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C56C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0EB3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8460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E140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2BC9E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路北</w:t>
            </w:r>
          </w:p>
        </w:tc>
      </w:tr>
      <w:tr w14:paraId="7A376F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CB2E00D">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F302E63">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0E7CFF98">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EF923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685728">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F60FB0">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9B471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38E54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C6446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CFB7E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7FAAB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9CFEE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7B68C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10D84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52EFB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4A68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DD43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ED03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5FE3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E503C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路南</w:t>
            </w:r>
          </w:p>
        </w:tc>
      </w:tr>
      <w:tr w14:paraId="1CB4D8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222036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D9E36B3">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33A2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馨佳苑前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FA8E7F">
            <w:pPr>
              <w:keepNext w:val="0"/>
              <w:keepLines w:val="0"/>
              <w:widowControl/>
              <w:suppressLineNumbers w:val="0"/>
              <w:jc w:val="righ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E676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5C20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C58C1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8BDEE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CC06B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2BD82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05161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F9E1C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C377D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924DA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D8D49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9A7E3A">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0094AE">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446FA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D962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4C84B1">
            <w:pPr>
              <w:jc w:val="center"/>
              <w:rPr>
                <w:rFonts w:hint="default" w:ascii="华文楷体" w:hAnsi="华文楷体" w:eastAsia="华文楷体" w:cs="华文楷体"/>
                <w:i w:val="0"/>
                <w:iCs w:val="0"/>
                <w:color w:val="auto"/>
                <w:sz w:val="18"/>
                <w:szCs w:val="18"/>
                <w:highlight w:val="none"/>
                <w:u w:val="none"/>
              </w:rPr>
            </w:pPr>
          </w:p>
        </w:tc>
      </w:tr>
      <w:tr w14:paraId="346620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7D5F93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89F5951">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F13C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春晓苑前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75DB4C">
            <w:pPr>
              <w:keepNext w:val="0"/>
              <w:keepLines w:val="0"/>
              <w:widowControl/>
              <w:suppressLineNumbers w:val="0"/>
              <w:jc w:val="righ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7423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8734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90FEA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C0DA2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C0B37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4A024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5C757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5C9E5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BF438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17CE3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EB2C2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D746A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63DF5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0E6CD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DF55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31C289">
            <w:pPr>
              <w:jc w:val="center"/>
              <w:rPr>
                <w:rFonts w:hint="default" w:ascii="华文楷体" w:hAnsi="华文楷体" w:eastAsia="华文楷体" w:cs="华文楷体"/>
                <w:i w:val="0"/>
                <w:iCs w:val="0"/>
                <w:color w:val="auto"/>
                <w:sz w:val="18"/>
                <w:szCs w:val="18"/>
                <w:highlight w:val="none"/>
                <w:u w:val="none"/>
              </w:rPr>
            </w:pPr>
          </w:p>
        </w:tc>
      </w:tr>
      <w:tr w14:paraId="2038E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A21BD4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B148329">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C46DA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庙坡头路-雁塔南路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3AD694">
            <w:pPr>
              <w:keepNext w:val="0"/>
              <w:keepLines w:val="0"/>
              <w:widowControl/>
              <w:suppressLineNumbers w:val="0"/>
              <w:jc w:val="righ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449</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D33CF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3E13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4490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98AB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449</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0E60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E178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7633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7A71F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08CC1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C2075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F3F7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449</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C84E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5D84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1347</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241C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449</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C7FC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22.7</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6136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10192.3</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93B0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25727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路南</w:t>
            </w:r>
          </w:p>
        </w:tc>
      </w:tr>
      <w:tr w14:paraId="25D302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8F4ED26">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2295642">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1DD781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187E4C">
            <w:pP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CFF5C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DC997C">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41BA8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3B739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B9F94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1561B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24DC7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98BAE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F12BB7">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1D737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F54CA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2100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299</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7AE1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4695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7086.3</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DCFC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581C4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路北</w:t>
            </w:r>
          </w:p>
        </w:tc>
      </w:tr>
      <w:tr w14:paraId="5BDB1A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CB26693">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D71177B">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nil"/>
              <w:right w:val="single" w:color="000000" w:sz="4" w:space="0"/>
            </w:tcBorders>
            <w:shd w:val="clear" w:color="auto" w:fill="FFFFFF"/>
            <w:vAlign w:val="center"/>
          </w:tcPr>
          <w:p w14:paraId="54BAE7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曲江官邸前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E59E85">
            <w:pPr>
              <w:keepNext w:val="0"/>
              <w:keepLines w:val="0"/>
              <w:widowControl/>
              <w:suppressLineNumbers w:val="0"/>
              <w:jc w:val="righ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20C4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F478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4F170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3D2F2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09BAB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838C5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90774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FC2F2B">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EC6A08">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407FD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761261">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1875D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BE703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EA101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BA57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653F5E">
            <w:pPr>
              <w:jc w:val="center"/>
              <w:rPr>
                <w:rFonts w:hint="default" w:ascii="华文楷体" w:hAnsi="华文楷体" w:eastAsia="华文楷体" w:cs="华文楷体"/>
                <w:i w:val="0"/>
                <w:iCs w:val="0"/>
                <w:color w:val="auto"/>
                <w:sz w:val="18"/>
                <w:szCs w:val="18"/>
                <w:highlight w:val="none"/>
                <w:u w:val="none"/>
              </w:rPr>
            </w:pPr>
          </w:p>
        </w:tc>
      </w:tr>
      <w:tr w14:paraId="409F5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6CA6F37">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3293A51">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nil"/>
              <w:left w:val="single" w:color="000000" w:sz="4" w:space="0"/>
              <w:bottom w:val="single" w:color="000000" w:sz="4" w:space="0"/>
              <w:right w:val="single" w:color="000000" w:sz="4" w:space="0"/>
            </w:tcBorders>
            <w:shd w:val="clear" w:color="auto" w:fill="FFFFFF"/>
            <w:vAlign w:val="center"/>
          </w:tcPr>
          <w:p w14:paraId="1E326B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雁塔南路-高院</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93427A">
            <w:pPr>
              <w:keepNext w:val="0"/>
              <w:keepLines w:val="0"/>
              <w:widowControl/>
              <w:suppressLineNumbers w:val="0"/>
              <w:jc w:val="righ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344</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A1DC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5B8B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3440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4B5D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344</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8C9C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F40E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5848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B9CD4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649C0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E592CF">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1CF7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CBBA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515D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3612</w:t>
            </w: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6B84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3E65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53EC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4B5C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B8DB4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路南</w:t>
            </w:r>
          </w:p>
        </w:tc>
      </w:tr>
      <w:tr w14:paraId="0A32CA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5291EF5">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DC55CD6">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nil"/>
            </w:tcBorders>
            <w:shd w:val="clear" w:color="auto" w:fill="FFFFFF"/>
            <w:vAlign w:val="center"/>
          </w:tcPr>
          <w:p w14:paraId="4CE871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高院汇-汇新路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2840F4">
            <w:pPr>
              <w:keepNext w:val="0"/>
              <w:keepLines w:val="0"/>
              <w:widowControl/>
              <w:suppressLineNumbers w:val="0"/>
              <w:jc w:val="righ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63B4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60BE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8170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B926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BC98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51EC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15480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E0B86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D729C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BC037C">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6D755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7F8EE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36DE55">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3341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C0A0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2F0E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10800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E312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A87CB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路北</w:t>
            </w:r>
          </w:p>
        </w:tc>
      </w:tr>
      <w:tr w14:paraId="1427D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67167E8">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2AA9259">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5CB92AA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C33DA6">
            <w:pP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D5C83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6203D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F05B2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5B30E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9FC4C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4B721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E17EE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45A585">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5D001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4669D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F5E44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70CC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9D26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30EB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663</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1A63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3CD3F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路南</w:t>
            </w:r>
          </w:p>
        </w:tc>
      </w:tr>
      <w:tr w14:paraId="38994F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DC9CA78">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CE00EA7">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nil"/>
            </w:tcBorders>
            <w:shd w:val="clear" w:color="auto" w:fill="FFFFFF"/>
            <w:vAlign w:val="center"/>
          </w:tcPr>
          <w:p w14:paraId="43375260">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D15CA1">
            <w:pP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2B6368">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E65986">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83F9A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1BA4D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D92F7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98F62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4F918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614BC4">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73CCA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6C431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C1D42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4D6D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C60F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C1D7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759.2</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4621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E25DE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路北</w:t>
            </w:r>
          </w:p>
        </w:tc>
      </w:tr>
      <w:tr w14:paraId="4388CF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3EA62B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62DEAC5">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nil"/>
              <w:left w:val="single" w:color="000000" w:sz="4" w:space="0"/>
              <w:bottom w:val="nil"/>
              <w:right w:val="nil"/>
            </w:tcBorders>
            <w:shd w:val="clear" w:color="auto" w:fill="FFFFFF"/>
            <w:vAlign w:val="center"/>
          </w:tcPr>
          <w:p w14:paraId="4CE7D8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谛杰广场绿地</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9C50B1">
            <w:pP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51805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D6E6C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6F4B1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F5E49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0041E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60C45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6017B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52E89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04B3B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30B39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FB9A4E">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F92F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67.5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58F1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150C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1755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E4BD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B7A7D7">
            <w:pPr>
              <w:jc w:val="center"/>
              <w:rPr>
                <w:rFonts w:hint="default" w:ascii="华文楷体" w:hAnsi="华文楷体" w:eastAsia="华文楷体" w:cs="华文楷体"/>
                <w:i w:val="0"/>
                <w:iCs w:val="0"/>
                <w:color w:val="auto"/>
                <w:sz w:val="18"/>
                <w:szCs w:val="18"/>
                <w:highlight w:val="none"/>
                <w:u w:val="none"/>
              </w:rPr>
            </w:pPr>
          </w:p>
        </w:tc>
      </w:tr>
      <w:tr w14:paraId="50433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D6DD2E7">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313F424">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nil"/>
              <w:left w:val="single" w:color="000000" w:sz="4" w:space="0"/>
              <w:bottom w:val="single" w:color="000000" w:sz="4" w:space="0"/>
              <w:right w:val="single" w:color="000000" w:sz="4" w:space="0"/>
            </w:tcBorders>
            <w:shd w:val="clear" w:color="auto" w:fill="FFFFFF"/>
            <w:vAlign w:val="center"/>
          </w:tcPr>
          <w:p w14:paraId="72595A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会议中心南侧</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C43A57">
            <w:pPr>
              <w:keepNext w:val="0"/>
              <w:keepLines w:val="0"/>
              <w:widowControl/>
              <w:suppressLineNumbers w:val="0"/>
              <w:jc w:val="righ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1DBA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AA79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97B41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2B952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C3605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8BAD7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7B134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2D072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A089C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CAC1B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7F6DE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56951A">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CB6F3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87A25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7A70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D4DCA5">
            <w:pPr>
              <w:jc w:val="center"/>
              <w:rPr>
                <w:rFonts w:hint="default" w:ascii="华文楷体" w:hAnsi="华文楷体" w:eastAsia="华文楷体" w:cs="华文楷体"/>
                <w:i w:val="0"/>
                <w:iCs w:val="0"/>
                <w:color w:val="auto"/>
                <w:sz w:val="18"/>
                <w:szCs w:val="18"/>
                <w:highlight w:val="none"/>
                <w:u w:val="none"/>
              </w:rPr>
            </w:pPr>
          </w:p>
        </w:tc>
      </w:tr>
      <w:tr w14:paraId="5CD753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nil"/>
              <w:right w:val="single" w:color="000000" w:sz="4" w:space="0"/>
            </w:tcBorders>
            <w:shd w:val="clear" w:color="auto" w:fill="FFFFFF"/>
            <w:vAlign w:val="center"/>
          </w:tcPr>
          <w:p w14:paraId="6FF684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174" w:type="pct"/>
            <w:vMerge w:val="restart"/>
            <w:tcBorders>
              <w:top w:val="single" w:color="000000" w:sz="4" w:space="0"/>
              <w:left w:val="single" w:color="000000" w:sz="4" w:space="0"/>
              <w:bottom w:val="nil"/>
              <w:right w:val="single" w:color="000000" w:sz="4" w:space="0"/>
            </w:tcBorders>
            <w:shd w:val="clear" w:color="auto" w:fill="FFFFFF"/>
            <w:vAlign w:val="center"/>
          </w:tcPr>
          <w:p w14:paraId="2F5653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柳衙巷（改造提升）</w:t>
            </w: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C76C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雁塔南路-水务集团南</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93F1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5A8C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32F6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3692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CBCD8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F3EBA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093CF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9819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568</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0C72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82EF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4089.6</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18335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556F5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792C2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72E3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083E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5+14</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1A49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10800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84FB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2DBC4A">
            <w:pPr>
              <w:rPr>
                <w:rFonts w:hint="default" w:ascii="华文楷体" w:hAnsi="华文楷体" w:eastAsia="华文楷体" w:cs="华文楷体"/>
                <w:i w:val="0"/>
                <w:iCs w:val="0"/>
                <w:color w:val="auto"/>
                <w:sz w:val="18"/>
                <w:szCs w:val="18"/>
                <w:highlight w:val="none"/>
                <w:u w:val="none"/>
              </w:rPr>
            </w:pPr>
          </w:p>
        </w:tc>
      </w:tr>
      <w:tr w14:paraId="13BA6E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04CAEF9D">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51185A25">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DCB5E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水务集团南侧空地</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A8C1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B528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EBFC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145.8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37103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8B360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3CCE2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9248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9197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10.7</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00CD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160.5</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F8C32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85CF5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49AA05">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C6006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390144">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BD867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BC6B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85E5B8">
            <w:pPr>
              <w:rPr>
                <w:rFonts w:hint="default" w:ascii="华文楷体" w:hAnsi="华文楷体" w:eastAsia="华文楷体" w:cs="华文楷体"/>
                <w:i w:val="0"/>
                <w:iCs w:val="0"/>
                <w:color w:val="auto"/>
                <w:sz w:val="18"/>
                <w:szCs w:val="18"/>
                <w:highlight w:val="none"/>
                <w:u w:val="none"/>
              </w:rPr>
            </w:pPr>
          </w:p>
        </w:tc>
      </w:tr>
      <w:tr w14:paraId="734D6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083E8645">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378F1A93">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3BD2AE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E86F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4A7E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2B5D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61F40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B8752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EFAFF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40D49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E7F34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6C4C7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1C0A7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BBD06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2F068C">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FF8569">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D79C7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E4318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80DF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86275B">
            <w:pPr>
              <w:rPr>
                <w:rFonts w:hint="default" w:ascii="华文楷体" w:hAnsi="华文楷体" w:eastAsia="华文楷体" w:cs="华文楷体"/>
                <w:i w:val="0"/>
                <w:iCs w:val="0"/>
                <w:color w:val="auto"/>
                <w:sz w:val="18"/>
                <w:szCs w:val="18"/>
                <w:highlight w:val="none"/>
                <w:u w:val="none"/>
              </w:rPr>
            </w:pPr>
          </w:p>
        </w:tc>
      </w:tr>
      <w:tr w14:paraId="7E08C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2B64BB8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0A74496A">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nil"/>
              <w:right w:val="single" w:color="000000" w:sz="4" w:space="0"/>
            </w:tcBorders>
            <w:shd w:val="clear" w:color="auto" w:fill="FFFFFF"/>
            <w:vAlign w:val="center"/>
          </w:tcPr>
          <w:p w14:paraId="741367D0">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水务集团南侧停车场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9798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19.9</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F440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CCD1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226.9</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92F93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E93F1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FAEB4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5350F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9BB6B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0B604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04D6A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2BAD2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BC851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0AA30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D27BD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F14B1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51E7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1F99A9">
            <w:pPr>
              <w:rPr>
                <w:rFonts w:hint="default" w:ascii="华文楷体" w:hAnsi="华文楷体" w:eastAsia="华文楷体" w:cs="华文楷体"/>
                <w:i w:val="0"/>
                <w:iCs w:val="0"/>
                <w:color w:val="auto"/>
                <w:sz w:val="18"/>
                <w:szCs w:val="18"/>
                <w:highlight w:val="none"/>
                <w:u w:val="none"/>
              </w:rPr>
            </w:pPr>
          </w:p>
        </w:tc>
      </w:tr>
      <w:tr w14:paraId="33DB1F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4566205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nil"/>
              <w:right w:val="single" w:color="000000" w:sz="4" w:space="0"/>
            </w:tcBorders>
            <w:shd w:val="clear" w:color="auto" w:fill="FFFFFF"/>
            <w:vAlign w:val="center"/>
          </w:tcPr>
          <w:p w14:paraId="2B1B950F">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9CD699">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观塘小区前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CDD5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CCD5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4775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70.9</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2A7C2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D4068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1165D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7AE085">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16501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91C45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BCD24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58D26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89DDC2">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C5ED88">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72955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EB518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DEBC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B190E7">
            <w:pPr>
              <w:rPr>
                <w:rFonts w:hint="default" w:ascii="华文楷体" w:hAnsi="华文楷体" w:eastAsia="华文楷体" w:cs="华文楷体"/>
                <w:i w:val="0"/>
                <w:iCs w:val="0"/>
                <w:color w:val="auto"/>
                <w:sz w:val="18"/>
                <w:szCs w:val="18"/>
                <w:highlight w:val="none"/>
                <w:u w:val="none"/>
              </w:rPr>
            </w:pPr>
          </w:p>
        </w:tc>
      </w:tr>
      <w:tr w14:paraId="43C25F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6BA9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17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D943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文兴路</w:t>
            </w: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143D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雁塔南路-启元路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BFCF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6773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r>
              <w:rPr>
                <w:rStyle w:val="15"/>
                <w:snapToGrid w:val="0"/>
                <w:color w:val="auto"/>
                <w:sz w:val="16"/>
                <w:szCs w:val="16"/>
                <w:highlight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1B27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1716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F372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03C0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1029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58901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0F095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4B140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1C322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65D92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2A108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42F4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C808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C8A9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91.3</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E925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F4E8C7">
            <w:pPr>
              <w:jc w:val="center"/>
              <w:rPr>
                <w:rFonts w:hint="default" w:ascii="华文楷体" w:hAnsi="华文楷体" w:eastAsia="华文楷体" w:cs="华文楷体"/>
                <w:i w:val="0"/>
                <w:iCs w:val="0"/>
                <w:color w:val="auto"/>
                <w:sz w:val="18"/>
                <w:szCs w:val="18"/>
                <w:highlight w:val="none"/>
                <w:u w:val="none"/>
              </w:rPr>
            </w:pPr>
          </w:p>
        </w:tc>
      </w:tr>
      <w:tr w14:paraId="0C4615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00" w:hRule="atLeast"/>
        </w:trPr>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0840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w:t>
            </w:r>
          </w:p>
        </w:tc>
        <w:tc>
          <w:tcPr>
            <w:tcW w:w="17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8759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br w:type="textWrapping"/>
            </w:r>
            <w:r>
              <w:rPr>
                <w:rFonts w:hint="default" w:ascii="华文楷体" w:hAnsi="华文楷体" w:eastAsia="华文楷体" w:cs="华文楷体"/>
                <w:i w:val="0"/>
                <w:iCs w:val="0"/>
                <w:snapToGrid w:val="0"/>
                <w:color w:val="auto"/>
                <w:kern w:val="0"/>
                <w:sz w:val="16"/>
                <w:szCs w:val="16"/>
                <w:highlight w:val="none"/>
                <w:u w:val="none"/>
                <w:lang w:val="en-US" w:eastAsia="zh-CN" w:bidi="ar"/>
              </w:rPr>
              <w:t>文丰一街</w:t>
            </w: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46A4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雁塔南路-启元路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0860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3D74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808C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3360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2BF9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EA7B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D52E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6132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C63DB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4DE52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E11155">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2C136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2226E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512E5C">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3516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D2E2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8D5E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D72A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ADA409">
            <w:pPr>
              <w:jc w:val="center"/>
              <w:rPr>
                <w:rFonts w:hint="default" w:ascii="华文楷体" w:hAnsi="华文楷体" w:eastAsia="华文楷体" w:cs="华文楷体"/>
                <w:i w:val="0"/>
                <w:iCs w:val="0"/>
                <w:color w:val="auto"/>
                <w:sz w:val="18"/>
                <w:szCs w:val="18"/>
                <w:highlight w:val="none"/>
                <w:u w:val="none"/>
              </w:rPr>
            </w:pPr>
          </w:p>
        </w:tc>
      </w:tr>
      <w:tr w14:paraId="2FD4FA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A40B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17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FEA4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国际大厦西道路</w:t>
            </w:r>
          </w:p>
        </w:tc>
        <w:tc>
          <w:tcPr>
            <w:tcW w:w="443" w:type="pct"/>
            <w:tcBorders>
              <w:top w:val="single" w:color="000000" w:sz="4" w:space="0"/>
              <w:left w:val="single" w:color="000000" w:sz="4" w:space="0"/>
              <w:bottom w:val="single" w:color="000000" w:sz="4" w:space="0"/>
              <w:right w:val="nil"/>
            </w:tcBorders>
            <w:shd w:val="clear" w:color="auto" w:fill="FFFFFF"/>
            <w:vAlign w:val="center"/>
          </w:tcPr>
          <w:p w14:paraId="07CE67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谛杰国际广场-商通路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C8A8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3D24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07C1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616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A530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B111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C78F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704</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D76EF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CF3AE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036F8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C9685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DFF4D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33737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9A1D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BF66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A604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184E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37F9B3">
            <w:pPr>
              <w:jc w:val="center"/>
              <w:rPr>
                <w:rFonts w:hint="default" w:ascii="华文楷体" w:hAnsi="华文楷体" w:eastAsia="华文楷体" w:cs="华文楷体"/>
                <w:i w:val="0"/>
                <w:iCs w:val="0"/>
                <w:color w:val="auto"/>
                <w:sz w:val="18"/>
                <w:szCs w:val="18"/>
                <w:highlight w:val="none"/>
                <w:u w:val="none"/>
              </w:rPr>
            </w:pPr>
          </w:p>
        </w:tc>
      </w:tr>
      <w:tr w14:paraId="35033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2408C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E1EE6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文丰二街</w:t>
            </w: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2442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雁塔南路-启元路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2823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451</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291F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B4F9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6088.5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AD9F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451</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A16C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59B5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FDCCB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37EAA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508DC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4103B1">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D89F1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2956E9">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0A5A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AF07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A978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369F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8C1C37">
            <w:pPr>
              <w:jc w:val="center"/>
              <w:rPr>
                <w:rFonts w:hint="default" w:ascii="华文楷体" w:hAnsi="华文楷体" w:eastAsia="华文楷体" w:cs="华文楷体"/>
                <w:i w:val="0"/>
                <w:iCs w:val="0"/>
                <w:color w:val="auto"/>
                <w:sz w:val="18"/>
                <w:szCs w:val="18"/>
                <w:highlight w:val="none"/>
                <w:u w:val="none"/>
              </w:rPr>
            </w:pPr>
          </w:p>
        </w:tc>
      </w:tr>
      <w:tr w14:paraId="25390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CD45348">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A82AB39">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25E27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587DD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1E322B">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08573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46DB1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46D54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ECEE6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C3663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7AEB9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F2760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FD1B8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5CDE2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AC90D1">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8558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12E6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BDB8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902</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88EC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6864F9">
            <w:pPr>
              <w:jc w:val="center"/>
              <w:rPr>
                <w:rFonts w:hint="default" w:ascii="华文楷体" w:hAnsi="华文楷体" w:eastAsia="华文楷体" w:cs="华文楷体"/>
                <w:i w:val="0"/>
                <w:iCs w:val="0"/>
                <w:color w:val="auto"/>
                <w:sz w:val="18"/>
                <w:szCs w:val="18"/>
                <w:highlight w:val="none"/>
                <w:u w:val="none"/>
              </w:rPr>
            </w:pPr>
          </w:p>
        </w:tc>
      </w:tr>
      <w:tr w14:paraId="61C7D8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E5AF60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E390E04">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9D3C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孙家泡馍馆前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0C82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CE83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C9B3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1120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BD141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BF2F0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87814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E351C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FCF13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B4B90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8A6B5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7F358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ECED2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0504A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2F360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E1F08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AD42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8BD435">
            <w:pPr>
              <w:jc w:val="center"/>
              <w:rPr>
                <w:rFonts w:hint="default" w:ascii="华文楷体" w:hAnsi="华文楷体" w:eastAsia="华文楷体" w:cs="华文楷体"/>
                <w:i w:val="0"/>
                <w:iCs w:val="0"/>
                <w:color w:val="auto"/>
                <w:sz w:val="18"/>
                <w:szCs w:val="18"/>
                <w:highlight w:val="none"/>
                <w:u w:val="none"/>
              </w:rPr>
            </w:pPr>
          </w:p>
        </w:tc>
      </w:tr>
      <w:tr w14:paraId="07E18C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8D67402">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1585A80">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58A0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宾中主美食广场前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B994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6432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089A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0EDA4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FBD6B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C1B9A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260A5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04B3D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35432C">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0BB438">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06D1D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7CBF7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B19EC3">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B01D9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42594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D4E7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8AE797">
            <w:pPr>
              <w:jc w:val="center"/>
              <w:rPr>
                <w:rFonts w:hint="default" w:ascii="华文楷体" w:hAnsi="华文楷体" w:eastAsia="华文楷体" w:cs="华文楷体"/>
                <w:i w:val="0"/>
                <w:iCs w:val="0"/>
                <w:color w:val="auto"/>
                <w:sz w:val="18"/>
                <w:szCs w:val="18"/>
                <w:highlight w:val="none"/>
                <w:u w:val="none"/>
              </w:rPr>
            </w:pPr>
          </w:p>
        </w:tc>
      </w:tr>
      <w:tr w14:paraId="661BB8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3EB49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E5EF8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文丰三街</w:t>
            </w: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9ECF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雁塔南路-启元路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7AB4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6CCC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0FC3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1752</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80AE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438</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64F5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9D00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3504</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4BD47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5277B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850ED5">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57CE8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76430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4A794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3C24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F517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F02E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279B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8AE670">
            <w:pPr>
              <w:jc w:val="center"/>
              <w:rPr>
                <w:rFonts w:hint="default" w:ascii="华文楷体" w:hAnsi="华文楷体" w:eastAsia="华文楷体" w:cs="华文楷体"/>
                <w:i w:val="0"/>
                <w:iCs w:val="0"/>
                <w:color w:val="auto"/>
                <w:sz w:val="18"/>
                <w:szCs w:val="18"/>
                <w:highlight w:val="none"/>
                <w:u w:val="none"/>
              </w:rPr>
            </w:pPr>
          </w:p>
        </w:tc>
      </w:tr>
      <w:tr w14:paraId="1F385E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35E51D5">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DE0E762">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73D7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三环西南角</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90072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160484">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B2E45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C6459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1E451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BD644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F5B70B">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EEF59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75F895">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DED34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E6F31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F57CE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5769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153E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C9A5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1118</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A5FD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44B4A7">
            <w:pPr>
              <w:jc w:val="center"/>
              <w:rPr>
                <w:rFonts w:hint="default" w:ascii="华文楷体" w:hAnsi="华文楷体" w:eastAsia="华文楷体" w:cs="华文楷体"/>
                <w:i w:val="0"/>
                <w:iCs w:val="0"/>
                <w:color w:val="auto"/>
                <w:sz w:val="18"/>
                <w:szCs w:val="18"/>
                <w:highlight w:val="none"/>
                <w:u w:val="none"/>
              </w:rPr>
            </w:pPr>
          </w:p>
        </w:tc>
      </w:tr>
      <w:tr w14:paraId="2DEF0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21F138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B07508B">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6653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普惠体检前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B76D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A6EE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9EC1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C8EBD7">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36605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29BEF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B9C6F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001E3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1613BF">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C1C80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B1675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E565B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D591D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6A7D8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78A3C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9A69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EF9352">
            <w:pPr>
              <w:jc w:val="center"/>
              <w:rPr>
                <w:rFonts w:hint="default" w:ascii="华文楷体" w:hAnsi="华文楷体" w:eastAsia="华文楷体" w:cs="华文楷体"/>
                <w:i w:val="0"/>
                <w:iCs w:val="0"/>
                <w:color w:val="auto"/>
                <w:sz w:val="18"/>
                <w:szCs w:val="18"/>
                <w:highlight w:val="none"/>
                <w:u w:val="none"/>
              </w:rPr>
            </w:pPr>
          </w:p>
        </w:tc>
      </w:tr>
      <w:tr w14:paraId="0390C5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14202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4891594">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C15E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昊德复印公章前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92A3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F3BE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BE87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451A1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2AFD0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24F6F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65DB1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5130B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E1CFF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F7F2AC">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67EE6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3E6F6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C2CF5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3E359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8B099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131D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5B11D4">
            <w:pPr>
              <w:jc w:val="center"/>
              <w:rPr>
                <w:rFonts w:hint="default" w:ascii="华文楷体" w:hAnsi="华文楷体" w:eastAsia="华文楷体" w:cs="华文楷体"/>
                <w:i w:val="0"/>
                <w:iCs w:val="0"/>
                <w:color w:val="auto"/>
                <w:sz w:val="18"/>
                <w:szCs w:val="18"/>
                <w:highlight w:val="none"/>
                <w:u w:val="none"/>
              </w:rPr>
            </w:pPr>
          </w:p>
        </w:tc>
      </w:tr>
      <w:tr w14:paraId="18ADC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50F4FF4">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474F578">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A341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广济大药房前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527E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5812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AA7F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EBC8C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4D55B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F90F4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5695B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EE503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DBFB4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06B28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972A3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1B644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E512E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F7878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DA0161">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E127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1323A5">
            <w:pPr>
              <w:jc w:val="center"/>
              <w:rPr>
                <w:rFonts w:hint="default" w:ascii="华文楷体" w:hAnsi="华文楷体" w:eastAsia="华文楷体" w:cs="华文楷体"/>
                <w:i w:val="0"/>
                <w:iCs w:val="0"/>
                <w:color w:val="auto"/>
                <w:sz w:val="18"/>
                <w:szCs w:val="18"/>
                <w:highlight w:val="none"/>
                <w:u w:val="none"/>
              </w:rPr>
            </w:pPr>
          </w:p>
        </w:tc>
      </w:tr>
      <w:tr w14:paraId="0EF1C3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9DB3E66">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B219D07">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BC48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拿铁城A座前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B939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9604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0773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B4288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119D9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E9558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823F5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EF7AC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B9F37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3A120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33E81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F77A42">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6D333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3AB36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2F5A2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9867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48FB19">
            <w:pPr>
              <w:jc w:val="center"/>
              <w:rPr>
                <w:rFonts w:hint="default" w:ascii="华文楷体" w:hAnsi="华文楷体" w:eastAsia="华文楷体" w:cs="华文楷体"/>
                <w:i w:val="0"/>
                <w:iCs w:val="0"/>
                <w:color w:val="auto"/>
                <w:sz w:val="18"/>
                <w:szCs w:val="18"/>
                <w:highlight w:val="none"/>
                <w:u w:val="none"/>
              </w:rPr>
            </w:pPr>
          </w:p>
        </w:tc>
      </w:tr>
      <w:tr w14:paraId="54E230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C615943">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022C125">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5B55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唯乐曲江餐厅前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180B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5049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7D09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3136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22A30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EE017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DC8B6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02308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B991D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23F21A">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E25157">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1FF90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545D1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534AC3">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E9B1C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075E6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3B58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DE18C0">
            <w:pPr>
              <w:jc w:val="center"/>
              <w:rPr>
                <w:rFonts w:hint="default" w:ascii="华文楷体" w:hAnsi="华文楷体" w:eastAsia="华文楷体" w:cs="华文楷体"/>
                <w:i w:val="0"/>
                <w:iCs w:val="0"/>
                <w:color w:val="auto"/>
                <w:sz w:val="18"/>
                <w:szCs w:val="18"/>
                <w:highlight w:val="none"/>
                <w:u w:val="none"/>
              </w:rPr>
            </w:pPr>
          </w:p>
        </w:tc>
      </w:tr>
      <w:tr w14:paraId="50061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3A53C4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7073F9C">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82AF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城建委小广场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0D31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BD62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C077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FDC86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AAAA4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346C6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C4D5D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CABCF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51AC0F">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185A6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965A8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7DE74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82EBE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382F9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74B56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D4C0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12BA43">
            <w:pPr>
              <w:jc w:val="center"/>
              <w:rPr>
                <w:rFonts w:hint="default" w:ascii="华文楷体" w:hAnsi="华文楷体" w:eastAsia="华文楷体" w:cs="华文楷体"/>
                <w:i w:val="0"/>
                <w:iCs w:val="0"/>
                <w:color w:val="auto"/>
                <w:sz w:val="18"/>
                <w:szCs w:val="18"/>
                <w:highlight w:val="none"/>
                <w:u w:val="none"/>
              </w:rPr>
            </w:pPr>
          </w:p>
        </w:tc>
      </w:tr>
      <w:tr w14:paraId="4CE4C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51DD4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988287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D84D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恒丰银行小广场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7FF3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101</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C4A4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CC7B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1111</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7603D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0EC37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4A98A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987D55">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9405C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085DF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DA8E4C">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3FDD1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4C1EEE">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BA3B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DE3B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F9AF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2125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2216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F7670A">
            <w:pPr>
              <w:jc w:val="center"/>
              <w:rPr>
                <w:rFonts w:hint="default" w:ascii="华文楷体" w:hAnsi="华文楷体" w:eastAsia="华文楷体" w:cs="华文楷体"/>
                <w:i w:val="0"/>
                <w:iCs w:val="0"/>
                <w:color w:val="auto"/>
                <w:sz w:val="18"/>
                <w:szCs w:val="18"/>
                <w:highlight w:val="none"/>
                <w:u w:val="none"/>
              </w:rPr>
            </w:pPr>
          </w:p>
        </w:tc>
      </w:tr>
      <w:tr w14:paraId="351143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632378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8EBD4FA">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73EA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陕文投前小广场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97076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4E4FC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69FE07">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F91CC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524A4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163D0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2EF0F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F0B13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343644">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A2904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07063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F4E88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561F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5869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F90B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4E2D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4C4F6E">
            <w:pPr>
              <w:jc w:val="center"/>
              <w:rPr>
                <w:rFonts w:hint="default" w:ascii="华文楷体" w:hAnsi="华文楷体" w:eastAsia="华文楷体" w:cs="华文楷体"/>
                <w:i w:val="0"/>
                <w:iCs w:val="0"/>
                <w:color w:val="auto"/>
                <w:sz w:val="18"/>
                <w:szCs w:val="18"/>
                <w:highlight w:val="none"/>
                <w:u w:val="none"/>
              </w:rPr>
            </w:pPr>
          </w:p>
        </w:tc>
      </w:tr>
      <w:tr w14:paraId="74A7E0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2627F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6D098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文盛路</w:t>
            </w: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6791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 xml:space="preserve">雁南五路-南三环 </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3ADD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E8D7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387C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4230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FD8D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7B69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80DE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4CE29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E205B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785436">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14FFF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06E16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8B61B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3981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54＋33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3868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1862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104.4</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0453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330EDF">
            <w:pPr>
              <w:jc w:val="center"/>
              <w:rPr>
                <w:rFonts w:hint="default" w:ascii="华文楷体" w:hAnsi="华文楷体" w:eastAsia="华文楷体" w:cs="华文楷体"/>
                <w:i w:val="0"/>
                <w:iCs w:val="0"/>
                <w:color w:val="auto"/>
                <w:sz w:val="18"/>
                <w:szCs w:val="18"/>
                <w:highlight w:val="none"/>
                <w:u w:val="none"/>
              </w:rPr>
            </w:pPr>
          </w:p>
        </w:tc>
      </w:tr>
      <w:tr w14:paraId="6C522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FF9CF75">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4C2259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2F2499">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419D8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7418C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A6728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D1790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92027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4F96F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B60A0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99B1B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1C1F5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8C477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41A92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923F4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7CD7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195B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943F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564</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7F7F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691E7A">
            <w:pPr>
              <w:jc w:val="center"/>
              <w:rPr>
                <w:rFonts w:hint="default" w:ascii="华文楷体" w:hAnsi="华文楷体" w:eastAsia="华文楷体" w:cs="华文楷体"/>
                <w:i w:val="0"/>
                <w:iCs w:val="0"/>
                <w:color w:val="auto"/>
                <w:sz w:val="18"/>
                <w:szCs w:val="18"/>
                <w:highlight w:val="none"/>
                <w:u w:val="none"/>
              </w:rPr>
            </w:pPr>
          </w:p>
        </w:tc>
      </w:tr>
      <w:tr w14:paraId="247628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F0B787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641E577">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nil"/>
            </w:tcBorders>
            <w:shd w:val="clear" w:color="auto" w:fill="FFFFFF"/>
            <w:vAlign w:val="center"/>
          </w:tcPr>
          <w:p w14:paraId="7C43E3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曲江杏林园对面小广场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5E81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5012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F7348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E6AC7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4EC4E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4C06E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6660F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3E0B1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67C378">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7F2F7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01914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B47EEE">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7A111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5C8F1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B8988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A3BB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1FBFED">
            <w:pPr>
              <w:jc w:val="center"/>
              <w:rPr>
                <w:rFonts w:hint="default" w:ascii="华文楷体" w:hAnsi="华文楷体" w:eastAsia="华文楷体" w:cs="华文楷体"/>
                <w:i w:val="0"/>
                <w:iCs w:val="0"/>
                <w:color w:val="auto"/>
                <w:sz w:val="18"/>
                <w:szCs w:val="18"/>
                <w:highlight w:val="none"/>
                <w:u w:val="none"/>
              </w:rPr>
            </w:pPr>
          </w:p>
        </w:tc>
      </w:tr>
      <w:tr w14:paraId="167F2E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2B92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17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9A8F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尚礼路</w:t>
            </w: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3B3B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文曲路-创意大厦</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A742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3D96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r>
              <w:rPr>
                <w:rStyle w:val="15"/>
                <w:snapToGrid w:val="0"/>
                <w:color w:val="auto"/>
                <w:sz w:val="16"/>
                <w:szCs w:val="16"/>
                <w:highlight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9FC7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427.8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8F00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CD66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E22B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744</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8E687B">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CB992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45AF1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698F50">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DC183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9C9FC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1E05F9">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D74FD8">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EDC4B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57F8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4A2B0F">
            <w:pPr>
              <w:jc w:val="center"/>
              <w:rPr>
                <w:rFonts w:hint="default" w:ascii="华文楷体" w:hAnsi="华文楷体" w:eastAsia="华文楷体" w:cs="华文楷体"/>
                <w:i w:val="0"/>
                <w:iCs w:val="0"/>
                <w:color w:val="auto"/>
                <w:sz w:val="18"/>
                <w:szCs w:val="18"/>
                <w:highlight w:val="none"/>
                <w:u w:val="none"/>
              </w:rPr>
            </w:pPr>
          </w:p>
        </w:tc>
      </w:tr>
      <w:tr w14:paraId="084BB1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17584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17B9C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文丰路</w:t>
            </w: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E56D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雁南五路-南三环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8F67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FDD5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537D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3968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88D5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A3A8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1F3A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3472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A8F9E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E4307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1A829B">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5598A6">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E3F3B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5900AD">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0D53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84D2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E051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0C43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C70A83">
            <w:pPr>
              <w:jc w:val="center"/>
              <w:rPr>
                <w:rFonts w:hint="default" w:ascii="华文楷体" w:hAnsi="华文楷体" w:eastAsia="华文楷体" w:cs="华文楷体"/>
                <w:i w:val="0"/>
                <w:iCs w:val="0"/>
                <w:color w:val="auto"/>
                <w:sz w:val="18"/>
                <w:szCs w:val="18"/>
                <w:highlight w:val="none"/>
                <w:u w:val="none"/>
              </w:rPr>
            </w:pPr>
          </w:p>
        </w:tc>
      </w:tr>
      <w:tr w14:paraId="3756F9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3A05E37">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FCD1E8F">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3CEB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幼儿园前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CCC88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CEC2E7">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5E4E0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EC3FC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FD8EF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2F5E7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A20BF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B8231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4523E1">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06968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3B7F4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BADA1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96C1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0C7D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EE68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612</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1DFD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504F44">
            <w:pPr>
              <w:jc w:val="center"/>
              <w:rPr>
                <w:rFonts w:hint="default" w:ascii="华文楷体" w:hAnsi="华文楷体" w:eastAsia="华文楷体" w:cs="华文楷体"/>
                <w:i w:val="0"/>
                <w:iCs w:val="0"/>
                <w:color w:val="auto"/>
                <w:sz w:val="18"/>
                <w:szCs w:val="18"/>
                <w:highlight w:val="none"/>
                <w:u w:val="none"/>
              </w:rPr>
            </w:pPr>
          </w:p>
        </w:tc>
      </w:tr>
      <w:tr w14:paraId="30F1F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DFAC68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D236752">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BD5C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普惠体检前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93D61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EAE24E">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D3A46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C386A7">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3FC3E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98FDA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E01EC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B0B49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370339">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A390F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128F5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B57F4E">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7791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106</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3DA2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E90B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1166</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2B73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22CAC7">
            <w:pPr>
              <w:jc w:val="center"/>
              <w:rPr>
                <w:rFonts w:hint="default" w:ascii="华文楷体" w:hAnsi="华文楷体" w:eastAsia="华文楷体" w:cs="华文楷体"/>
                <w:i w:val="0"/>
                <w:iCs w:val="0"/>
                <w:color w:val="auto"/>
                <w:sz w:val="18"/>
                <w:szCs w:val="18"/>
                <w:highlight w:val="none"/>
                <w:u w:val="none"/>
              </w:rPr>
            </w:pPr>
          </w:p>
        </w:tc>
      </w:tr>
      <w:tr w14:paraId="3B9C0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2E5852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C6F32F4">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6905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中国银行前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33A0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20A3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3111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689</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3DA90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31A367">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84A52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9A8CC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ABB5A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A372EC">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7EE69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9D596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7F5125">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669F1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C732F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E6F7C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DF8E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41FBB3">
            <w:pPr>
              <w:jc w:val="center"/>
              <w:rPr>
                <w:rFonts w:hint="default" w:ascii="华文楷体" w:hAnsi="华文楷体" w:eastAsia="华文楷体" w:cs="华文楷体"/>
                <w:i w:val="0"/>
                <w:iCs w:val="0"/>
                <w:color w:val="auto"/>
                <w:sz w:val="18"/>
                <w:szCs w:val="18"/>
                <w:highlight w:val="none"/>
                <w:u w:val="none"/>
              </w:rPr>
            </w:pPr>
          </w:p>
        </w:tc>
      </w:tr>
      <w:tr w14:paraId="63536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803A5AA">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641221">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E944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金湘印图文前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DDA0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6CF1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E390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416.5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26686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DAF01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E7AA1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ED1C0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0145C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A5D93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B4EAB7">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5F4F1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5AD0D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23611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5228A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70C58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58C1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805231">
            <w:pPr>
              <w:jc w:val="center"/>
              <w:rPr>
                <w:rFonts w:hint="default" w:ascii="华文楷体" w:hAnsi="华文楷体" w:eastAsia="华文楷体" w:cs="华文楷体"/>
                <w:i w:val="0"/>
                <w:iCs w:val="0"/>
                <w:color w:val="auto"/>
                <w:sz w:val="18"/>
                <w:szCs w:val="18"/>
                <w:highlight w:val="none"/>
                <w:u w:val="none"/>
              </w:rPr>
            </w:pPr>
          </w:p>
        </w:tc>
      </w:tr>
      <w:tr w14:paraId="08A0C9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38DB37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993BCDB">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9A9F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谛杰广场西侧绿地</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3CE72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449003">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BD572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565E4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F00CE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8ECB6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C08BF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B09BB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28650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9A4BE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68938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2BF38F">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EC30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3DB3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7290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7A2E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522211">
            <w:pPr>
              <w:jc w:val="center"/>
              <w:rPr>
                <w:rFonts w:hint="default" w:ascii="华文楷体" w:hAnsi="华文楷体" w:eastAsia="华文楷体" w:cs="华文楷体"/>
                <w:i w:val="0"/>
                <w:iCs w:val="0"/>
                <w:color w:val="auto"/>
                <w:sz w:val="18"/>
                <w:szCs w:val="18"/>
                <w:highlight w:val="none"/>
                <w:u w:val="none"/>
              </w:rPr>
            </w:pPr>
          </w:p>
        </w:tc>
      </w:tr>
      <w:tr w14:paraId="0DE60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A75C68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00775CE">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191D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东西两侧停车场便道</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CA337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D6280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3948B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3368A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24C68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B69AD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04915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6C26B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15E633">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5A0DD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E966B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6A4A3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652D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3187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C293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4EE5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E28763">
            <w:pPr>
              <w:jc w:val="center"/>
              <w:rPr>
                <w:rFonts w:hint="default" w:ascii="华文楷体" w:hAnsi="华文楷体" w:eastAsia="华文楷体" w:cs="华文楷体"/>
                <w:i w:val="0"/>
                <w:iCs w:val="0"/>
                <w:color w:val="auto"/>
                <w:sz w:val="18"/>
                <w:szCs w:val="18"/>
                <w:highlight w:val="none"/>
                <w:u w:val="none"/>
              </w:rPr>
            </w:pPr>
          </w:p>
        </w:tc>
      </w:tr>
      <w:tr w14:paraId="71E9E5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restart"/>
            <w:tcBorders>
              <w:top w:val="single" w:color="000000" w:sz="4" w:space="0"/>
              <w:left w:val="single" w:color="000000" w:sz="4" w:space="0"/>
              <w:bottom w:val="nil"/>
              <w:right w:val="single" w:color="000000" w:sz="4" w:space="0"/>
            </w:tcBorders>
            <w:shd w:val="clear" w:color="auto" w:fill="FFFFFF"/>
            <w:vAlign w:val="center"/>
          </w:tcPr>
          <w:p w14:paraId="624658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6976A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尚乐路</w:t>
            </w: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47F5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文曲路-南三环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9089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91C9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C2B7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4B3D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6621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0B4A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162F7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19A94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74DF24">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4A881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74853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9A8DA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3C7F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C56E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9402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CABA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3B6402">
            <w:pPr>
              <w:jc w:val="center"/>
              <w:rPr>
                <w:rFonts w:hint="default" w:ascii="华文楷体" w:hAnsi="华文楷体" w:eastAsia="华文楷体" w:cs="华文楷体"/>
                <w:i w:val="0"/>
                <w:iCs w:val="0"/>
                <w:color w:val="auto"/>
                <w:sz w:val="18"/>
                <w:szCs w:val="18"/>
                <w:highlight w:val="none"/>
                <w:u w:val="none"/>
              </w:rPr>
            </w:pPr>
          </w:p>
        </w:tc>
      </w:tr>
      <w:tr w14:paraId="3B18B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7F7057D9">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361DA13">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64D7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小食代前小广场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9341F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E2E1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F80C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418</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27B5C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C90FC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998E6F">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8C217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D9B57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45C907">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23737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D27BD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40E35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FC9873">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78CDD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60A33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AE3A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6BA057">
            <w:pPr>
              <w:jc w:val="center"/>
              <w:rPr>
                <w:rFonts w:hint="default" w:ascii="华文楷体" w:hAnsi="华文楷体" w:eastAsia="华文楷体" w:cs="华文楷体"/>
                <w:i w:val="0"/>
                <w:iCs w:val="0"/>
                <w:color w:val="auto"/>
                <w:sz w:val="18"/>
                <w:szCs w:val="18"/>
                <w:highlight w:val="none"/>
                <w:u w:val="none"/>
              </w:rPr>
            </w:pPr>
          </w:p>
        </w:tc>
      </w:tr>
      <w:tr w14:paraId="06030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74FD20B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32CC2C">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96AF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拿铁城西门前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5E56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B346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F0E0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1995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0D9B87">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952AC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B6B50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004FD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4E55D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C12B69">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ACFC43">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BBA9A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05D0D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8F21F2">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DB579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4B8E9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2A39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D30F63">
            <w:pPr>
              <w:jc w:val="center"/>
              <w:rPr>
                <w:rFonts w:hint="default" w:ascii="华文楷体" w:hAnsi="华文楷体" w:eastAsia="华文楷体" w:cs="华文楷体"/>
                <w:i w:val="0"/>
                <w:iCs w:val="0"/>
                <w:color w:val="auto"/>
                <w:sz w:val="18"/>
                <w:szCs w:val="18"/>
                <w:highlight w:val="none"/>
                <w:u w:val="none"/>
              </w:rPr>
            </w:pPr>
          </w:p>
        </w:tc>
      </w:tr>
      <w:tr w14:paraId="78C9FB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0DE0820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E41403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B13D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国酒专卖前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689B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F2FF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5B3E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DBE917">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B6041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98A5A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A51DB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FE4EA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0DBB11">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AE4D5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43693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5FF7D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AAA3D3">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5BE0B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F1BB7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A592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5E3924">
            <w:pPr>
              <w:jc w:val="center"/>
              <w:rPr>
                <w:rFonts w:hint="default" w:ascii="华文楷体" w:hAnsi="华文楷体" w:eastAsia="华文楷体" w:cs="华文楷体"/>
                <w:i w:val="0"/>
                <w:iCs w:val="0"/>
                <w:color w:val="auto"/>
                <w:sz w:val="18"/>
                <w:szCs w:val="18"/>
                <w:highlight w:val="none"/>
                <w:u w:val="none"/>
              </w:rPr>
            </w:pPr>
          </w:p>
        </w:tc>
      </w:tr>
      <w:tr w14:paraId="02A25F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76BC1252">
            <w:pPr>
              <w:jc w:val="center"/>
              <w:rPr>
                <w:rFonts w:hint="default" w:ascii="华文楷体" w:hAnsi="华文楷体" w:eastAsia="华文楷体" w:cs="华文楷体"/>
                <w:i w:val="0"/>
                <w:iCs w:val="0"/>
                <w:color w:val="auto"/>
                <w:sz w:val="16"/>
                <w:szCs w:val="16"/>
                <w:highlight w:val="none"/>
                <w:u w:val="none"/>
              </w:rPr>
            </w:pP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66B2D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T24小花园</w:t>
            </w: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3BC6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花园步道</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BD75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6D77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F813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2266F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7D123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7134E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8B8CF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04C6E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4887E5">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06568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743B9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7609F7">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A7A2D3">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C2B15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EC03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3762</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3DFD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EF05D0">
            <w:pPr>
              <w:jc w:val="center"/>
              <w:rPr>
                <w:rFonts w:hint="default" w:ascii="华文楷体" w:hAnsi="华文楷体" w:eastAsia="华文楷体" w:cs="华文楷体"/>
                <w:i w:val="0"/>
                <w:iCs w:val="0"/>
                <w:color w:val="auto"/>
                <w:sz w:val="18"/>
                <w:szCs w:val="18"/>
                <w:highlight w:val="none"/>
                <w:u w:val="none"/>
              </w:rPr>
            </w:pPr>
          </w:p>
        </w:tc>
      </w:tr>
      <w:tr w14:paraId="211ED4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28" w:type="pct"/>
            <w:vMerge w:val="continue"/>
            <w:tcBorders>
              <w:top w:val="single" w:color="000000" w:sz="4" w:space="0"/>
              <w:left w:val="single" w:color="000000" w:sz="4" w:space="0"/>
              <w:bottom w:val="nil"/>
              <w:right w:val="single" w:color="000000" w:sz="4" w:space="0"/>
            </w:tcBorders>
            <w:shd w:val="clear" w:color="auto" w:fill="FFFFFF"/>
            <w:vAlign w:val="center"/>
          </w:tcPr>
          <w:p w14:paraId="1F60CF4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2E6B48">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B245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花园广场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E792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A8D5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A042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287.5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CCCD3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F05F6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8E331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0F65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C22E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F682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750</w:t>
            </w: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E671D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CA631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8A11F3">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DB290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B65754">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6200E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1B88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248C59">
            <w:pPr>
              <w:jc w:val="center"/>
              <w:rPr>
                <w:rFonts w:hint="default" w:ascii="华文楷体" w:hAnsi="华文楷体" w:eastAsia="华文楷体" w:cs="华文楷体"/>
                <w:i w:val="0"/>
                <w:iCs w:val="0"/>
                <w:color w:val="auto"/>
                <w:sz w:val="18"/>
                <w:szCs w:val="18"/>
                <w:highlight w:val="none"/>
                <w:u w:val="none"/>
              </w:rPr>
            </w:pPr>
          </w:p>
        </w:tc>
      </w:tr>
      <w:tr w14:paraId="63E621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0E15C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w:t>
            </w:r>
          </w:p>
        </w:tc>
        <w:tc>
          <w:tcPr>
            <w:tcW w:w="17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1FB96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芙蓉西路</w:t>
            </w: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354D6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雁南三路-雁南四路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1B77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5651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D2E1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7880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B136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788</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478E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7092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11820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08A1F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F28ED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3A6BCD">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4E1074">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6EB77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F351B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9567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788</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C34C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FB41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18124</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5515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C15B25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备注：芙蓉西路天天移交给诚悦面积（雁南三路～三环）：人行道：39825.6平方米，快车道：27555平方米，绿化：46943.5平方米，总计：114324.1平方米</w:t>
            </w:r>
          </w:p>
        </w:tc>
      </w:tr>
      <w:tr w14:paraId="01600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46DE462">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485576E">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6A67EF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63E21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B5487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6A2CB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2E08B0">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91ED1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59BE8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6C07DE">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2C2EA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7019FC">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78A61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7CB08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89AE6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4B95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364</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487A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F69A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3822</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026A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5E9893B">
            <w:pPr>
              <w:jc w:val="center"/>
              <w:rPr>
                <w:rFonts w:hint="default" w:ascii="华文楷体" w:hAnsi="华文楷体" w:eastAsia="华文楷体" w:cs="华文楷体"/>
                <w:i w:val="0"/>
                <w:iCs w:val="0"/>
                <w:color w:val="auto"/>
                <w:sz w:val="18"/>
                <w:szCs w:val="18"/>
                <w:highlight w:val="none"/>
                <w:u w:val="none"/>
              </w:rPr>
            </w:pPr>
          </w:p>
        </w:tc>
      </w:tr>
      <w:tr w14:paraId="1983C3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C80B4E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58583DD">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4226B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雁南四路-雁南五路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D4EC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1D23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054F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B89D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972A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6C7D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6900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8A2AC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5BEC7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0E656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0C136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D05EA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1CF9E4">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39EB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0EA2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5AB2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5800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D03D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5060526">
            <w:pPr>
              <w:jc w:val="center"/>
              <w:rPr>
                <w:rFonts w:hint="default" w:ascii="华文楷体" w:hAnsi="华文楷体" w:eastAsia="华文楷体" w:cs="华文楷体"/>
                <w:i w:val="0"/>
                <w:iCs w:val="0"/>
                <w:color w:val="auto"/>
                <w:sz w:val="18"/>
                <w:szCs w:val="18"/>
                <w:highlight w:val="none"/>
                <w:u w:val="none"/>
              </w:rPr>
            </w:pPr>
          </w:p>
        </w:tc>
      </w:tr>
      <w:tr w14:paraId="029846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5193E6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E1D90AF">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3F678B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B4D371">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76F7E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A6724C">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2CBFA2">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96C1B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D48C4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90FD4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97AB1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D43804">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3CCE8D">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39448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9A6DF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8AE1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BA77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D770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2940</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CF8F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2BE62B3">
            <w:pPr>
              <w:jc w:val="center"/>
              <w:rPr>
                <w:rFonts w:hint="default" w:ascii="华文楷体" w:hAnsi="华文楷体" w:eastAsia="华文楷体" w:cs="华文楷体"/>
                <w:i w:val="0"/>
                <w:iCs w:val="0"/>
                <w:color w:val="auto"/>
                <w:sz w:val="18"/>
                <w:szCs w:val="18"/>
                <w:highlight w:val="none"/>
                <w:u w:val="none"/>
              </w:rPr>
            </w:pPr>
          </w:p>
        </w:tc>
      </w:tr>
      <w:tr w14:paraId="6BCC7B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E75AD6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C372AEB">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509B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雁南五路-南三环</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762A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589</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BB28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1112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5890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0DED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589</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CED2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2E4E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8835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30024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57135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5C0A64">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2AEB60">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D87DD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E280B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935A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589</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A3D6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71F3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14725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8C77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1094D7">
            <w:pPr>
              <w:jc w:val="center"/>
              <w:rPr>
                <w:rFonts w:hint="default" w:ascii="华文楷体" w:hAnsi="华文楷体" w:eastAsia="华文楷体" w:cs="华文楷体"/>
                <w:i w:val="0"/>
                <w:iCs w:val="0"/>
                <w:color w:val="auto"/>
                <w:sz w:val="18"/>
                <w:szCs w:val="18"/>
                <w:highlight w:val="none"/>
                <w:u w:val="none"/>
              </w:rPr>
            </w:pPr>
          </w:p>
        </w:tc>
      </w:tr>
      <w:tr w14:paraId="41F3E5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1803821">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1B8D0E0">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83F4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春晓苑前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019F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0E5E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13.1</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CE22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589.5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99926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75EFC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0F30F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5B483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4292C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04BCF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B418F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D7763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4BF82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A1B8F5">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951D8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891AD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4278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A244B31">
            <w:pPr>
              <w:jc w:val="center"/>
              <w:rPr>
                <w:rFonts w:hint="default" w:ascii="华文楷体" w:hAnsi="华文楷体" w:eastAsia="华文楷体" w:cs="华文楷体"/>
                <w:i w:val="0"/>
                <w:iCs w:val="0"/>
                <w:color w:val="auto"/>
                <w:sz w:val="18"/>
                <w:szCs w:val="18"/>
                <w:highlight w:val="none"/>
                <w:u w:val="none"/>
              </w:rPr>
            </w:pPr>
          </w:p>
        </w:tc>
      </w:tr>
      <w:tr w14:paraId="371D0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F7F7CE4">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6394CFF">
            <w:pPr>
              <w:jc w:val="center"/>
              <w:rPr>
                <w:rFonts w:hint="default" w:ascii="华文楷体" w:hAnsi="华文楷体" w:eastAsia="华文楷体" w:cs="华文楷体"/>
                <w:i w:val="0"/>
                <w:iCs w:val="0"/>
                <w:color w:val="auto"/>
                <w:sz w:val="16"/>
                <w:szCs w:val="16"/>
                <w:highlight w:val="none"/>
                <w:u w:val="none"/>
              </w:rPr>
            </w:pPr>
          </w:p>
        </w:tc>
        <w:tc>
          <w:tcPr>
            <w:tcW w:w="44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88140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曲江一街沿线</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BE8A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455</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60F2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5C55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3412.5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9F1BD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C010A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7679F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25539E">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60554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329971">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F2317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4C924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1E38D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F1C458">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BAEBC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F1ED5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D845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2C3916F">
            <w:pPr>
              <w:jc w:val="center"/>
              <w:rPr>
                <w:rFonts w:hint="default" w:ascii="华文楷体" w:hAnsi="华文楷体" w:eastAsia="华文楷体" w:cs="华文楷体"/>
                <w:i w:val="0"/>
                <w:iCs w:val="0"/>
                <w:color w:val="auto"/>
                <w:sz w:val="18"/>
                <w:szCs w:val="18"/>
                <w:highlight w:val="none"/>
                <w:u w:val="none"/>
              </w:rPr>
            </w:pPr>
          </w:p>
        </w:tc>
      </w:tr>
      <w:tr w14:paraId="544AF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FAB62D0">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3536B46">
            <w:pPr>
              <w:jc w:val="center"/>
              <w:rPr>
                <w:rFonts w:hint="default" w:ascii="华文楷体" w:hAnsi="华文楷体" w:eastAsia="华文楷体" w:cs="华文楷体"/>
                <w:i w:val="0"/>
                <w:iCs w:val="0"/>
                <w:color w:val="auto"/>
                <w:sz w:val="16"/>
                <w:szCs w:val="16"/>
                <w:highlight w:val="none"/>
                <w:u w:val="none"/>
              </w:rPr>
            </w:pPr>
          </w:p>
        </w:tc>
        <w:tc>
          <w:tcPr>
            <w:tcW w:w="44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3C71C60">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D58E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FDAC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18.7</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5B50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523.6</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3303E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27C32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E7914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F6EDFE">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E5048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E209A5">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7059CA">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CA862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38B7D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6C9B94">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D52B8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FD833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3D5C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B92E514">
            <w:pPr>
              <w:jc w:val="center"/>
              <w:rPr>
                <w:rFonts w:hint="default" w:ascii="华文楷体" w:hAnsi="华文楷体" w:eastAsia="华文楷体" w:cs="华文楷体"/>
                <w:i w:val="0"/>
                <w:iCs w:val="0"/>
                <w:color w:val="auto"/>
                <w:sz w:val="18"/>
                <w:szCs w:val="18"/>
                <w:highlight w:val="none"/>
                <w:u w:val="none"/>
              </w:rPr>
            </w:pPr>
          </w:p>
        </w:tc>
      </w:tr>
      <w:tr w14:paraId="2200F2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E2EEA4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8718862">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9424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城市花园前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5357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0CD7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CCA1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1014</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4CDBEE">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CA3BE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35422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29025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047C1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F5F491">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43047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62D16E">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D418E8">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24AEAB">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33A6F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71DB28">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7E41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B8EE65">
            <w:pPr>
              <w:jc w:val="center"/>
              <w:rPr>
                <w:rFonts w:hint="default" w:ascii="华文楷体" w:hAnsi="华文楷体" w:eastAsia="华文楷体" w:cs="华文楷体"/>
                <w:i w:val="0"/>
                <w:iCs w:val="0"/>
                <w:color w:val="auto"/>
                <w:sz w:val="18"/>
                <w:szCs w:val="18"/>
                <w:highlight w:val="none"/>
                <w:u w:val="none"/>
              </w:rPr>
            </w:pPr>
          </w:p>
        </w:tc>
      </w:tr>
      <w:tr w14:paraId="64ADC2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658C1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3BBE1E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F24E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柏凯小广场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798C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10EF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A29A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585</w:t>
            </w:r>
          </w:p>
        </w:tc>
        <w:tc>
          <w:tcPr>
            <w:tcW w:w="2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0694F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F2524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C70BB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2C6BC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32CB3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EAD9D0">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B185E2">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C53B0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EE6722">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24495C">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A372A8">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E5D8DD">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D735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51E8957">
            <w:pPr>
              <w:jc w:val="center"/>
              <w:rPr>
                <w:rFonts w:hint="default" w:ascii="华文楷体" w:hAnsi="华文楷体" w:eastAsia="华文楷体" w:cs="华文楷体"/>
                <w:i w:val="0"/>
                <w:iCs w:val="0"/>
                <w:color w:val="auto"/>
                <w:sz w:val="18"/>
                <w:szCs w:val="18"/>
                <w:highlight w:val="none"/>
                <w:u w:val="none"/>
              </w:rPr>
            </w:pPr>
          </w:p>
        </w:tc>
      </w:tr>
      <w:tr w14:paraId="3A424B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FB0D53A">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7D518D4">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50DF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钻石半岛东侧小广场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39F9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53</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1417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3301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503.5</w:t>
            </w:r>
          </w:p>
        </w:tc>
        <w:tc>
          <w:tcPr>
            <w:tcW w:w="2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478CEA">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113A7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A3D072">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EC73A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FB054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016CE1">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18163F">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33925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B1213A">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99EC86">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56600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0B5263">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DF27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A2E6D76">
            <w:pPr>
              <w:jc w:val="center"/>
              <w:rPr>
                <w:rFonts w:hint="default" w:ascii="华文楷体" w:hAnsi="华文楷体" w:eastAsia="华文楷体" w:cs="华文楷体"/>
                <w:i w:val="0"/>
                <w:iCs w:val="0"/>
                <w:color w:val="auto"/>
                <w:sz w:val="18"/>
                <w:szCs w:val="18"/>
                <w:highlight w:val="none"/>
                <w:u w:val="none"/>
              </w:rPr>
            </w:pPr>
          </w:p>
        </w:tc>
      </w:tr>
      <w:tr w14:paraId="01615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B67E34C">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17B2A5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0542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雁南三路-雁南四路招商银行门前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694F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724B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A02F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1170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78942B">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0C9C9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403F4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E7C54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2A30B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28B935">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836D29">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A6ABD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EDF47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89A9C1">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C1250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47ABA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B8D5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16F5F7C">
            <w:pPr>
              <w:jc w:val="center"/>
              <w:rPr>
                <w:rFonts w:hint="default" w:ascii="华文楷体" w:hAnsi="华文楷体" w:eastAsia="华文楷体" w:cs="华文楷体"/>
                <w:i w:val="0"/>
                <w:iCs w:val="0"/>
                <w:color w:val="auto"/>
                <w:sz w:val="18"/>
                <w:szCs w:val="18"/>
                <w:highlight w:val="none"/>
                <w:u w:val="none"/>
              </w:rPr>
            </w:pPr>
          </w:p>
        </w:tc>
      </w:tr>
      <w:tr w14:paraId="5A5C3E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A7FC9F7">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2114F7D">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3606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西安银行小广场</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1BB9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C2C0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BB16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6250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07D6AF">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43E808">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E89B4C">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101B6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CD182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9BCE3E">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5D0435">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B4B559">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E9BB66">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088C4B">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20258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E19EF5">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0D1E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F963DD3">
            <w:pPr>
              <w:jc w:val="center"/>
              <w:rPr>
                <w:rFonts w:hint="default" w:ascii="华文楷体" w:hAnsi="华文楷体" w:eastAsia="华文楷体" w:cs="华文楷体"/>
                <w:i w:val="0"/>
                <w:iCs w:val="0"/>
                <w:color w:val="auto"/>
                <w:sz w:val="18"/>
                <w:szCs w:val="18"/>
                <w:highlight w:val="none"/>
                <w:u w:val="none"/>
              </w:rPr>
            </w:pPr>
          </w:p>
        </w:tc>
      </w:tr>
      <w:tr w14:paraId="6F17ED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216844E">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14387F7">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B511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新城餐厅门前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6FEF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156</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B615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0520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B245A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67ED65">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5411E6">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ED29B5">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810B9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879C3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5F4AF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276D7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DE7689">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39414D">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DB099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7E06AC">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8652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056953F">
            <w:pPr>
              <w:jc w:val="center"/>
              <w:rPr>
                <w:rFonts w:hint="default" w:ascii="华文楷体" w:hAnsi="华文楷体" w:eastAsia="华文楷体" w:cs="华文楷体"/>
                <w:i w:val="0"/>
                <w:iCs w:val="0"/>
                <w:color w:val="auto"/>
                <w:sz w:val="18"/>
                <w:szCs w:val="18"/>
                <w:highlight w:val="none"/>
                <w:u w:val="none"/>
              </w:rPr>
            </w:pPr>
          </w:p>
        </w:tc>
      </w:tr>
      <w:tr w14:paraId="48C2A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74F9B5F">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B187864">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940A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烟草大厦西侧</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EF2E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E579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A87E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1920</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AD6024">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8506EB">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7F5580">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91BC0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7026D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6C588D">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3BF47B">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3C2EC4">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571B6B">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17E5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61.3</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F3F4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CA6A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1532.5</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04FB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B6F0F9C">
            <w:pPr>
              <w:jc w:val="center"/>
              <w:rPr>
                <w:rFonts w:hint="default" w:ascii="华文楷体" w:hAnsi="华文楷体" w:eastAsia="华文楷体" w:cs="华文楷体"/>
                <w:i w:val="0"/>
                <w:iCs w:val="0"/>
                <w:color w:val="auto"/>
                <w:sz w:val="18"/>
                <w:szCs w:val="18"/>
                <w:highlight w:val="none"/>
                <w:u w:val="none"/>
              </w:rPr>
            </w:pPr>
          </w:p>
        </w:tc>
      </w:tr>
      <w:tr w14:paraId="124CF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C3F184">
            <w:pPr>
              <w:jc w:val="center"/>
              <w:rPr>
                <w:rFonts w:hint="default" w:ascii="华文楷体" w:hAnsi="华文楷体" w:eastAsia="华文楷体" w:cs="华文楷体"/>
                <w:i w:val="0"/>
                <w:iCs w:val="0"/>
                <w:color w:val="auto"/>
                <w:sz w:val="16"/>
                <w:szCs w:val="16"/>
                <w:highlight w:val="none"/>
                <w:u w:val="none"/>
              </w:rPr>
            </w:pPr>
          </w:p>
        </w:tc>
        <w:tc>
          <w:tcPr>
            <w:tcW w:w="17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6DBB24">
            <w:pPr>
              <w:jc w:val="center"/>
              <w:rPr>
                <w:rFonts w:hint="default" w:ascii="华文楷体" w:hAnsi="华文楷体" w:eastAsia="华文楷体" w:cs="华文楷体"/>
                <w:i w:val="0"/>
                <w:iCs w:val="0"/>
                <w:color w:val="auto"/>
                <w:sz w:val="16"/>
                <w:szCs w:val="16"/>
                <w:highlight w:val="none"/>
                <w:u w:val="none"/>
              </w:rPr>
            </w:pPr>
          </w:p>
        </w:tc>
        <w:tc>
          <w:tcPr>
            <w:tcW w:w="44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6417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光大银行门前</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BB44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127</w:t>
            </w: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23D3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AC21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1587.5</w:t>
            </w: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D67866">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9EEB8A">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2A6683">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D0A4F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D5E37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1E3722">
            <w:pPr>
              <w:jc w:val="center"/>
              <w:rPr>
                <w:rFonts w:hint="default" w:ascii="华文楷体" w:hAnsi="华文楷体" w:eastAsia="华文楷体" w:cs="华文楷体"/>
                <w:i w:val="0"/>
                <w:iCs w:val="0"/>
                <w:color w:val="auto"/>
                <w:sz w:val="16"/>
                <w:szCs w:val="16"/>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EADBAE">
            <w:pPr>
              <w:jc w:val="center"/>
              <w:rPr>
                <w:rFonts w:hint="default" w:ascii="华文楷体" w:hAnsi="华文楷体" w:eastAsia="华文楷体" w:cs="华文楷体"/>
                <w:i w:val="0"/>
                <w:iCs w:val="0"/>
                <w:color w:val="auto"/>
                <w:sz w:val="16"/>
                <w:szCs w:val="16"/>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75992D">
            <w:pPr>
              <w:jc w:val="center"/>
              <w:rPr>
                <w:rFonts w:hint="default" w:ascii="华文楷体" w:hAnsi="华文楷体" w:eastAsia="华文楷体" w:cs="华文楷体"/>
                <w:i w:val="0"/>
                <w:iCs w:val="0"/>
                <w:color w:val="auto"/>
                <w:sz w:val="16"/>
                <w:szCs w:val="16"/>
                <w:highlight w:val="none"/>
                <w:u w:val="none"/>
              </w:rPr>
            </w:pPr>
          </w:p>
        </w:tc>
        <w:tc>
          <w:tcPr>
            <w:tcW w:w="24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B9CC70">
            <w:pPr>
              <w:jc w:val="center"/>
              <w:rPr>
                <w:rFonts w:hint="default" w:ascii="华文楷体" w:hAnsi="华文楷体" w:eastAsia="华文楷体" w:cs="华文楷体"/>
                <w:i w:val="0"/>
                <w:iCs w:val="0"/>
                <w:color w:val="auto"/>
                <w:sz w:val="16"/>
                <w:szCs w:val="16"/>
                <w:highlight w:val="none"/>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6CE69F">
            <w:pPr>
              <w:jc w:val="center"/>
              <w:rPr>
                <w:rFonts w:hint="default" w:ascii="华文楷体" w:hAnsi="华文楷体" w:eastAsia="华文楷体" w:cs="华文楷体"/>
                <w:i w:val="0"/>
                <w:iCs w:val="0"/>
                <w:color w:val="auto"/>
                <w:sz w:val="16"/>
                <w:szCs w:val="16"/>
                <w:highlight w:val="none"/>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3F5B8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174EB9">
            <w:pPr>
              <w:jc w:val="center"/>
              <w:rPr>
                <w:rFonts w:hint="default" w:ascii="华文楷体" w:hAnsi="华文楷体" w:eastAsia="华文楷体" w:cs="华文楷体"/>
                <w:i w:val="0"/>
                <w:iCs w:val="0"/>
                <w:color w:val="auto"/>
                <w:sz w:val="16"/>
                <w:szCs w:val="16"/>
                <w:highlight w:val="none"/>
                <w:u w:val="none"/>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A859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01A1520">
            <w:pPr>
              <w:jc w:val="center"/>
              <w:rPr>
                <w:rFonts w:hint="default" w:ascii="华文楷体" w:hAnsi="华文楷体" w:eastAsia="华文楷体" w:cs="华文楷体"/>
                <w:i w:val="0"/>
                <w:iCs w:val="0"/>
                <w:color w:val="auto"/>
                <w:sz w:val="18"/>
                <w:szCs w:val="18"/>
                <w:highlight w:val="none"/>
                <w:u w:val="none"/>
              </w:rPr>
            </w:pPr>
          </w:p>
        </w:tc>
      </w:tr>
    </w:tbl>
    <w:p w14:paraId="2529701B">
      <w:pPr>
        <w:rPr>
          <w:rFonts w:hint="eastAsia" w:ascii="仿宋_GB2312" w:hAnsi="仿宋_GB2312" w:eastAsia="仿宋_GB2312" w:cs="仿宋_GB2312"/>
          <w:color w:val="auto"/>
          <w:kern w:val="0"/>
          <w:sz w:val="24"/>
          <w:szCs w:val="24"/>
          <w:highlight w:val="none"/>
          <w:lang w:val="en-US" w:eastAsia="zh-CN"/>
        </w:rPr>
      </w:pPr>
      <w:r>
        <w:rPr>
          <w:rFonts w:hint="eastAsia" w:ascii="仿宋_GB2312" w:hAnsi="仿宋_GB2312" w:eastAsia="仿宋_GB2312" w:cs="仿宋_GB2312"/>
          <w:color w:val="auto"/>
          <w:kern w:val="0"/>
          <w:sz w:val="24"/>
          <w:szCs w:val="24"/>
          <w:highlight w:val="none"/>
          <w:lang w:val="en-US" w:eastAsia="zh-CN"/>
        </w:rPr>
        <w:br w:type="page"/>
      </w:r>
    </w:p>
    <w:tbl>
      <w:tblPr>
        <w:tblStyle w:val="9"/>
        <w:tblW w:w="5190" w:type="pct"/>
        <w:tblInd w:w="-54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63"/>
        <w:gridCol w:w="601"/>
        <w:gridCol w:w="927"/>
        <w:gridCol w:w="594"/>
        <w:gridCol w:w="709"/>
        <w:gridCol w:w="797"/>
        <w:gridCol w:w="709"/>
        <w:gridCol w:w="794"/>
        <w:gridCol w:w="876"/>
        <w:gridCol w:w="709"/>
        <w:gridCol w:w="709"/>
        <w:gridCol w:w="801"/>
        <w:gridCol w:w="734"/>
        <w:gridCol w:w="762"/>
        <w:gridCol w:w="791"/>
        <w:gridCol w:w="696"/>
        <w:gridCol w:w="809"/>
        <w:gridCol w:w="797"/>
        <w:gridCol w:w="872"/>
        <w:gridCol w:w="564"/>
      </w:tblGrid>
      <w:tr w14:paraId="2DE93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5000" w:type="pct"/>
            <w:gridSpan w:val="20"/>
            <w:tcBorders>
              <w:top w:val="nil"/>
              <w:left w:val="nil"/>
              <w:bottom w:val="nil"/>
              <w:right w:val="nil"/>
            </w:tcBorders>
            <w:shd w:val="clear" w:color="auto" w:fill="auto"/>
            <w:noWrap/>
            <w:vAlign w:val="center"/>
          </w:tcPr>
          <w:p w14:paraId="52F13F22">
            <w:pPr>
              <w:keepNext w:val="0"/>
              <w:keepLines w:val="0"/>
              <w:widowControl/>
              <w:suppressLineNumbers w:val="0"/>
              <w:jc w:val="center"/>
              <w:textAlignment w:val="center"/>
              <w:rPr>
                <w:rFonts w:ascii="方正小标宋简体" w:hAnsi="方正小标宋简体" w:eastAsia="方正小标宋简体" w:cs="方正小标宋简体"/>
                <w:i w:val="0"/>
                <w:iCs w:val="0"/>
                <w:color w:val="auto"/>
                <w:sz w:val="44"/>
                <w:szCs w:val="44"/>
                <w:highlight w:val="none"/>
                <w:u w:val="none"/>
              </w:rPr>
            </w:pPr>
            <w:r>
              <w:rPr>
                <w:rFonts w:hint="eastAsia" w:ascii="方正小标宋简体" w:hAnsi="方正小标宋简体" w:eastAsia="方正小标宋简体" w:cs="方正小标宋简体"/>
                <w:i w:val="0"/>
                <w:iCs w:val="0"/>
                <w:color w:val="auto"/>
                <w:sz w:val="44"/>
                <w:szCs w:val="44"/>
                <w:highlight w:val="none"/>
                <w:u w:val="none"/>
              </w:rPr>
              <w:t>2026年曲江新区城市道路清扫保洁服务政府采购服务项目（第</w:t>
            </w:r>
            <w:r>
              <w:rPr>
                <w:rFonts w:hint="eastAsia" w:ascii="方正小标宋简体" w:hAnsi="方正小标宋简体" w:eastAsia="方正小标宋简体" w:cs="方正小标宋简体"/>
                <w:i w:val="0"/>
                <w:iCs w:val="0"/>
                <w:color w:val="auto"/>
                <w:sz w:val="44"/>
                <w:szCs w:val="44"/>
                <w:highlight w:val="none"/>
                <w:u w:val="none"/>
                <w:lang w:val="en-US" w:eastAsia="zh-CN"/>
              </w:rPr>
              <w:t>3</w:t>
            </w:r>
            <w:r>
              <w:rPr>
                <w:rFonts w:hint="eastAsia" w:ascii="方正小标宋简体" w:hAnsi="方正小标宋简体" w:eastAsia="方正小标宋简体" w:cs="方正小标宋简体"/>
                <w:i w:val="0"/>
                <w:iCs w:val="0"/>
                <w:color w:val="auto"/>
                <w:sz w:val="44"/>
                <w:szCs w:val="44"/>
                <w:highlight w:val="none"/>
                <w:u w:val="none"/>
              </w:rPr>
              <w:t>包）</w:t>
            </w:r>
          </w:p>
        </w:tc>
      </w:tr>
      <w:tr w14:paraId="0A8996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08EC6B">
            <w:pPr>
              <w:keepNext w:val="0"/>
              <w:keepLines w:val="0"/>
              <w:widowControl/>
              <w:suppressLineNumbers w:val="0"/>
              <w:jc w:val="center"/>
              <w:textAlignment w:val="center"/>
              <w:rPr>
                <w:rFonts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序号</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5718E4">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道路</w:t>
            </w: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80A90B">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起止点</w:t>
            </w:r>
          </w:p>
        </w:tc>
        <w:tc>
          <w:tcPr>
            <w:tcW w:w="71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2559B2">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人行道</w:t>
            </w:r>
          </w:p>
        </w:tc>
        <w:tc>
          <w:tcPr>
            <w:tcW w:w="808"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881739">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快车道</w:t>
            </w:r>
          </w:p>
        </w:tc>
        <w:tc>
          <w:tcPr>
            <w:tcW w:w="75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8E8A62">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慢车道</w:t>
            </w:r>
          </w:p>
        </w:tc>
        <w:tc>
          <w:tcPr>
            <w:tcW w:w="77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4BA984">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隔离带</w:t>
            </w:r>
          </w:p>
        </w:tc>
        <w:tc>
          <w:tcPr>
            <w:tcW w:w="78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4E45F9">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绿化带</w:t>
            </w:r>
          </w:p>
        </w:tc>
        <w:tc>
          <w:tcPr>
            <w:tcW w:w="2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6E7F93">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道路类别</w:t>
            </w:r>
          </w:p>
        </w:tc>
        <w:tc>
          <w:tcPr>
            <w:tcW w:w="19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23D191">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备注</w:t>
            </w:r>
          </w:p>
        </w:tc>
      </w:tr>
      <w:tr w14:paraId="24F1C7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B92C33">
            <w:pPr>
              <w:jc w:val="center"/>
              <w:rPr>
                <w:rFonts w:hint="default" w:ascii="华文楷体" w:hAnsi="华文楷体" w:eastAsia="华文楷体" w:cs="华文楷体"/>
                <w:i w:val="0"/>
                <w:iCs w:val="0"/>
                <w:color w:val="auto"/>
                <w:sz w:val="20"/>
                <w:szCs w:val="20"/>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0F45B1">
            <w:pPr>
              <w:jc w:val="center"/>
              <w:rPr>
                <w:rFonts w:hint="default" w:ascii="华文楷体" w:hAnsi="华文楷体" w:eastAsia="华文楷体" w:cs="华文楷体"/>
                <w:i w:val="0"/>
                <w:iCs w:val="0"/>
                <w:color w:val="auto"/>
                <w:sz w:val="20"/>
                <w:szCs w:val="20"/>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A9A1CA">
            <w:pPr>
              <w:jc w:val="center"/>
              <w:rPr>
                <w:rFonts w:hint="default" w:ascii="华文楷体" w:hAnsi="华文楷体" w:eastAsia="华文楷体" w:cs="华文楷体"/>
                <w:i w:val="0"/>
                <w:iCs w:val="0"/>
                <w:color w:val="auto"/>
                <w:sz w:val="20"/>
                <w:szCs w:val="20"/>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021F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长度（M）</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61B5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宽度（M）</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6D95B">
            <w:pPr>
              <w:keepNext w:val="0"/>
              <w:keepLines w:val="0"/>
              <w:widowControl/>
              <w:suppressLineNumbers w:val="0"/>
              <w:jc w:val="center"/>
              <w:textAlignment w:val="center"/>
              <w:rPr>
                <w:rFonts w:hint="default" w:ascii="华文楷体" w:hAnsi="华文楷体" w:eastAsia="华文楷体" w:cs="华文楷体"/>
                <w:i w:val="0"/>
                <w:iCs w:val="0"/>
                <w:snapToGrid w:val="0"/>
                <w:color w:val="auto"/>
                <w:kern w:val="0"/>
                <w:sz w:val="18"/>
                <w:szCs w:val="18"/>
                <w:highlight w:val="none"/>
                <w:u w:val="none"/>
                <w:lang w:val="en-US" w:eastAsia="zh-CN" w:bidi="ar"/>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面积</w:t>
            </w:r>
          </w:p>
          <w:p w14:paraId="74FF9E4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DCC9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长度（M）</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97C66">
            <w:pPr>
              <w:keepNext w:val="0"/>
              <w:keepLines w:val="0"/>
              <w:widowControl/>
              <w:suppressLineNumbers w:val="0"/>
              <w:jc w:val="center"/>
              <w:textAlignment w:val="center"/>
              <w:rPr>
                <w:rFonts w:hint="default" w:ascii="华文楷体" w:hAnsi="华文楷体" w:eastAsia="华文楷体" w:cs="华文楷体"/>
                <w:i w:val="0"/>
                <w:iCs w:val="0"/>
                <w:snapToGrid w:val="0"/>
                <w:color w:val="auto"/>
                <w:kern w:val="0"/>
                <w:sz w:val="18"/>
                <w:szCs w:val="18"/>
                <w:highlight w:val="none"/>
                <w:u w:val="none"/>
                <w:lang w:val="en-US" w:eastAsia="zh-CN" w:bidi="ar"/>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宽度</w:t>
            </w:r>
          </w:p>
          <w:p w14:paraId="452F9D5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（M）</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A89F0">
            <w:pPr>
              <w:keepNext w:val="0"/>
              <w:keepLines w:val="0"/>
              <w:widowControl/>
              <w:suppressLineNumbers w:val="0"/>
              <w:jc w:val="center"/>
              <w:textAlignment w:val="center"/>
              <w:rPr>
                <w:rFonts w:hint="default" w:ascii="华文楷体" w:hAnsi="华文楷体" w:eastAsia="华文楷体" w:cs="华文楷体"/>
                <w:i w:val="0"/>
                <w:iCs w:val="0"/>
                <w:snapToGrid w:val="0"/>
                <w:color w:val="auto"/>
                <w:kern w:val="0"/>
                <w:sz w:val="18"/>
                <w:szCs w:val="18"/>
                <w:highlight w:val="none"/>
                <w:u w:val="none"/>
                <w:lang w:val="en-US" w:eastAsia="zh-CN" w:bidi="ar"/>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面积</w:t>
            </w:r>
          </w:p>
          <w:p w14:paraId="2806F1E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FE68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长度（M）</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1D94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宽度（M）</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E76A9">
            <w:pPr>
              <w:keepNext w:val="0"/>
              <w:keepLines w:val="0"/>
              <w:widowControl/>
              <w:suppressLineNumbers w:val="0"/>
              <w:jc w:val="center"/>
              <w:textAlignment w:val="center"/>
              <w:rPr>
                <w:rFonts w:hint="default" w:ascii="华文楷体" w:hAnsi="华文楷体" w:eastAsia="华文楷体" w:cs="华文楷体"/>
                <w:i w:val="0"/>
                <w:iCs w:val="0"/>
                <w:snapToGrid w:val="0"/>
                <w:color w:val="auto"/>
                <w:kern w:val="0"/>
                <w:sz w:val="18"/>
                <w:szCs w:val="18"/>
                <w:highlight w:val="none"/>
                <w:u w:val="none"/>
                <w:lang w:val="en-US" w:eastAsia="zh-CN" w:bidi="ar"/>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面积</w:t>
            </w:r>
          </w:p>
          <w:p w14:paraId="25C2122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39C9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长度（M）</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98ECC">
            <w:pPr>
              <w:keepNext w:val="0"/>
              <w:keepLines w:val="0"/>
              <w:widowControl/>
              <w:suppressLineNumbers w:val="0"/>
              <w:jc w:val="center"/>
              <w:textAlignment w:val="center"/>
              <w:rPr>
                <w:rFonts w:hint="default" w:ascii="华文楷体" w:hAnsi="华文楷体" w:eastAsia="华文楷体" w:cs="华文楷体"/>
                <w:i w:val="0"/>
                <w:iCs w:val="0"/>
                <w:snapToGrid w:val="0"/>
                <w:color w:val="auto"/>
                <w:kern w:val="0"/>
                <w:sz w:val="18"/>
                <w:szCs w:val="18"/>
                <w:highlight w:val="none"/>
                <w:u w:val="none"/>
                <w:lang w:val="en-US" w:eastAsia="zh-CN" w:bidi="ar"/>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宽度</w:t>
            </w:r>
          </w:p>
          <w:p w14:paraId="0F02016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（M）</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6E238">
            <w:pPr>
              <w:keepNext w:val="0"/>
              <w:keepLines w:val="0"/>
              <w:widowControl/>
              <w:suppressLineNumbers w:val="0"/>
              <w:jc w:val="center"/>
              <w:textAlignment w:val="center"/>
              <w:rPr>
                <w:rFonts w:hint="default" w:ascii="华文楷体" w:hAnsi="华文楷体" w:eastAsia="华文楷体" w:cs="华文楷体"/>
                <w:i w:val="0"/>
                <w:iCs w:val="0"/>
                <w:snapToGrid w:val="0"/>
                <w:color w:val="auto"/>
                <w:kern w:val="0"/>
                <w:sz w:val="18"/>
                <w:szCs w:val="18"/>
                <w:highlight w:val="none"/>
                <w:u w:val="none"/>
                <w:lang w:val="en-US" w:eastAsia="zh-CN" w:bidi="ar"/>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面积</w:t>
            </w:r>
          </w:p>
          <w:p w14:paraId="67C9045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A42B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长度（M）</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04EED">
            <w:pPr>
              <w:keepNext w:val="0"/>
              <w:keepLines w:val="0"/>
              <w:widowControl/>
              <w:suppressLineNumbers w:val="0"/>
              <w:jc w:val="center"/>
              <w:textAlignment w:val="center"/>
              <w:rPr>
                <w:rFonts w:hint="default" w:ascii="华文楷体" w:hAnsi="华文楷体" w:eastAsia="华文楷体" w:cs="华文楷体"/>
                <w:i w:val="0"/>
                <w:iCs w:val="0"/>
                <w:snapToGrid w:val="0"/>
                <w:color w:val="auto"/>
                <w:kern w:val="0"/>
                <w:sz w:val="18"/>
                <w:szCs w:val="18"/>
                <w:highlight w:val="none"/>
                <w:u w:val="none"/>
                <w:lang w:val="en-US" w:eastAsia="zh-CN" w:bidi="ar"/>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宽度</w:t>
            </w:r>
          </w:p>
          <w:p w14:paraId="4CC5EE6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（M）</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52FB6">
            <w:pPr>
              <w:keepNext w:val="0"/>
              <w:keepLines w:val="0"/>
              <w:widowControl/>
              <w:suppressLineNumbers w:val="0"/>
              <w:jc w:val="center"/>
              <w:textAlignment w:val="center"/>
              <w:rPr>
                <w:rFonts w:hint="default" w:ascii="华文楷体" w:hAnsi="华文楷体" w:eastAsia="华文楷体" w:cs="华文楷体"/>
                <w:i w:val="0"/>
                <w:iCs w:val="0"/>
                <w:snapToGrid w:val="0"/>
                <w:color w:val="auto"/>
                <w:kern w:val="0"/>
                <w:sz w:val="18"/>
                <w:szCs w:val="18"/>
                <w:highlight w:val="none"/>
                <w:u w:val="none"/>
                <w:lang w:val="en-US" w:eastAsia="zh-CN" w:bidi="ar"/>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面积</w:t>
            </w:r>
          </w:p>
          <w:p w14:paraId="4577D2B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w:t>
            </w:r>
          </w:p>
        </w:tc>
        <w:tc>
          <w:tcPr>
            <w:tcW w:w="2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BEE69">
            <w:pPr>
              <w:jc w:val="center"/>
              <w:rPr>
                <w:rFonts w:hint="default" w:ascii="华文楷体" w:hAnsi="华文楷体" w:eastAsia="华文楷体" w:cs="华文楷体"/>
                <w:i w:val="0"/>
                <w:iCs w:val="0"/>
                <w:color w:val="auto"/>
                <w:sz w:val="20"/>
                <w:szCs w:val="20"/>
                <w:highlight w:val="none"/>
                <w:u w:val="none"/>
              </w:rPr>
            </w:pPr>
          </w:p>
        </w:tc>
        <w:tc>
          <w:tcPr>
            <w:tcW w:w="19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D9B0DF">
            <w:pPr>
              <w:jc w:val="center"/>
              <w:rPr>
                <w:rFonts w:hint="default" w:ascii="华文楷体" w:hAnsi="华文楷体" w:eastAsia="华文楷体" w:cs="华文楷体"/>
                <w:i w:val="0"/>
                <w:iCs w:val="0"/>
                <w:color w:val="auto"/>
                <w:sz w:val="20"/>
                <w:szCs w:val="20"/>
                <w:highlight w:val="none"/>
                <w:u w:val="none"/>
              </w:rPr>
            </w:pPr>
          </w:p>
        </w:tc>
      </w:tr>
      <w:tr w14:paraId="0783A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93D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5F01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465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西影路-北池头一路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906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09A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76B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8000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1E03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800</w:t>
            </w:r>
          </w:p>
        </w:tc>
        <w:tc>
          <w:tcPr>
            <w:tcW w:w="2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F49C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F399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12800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7BCB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045A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9B7C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24000</w:t>
            </w:r>
          </w:p>
        </w:tc>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EB65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25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A352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84AF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8D5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522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279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16E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6F8808F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6B669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7B950">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672398">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A7A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北池头一路-曲江一中</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C7F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ABF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0D4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2340</w:t>
            </w: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5342FE">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CAA05C">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0C440E">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1B19D6">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5E64C4">
            <w:pPr>
              <w:jc w:val="center"/>
              <w:rPr>
                <w:rFonts w:hint="default" w:ascii="华文楷体" w:hAnsi="华文楷体" w:eastAsia="华文楷体" w:cs="华文楷体"/>
                <w:i w:val="0"/>
                <w:iCs w:val="0"/>
                <w:color w:val="auto"/>
                <w:sz w:val="16"/>
                <w:szCs w:val="16"/>
                <w:highlight w:val="none"/>
                <w:u w:val="none"/>
              </w:rPr>
            </w:pPr>
          </w:p>
        </w:tc>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56F58D">
            <w:pPr>
              <w:jc w:val="center"/>
              <w:rPr>
                <w:rFonts w:hint="default" w:ascii="华文楷体" w:hAnsi="华文楷体" w:eastAsia="华文楷体" w:cs="华文楷体"/>
                <w:i w:val="0"/>
                <w:iCs w:val="0"/>
                <w:color w:val="auto"/>
                <w:sz w:val="16"/>
                <w:szCs w:val="16"/>
                <w:highlight w:val="none"/>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8609D6">
            <w:pPr>
              <w:jc w:val="center"/>
              <w:rPr>
                <w:rFonts w:hint="default" w:ascii="华文楷体" w:hAnsi="华文楷体" w:eastAsia="华文楷体" w:cs="华文楷体"/>
                <w:i w:val="0"/>
                <w:iCs w:val="0"/>
                <w:color w:val="auto"/>
                <w:sz w:val="16"/>
                <w:szCs w:val="16"/>
                <w:highlight w:val="none"/>
                <w:u w:val="none"/>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AB46BB">
            <w:pPr>
              <w:jc w:val="center"/>
              <w:rPr>
                <w:rFonts w:hint="default" w:ascii="华文楷体" w:hAnsi="华文楷体" w:eastAsia="华文楷体" w:cs="华文楷体"/>
                <w:i w:val="0"/>
                <w:iCs w:val="0"/>
                <w:color w:val="auto"/>
                <w:sz w:val="16"/>
                <w:szCs w:val="16"/>
                <w:highlight w:val="none"/>
                <w:u w:val="none"/>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F374F7">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DF9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7B1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8DB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3380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794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550FF036">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F4C0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6F4DE">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34EB6A">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88D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曲江一中-中海紫御华府</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389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0AE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30A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683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BF5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7EE7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BF1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5B8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3A3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9600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A8A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974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5FE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48F61">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485D5">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95B50">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E32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5C103C55">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688B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9C464">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22D907">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FA6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中海紫御华府-转盘北</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5BA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D09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59C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11200</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A25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9ED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6B8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32B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5A3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B83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33600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DE8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DED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59A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22400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9B2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34A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C0E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50400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B57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DAB13FC">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0C97D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B5D26">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0B1E1D">
            <w:pPr>
              <w:jc w:val="center"/>
              <w:rPr>
                <w:rFonts w:hint="default" w:ascii="华文楷体" w:hAnsi="华文楷体" w:eastAsia="华文楷体" w:cs="华文楷体"/>
                <w:i w:val="0"/>
                <w:iCs w:val="0"/>
                <w:color w:val="auto"/>
                <w:sz w:val="16"/>
                <w:szCs w:val="16"/>
                <w:highlight w:val="none"/>
                <w:u w:val="none"/>
              </w:rPr>
            </w:pP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140D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转盘</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07E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3A9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A65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7CA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310</w:t>
            </w:r>
          </w:p>
        </w:tc>
        <w:tc>
          <w:tcPr>
            <w:tcW w:w="269"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04B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A53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68200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8B35C">
            <w:pPr>
              <w:jc w:val="center"/>
              <w:rPr>
                <w:rFonts w:hint="default" w:ascii="华文楷体" w:hAnsi="华文楷体" w:eastAsia="华文楷体" w:cs="华文楷体"/>
                <w:i w:val="0"/>
                <w:iCs w:val="0"/>
                <w:color w:val="auto"/>
                <w:sz w:val="16"/>
                <w:szCs w:val="16"/>
                <w:highlight w:val="none"/>
                <w:u w:val="none"/>
              </w:rPr>
            </w:pP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154E0">
            <w:pPr>
              <w:jc w:val="center"/>
              <w:rPr>
                <w:rFonts w:hint="default" w:ascii="华文楷体" w:hAnsi="华文楷体" w:eastAsia="华文楷体" w:cs="华文楷体"/>
                <w:i w:val="0"/>
                <w:iCs w:val="0"/>
                <w:color w:val="auto"/>
                <w:sz w:val="16"/>
                <w:szCs w:val="16"/>
                <w:highlight w:val="none"/>
                <w:u w:val="none"/>
              </w:rPr>
            </w:pPr>
          </w:p>
        </w:tc>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0EF35">
            <w:pPr>
              <w:jc w:val="center"/>
              <w:rPr>
                <w:rFonts w:hint="default" w:ascii="华文楷体" w:hAnsi="华文楷体" w:eastAsia="华文楷体" w:cs="华文楷体"/>
                <w:i w:val="0"/>
                <w:iCs w:val="0"/>
                <w:color w:val="auto"/>
                <w:sz w:val="16"/>
                <w:szCs w:val="16"/>
                <w:highlight w:val="none"/>
                <w:u w:val="none"/>
              </w:rPr>
            </w:pPr>
          </w:p>
        </w:tc>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C00AF">
            <w:pPr>
              <w:jc w:val="center"/>
              <w:rPr>
                <w:rFonts w:hint="default" w:ascii="华文楷体" w:hAnsi="华文楷体" w:eastAsia="华文楷体" w:cs="华文楷体"/>
                <w:i w:val="0"/>
                <w:iCs w:val="0"/>
                <w:color w:val="auto"/>
                <w:sz w:val="16"/>
                <w:szCs w:val="16"/>
                <w:highlight w:val="none"/>
                <w:u w:val="none"/>
              </w:rPr>
            </w:pPr>
          </w:p>
        </w:tc>
        <w:tc>
          <w:tcPr>
            <w:tcW w:w="259"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B0D94">
            <w:pPr>
              <w:jc w:val="center"/>
              <w:rPr>
                <w:rFonts w:hint="default" w:ascii="华文楷体" w:hAnsi="华文楷体" w:eastAsia="华文楷体" w:cs="华文楷体"/>
                <w:i w:val="0"/>
                <w:iCs w:val="0"/>
                <w:color w:val="auto"/>
                <w:sz w:val="16"/>
                <w:szCs w:val="16"/>
                <w:highlight w:val="none"/>
                <w:u w:val="none"/>
              </w:rPr>
            </w:pP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EF3AE">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CC7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028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98B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BD3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02BE0BF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24728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5AC8D">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E80104">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15868C">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98B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758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7F5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468E9">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AE7FC">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63EF1">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EFFE1">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92015">
            <w:pPr>
              <w:jc w:val="center"/>
              <w:rPr>
                <w:rFonts w:hint="default" w:ascii="华文楷体" w:hAnsi="华文楷体" w:eastAsia="华文楷体" w:cs="华文楷体"/>
                <w:i w:val="0"/>
                <w:iCs w:val="0"/>
                <w:color w:val="auto"/>
                <w:sz w:val="16"/>
                <w:szCs w:val="16"/>
                <w:highlight w:val="none"/>
                <w:u w:val="none"/>
              </w:rPr>
            </w:pPr>
          </w:p>
        </w:tc>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8ECBC">
            <w:pPr>
              <w:jc w:val="center"/>
              <w:rPr>
                <w:rFonts w:hint="default" w:ascii="华文楷体" w:hAnsi="华文楷体" w:eastAsia="华文楷体" w:cs="华文楷体"/>
                <w:i w:val="0"/>
                <w:iCs w:val="0"/>
                <w:color w:val="auto"/>
                <w:sz w:val="16"/>
                <w:szCs w:val="16"/>
                <w:highlight w:val="none"/>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0548A">
            <w:pPr>
              <w:jc w:val="center"/>
              <w:rPr>
                <w:rFonts w:hint="default" w:ascii="华文楷体" w:hAnsi="华文楷体" w:eastAsia="华文楷体" w:cs="华文楷体"/>
                <w:i w:val="0"/>
                <w:iCs w:val="0"/>
                <w:color w:val="auto"/>
                <w:sz w:val="16"/>
                <w:szCs w:val="16"/>
                <w:highlight w:val="none"/>
                <w:u w:val="none"/>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37D59">
            <w:pPr>
              <w:jc w:val="center"/>
              <w:rPr>
                <w:rFonts w:hint="default" w:ascii="华文楷体" w:hAnsi="华文楷体" w:eastAsia="华文楷体" w:cs="华文楷体"/>
                <w:i w:val="0"/>
                <w:iCs w:val="0"/>
                <w:color w:val="auto"/>
                <w:sz w:val="16"/>
                <w:szCs w:val="16"/>
                <w:highlight w:val="none"/>
                <w:u w:val="none"/>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68E2B">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512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F22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D55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98F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1EFC555F">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2C93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98C2D">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867A0B">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D47C56">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CE9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186</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51C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FF7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930</w:t>
            </w: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E9659">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00F4A">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79F0B">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54A0A">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AC129">
            <w:pPr>
              <w:jc w:val="center"/>
              <w:rPr>
                <w:rFonts w:hint="default" w:ascii="华文楷体" w:hAnsi="华文楷体" w:eastAsia="华文楷体" w:cs="华文楷体"/>
                <w:i w:val="0"/>
                <w:iCs w:val="0"/>
                <w:color w:val="auto"/>
                <w:sz w:val="16"/>
                <w:szCs w:val="16"/>
                <w:highlight w:val="none"/>
                <w:u w:val="none"/>
              </w:rPr>
            </w:pPr>
          </w:p>
        </w:tc>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4B14D">
            <w:pPr>
              <w:jc w:val="center"/>
              <w:rPr>
                <w:rFonts w:hint="default" w:ascii="华文楷体" w:hAnsi="华文楷体" w:eastAsia="华文楷体" w:cs="华文楷体"/>
                <w:i w:val="0"/>
                <w:iCs w:val="0"/>
                <w:color w:val="auto"/>
                <w:sz w:val="16"/>
                <w:szCs w:val="16"/>
                <w:highlight w:val="none"/>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2ED6C">
            <w:pPr>
              <w:jc w:val="center"/>
              <w:rPr>
                <w:rFonts w:hint="default" w:ascii="华文楷体" w:hAnsi="华文楷体" w:eastAsia="华文楷体" w:cs="华文楷体"/>
                <w:i w:val="0"/>
                <w:iCs w:val="0"/>
                <w:color w:val="auto"/>
                <w:sz w:val="16"/>
                <w:szCs w:val="16"/>
                <w:highlight w:val="none"/>
                <w:u w:val="none"/>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C3BB6">
            <w:pPr>
              <w:jc w:val="center"/>
              <w:rPr>
                <w:rFonts w:hint="default" w:ascii="华文楷体" w:hAnsi="华文楷体" w:eastAsia="华文楷体" w:cs="华文楷体"/>
                <w:i w:val="0"/>
                <w:iCs w:val="0"/>
                <w:color w:val="auto"/>
                <w:sz w:val="16"/>
                <w:szCs w:val="16"/>
                <w:highlight w:val="none"/>
                <w:u w:val="none"/>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16AE4">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78F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9DB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93C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6510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BE9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41EF075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2D029C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83106">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FBD3F4">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EF4EDE">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1B6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D13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690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900</w:t>
            </w: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41B9D">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AE5D5">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6691E">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AE1DF">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8E19A">
            <w:pPr>
              <w:jc w:val="center"/>
              <w:rPr>
                <w:rFonts w:hint="default" w:ascii="华文楷体" w:hAnsi="华文楷体" w:eastAsia="华文楷体" w:cs="华文楷体"/>
                <w:i w:val="0"/>
                <w:iCs w:val="0"/>
                <w:color w:val="auto"/>
                <w:sz w:val="16"/>
                <w:szCs w:val="16"/>
                <w:highlight w:val="none"/>
                <w:u w:val="none"/>
              </w:rPr>
            </w:pPr>
          </w:p>
        </w:tc>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624BD">
            <w:pPr>
              <w:jc w:val="center"/>
              <w:rPr>
                <w:rFonts w:hint="default" w:ascii="华文楷体" w:hAnsi="华文楷体" w:eastAsia="华文楷体" w:cs="华文楷体"/>
                <w:i w:val="0"/>
                <w:iCs w:val="0"/>
                <w:color w:val="auto"/>
                <w:sz w:val="16"/>
                <w:szCs w:val="16"/>
                <w:highlight w:val="none"/>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0FC02">
            <w:pPr>
              <w:jc w:val="center"/>
              <w:rPr>
                <w:rFonts w:hint="default" w:ascii="华文楷体" w:hAnsi="华文楷体" w:eastAsia="华文楷体" w:cs="华文楷体"/>
                <w:i w:val="0"/>
                <w:iCs w:val="0"/>
                <w:color w:val="auto"/>
                <w:sz w:val="16"/>
                <w:szCs w:val="16"/>
                <w:highlight w:val="none"/>
                <w:u w:val="none"/>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D4365">
            <w:pPr>
              <w:jc w:val="center"/>
              <w:rPr>
                <w:rFonts w:hint="default" w:ascii="华文楷体" w:hAnsi="华文楷体" w:eastAsia="华文楷体" w:cs="华文楷体"/>
                <w:i w:val="0"/>
                <w:iCs w:val="0"/>
                <w:color w:val="auto"/>
                <w:sz w:val="16"/>
                <w:szCs w:val="16"/>
                <w:highlight w:val="none"/>
                <w:u w:val="none"/>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634C8">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E9F3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BC2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E01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FA2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54351E3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B0B5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99EBB">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2DC57F">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F00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部队门口-高速出入口</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525D8">
            <w:pP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28AA1">
            <w:pP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9AC6D">
            <w:pP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06C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023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E99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17250</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00621">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8FCBB">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FD1FF">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32F2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95E3E">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E4F32">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DD6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226060</wp:posOffset>
                  </wp:positionH>
                  <wp:positionV relativeFrom="paragraph">
                    <wp:posOffset>0</wp:posOffset>
                  </wp:positionV>
                  <wp:extent cx="106045" cy="11430"/>
                  <wp:effectExtent l="0" t="0" r="0" b="0"/>
                  <wp:wrapNone/>
                  <wp:docPr id="1" name="image86"/>
                  <wp:cNvGraphicFramePr/>
                  <a:graphic xmlns:a="http://schemas.openxmlformats.org/drawingml/2006/main">
                    <a:graphicData uri="http://schemas.openxmlformats.org/drawingml/2006/picture">
                      <pic:pic xmlns:pic="http://schemas.openxmlformats.org/drawingml/2006/picture">
                        <pic:nvPicPr>
                          <pic:cNvPr id="1" name="image86"/>
                          <pic:cNvPicPr/>
                        </pic:nvPicPr>
                        <pic:blipFill>
                          <a:blip r:embed="rId7"/>
                          <a:stretch>
                            <a:fillRect/>
                          </a:stretch>
                        </pic:blipFill>
                        <pic:spPr>
                          <a:xfrm>
                            <a:off x="0" y="0"/>
                            <a:ext cx="106045" cy="11430"/>
                          </a:xfrm>
                          <a:prstGeom prst="rect">
                            <a:avLst/>
                          </a:prstGeom>
                          <a:noFill/>
                          <a:ln>
                            <a:noFill/>
                          </a:ln>
                        </pic:spPr>
                      </pic:pic>
                    </a:graphicData>
                  </a:graphic>
                </wp:anchor>
              </w:drawing>
            </w:r>
            <w:r>
              <w:rPr>
                <w:rFonts w:hint="default" w:ascii="华文楷体" w:hAnsi="华文楷体" w:eastAsia="华文楷体" w:cs="华文楷体"/>
                <w:i w:val="0"/>
                <w:iCs w:val="0"/>
                <w:snapToGrid w:val="0"/>
                <w:color w:val="auto"/>
                <w:kern w:val="0"/>
                <w:sz w:val="16"/>
                <w:szCs w:val="16"/>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226060</wp:posOffset>
                  </wp:positionH>
                  <wp:positionV relativeFrom="paragraph">
                    <wp:posOffset>0</wp:posOffset>
                  </wp:positionV>
                  <wp:extent cx="106045" cy="11430"/>
                  <wp:effectExtent l="0" t="0" r="0" b="0"/>
                  <wp:wrapNone/>
                  <wp:docPr id="4" name="image87"/>
                  <wp:cNvGraphicFramePr/>
                  <a:graphic xmlns:a="http://schemas.openxmlformats.org/drawingml/2006/main">
                    <a:graphicData uri="http://schemas.openxmlformats.org/drawingml/2006/picture">
                      <pic:pic xmlns:pic="http://schemas.openxmlformats.org/drawingml/2006/picture">
                        <pic:nvPicPr>
                          <pic:cNvPr id="4" name="image87"/>
                          <pic:cNvPicPr/>
                        </pic:nvPicPr>
                        <pic:blipFill>
                          <a:blip r:embed="rId8"/>
                          <a:stretch>
                            <a:fillRect/>
                          </a:stretch>
                        </pic:blipFill>
                        <pic:spPr>
                          <a:xfrm>
                            <a:off x="0" y="0"/>
                            <a:ext cx="106045" cy="11430"/>
                          </a:xfrm>
                          <a:prstGeom prst="rect">
                            <a:avLst/>
                          </a:prstGeom>
                          <a:noFill/>
                          <a:ln>
                            <a:noFill/>
                          </a:ln>
                        </pic:spPr>
                      </pic:pic>
                    </a:graphicData>
                  </a:graphic>
                </wp:anchor>
              </w:drawing>
            </w: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72EF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7EA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508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219F3">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61A08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689AE">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666116">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D6E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垃圾压缩站前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E741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32634">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A117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309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361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200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5788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62BBC">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6A67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F1CF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70CD6">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19923">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9E2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C65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495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2D57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268FF">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189EDB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D424A">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5D08F">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6A5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高速岗亭东南侧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BB5F4">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085A5">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C029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B4651">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F602E">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4E46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41619">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3596E">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3687E">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3490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EA32C">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09EEA">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79F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8F1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518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21375</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842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57DB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3F528E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D2785">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F32863">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717D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绕城高速曲江出入口东北角林带</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DADB1">
            <w:pP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87516">
            <w:pP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FB2E2">
            <w:pP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8D284">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2462E">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3F25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EDF7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B13F9">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2E32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62AD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A765E">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6F096">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326A4">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B6C84">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EED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F9A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3A896">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6E3FF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A842C">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E73618">
            <w:pPr>
              <w:jc w:val="center"/>
              <w:rPr>
                <w:rFonts w:hint="default" w:ascii="华文楷体" w:hAnsi="华文楷体" w:eastAsia="华文楷体" w:cs="华文楷体"/>
                <w:i w:val="0"/>
                <w:iCs w:val="0"/>
                <w:color w:val="auto"/>
                <w:sz w:val="16"/>
                <w:szCs w:val="16"/>
                <w:highlight w:val="none"/>
                <w:u w:val="none"/>
              </w:rPr>
            </w:pP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B474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四神广场</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6956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933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023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2C9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5AD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62F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EC8D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AFE3E">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A91F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C786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7B82D">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6D750">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93A8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79B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9C1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C63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4DBAE07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69C45A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EEDF9">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D16607">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64D180">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356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DE1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FA7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D9A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165</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54C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C67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3135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A272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83E0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06E5C">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553D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79E99">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F0128">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9BE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200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ADE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9440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2D8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74445CF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10C3A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431FD">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0066DE">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2AA12F">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758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354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3E1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2700</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C71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ECD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D96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56D1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5EB86">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F0ABA">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2407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7C206">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C13809">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5AFDB">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02D24">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795F3">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071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48F95773">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39AFF4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B7BE5">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74E811">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C59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西延高架桥</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1FE1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6353A">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102F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5711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692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BAC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A9EC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8431D">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4D9C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CCD5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F96B65">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D17DB">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28252">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AB9C7">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65597">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D9B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29712ECA">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6B03F3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EEC14">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8A15A6">
            <w:pPr>
              <w:jc w:val="center"/>
              <w:rPr>
                <w:rFonts w:hint="default" w:ascii="华文楷体" w:hAnsi="华文楷体" w:eastAsia="华文楷体" w:cs="华文楷体"/>
                <w:i w:val="0"/>
                <w:iCs w:val="0"/>
                <w:color w:val="auto"/>
                <w:sz w:val="16"/>
                <w:szCs w:val="16"/>
                <w:highlight w:val="none"/>
                <w:u w:val="none"/>
              </w:rPr>
            </w:pP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0231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汉华城街心花园</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A96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99</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A4B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E95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2227.5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28F45">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B98FE">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3353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484F5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A4CE4">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24DB9">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8D45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C76C5">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1B7FA">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1EDAE">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F6817">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927351">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293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6DD5389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57F45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BFC45">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24252D">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DE38DC">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5A3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486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10.96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ACE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A8005">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0F14E">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7112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61E66">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2830D">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E7FA3">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0BF6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402EE1">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EDDFB">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EA7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0B8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3E4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1D3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7DF819E">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D1014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129F3">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61E979">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2BDB78">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DC2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AC0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1EB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03757">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BAF8A">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D3B0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3844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C4F59">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FB10F">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4451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641D6">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6D3CF">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C37D9">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DAC03">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EA4FB">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C23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10D07FC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3893B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905D5">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B2D138">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979298">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A98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ABA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D8E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E262C">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A92C7">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AA0A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28C1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D944E">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EAC88">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E61E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7D51F">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9FB60">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E55EC">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6B304">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57614">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A38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C621C49">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44ADCE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D486E">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CD9CCF">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7C7240">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地下人行通道坡道2×3个</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956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C63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05F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945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A6B6A">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12D9D">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801C4">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7950B">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6454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A75E09">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44E4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FDF43">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33C88">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FADDA">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42D41">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197FD">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65C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1870D56C">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2ADB3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7E83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276316">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A7E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台阶2×3个</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597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8B7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25A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FEF32">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6D4D3">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33081">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59B57">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E0524">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48129">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11CD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49BA3">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FC2E0">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DA471">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5A312">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F4FA9">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BB0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72AD5F33">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037BB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27B28">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BCA62">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CA2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通道3个</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5C9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CFC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DB0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2F0C6">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2B08A">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96BA81">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0C18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10D27">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D8F4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4656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AC2D1F">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B24C5">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1E5BA">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1FA08">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B5BBD">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9F3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5332F9E5">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0BFD9A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68B7E">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058EE6">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977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中铁国际城前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885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5CA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8FC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3FB85">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D4637">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5A959">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CB76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18740">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8126E">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8F1C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CECB5">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3FBFC">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AAA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9CA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C5F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8840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98CF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1CF931A5">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16FF30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8442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6FB986">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32B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龙湖星悦荟前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8DC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DD4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A32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65821">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83ECA">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E5D89">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DBB0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1F5BF">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83B19">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D77F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B1FA6">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4BBE2">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CBD9D">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216D0">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9978D">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937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085607BF">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071789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4AAD6">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1AD322">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D87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龙湖紫都城前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5BA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77A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E6B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0F301">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843EF">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48E76">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DD13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E95F4">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C48E5">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0E5C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86FBE">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B0AD6">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8F1AD">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785E6">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6DF47">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369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1BE4FD40">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D08DC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67258">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7A556D">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CD9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风之舞广场</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CA1E4">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E46D9">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868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4099.7</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CE9B0">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45028">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EC40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D5C6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752B2">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30BFA">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46B9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AA95D">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A540D">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D06B1">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66312">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1EC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5619.6</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F34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8E40CE8">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4000C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626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1BD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汉华城北侧便道</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9D6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汉华城北侧便道</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031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4FF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2BA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1920</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A7EFD">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94341">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22EC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8B04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14851">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FB346">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1151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A6783">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BFF3E">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9B55D">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88B8C">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BEE1A">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817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2BE7499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356F1A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57" w:type="pct"/>
            <w:vMerge w:val="restart"/>
            <w:tcBorders>
              <w:top w:val="single" w:color="000000" w:sz="4" w:space="0"/>
              <w:left w:val="single" w:color="000000" w:sz="4" w:space="0"/>
              <w:bottom w:val="nil"/>
              <w:right w:val="nil"/>
            </w:tcBorders>
            <w:shd w:val="clear" w:color="auto" w:fill="auto"/>
            <w:noWrap/>
            <w:vAlign w:val="center"/>
          </w:tcPr>
          <w:p w14:paraId="599D0B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B723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曲江一路</w:t>
            </w:r>
          </w:p>
        </w:tc>
        <w:tc>
          <w:tcPr>
            <w:tcW w:w="314" w:type="pct"/>
            <w:tcBorders>
              <w:top w:val="single" w:color="000000" w:sz="4" w:space="0"/>
              <w:left w:val="nil"/>
              <w:bottom w:val="nil"/>
              <w:right w:val="single" w:color="000000" w:sz="4" w:space="0"/>
            </w:tcBorders>
            <w:shd w:val="clear" w:color="auto" w:fill="auto"/>
            <w:vAlign w:val="center"/>
          </w:tcPr>
          <w:p w14:paraId="77A209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中海观园A区北侧便道</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52A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D13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6B1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229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554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98C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C5D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84D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198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D8B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6AB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544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B8472">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00B1E">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4CC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8A7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C750F9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27013E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157" w:type="pct"/>
            <w:vMerge w:val="continue"/>
            <w:tcBorders>
              <w:top w:val="single" w:color="000000" w:sz="4" w:space="0"/>
              <w:left w:val="single" w:color="000000" w:sz="4" w:space="0"/>
              <w:bottom w:val="nil"/>
              <w:right w:val="nil"/>
            </w:tcBorders>
            <w:shd w:val="clear" w:color="auto" w:fill="auto"/>
            <w:noWrap/>
            <w:vAlign w:val="center"/>
          </w:tcPr>
          <w:p w14:paraId="1734264F">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55659C">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nil"/>
              <w:bottom w:val="single" w:color="000000" w:sz="4" w:space="0"/>
              <w:right w:val="single" w:color="000000" w:sz="4" w:space="0"/>
            </w:tcBorders>
            <w:shd w:val="clear" w:color="auto" w:fill="auto"/>
            <w:vAlign w:val="center"/>
          </w:tcPr>
          <w:p w14:paraId="43D99E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雁栖五路-新开门北路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F21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893A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6C9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1BF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D54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129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6D4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AF3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E8D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651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BEBD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61B6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F43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FB1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411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11250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971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vAlign w:val="center"/>
          </w:tcPr>
          <w:p w14:paraId="25C8628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计划新接管路段</w:t>
            </w:r>
          </w:p>
        </w:tc>
      </w:tr>
      <w:tr w14:paraId="278383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F6A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2DEA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新开门北路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DD9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西影路-新安医院北</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B6A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221</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CC1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B1B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2652</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2D4D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811</w:t>
            </w:r>
          </w:p>
        </w:tc>
        <w:tc>
          <w:tcPr>
            <w:tcW w:w="2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D3BD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ED37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5677</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D9E0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FF628">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7CEDD">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4A53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D112B">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BECF3">
            <w:pPr>
              <w:jc w:val="center"/>
              <w:rPr>
                <w:rFonts w:hint="default" w:ascii="华文楷体" w:hAnsi="华文楷体" w:eastAsia="华文楷体" w:cs="华文楷体"/>
                <w:i w:val="0"/>
                <w:iCs w:val="0"/>
                <w:color w:val="auto"/>
                <w:sz w:val="16"/>
                <w:szCs w:val="16"/>
                <w:highlight w:val="none"/>
                <w:u w:val="none"/>
              </w:rPr>
            </w:pPr>
          </w:p>
        </w:tc>
        <w:tc>
          <w:tcPr>
            <w:tcW w:w="23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0B39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458</w:t>
            </w:r>
          </w:p>
        </w:tc>
        <w:tc>
          <w:tcPr>
            <w:tcW w:w="2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267A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2.8×2</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610E8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2564.8</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3D3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2CDD99C5">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1E9220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D8AA1">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7AC13B">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853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新安医院北-理工大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249F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590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D9F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F3A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5310</w:t>
            </w: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27594A">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BFF3DA">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39B7B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D5ED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23B27">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80BB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3BCA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C7A58">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0431D">
            <w:pPr>
              <w:jc w:val="center"/>
              <w:rPr>
                <w:rFonts w:hint="default" w:ascii="华文楷体" w:hAnsi="华文楷体" w:eastAsia="华文楷体" w:cs="华文楷体"/>
                <w:i w:val="0"/>
                <w:iCs w:val="0"/>
                <w:color w:val="auto"/>
                <w:sz w:val="16"/>
                <w:szCs w:val="16"/>
                <w:highlight w:val="none"/>
                <w:u w:val="none"/>
              </w:rPr>
            </w:pPr>
          </w:p>
        </w:tc>
        <w:tc>
          <w:tcPr>
            <w:tcW w:w="23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214B3E">
            <w:pPr>
              <w:jc w:val="center"/>
              <w:rPr>
                <w:rFonts w:hint="default" w:ascii="华文楷体" w:hAnsi="华文楷体" w:eastAsia="华文楷体" w:cs="华文楷体"/>
                <w:i w:val="0"/>
                <w:iCs w:val="0"/>
                <w:color w:val="auto"/>
                <w:sz w:val="16"/>
                <w:szCs w:val="16"/>
                <w:highlight w:val="none"/>
                <w:u w:val="none"/>
              </w:rPr>
            </w:pPr>
          </w:p>
        </w:tc>
        <w:tc>
          <w:tcPr>
            <w:tcW w:w="2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FED9BE">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A855A7">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68C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794722A1">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19933C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98F64">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421121">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AD1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理工大-北池头二路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2B4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C03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558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2623</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62C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305</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877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895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4575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BE1A9">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3703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735F0">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9FEC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34B3F">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FD7E7">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9D9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E13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AD5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1708</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151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A53E65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12EFA8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2E851">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678EA8">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8DF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北池头二路-曲江路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B3F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34B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698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2484</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50C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501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7F4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31CC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CB0F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9883D">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FD50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5842A">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C2208">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2EE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04C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266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F2A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83D800A">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4F4B75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11A5A">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056171">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C609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理工大学前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3E3B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604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7EB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39F35">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E94B3">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E04A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A2FA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B6C0C">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C780B">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70EB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B89C6">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6EEA5">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DA8A6">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A14A3">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95788">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48F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72355292">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D569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E80C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8EBD8D">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B84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龙湖星悦荟前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3F4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18F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DAD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44C35">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C0359">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E523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0EA3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5473E">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16DF3">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C93C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E4C4D">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49A10">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97A29">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49FF7">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484E7">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678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88465B5">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4FB1C9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05E1E">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501636">
            <w:pPr>
              <w:jc w:val="center"/>
              <w:rPr>
                <w:rFonts w:hint="default" w:ascii="华文楷体" w:hAnsi="华文楷体" w:eastAsia="华文楷体" w:cs="华文楷体"/>
                <w:i w:val="0"/>
                <w:iCs w:val="0"/>
                <w:color w:val="auto"/>
                <w:sz w:val="16"/>
                <w:szCs w:val="16"/>
                <w:highlight w:val="none"/>
                <w:u w:val="none"/>
              </w:rPr>
            </w:pP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1CCE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人行过街天桥</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83C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093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D61D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685</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15F392">
            <w:pPr>
              <w:jc w:val="center"/>
              <w:rPr>
                <w:rFonts w:hint="default" w:ascii="华文楷体" w:hAnsi="华文楷体" w:eastAsia="华文楷体" w:cs="华文楷体"/>
                <w:i w:val="0"/>
                <w:iCs w:val="0"/>
                <w:color w:val="auto"/>
                <w:sz w:val="16"/>
                <w:szCs w:val="16"/>
                <w:highlight w:val="none"/>
                <w:u w:val="none"/>
              </w:rPr>
            </w:pPr>
          </w:p>
        </w:tc>
        <w:tc>
          <w:tcPr>
            <w:tcW w:w="2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62C8A2">
            <w:pPr>
              <w:jc w:val="center"/>
              <w:rPr>
                <w:rFonts w:hint="default" w:ascii="华文楷体" w:hAnsi="华文楷体" w:eastAsia="华文楷体" w:cs="华文楷体"/>
                <w:i w:val="0"/>
                <w:iCs w:val="0"/>
                <w:color w:val="auto"/>
                <w:sz w:val="16"/>
                <w:szCs w:val="16"/>
                <w:highlight w:val="none"/>
                <w:u w:val="none"/>
              </w:rPr>
            </w:pP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F0F593">
            <w:pPr>
              <w:jc w:val="center"/>
              <w:rPr>
                <w:rFonts w:hint="default" w:ascii="华文楷体" w:hAnsi="华文楷体" w:eastAsia="华文楷体" w:cs="华文楷体"/>
                <w:i w:val="0"/>
                <w:iCs w:val="0"/>
                <w:color w:val="auto"/>
                <w:sz w:val="16"/>
                <w:szCs w:val="16"/>
                <w:highlight w:val="none"/>
                <w:u w:val="none"/>
              </w:rPr>
            </w:pP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8755F2">
            <w:pPr>
              <w:jc w:val="center"/>
              <w:rPr>
                <w:rFonts w:hint="default" w:ascii="华文楷体" w:hAnsi="华文楷体" w:eastAsia="华文楷体" w:cs="华文楷体"/>
                <w:i w:val="0"/>
                <w:iCs w:val="0"/>
                <w:color w:val="auto"/>
                <w:sz w:val="16"/>
                <w:szCs w:val="16"/>
                <w:highlight w:val="none"/>
                <w:u w:val="none"/>
              </w:rPr>
            </w:pP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ED5788">
            <w:pPr>
              <w:jc w:val="center"/>
              <w:rPr>
                <w:rFonts w:hint="default" w:ascii="华文楷体" w:hAnsi="华文楷体" w:eastAsia="华文楷体" w:cs="华文楷体"/>
                <w:i w:val="0"/>
                <w:iCs w:val="0"/>
                <w:color w:val="auto"/>
                <w:sz w:val="16"/>
                <w:szCs w:val="16"/>
                <w:highlight w:val="none"/>
                <w:u w:val="none"/>
              </w:rPr>
            </w:pPr>
          </w:p>
        </w:tc>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C261CD">
            <w:pPr>
              <w:jc w:val="center"/>
              <w:rPr>
                <w:rFonts w:hint="default" w:ascii="华文楷体" w:hAnsi="华文楷体" w:eastAsia="华文楷体" w:cs="华文楷体"/>
                <w:i w:val="0"/>
                <w:iCs w:val="0"/>
                <w:color w:val="auto"/>
                <w:sz w:val="16"/>
                <w:szCs w:val="16"/>
                <w:highlight w:val="none"/>
                <w:u w:val="none"/>
              </w:rPr>
            </w:pPr>
          </w:p>
        </w:tc>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0E03DB">
            <w:pPr>
              <w:jc w:val="center"/>
              <w:rPr>
                <w:rFonts w:hint="default" w:ascii="华文楷体" w:hAnsi="华文楷体" w:eastAsia="华文楷体" w:cs="华文楷体"/>
                <w:i w:val="0"/>
                <w:iCs w:val="0"/>
                <w:color w:val="auto"/>
                <w:sz w:val="16"/>
                <w:szCs w:val="16"/>
                <w:highlight w:val="none"/>
                <w:u w:val="none"/>
              </w:rPr>
            </w:pPr>
          </w:p>
        </w:tc>
        <w:tc>
          <w:tcPr>
            <w:tcW w:w="25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D9CD04">
            <w:pPr>
              <w:jc w:val="center"/>
              <w:rPr>
                <w:rFonts w:hint="default" w:ascii="华文楷体" w:hAnsi="华文楷体" w:eastAsia="华文楷体" w:cs="华文楷体"/>
                <w:i w:val="0"/>
                <w:iCs w:val="0"/>
                <w:color w:val="auto"/>
                <w:sz w:val="16"/>
                <w:szCs w:val="16"/>
                <w:highlight w:val="none"/>
                <w:u w:val="none"/>
              </w:rPr>
            </w:pP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DCE5A5">
            <w:pPr>
              <w:jc w:val="center"/>
              <w:rPr>
                <w:rFonts w:hint="default" w:ascii="华文楷体" w:hAnsi="华文楷体" w:eastAsia="华文楷体" w:cs="华文楷体"/>
                <w:i w:val="0"/>
                <w:iCs w:val="0"/>
                <w:color w:val="auto"/>
                <w:sz w:val="16"/>
                <w:szCs w:val="16"/>
                <w:highlight w:val="none"/>
                <w:u w:val="none"/>
              </w:rPr>
            </w:pPr>
          </w:p>
        </w:tc>
        <w:tc>
          <w:tcPr>
            <w:tcW w:w="23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AEB690">
            <w:pPr>
              <w:jc w:val="center"/>
              <w:rPr>
                <w:rFonts w:hint="default" w:ascii="华文楷体" w:hAnsi="华文楷体" w:eastAsia="华文楷体" w:cs="华文楷体"/>
                <w:i w:val="0"/>
                <w:iCs w:val="0"/>
                <w:color w:val="auto"/>
                <w:sz w:val="16"/>
                <w:szCs w:val="16"/>
                <w:highlight w:val="none"/>
                <w:u w:val="none"/>
              </w:rPr>
            </w:pPr>
          </w:p>
        </w:tc>
        <w:tc>
          <w:tcPr>
            <w:tcW w:w="2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3AE084">
            <w:pPr>
              <w:jc w:val="center"/>
              <w:rPr>
                <w:rFonts w:hint="default" w:ascii="华文楷体" w:hAnsi="华文楷体" w:eastAsia="华文楷体" w:cs="华文楷体"/>
                <w:i w:val="0"/>
                <w:iCs w:val="0"/>
                <w:color w:val="auto"/>
                <w:sz w:val="16"/>
                <w:szCs w:val="16"/>
                <w:highlight w:val="none"/>
                <w:u w:val="none"/>
              </w:rPr>
            </w:pP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4BB570">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33A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47FF205E">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419E12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584A1">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DF5D9A">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391833">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4E4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78.7</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E19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6A44BE">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E81135">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438C82">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7D889C">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4B7BDE">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93DC9E">
            <w:pPr>
              <w:jc w:val="center"/>
              <w:rPr>
                <w:rFonts w:hint="default" w:ascii="华文楷体" w:hAnsi="华文楷体" w:eastAsia="华文楷体" w:cs="华文楷体"/>
                <w:i w:val="0"/>
                <w:iCs w:val="0"/>
                <w:color w:val="auto"/>
                <w:sz w:val="16"/>
                <w:szCs w:val="16"/>
                <w:highlight w:val="none"/>
                <w:u w:val="none"/>
              </w:rPr>
            </w:pPr>
          </w:p>
        </w:tc>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95229E">
            <w:pPr>
              <w:jc w:val="center"/>
              <w:rPr>
                <w:rFonts w:hint="default" w:ascii="华文楷体" w:hAnsi="华文楷体" w:eastAsia="华文楷体" w:cs="华文楷体"/>
                <w:i w:val="0"/>
                <w:iCs w:val="0"/>
                <w:color w:val="auto"/>
                <w:sz w:val="16"/>
                <w:szCs w:val="16"/>
                <w:highlight w:val="none"/>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EB6328">
            <w:pPr>
              <w:jc w:val="center"/>
              <w:rPr>
                <w:rFonts w:hint="default" w:ascii="华文楷体" w:hAnsi="华文楷体" w:eastAsia="华文楷体" w:cs="华文楷体"/>
                <w:i w:val="0"/>
                <w:iCs w:val="0"/>
                <w:color w:val="auto"/>
                <w:sz w:val="16"/>
                <w:szCs w:val="16"/>
                <w:highlight w:val="none"/>
                <w:u w:val="none"/>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BCF06E">
            <w:pPr>
              <w:jc w:val="center"/>
              <w:rPr>
                <w:rFonts w:hint="default" w:ascii="华文楷体" w:hAnsi="华文楷体" w:eastAsia="华文楷体" w:cs="华文楷体"/>
                <w:i w:val="0"/>
                <w:iCs w:val="0"/>
                <w:color w:val="auto"/>
                <w:sz w:val="16"/>
                <w:szCs w:val="16"/>
                <w:highlight w:val="none"/>
                <w:u w:val="none"/>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7F59B6">
            <w:pPr>
              <w:jc w:val="center"/>
              <w:rPr>
                <w:rFonts w:hint="default" w:ascii="华文楷体" w:hAnsi="华文楷体" w:eastAsia="华文楷体" w:cs="华文楷体"/>
                <w:i w:val="0"/>
                <w:iCs w:val="0"/>
                <w:color w:val="auto"/>
                <w:sz w:val="16"/>
                <w:szCs w:val="16"/>
                <w:highlight w:val="none"/>
                <w:u w:val="none"/>
              </w:rPr>
            </w:pPr>
          </w:p>
        </w:tc>
        <w:tc>
          <w:tcPr>
            <w:tcW w:w="23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806596">
            <w:pPr>
              <w:jc w:val="center"/>
              <w:rPr>
                <w:rFonts w:hint="default" w:ascii="华文楷体" w:hAnsi="华文楷体" w:eastAsia="华文楷体" w:cs="华文楷体"/>
                <w:i w:val="0"/>
                <w:iCs w:val="0"/>
                <w:color w:val="auto"/>
                <w:sz w:val="16"/>
                <w:szCs w:val="16"/>
                <w:highlight w:val="none"/>
                <w:u w:val="none"/>
              </w:rPr>
            </w:pPr>
          </w:p>
        </w:tc>
        <w:tc>
          <w:tcPr>
            <w:tcW w:w="2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6854B0">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86C156">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B0E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413F378A">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60DE22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62F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C4A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305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北池头一路-北池头二路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C61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CA7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125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BAD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D00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B2B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63479">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2835B">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E4E40">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6219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41BCC">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6DB40">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C3B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A8C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D59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4320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663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77F6A15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ADAD1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6F4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F526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北池头一路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39C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北池头路-新疆三所（北面小广场）</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33C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216</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077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5F7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F127C">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F90FC">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76D1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A547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F6390">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0C3FB">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C4A3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DA84C">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C1A52">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F73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E92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FD4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5616</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AA2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21B93C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3F5D2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5611B">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939AE0">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A2F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北池头路-新疆三所（南面小广场）</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5E6A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79A65">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6A4556">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136EB">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3D182">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C079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F36C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0B4DA">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766E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1DCC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57173">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AF46D">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F0A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EA2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2C4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90A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2753A54F">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1D47F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272265">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229A07">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198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雁翔路-新开门北路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6D5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7A5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C19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221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6A3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678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7FD69">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F6219">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2E787">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B41F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69001">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4512C">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1D300">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7F6F6">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2F49F">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0DE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vAlign w:val="center"/>
          </w:tcPr>
          <w:p w14:paraId="2464A46F">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0E89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48595">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B79332">
            <w:pPr>
              <w:jc w:val="center"/>
              <w:rPr>
                <w:rFonts w:hint="default" w:ascii="华文楷体" w:hAnsi="华文楷体" w:eastAsia="华文楷体" w:cs="华文楷体"/>
                <w:i w:val="0"/>
                <w:iCs w:val="0"/>
                <w:color w:val="auto"/>
                <w:sz w:val="16"/>
                <w:szCs w:val="16"/>
                <w:highlight w:val="none"/>
                <w:u w:val="none"/>
              </w:rPr>
            </w:pP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AE61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新开门北路-北池头路</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B4DF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477</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0D90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2EA7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3339</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4FFB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477</w:t>
            </w:r>
          </w:p>
        </w:tc>
        <w:tc>
          <w:tcPr>
            <w:tcW w:w="2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712B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5024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6678</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EC7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ECB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F45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1740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38B7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8D6AE">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484C1">
            <w:pPr>
              <w:jc w:val="center"/>
              <w:rPr>
                <w:rFonts w:hint="default" w:ascii="华文楷体" w:hAnsi="华文楷体" w:eastAsia="华文楷体" w:cs="华文楷体"/>
                <w:i w:val="0"/>
                <w:iCs w:val="0"/>
                <w:color w:val="auto"/>
                <w:sz w:val="16"/>
                <w:szCs w:val="16"/>
                <w:highlight w:val="none"/>
                <w:u w:val="none"/>
              </w:rPr>
            </w:pPr>
          </w:p>
        </w:tc>
        <w:tc>
          <w:tcPr>
            <w:tcW w:w="23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E35140">
            <w:pPr>
              <w:jc w:val="center"/>
              <w:rPr>
                <w:rFonts w:hint="default" w:ascii="华文楷体" w:hAnsi="华文楷体" w:eastAsia="华文楷体" w:cs="华文楷体"/>
                <w:i w:val="0"/>
                <w:iCs w:val="0"/>
                <w:color w:val="auto"/>
                <w:sz w:val="16"/>
                <w:szCs w:val="16"/>
                <w:highlight w:val="none"/>
                <w:u w:val="none"/>
              </w:rPr>
            </w:pPr>
          </w:p>
        </w:tc>
        <w:tc>
          <w:tcPr>
            <w:tcW w:w="2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804D9D">
            <w:pPr>
              <w:jc w:val="center"/>
              <w:rPr>
                <w:rFonts w:hint="default" w:ascii="华文楷体" w:hAnsi="华文楷体" w:eastAsia="华文楷体" w:cs="华文楷体"/>
                <w:i w:val="0"/>
                <w:iCs w:val="0"/>
                <w:color w:val="auto"/>
                <w:sz w:val="16"/>
                <w:szCs w:val="16"/>
                <w:highlight w:val="none"/>
                <w:u w:val="none"/>
              </w:rPr>
            </w:pP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7D35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82C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7F59CE83">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7B90F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F6AA4">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2C6DEC">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045638">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FAB1C7">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7C2DC">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3E8A93">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938F4C">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1DA8AF">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7D92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B3F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271</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9DB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6F4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813</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DD67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D5324">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DC1F4">
            <w:pPr>
              <w:jc w:val="center"/>
              <w:rPr>
                <w:rFonts w:hint="default" w:ascii="华文楷体" w:hAnsi="华文楷体" w:eastAsia="华文楷体" w:cs="华文楷体"/>
                <w:i w:val="0"/>
                <w:iCs w:val="0"/>
                <w:color w:val="auto"/>
                <w:sz w:val="16"/>
                <w:szCs w:val="16"/>
                <w:highlight w:val="none"/>
                <w:u w:val="none"/>
              </w:rPr>
            </w:pPr>
          </w:p>
        </w:tc>
        <w:tc>
          <w:tcPr>
            <w:tcW w:w="23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2D306F">
            <w:pPr>
              <w:jc w:val="center"/>
              <w:rPr>
                <w:rFonts w:hint="default" w:ascii="华文楷体" w:hAnsi="华文楷体" w:eastAsia="华文楷体" w:cs="华文楷体"/>
                <w:i w:val="0"/>
                <w:iCs w:val="0"/>
                <w:color w:val="auto"/>
                <w:sz w:val="16"/>
                <w:szCs w:val="16"/>
                <w:highlight w:val="none"/>
                <w:u w:val="none"/>
              </w:rPr>
            </w:pPr>
          </w:p>
        </w:tc>
        <w:tc>
          <w:tcPr>
            <w:tcW w:w="2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FDE0B1">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A85BEB">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99B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071DED81">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30D987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4211B">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64B5FC">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26C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北池头路-广德路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CA9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428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BC8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4F3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BAB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EA5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27EE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011A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B509D">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1243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BAECA">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DEF4D">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1BF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996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63E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3390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20D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098A394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2BBB8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F08B9">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04637E">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C2C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广德路-曲江路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A10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C74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644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122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772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8CE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FD2C7">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23B93">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0C439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0316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F1EC1">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09709">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68B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3FC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02F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442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2EA27CBE">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D85C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7E86B">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8D5A3">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DF1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海天华庭前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54A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F3C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2E7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7CA40">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57BC6">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684C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A48B7">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C82A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F7C6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A9A2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CED00">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5F3B4">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48F60">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BE273">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2504F">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759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159FBAA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1562E5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80B5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C66C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北池头二路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6BB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新开门北路-曲江路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D57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3D8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8E0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20A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432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2DD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4C5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B31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B82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8400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DA1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643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CB4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02C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413</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A39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168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5782</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023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113D794E">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28A10A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3432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E701FC">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7CD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大丰真境前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139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9CD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CB3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52F1A">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BA526">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E077B">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C9D2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FFA0A">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90EEF">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CE8C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5304C">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622AA">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11B50">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73002">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8B940">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4E3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05112580">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98A64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9AE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9D7B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中和路</w:t>
            </w: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AD68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新开门北路-雁翔路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255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98B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1E5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E18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8B6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C00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D78A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0E33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FCC6B">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E8AF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452AA">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A037A">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648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734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ACB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738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065705F5">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441F5E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1237A">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B611BE">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BB7172">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998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451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83E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C23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E04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B61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6C067">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CA2AB">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3F4EA">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5E95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871CB">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D5482">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B83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AE2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5D4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A06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0C92451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042FC5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90776">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C27018">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D5D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哈佛公馆门前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ADF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F1A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A59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BD0C2">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DAC4F">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258A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F97C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E28A6">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CC098">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5D33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BECDB">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8EDB6">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EB2D4">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59186">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74883">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E17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48A15A5C">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6F7BA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nil"/>
              <w:right w:val="single" w:color="000000" w:sz="4" w:space="0"/>
            </w:tcBorders>
            <w:shd w:val="clear" w:color="auto" w:fill="auto"/>
            <w:noWrap/>
            <w:vAlign w:val="center"/>
          </w:tcPr>
          <w:p w14:paraId="5DE810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04" w:type="pct"/>
            <w:vMerge w:val="restart"/>
            <w:tcBorders>
              <w:top w:val="single" w:color="000000" w:sz="4" w:space="0"/>
              <w:left w:val="single" w:color="000000" w:sz="4" w:space="0"/>
              <w:bottom w:val="nil"/>
              <w:right w:val="single" w:color="000000" w:sz="4" w:space="0"/>
            </w:tcBorders>
            <w:shd w:val="clear" w:color="auto" w:fill="auto"/>
            <w:vAlign w:val="center"/>
          </w:tcPr>
          <w:p w14:paraId="10292F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新疆三所路</w:t>
            </w: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9D34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西影路-新疆干休所前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420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456</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42E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63F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E51FF">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C841A">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A2F6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A3A2F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7BB3D">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EC723">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F38A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E2BE1">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B25AB">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68823">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B8AB0">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55419">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4F6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550E921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3C2BB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157" w:type="pct"/>
            <w:vMerge w:val="continue"/>
            <w:tcBorders>
              <w:top w:val="single" w:color="000000" w:sz="4" w:space="0"/>
              <w:left w:val="single" w:color="000000" w:sz="4" w:space="0"/>
              <w:bottom w:val="nil"/>
              <w:right w:val="single" w:color="000000" w:sz="4" w:space="0"/>
            </w:tcBorders>
            <w:shd w:val="clear" w:color="auto" w:fill="auto"/>
            <w:noWrap/>
            <w:vAlign w:val="center"/>
          </w:tcPr>
          <w:p w14:paraId="22F4097B">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208F4A42">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9DA96C">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646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71</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524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FD0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639</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76F9B">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E6AC9">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D10D4">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EAE5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D0AE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BF4C8">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1910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29D70">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F3DB6">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E153F">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0B8AA">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215DB">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72B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0E2F51F">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1C4D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7" w:type="pct"/>
            <w:vMerge w:val="continue"/>
            <w:tcBorders>
              <w:top w:val="single" w:color="000000" w:sz="4" w:space="0"/>
              <w:left w:val="single" w:color="000000" w:sz="4" w:space="0"/>
              <w:bottom w:val="nil"/>
              <w:right w:val="single" w:color="000000" w:sz="4" w:space="0"/>
            </w:tcBorders>
            <w:shd w:val="clear" w:color="auto" w:fill="auto"/>
            <w:noWrap/>
            <w:vAlign w:val="center"/>
          </w:tcPr>
          <w:p w14:paraId="685856A4">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27050F03">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8AA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省建三公司高台</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201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80D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DAD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184</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D991E">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16E0D">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44881">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979C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FC7BE">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2BE3C">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6BE4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263EC">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82A32">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00E34">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7FD24A">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42446">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BE3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F5B1280">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D19C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6D1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46D8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广德路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6AB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西影路-西勘新苑</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A907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BD3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3DB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4056</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CC8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312</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63C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E35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822F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45A03">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B5FA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ADCF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68BC5">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05A51">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70426">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BE13F">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22C48">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1EC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2442D66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A32BD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D894D">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80586D">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572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西勘新苑-北池头一路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E5A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9FA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186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034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E94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B76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085F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9A13B">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25F2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D552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C57D8">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FA1A4">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D4555">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D0B27">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72770">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33B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26B0B57B">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1D90E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390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3C3C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西影路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181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曲江路-地铁3号、6号H口</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803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1855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3AC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E84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10202.5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BA7A0">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AFF81">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BBAC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64FC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70C2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4A2EC">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7D33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11BCE">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27D3A">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85705">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0310C">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513DA">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655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E806B7E">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1F892F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CA8E1">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6DB925">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50C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地铁3号、6号H口-雁翔路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5AF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8EE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94A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1147.5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A602E">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D006F">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DA679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0907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9E7A9">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3CCFE">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1B76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B952F">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86399">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9F950">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8DF02">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3EE65">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75E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1A5F49F">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4F041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A83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1C8F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铁炉庙工业园路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083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西影路-快递公司</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CC6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724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44F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50D58">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04106">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D18A7">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30C5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D454A">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389B7">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B93B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7F1C2">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9797A">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807F2">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B727F">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2D2AD">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0BC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6FB4192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9C730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E80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9C0E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重阳路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A0B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雁翔路-新开门北路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6E0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A4F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892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8280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2C6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42C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D17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15456</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13C4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A8D67">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6519C">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61F4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1D546">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FC9AC">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99BCA">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2C99B">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E4A59">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31F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55AE58D1">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256BD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7CC83">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52EFB7">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8F9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华著中城北侧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7E1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93B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A30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970A8">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5AC8C">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193C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A3D1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3C1A0">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4BAE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B95B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0B0FE">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808FC">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38D33">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E99B5">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454ED">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6A2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6E3E930C">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26EB1D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40B9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F3E410">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437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一曲江山北侧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A14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B08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C1F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6D3FC">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F4437">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BCE22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103D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A9576">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4369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BF71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A459D">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B543C">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EEB02">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BC522">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7D84D">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244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7EDCE809">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36328F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ECD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8D01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小重阳巷</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3D1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龙游北路-重阳路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A717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C06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1FA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3870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D44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7C5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162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5246</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1444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AD00B">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C8F55">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F16F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EFAE6">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CB69A">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89F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3D4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15.5+8.5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AC4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10320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B5E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2B77021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3BBD7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EB599">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B6757F">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9E6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一曲江山东侧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88B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3FD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B02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2109</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CB24F">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653EE">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B0544">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7BDC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69EAD">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C409D">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563E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D18D2">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AE705">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E9366">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2A48B">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D4E31">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42B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2F7D68C2">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0E197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7F640">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D46A71">
            <w:pPr>
              <w:jc w:val="center"/>
              <w:rPr>
                <w:rFonts w:hint="default" w:ascii="华文楷体" w:hAnsi="华文楷体" w:eastAsia="华文楷体" w:cs="华文楷体"/>
                <w:i w:val="0"/>
                <w:iCs w:val="0"/>
                <w:color w:val="auto"/>
                <w:sz w:val="16"/>
                <w:szCs w:val="16"/>
                <w:highlight w:val="none"/>
                <w:u w:val="none"/>
              </w:rPr>
            </w:pP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D8D8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华著中城西、南侧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79F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A3C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FCA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35766">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93D73">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CD2C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8EFA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DA578">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42C6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4CCB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C6007">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F90A6">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D0F5D">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05A94">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0298D">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2F0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503DADCC">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F520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2AFFE">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9F5033">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316E79">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5D0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925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0D7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10BC3">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BF5E4">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4D4A6">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A6C7B">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25549">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66F60">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5780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AF158">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34CF4">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6AB24">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B5FC9">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78840">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931C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137CDF1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2A5025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8D0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0FB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新开门北路东侧规划路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354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曲江路-重阳路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A57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0BA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C8D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AB5B7">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C79F5">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2CD8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F7934">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BA51C">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3D4F9">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0680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6B85D">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F9C36">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990FA">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13DC5">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16776">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DC9F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54B4541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21A14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C62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97AD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上巳路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F50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北池头二路-雁翔路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377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4E4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F21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7507</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B74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782</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E97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35D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15014</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250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1FD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5.9×2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931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9227.6</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77A89">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7C0D0">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B7DEE">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D03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F18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610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7820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DEE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0413F882">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41B6E6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D42DD">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7D52D7">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BFD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岳家寨小区两侧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B4E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E78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EDE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A5827">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C4FA39">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B1E1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35B6E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EA9EC">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1C13F">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D200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953D9">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86AA5">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27C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0C9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64A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10A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00D53FD9">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487E49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A921C">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20A9E0">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9CE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孟村小区门前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5AF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267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07B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9D35A">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0A27D">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311D4">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03E06">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F174A">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E4579">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BC85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E09FD">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135E5">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4EF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13CA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88C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C70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5188FB6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7C511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E4F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F38F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新开门街</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213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南三环-新开门街十字</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A6D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FB4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EB5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6012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445</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CBF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F51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9790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12C7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3A70C">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91CAB">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2044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92782">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8059F">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DF31B">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D5142">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DE9EA">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8ED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104BE1D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5FBD25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1BAB3">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95D34A">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2C7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新开门街十字-龙游北路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95D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13B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EFD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5FD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3F5A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115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4E6E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67099">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F4F3F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DD79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04DB3">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CE057">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0A5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D96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220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642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24502243">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3BFC26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9D2B0">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061D4E">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AC6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新开门小区-南三环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C5E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D5B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685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66D80">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1947C">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BB76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3B67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0DA6E">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94EB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72FB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BD106">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C8BA8">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C7008">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465B3">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59356">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CC6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651A0C2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463739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D9E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265A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龙游南路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9A0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雁翔路-新开门街</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1CA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18E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27C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4472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93D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49F7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A15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15600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28C21">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09517">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CAE3F">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875D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6F7E0">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60BBC">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1B9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8B5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928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2080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C90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48D31313">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3F5DDB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37B19">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319055">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2A3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新开门街-曲江路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82D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2F3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964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2DB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440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847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F8EC1">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DA7D3">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531E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813E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4164D">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65616">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318F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D10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B46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D37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4C8D5251">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073BF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D7BF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8A5CFE">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360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黄渠头小区北侧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BCE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A9F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F9B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518</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D4BB9">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63E56">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25116">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DF9B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CA268">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3E9B0">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45F4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ED294">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DDC54">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89CE5">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617E33">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652AB">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70E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8186CC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26545D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C4682">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4A8456">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AD7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黄渠头小区西侧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675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334</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A17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615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2672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42A7D">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17C58">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52C9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54F1B">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2141B">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445DA">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F4EC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BC2FA">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5654A">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78CF1">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AA233">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ED8A3">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FC8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35A7275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31525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46438">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2F466C">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C55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中铁国际城北侧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70B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A0E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0C3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DFFEC">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32285">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7E00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FE4B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14F7C">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97C7D">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5602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91031">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3B3C9">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802F3">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D48D8">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58B26">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D3A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4CE5715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04C0A1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384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8D12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龙游北路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926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雁翔路-曲江路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72AA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117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4A7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971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134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33E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221B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EAE72">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45B7B">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6A2F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FE555">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3271E">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6F2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C0E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CF9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19000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6DA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5C7571C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0BDF2A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A36EF">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D56B4A">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951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翡翠国际</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0EA8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5654A">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7A7E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48D7D">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F7D9A">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4D6E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504FB">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F849F">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28BA5">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0974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B8318">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6E60A">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209D6">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66FC1">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CC7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6286</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33A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noWrap/>
            <w:vAlign w:val="center"/>
          </w:tcPr>
          <w:p w14:paraId="1D86E473">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6556DB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935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11C1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69A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西影路-理工大学校</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C6B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3E1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621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5670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7DD7A">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E871A">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9735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A75B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5F449">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A3CC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DA1D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11A5F">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19618">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EEC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5AF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38A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1890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5BB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1E5AE">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36075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14CDC">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816F9F">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9A1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理工大学校-上巳路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B80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816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ABF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1330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DFF40">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1CDB7">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6C64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64AB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CC198">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D1BF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05CB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42A13">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A63DC">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339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024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0BB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1A9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9E9B6">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4AAA4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9E4BF">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E8E0B2">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CF7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上巳路-重阳路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34B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E38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DA7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84296">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AEFE1">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30334">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6406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ACEB4">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FBC1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77C5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676AB">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1E4D6">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BFC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036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110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4620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71C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A9BBC">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5D06E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ACB89">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C02E8A">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093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重阳路-龙游北路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C24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106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2FE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03EF3">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DDD2F">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0514B">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34EE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039DF">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57A4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C60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B8A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4B3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0028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E74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401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D12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CD5C8">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67A8EC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4B9A5">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099B1E">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FF9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龙游北路-黄渠头一路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287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0C5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8A4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5148</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BCF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014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875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9306</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41E27">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2299A">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8A616">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6A3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984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48A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2310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6DC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288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16C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7194</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7D9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B9AC9">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1C1D12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C0FF6">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80764C">
            <w:pPr>
              <w:jc w:val="center"/>
              <w:rPr>
                <w:rFonts w:hint="default" w:ascii="华文楷体" w:hAnsi="华文楷体" w:eastAsia="华文楷体" w:cs="华文楷体"/>
                <w:i w:val="0"/>
                <w:iCs w:val="0"/>
                <w:color w:val="auto"/>
                <w:sz w:val="16"/>
                <w:szCs w:val="16"/>
                <w:highlight w:val="none"/>
                <w:u w:val="none"/>
              </w:rPr>
            </w:pP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5D35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黄渠头一路-黄渠头三路</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5DDE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763</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E1DA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7.8×2</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C5D0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11902.8</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9F07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763</w:t>
            </w:r>
          </w:p>
        </w:tc>
        <w:tc>
          <w:tcPr>
            <w:tcW w:w="2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F498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28.2</w:t>
            </w: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E20E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21516.6</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B35C51">
            <w:pPr>
              <w:jc w:val="center"/>
              <w:rPr>
                <w:rFonts w:hint="default" w:ascii="华文楷体" w:hAnsi="华文楷体" w:eastAsia="华文楷体" w:cs="华文楷体"/>
                <w:i w:val="0"/>
                <w:iCs w:val="0"/>
                <w:color w:val="auto"/>
                <w:sz w:val="16"/>
                <w:szCs w:val="16"/>
                <w:highlight w:val="none"/>
                <w:u w:val="none"/>
              </w:rPr>
            </w:pP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D8B782">
            <w:pPr>
              <w:jc w:val="center"/>
              <w:rPr>
                <w:rFonts w:hint="default" w:ascii="华文楷体" w:hAnsi="华文楷体" w:eastAsia="华文楷体" w:cs="华文楷体"/>
                <w:i w:val="0"/>
                <w:iCs w:val="0"/>
                <w:color w:val="auto"/>
                <w:sz w:val="16"/>
                <w:szCs w:val="16"/>
                <w:highlight w:val="none"/>
                <w:u w:val="none"/>
              </w:rPr>
            </w:pPr>
          </w:p>
        </w:tc>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6E8771">
            <w:pPr>
              <w:jc w:val="center"/>
              <w:rPr>
                <w:rFonts w:hint="default" w:ascii="华文楷体" w:hAnsi="华文楷体" w:eastAsia="华文楷体" w:cs="华文楷体"/>
                <w:i w:val="0"/>
                <w:iCs w:val="0"/>
                <w:color w:val="auto"/>
                <w:sz w:val="16"/>
                <w:szCs w:val="16"/>
                <w:highlight w:val="none"/>
                <w:u w:val="none"/>
              </w:rPr>
            </w:pPr>
          </w:p>
        </w:tc>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A89B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763</w:t>
            </w:r>
          </w:p>
        </w:tc>
        <w:tc>
          <w:tcPr>
            <w:tcW w:w="25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BF95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w:t>
            </w: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0EBE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5341</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5C4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770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11D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D8E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16170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2FC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3FCD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7BCEC8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F1D9A">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555EE2">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62F981">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77089F">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FDE0D1">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BA8169">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34A4D5">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5D1F33">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DE8B72">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090F8E">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ECB787">
            <w:pPr>
              <w:jc w:val="center"/>
              <w:rPr>
                <w:rFonts w:hint="default" w:ascii="华文楷体" w:hAnsi="华文楷体" w:eastAsia="华文楷体" w:cs="华文楷体"/>
                <w:i w:val="0"/>
                <w:iCs w:val="0"/>
                <w:color w:val="auto"/>
                <w:sz w:val="16"/>
                <w:szCs w:val="16"/>
                <w:highlight w:val="none"/>
                <w:u w:val="none"/>
              </w:rPr>
            </w:pPr>
          </w:p>
        </w:tc>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3D60A8">
            <w:pPr>
              <w:jc w:val="center"/>
              <w:rPr>
                <w:rFonts w:hint="default" w:ascii="华文楷体" w:hAnsi="华文楷体" w:eastAsia="华文楷体" w:cs="华文楷体"/>
                <w:i w:val="0"/>
                <w:iCs w:val="0"/>
                <w:color w:val="auto"/>
                <w:sz w:val="16"/>
                <w:szCs w:val="16"/>
                <w:highlight w:val="none"/>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C5230A">
            <w:pPr>
              <w:jc w:val="center"/>
              <w:rPr>
                <w:rFonts w:hint="default" w:ascii="华文楷体" w:hAnsi="华文楷体" w:eastAsia="华文楷体" w:cs="华文楷体"/>
                <w:i w:val="0"/>
                <w:iCs w:val="0"/>
                <w:color w:val="auto"/>
                <w:sz w:val="16"/>
                <w:szCs w:val="16"/>
                <w:highlight w:val="none"/>
                <w:u w:val="none"/>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31FB91">
            <w:pPr>
              <w:jc w:val="center"/>
              <w:rPr>
                <w:rFonts w:hint="default" w:ascii="华文楷体" w:hAnsi="华文楷体" w:eastAsia="华文楷体" w:cs="华文楷体"/>
                <w:i w:val="0"/>
                <w:iCs w:val="0"/>
                <w:color w:val="auto"/>
                <w:sz w:val="16"/>
                <w:szCs w:val="16"/>
                <w:highlight w:val="none"/>
                <w:u w:val="none"/>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4C52A2">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D7B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763</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3F7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157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16633.4</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40D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5D34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68F2C9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52230">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18C325">
            <w:pPr>
              <w:jc w:val="center"/>
              <w:rPr>
                <w:rFonts w:hint="default" w:ascii="华文楷体" w:hAnsi="华文楷体" w:eastAsia="华文楷体" w:cs="华文楷体"/>
                <w:i w:val="0"/>
                <w:iCs w:val="0"/>
                <w:color w:val="auto"/>
                <w:sz w:val="16"/>
                <w:szCs w:val="16"/>
                <w:highlight w:val="none"/>
                <w:u w:val="none"/>
              </w:rPr>
            </w:pPr>
          </w:p>
        </w:tc>
        <w:tc>
          <w:tcPr>
            <w:tcW w:w="314" w:type="pct"/>
            <w:vMerge w:val="restart"/>
            <w:tcBorders>
              <w:top w:val="single" w:color="000000" w:sz="4" w:space="0"/>
              <w:left w:val="single" w:color="000000" w:sz="4" w:space="0"/>
              <w:bottom w:val="nil"/>
              <w:right w:val="single" w:color="000000" w:sz="4" w:space="0"/>
            </w:tcBorders>
            <w:shd w:val="clear" w:color="auto" w:fill="auto"/>
            <w:vAlign w:val="center"/>
          </w:tcPr>
          <w:p w14:paraId="373A87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黄渠头三路-南三环</w:t>
            </w:r>
          </w:p>
        </w:tc>
        <w:tc>
          <w:tcPr>
            <w:tcW w:w="202" w:type="pct"/>
            <w:vMerge w:val="restart"/>
            <w:tcBorders>
              <w:top w:val="single" w:color="000000" w:sz="4" w:space="0"/>
              <w:left w:val="single" w:color="000000" w:sz="4" w:space="0"/>
              <w:bottom w:val="nil"/>
              <w:right w:val="single" w:color="000000" w:sz="4" w:space="0"/>
            </w:tcBorders>
            <w:shd w:val="clear" w:color="auto" w:fill="auto"/>
            <w:vAlign w:val="center"/>
          </w:tcPr>
          <w:p w14:paraId="093CD2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w:t>
            </w:r>
          </w:p>
        </w:tc>
        <w:tc>
          <w:tcPr>
            <w:tcW w:w="240" w:type="pct"/>
            <w:vMerge w:val="restart"/>
            <w:tcBorders>
              <w:top w:val="single" w:color="000000" w:sz="4" w:space="0"/>
              <w:left w:val="single" w:color="000000" w:sz="4" w:space="0"/>
              <w:bottom w:val="nil"/>
              <w:right w:val="single" w:color="000000" w:sz="4" w:space="0"/>
            </w:tcBorders>
            <w:shd w:val="clear" w:color="auto" w:fill="auto"/>
            <w:vAlign w:val="center"/>
          </w:tcPr>
          <w:p w14:paraId="5BF40A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7.8×2</w:t>
            </w:r>
          </w:p>
        </w:tc>
        <w:tc>
          <w:tcPr>
            <w:tcW w:w="270" w:type="pct"/>
            <w:vMerge w:val="restart"/>
            <w:tcBorders>
              <w:top w:val="single" w:color="000000" w:sz="4" w:space="0"/>
              <w:left w:val="single" w:color="000000" w:sz="4" w:space="0"/>
              <w:bottom w:val="nil"/>
              <w:right w:val="single" w:color="000000" w:sz="4" w:space="0"/>
            </w:tcBorders>
            <w:shd w:val="clear" w:color="auto" w:fill="auto"/>
            <w:vAlign w:val="center"/>
          </w:tcPr>
          <w:p w14:paraId="238923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3697.2</w:t>
            </w:r>
          </w:p>
        </w:tc>
        <w:tc>
          <w:tcPr>
            <w:tcW w:w="240" w:type="pct"/>
            <w:vMerge w:val="restart"/>
            <w:tcBorders>
              <w:top w:val="single" w:color="000000" w:sz="4" w:space="0"/>
              <w:left w:val="single" w:color="000000" w:sz="4" w:space="0"/>
              <w:bottom w:val="nil"/>
              <w:right w:val="single" w:color="000000" w:sz="4" w:space="0"/>
            </w:tcBorders>
            <w:shd w:val="clear" w:color="auto" w:fill="auto"/>
            <w:vAlign w:val="center"/>
          </w:tcPr>
          <w:p w14:paraId="5A3BD3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w:t>
            </w:r>
          </w:p>
        </w:tc>
        <w:tc>
          <w:tcPr>
            <w:tcW w:w="269" w:type="pct"/>
            <w:vMerge w:val="restart"/>
            <w:tcBorders>
              <w:top w:val="single" w:color="000000" w:sz="4" w:space="0"/>
              <w:left w:val="single" w:color="000000" w:sz="4" w:space="0"/>
              <w:bottom w:val="nil"/>
              <w:right w:val="single" w:color="000000" w:sz="4" w:space="0"/>
            </w:tcBorders>
            <w:shd w:val="clear" w:color="auto" w:fill="auto"/>
            <w:vAlign w:val="center"/>
          </w:tcPr>
          <w:p w14:paraId="619974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28.2</w:t>
            </w: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5F5F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6683.4</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B67AE9">
            <w:pPr>
              <w:jc w:val="center"/>
              <w:rPr>
                <w:rFonts w:hint="default" w:ascii="华文楷体" w:hAnsi="华文楷体" w:eastAsia="华文楷体" w:cs="华文楷体"/>
                <w:i w:val="0"/>
                <w:iCs w:val="0"/>
                <w:color w:val="auto"/>
                <w:sz w:val="16"/>
                <w:szCs w:val="16"/>
                <w:highlight w:val="none"/>
                <w:u w:val="none"/>
              </w:rPr>
            </w:pP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CEAF5F">
            <w:pPr>
              <w:jc w:val="center"/>
              <w:rPr>
                <w:rFonts w:hint="default" w:ascii="华文楷体" w:hAnsi="华文楷体" w:eastAsia="华文楷体" w:cs="华文楷体"/>
                <w:i w:val="0"/>
                <w:iCs w:val="0"/>
                <w:color w:val="auto"/>
                <w:sz w:val="16"/>
                <w:szCs w:val="16"/>
                <w:highlight w:val="none"/>
                <w:u w:val="none"/>
              </w:rPr>
            </w:pPr>
          </w:p>
        </w:tc>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3F87D7">
            <w:pPr>
              <w:jc w:val="center"/>
              <w:rPr>
                <w:rFonts w:hint="default" w:ascii="华文楷体" w:hAnsi="华文楷体" w:eastAsia="华文楷体" w:cs="华文楷体"/>
                <w:i w:val="0"/>
                <w:iCs w:val="0"/>
                <w:color w:val="auto"/>
                <w:sz w:val="16"/>
                <w:szCs w:val="16"/>
                <w:highlight w:val="none"/>
                <w:u w:val="none"/>
              </w:rPr>
            </w:pPr>
          </w:p>
        </w:tc>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55A9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w:t>
            </w:r>
          </w:p>
        </w:tc>
        <w:tc>
          <w:tcPr>
            <w:tcW w:w="25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D7A6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w:t>
            </w: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AC8E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1659</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BDA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760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B5D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3360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DA2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36E3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3FF93F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93664">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8B1BC8">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nil"/>
              <w:right w:val="single" w:color="000000" w:sz="4" w:space="0"/>
            </w:tcBorders>
            <w:shd w:val="clear" w:color="auto" w:fill="auto"/>
            <w:vAlign w:val="center"/>
          </w:tcPr>
          <w:p w14:paraId="0B860770">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nil"/>
              <w:right w:val="single" w:color="000000" w:sz="4" w:space="0"/>
            </w:tcBorders>
            <w:shd w:val="clear" w:color="auto" w:fill="auto"/>
            <w:vAlign w:val="center"/>
          </w:tcPr>
          <w:p w14:paraId="17717B4F">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nil"/>
              <w:right w:val="single" w:color="000000" w:sz="4" w:space="0"/>
            </w:tcBorders>
            <w:shd w:val="clear" w:color="auto" w:fill="auto"/>
            <w:vAlign w:val="center"/>
          </w:tcPr>
          <w:p w14:paraId="58E64A4D">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nil"/>
              <w:right w:val="single" w:color="000000" w:sz="4" w:space="0"/>
            </w:tcBorders>
            <w:shd w:val="clear" w:color="auto" w:fill="auto"/>
            <w:vAlign w:val="center"/>
          </w:tcPr>
          <w:p w14:paraId="2FC80832">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nil"/>
              <w:right w:val="single" w:color="000000" w:sz="4" w:space="0"/>
            </w:tcBorders>
            <w:shd w:val="clear" w:color="auto" w:fill="auto"/>
            <w:vAlign w:val="center"/>
          </w:tcPr>
          <w:p w14:paraId="370E0F56">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nil"/>
              <w:right w:val="single" w:color="000000" w:sz="4" w:space="0"/>
            </w:tcBorders>
            <w:shd w:val="clear" w:color="auto" w:fill="auto"/>
            <w:vAlign w:val="center"/>
          </w:tcPr>
          <w:p w14:paraId="7C8E1F38">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8D6FD7">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1B0E37">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B14795">
            <w:pPr>
              <w:jc w:val="center"/>
              <w:rPr>
                <w:rFonts w:hint="default" w:ascii="华文楷体" w:hAnsi="华文楷体" w:eastAsia="华文楷体" w:cs="华文楷体"/>
                <w:i w:val="0"/>
                <w:iCs w:val="0"/>
                <w:color w:val="auto"/>
                <w:sz w:val="16"/>
                <w:szCs w:val="16"/>
                <w:highlight w:val="none"/>
                <w:u w:val="none"/>
              </w:rPr>
            </w:pPr>
          </w:p>
        </w:tc>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CFD307">
            <w:pPr>
              <w:jc w:val="center"/>
              <w:rPr>
                <w:rFonts w:hint="default" w:ascii="华文楷体" w:hAnsi="华文楷体" w:eastAsia="华文楷体" w:cs="华文楷体"/>
                <w:i w:val="0"/>
                <w:iCs w:val="0"/>
                <w:color w:val="auto"/>
                <w:sz w:val="16"/>
                <w:szCs w:val="16"/>
                <w:highlight w:val="none"/>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83F95F">
            <w:pPr>
              <w:jc w:val="center"/>
              <w:rPr>
                <w:rFonts w:hint="default" w:ascii="华文楷体" w:hAnsi="华文楷体" w:eastAsia="华文楷体" w:cs="华文楷体"/>
                <w:i w:val="0"/>
                <w:iCs w:val="0"/>
                <w:color w:val="auto"/>
                <w:sz w:val="16"/>
                <w:szCs w:val="16"/>
                <w:highlight w:val="none"/>
                <w:u w:val="none"/>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19D2D1">
            <w:pPr>
              <w:jc w:val="center"/>
              <w:rPr>
                <w:rFonts w:hint="default" w:ascii="华文楷体" w:hAnsi="华文楷体" w:eastAsia="华文楷体" w:cs="华文楷体"/>
                <w:i w:val="0"/>
                <w:iCs w:val="0"/>
                <w:color w:val="auto"/>
                <w:sz w:val="16"/>
                <w:szCs w:val="16"/>
                <w:highlight w:val="none"/>
                <w:u w:val="none"/>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C03F86">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0A8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A5D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8D3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5166.6</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D58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D094B">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0C641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97A3A1">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3F9711">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E1B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QCIC（艺术馆）</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F13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FF9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7ED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3D68B">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3DFCD">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650DB">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3F5B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4DC52">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EFD6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C534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1B44F">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A08FE">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F42A7">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7A649">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0DDEB">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A26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6B116">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66CDC1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908EA">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C3F8D3">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76C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雁翔广场前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98B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E05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11.7</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4FE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3510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1791E">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1E7CD">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FB43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19A9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0F232">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0F860">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6D1E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6C7CA">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A4BA9">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C2B7A">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F209F">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FFF45">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DBE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8C58B">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5FC55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DC478">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400FFD">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669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理工大东门</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52E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164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080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56FA1">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37CE9">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96BC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9ED9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B84DA">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16519">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FCD04">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DE8B5">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791D7E">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64D33">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8EB98">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29123">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A20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7A7FE">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31656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A29FF">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D0662E">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FE1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哈佛公馆东侧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2CD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89</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DD0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C62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2714.5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9C0EA">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84054">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232F9">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26F3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D1DC2">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D37C9">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005A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CCEC6">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7B8D1">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A0323">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00274">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E0CB1">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F31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8F2FE">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3DA2E1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DFB4B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B9A64E">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6F4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雁翔景苑前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E14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525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104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1190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63EC8">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91999">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E25D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D422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96E8E">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22E76">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C343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55D59">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5970B">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C717C">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F51BE">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84158">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9B8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980D6">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48B92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CE741">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86CFC6">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DBB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和众城阅前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EAC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42A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AD9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05ACE">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26DD9">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BC49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831B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B8A5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10596">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9E9C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5D66F">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81FE3">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A828F1">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9A99F">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A3BF6">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EAB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6BBE8">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5DB6CF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2423D">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08F879">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023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宜居小区前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01D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394</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057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9EC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3152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2EBEE">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D0299">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5402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1670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C9434">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36895">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BD1E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A2404">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1C8EF">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681BA">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CA83C">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378DE">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1AA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6ADA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571EC8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72F56">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CBF0AC">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64C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创意谷西门前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65D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7D4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38D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75FD2">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A2C63">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1BDA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431F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D075D">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9536E">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C5EC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A5C12">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B4611">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85E0B">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2A995">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82580">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88C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73FCF">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278E0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nil"/>
              <w:left w:val="single" w:color="000000" w:sz="4" w:space="0"/>
              <w:bottom w:val="nil"/>
              <w:right w:val="single" w:color="000000" w:sz="4" w:space="0"/>
            </w:tcBorders>
            <w:shd w:val="clear" w:color="auto" w:fill="auto"/>
            <w:noWrap/>
            <w:vAlign w:val="center"/>
          </w:tcPr>
          <w:p w14:paraId="0EB4E5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04" w:type="pct"/>
            <w:vMerge w:val="restart"/>
            <w:tcBorders>
              <w:top w:val="nil"/>
              <w:left w:val="single" w:color="000000" w:sz="4" w:space="0"/>
              <w:bottom w:val="nil"/>
              <w:right w:val="single" w:color="000000" w:sz="4" w:space="0"/>
            </w:tcBorders>
            <w:shd w:val="clear" w:color="auto" w:fill="auto"/>
            <w:vAlign w:val="center"/>
          </w:tcPr>
          <w:p w14:paraId="4CB901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公园南路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7B6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黄渠头二路-南三环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D3F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A5F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09A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6DF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A2B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DD7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06C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D68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C9C0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9600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0A5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9E2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630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42D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048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D0F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2B0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9E6CB">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58CE1C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nil"/>
              <w:left w:val="single" w:color="000000" w:sz="4" w:space="0"/>
              <w:bottom w:val="nil"/>
              <w:right w:val="single" w:color="000000" w:sz="4" w:space="0"/>
            </w:tcBorders>
            <w:shd w:val="clear" w:color="auto" w:fill="auto"/>
            <w:noWrap/>
            <w:vAlign w:val="center"/>
          </w:tcPr>
          <w:p w14:paraId="57CB0C6D">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nil"/>
              <w:left w:val="single" w:color="000000" w:sz="4" w:space="0"/>
              <w:bottom w:val="nil"/>
              <w:right w:val="single" w:color="000000" w:sz="4" w:space="0"/>
            </w:tcBorders>
            <w:shd w:val="clear" w:color="auto" w:fill="auto"/>
            <w:vAlign w:val="center"/>
          </w:tcPr>
          <w:p w14:paraId="585A76FD">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928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植物园地铁A2口</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8DE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EEC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45E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A41F6">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C453A">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FC9C7">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B23F7">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A930E">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44FBE">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FEE77">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FC2B7">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3A3A4">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87F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F1B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31F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182.4</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D70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D9B2A">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49F554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nil"/>
              <w:left w:val="single" w:color="000000" w:sz="4" w:space="0"/>
              <w:bottom w:val="nil"/>
              <w:right w:val="single" w:color="000000" w:sz="4" w:space="0"/>
            </w:tcBorders>
            <w:shd w:val="clear" w:color="auto" w:fill="auto"/>
            <w:noWrap/>
            <w:vAlign w:val="center"/>
          </w:tcPr>
          <w:p w14:paraId="25EA9472">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nil"/>
              <w:left w:val="single" w:color="000000" w:sz="4" w:space="0"/>
              <w:bottom w:val="nil"/>
              <w:right w:val="single" w:color="000000" w:sz="4" w:space="0"/>
            </w:tcBorders>
            <w:shd w:val="clear" w:color="auto" w:fill="auto"/>
            <w:vAlign w:val="center"/>
          </w:tcPr>
          <w:p w14:paraId="3E70BB2A">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37C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唐顿庄园北侧-黄渠头二路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89E61">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2E45C">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15F9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27F2F">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651C0">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7A9E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8A24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FE340">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4628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A09F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A10EC">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E844C">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94E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70B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BFF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7935</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5BB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AFD51">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19C50A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nil"/>
              <w:left w:val="single" w:color="000000" w:sz="4" w:space="0"/>
              <w:bottom w:val="nil"/>
              <w:right w:val="single" w:color="000000" w:sz="4" w:space="0"/>
            </w:tcBorders>
            <w:shd w:val="clear" w:color="auto" w:fill="auto"/>
            <w:noWrap/>
            <w:vAlign w:val="center"/>
          </w:tcPr>
          <w:p w14:paraId="2E602FD5">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nil"/>
              <w:left w:val="single" w:color="000000" w:sz="4" w:space="0"/>
              <w:bottom w:val="nil"/>
              <w:right w:val="single" w:color="000000" w:sz="4" w:space="0"/>
            </w:tcBorders>
            <w:shd w:val="clear" w:color="auto" w:fill="auto"/>
            <w:vAlign w:val="center"/>
          </w:tcPr>
          <w:p w14:paraId="71272273">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320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植物园西侧桥梁花朝路北段</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527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383</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CBC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EEB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2298</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10A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410.25</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1B4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29.5</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9EC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12102.37</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66CE7">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C11B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F6C17">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5F2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416.8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749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0.5</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2E9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208.4</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66A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309.64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54B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3F7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619.28</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851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AA17A">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2CD5A3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57" w:type="pct"/>
            <w:vMerge w:val="continue"/>
            <w:tcBorders>
              <w:top w:val="nil"/>
              <w:left w:val="single" w:color="000000" w:sz="4" w:space="0"/>
              <w:bottom w:val="nil"/>
              <w:right w:val="single" w:color="000000" w:sz="4" w:space="0"/>
            </w:tcBorders>
            <w:shd w:val="clear" w:color="auto" w:fill="auto"/>
            <w:noWrap/>
            <w:vAlign w:val="center"/>
          </w:tcPr>
          <w:p w14:paraId="5B1A1481">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nil"/>
              <w:left w:val="single" w:color="000000" w:sz="4" w:space="0"/>
              <w:bottom w:val="nil"/>
              <w:right w:val="single" w:color="000000" w:sz="4" w:space="0"/>
            </w:tcBorders>
            <w:shd w:val="clear" w:color="auto" w:fill="auto"/>
            <w:vAlign w:val="center"/>
          </w:tcPr>
          <w:p w14:paraId="24629489">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962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植物园西侧桥梁公园南路南段</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1AD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86B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EFA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3536</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286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542.44</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708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14.3047</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881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7759.43</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BC8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116</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52A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457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928</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17B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201.5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3CA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0.5</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3DE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100.75</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573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167.1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81B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20C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1671</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678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DDF98">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4F05E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nil"/>
              <w:left w:val="single" w:color="000000" w:sz="4" w:space="0"/>
              <w:bottom w:val="nil"/>
              <w:right w:val="single" w:color="000000" w:sz="4" w:space="0"/>
            </w:tcBorders>
            <w:shd w:val="clear" w:color="auto" w:fill="auto"/>
            <w:noWrap/>
            <w:vAlign w:val="center"/>
          </w:tcPr>
          <w:p w14:paraId="64DAE06E">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nil"/>
              <w:left w:val="single" w:color="000000" w:sz="4" w:space="0"/>
              <w:bottom w:val="nil"/>
              <w:right w:val="single" w:color="000000" w:sz="4" w:space="0"/>
            </w:tcBorders>
            <w:shd w:val="clear" w:color="auto" w:fill="auto"/>
            <w:vAlign w:val="center"/>
          </w:tcPr>
          <w:p w14:paraId="229F5024">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3D5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植物园西侧桥梁桥梁段</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E5871">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E2C67">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00AE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144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323.7</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5FE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15.5</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63E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5017.35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060E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8BBAF">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FEE44">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751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323.68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86A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0.5</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AEB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161.84</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28042">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097FB">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A3B85">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9CE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nil"/>
              <w:right w:val="single" w:color="000000" w:sz="4" w:space="0"/>
            </w:tcBorders>
            <w:shd w:val="clear" w:color="auto" w:fill="auto"/>
            <w:vAlign w:val="center"/>
          </w:tcPr>
          <w:p w14:paraId="2BCCFBFB">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2CCD5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nil"/>
              <w:right w:val="single" w:color="000000" w:sz="4" w:space="0"/>
            </w:tcBorders>
            <w:shd w:val="clear" w:color="auto" w:fill="auto"/>
            <w:noWrap/>
            <w:vAlign w:val="center"/>
          </w:tcPr>
          <w:p w14:paraId="791EC2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04" w:type="pct"/>
            <w:vMerge w:val="restart"/>
            <w:tcBorders>
              <w:top w:val="single" w:color="000000" w:sz="4" w:space="0"/>
              <w:left w:val="single" w:color="000000" w:sz="4" w:space="0"/>
              <w:bottom w:val="nil"/>
              <w:right w:val="single" w:color="000000" w:sz="4" w:space="0"/>
            </w:tcBorders>
            <w:shd w:val="clear" w:color="auto" w:fill="auto"/>
            <w:vAlign w:val="center"/>
          </w:tcPr>
          <w:p w14:paraId="0246D6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黄渠头一路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5D8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雁翔路-登高路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F91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EAEE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823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798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FA6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186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BF72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36613">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10224">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C745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1017E">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E0CCB">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24F52">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DF902">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F5825">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3CC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22643">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74FAA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nil"/>
              <w:right w:val="single" w:color="000000" w:sz="4" w:space="0"/>
            </w:tcBorders>
            <w:shd w:val="clear" w:color="auto" w:fill="auto"/>
            <w:noWrap/>
            <w:vAlign w:val="center"/>
          </w:tcPr>
          <w:p w14:paraId="7F8D5F29">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134D7DFA">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880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登高路-公园南路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13F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919</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3A6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3D5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7352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59E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919</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6DD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FCA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11028</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593C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A4800">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809EE">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7F06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2DDF4">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072A8">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4AC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919</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401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DCC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9190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023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F8F02">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6BB601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EA1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C088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黄渠头二路</w:t>
            </w: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0259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雁翔路-登高路</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8F78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BF88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7437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12FE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864C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w:t>
            </w: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626D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07AE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27D33">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A8256">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F11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268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A44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1050</w:t>
            </w:r>
          </w:p>
        </w:tc>
        <w:tc>
          <w:tcPr>
            <w:tcW w:w="23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7054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EAC6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D673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3500</w:t>
            </w:r>
          </w:p>
        </w:tc>
        <w:tc>
          <w:tcPr>
            <w:tcW w:w="296" w:type="pct"/>
            <w:tcBorders>
              <w:top w:val="single" w:color="000000" w:sz="4" w:space="0"/>
              <w:left w:val="single" w:color="000000" w:sz="4" w:space="0"/>
              <w:bottom w:val="nil"/>
              <w:right w:val="single" w:color="000000" w:sz="4" w:space="0"/>
            </w:tcBorders>
            <w:shd w:val="clear" w:color="auto" w:fill="auto"/>
            <w:vAlign w:val="center"/>
          </w:tcPr>
          <w:p w14:paraId="0DFCF4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64ECF">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407D40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983F1">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30CA70">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7433F9">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719162">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A0B982">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981DDD">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590006">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F8DE2A">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783841">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A7EA2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CCAEC">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541E3">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F4B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F62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BCC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1050</w:t>
            </w:r>
          </w:p>
        </w:tc>
        <w:tc>
          <w:tcPr>
            <w:tcW w:w="23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D5B178">
            <w:pPr>
              <w:jc w:val="center"/>
              <w:rPr>
                <w:rFonts w:hint="default" w:ascii="华文楷体" w:hAnsi="华文楷体" w:eastAsia="华文楷体" w:cs="华文楷体"/>
                <w:i w:val="0"/>
                <w:iCs w:val="0"/>
                <w:color w:val="auto"/>
                <w:sz w:val="16"/>
                <w:szCs w:val="16"/>
                <w:highlight w:val="none"/>
                <w:u w:val="none"/>
              </w:rPr>
            </w:pPr>
          </w:p>
        </w:tc>
        <w:tc>
          <w:tcPr>
            <w:tcW w:w="2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D94E3E">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8DCE69">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nil"/>
              <w:right w:val="single" w:color="000000" w:sz="4" w:space="0"/>
            </w:tcBorders>
            <w:shd w:val="clear" w:color="auto" w:fill="auto"/>
            <w:vAlign w:val="center"/>
          </w:tcPr>
          <w:p w14:paraId="7ADA4D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F762A">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472788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EEAC2">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A0DF10">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242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登高路-公园南路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D85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919</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15B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81D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10109</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87A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919</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497C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2A4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21137</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2A14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B258D">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A35C4">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69A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919</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4D4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CC5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5514</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35F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919</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FCA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867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9190</w:t>
            </w: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E74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63856">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63C4CC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8144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85B577">
            <w:pPr>
              <w:jc w:val="center"/>
              <w:rPr>
                <w:rFonts w:hint="default" w:ascii="华文楷体" w:hAnsi="华文楷体" w:eastAsia="华文楷体" w:cs="华文楷体"/>
                <w:i w:val="0"/>
                <w:iCs w:val="0"/>
                <w:color w:val="auto"/>
                <w:sz w:val="16"/>
                <w:szCs w:val="16"/>
                <w:highlight w:val="none"/>
                <w:u w:val="none"/>
              </w:rPr>
            </w:pP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889F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公园南路-长鸣路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415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03E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0E2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7150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F99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388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11.5×2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ACD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14950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E5A0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661B2">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8BFA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5D7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C6F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A1B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622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DF2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362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2560</w:t>
            </w:r>
          </w:p>
        </w:tc>
        <w:tc>
          <w:tcPr>
            <w:tcW w:w="296" w:type="pct"/>
            <w:tcBorders>
              <w:top w:val="single" w:color="000000" w:sz="4" w:space="0"/>
              <w:left w:val="single" w:color="000000" w:sz="4" w:space="0"/>
              <w:bottom w:val="nil"/>
              <w:right w:val="single" w:color="000000" w:sz="4" w:space="0"/>
            </w:tcBorders>
            <w:shd w:val="clear" w:color="auto" w:fill="auto"/>
            <w:vAlign w:val="center"/>
          </w:tcPr>
          <w:p w14:paraId="5E97D6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A3E1E">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0F0A60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6683E">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DFD38D">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09D211">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ED8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FD5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A0E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602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114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14.5×2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580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ED55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E955B">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EE997">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F9E21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F0515">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0C3AC">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8F9BE">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C8F70">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350D7">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nil"/>
              <w:right w:val="single" w:color="000000" w:sz="4" w:space="0"/>
            </w:tcBorders>
            <w:shd w:val="clear" w:color="auto" w:fill="auto"/>
            <w:vAlign w:val="center"/>
          </w:tcPr>
          <w:p w14:paraId="312EEB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561D2">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009E3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B379E">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112691">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5CB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创意谷北侧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5E8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0C1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8F2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E54C0">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7D577">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CD69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FA09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62BB0">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6715A">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0A9B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9DCD04">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128C4">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6E058">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CA2B5">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ED705">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444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16064">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3B277C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2FC4D">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F24AE7">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0AC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黄渠头地铁C口-公园南路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61F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9A5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618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1681C">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39894">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A0C1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B405B">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249C8">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A4EBD">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EA09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1EC3F">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4CFB5">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66CC0">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8A7CE">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52F58">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F23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ECC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3DFCCC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BFE34">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03A43E">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906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阳光城北侧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5E2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113</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081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BE4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791</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EA5D2">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1D8D51">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3257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4A1C6">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C66BB">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21DF7">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9252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6032A">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086FE">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EE8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157</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8E0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146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2512</w:t>
            </w: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127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3EF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169CC9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BF8AF">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70F5C3">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EB0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曲江奥园城市天地段</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9721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87C5B">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D8FF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966DB">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53839">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7E64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774E5">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48F86">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50634">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69FB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F2065">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FFFE8">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7F663">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63A1D">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7548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2000</w:t>
            </w: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C62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7204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148A5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B3B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E8B5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黄渠头三路</w:t>
            </w: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91A6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雁翔路-公园南路</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E2AA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1130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702F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4.5×2</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8238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10165.5</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F4A8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1130</w:t>
            </w:r>
          </w:p>
        </w:tc>
        <w:tc>
          <w:tcPr>
            <w:tcW w:w="2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EC04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34A4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23720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56D06E">
            <w:pPr>
              <w:jc w:val="center"/>
              <w:rPr>
                <w:rFonts w:hint="default" w:ascii="华文楷体" w:hAnsi="华文楷体" w:eastAsia="华文楷体" w:cs="华文楷体"/>
                <w:i w:val="0"/>
                <w:iCs w:val="0"/>
                <w:color w:val="auto"/>
                <w:sz w:val="16"/>
                <w:szCs w:val="16"/>
                <w:highlight w:val="none"/>
                <w:u w:val="none"/>
              </w:rPr>
            </w:pP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932554">
            <w:pPr>
              <w:jc w:val="center"/>
              <w:rPr>
                <w:rFonts w:hint="default" w:ascii="华文楷体" w:hAnsi="华文楷体" w:eastAsia="华文楷体" w:cs="华文楷体"/>
                <w:i w:val="0"/>
                <w:iCs w:val="0"/>
                <w:color w:val="auto"/>
                <w:sz w:val="16"/>
                <w:szCs w:val="16"/>
                <w:highlight w:val="none"/>
                <w:u w:val="none"/>
              </w:rPr>
            </w:pPr>
          </w:p>
        </w:tc>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C1B0AD">
            <w:pPr>
              <w:jc w:val="center"/>
              <w:rPr>
                <w:rFonts w:hint="default" w:ascii="华文楷体" w:hAnsi="华文楷体" w:eastAsia="华文楷体" w:cs="华文楷体"/>
                <w:i w:val="0"/>
                <w:iCs w:val="0"/>
                <w:color w:val="auto"/>
                <w:sz w:val="16"/>
                <w:szCs w:val="16"/>
                <w:highlight w:val="none"/>
                <w:u w:val="none"/>
              </w:rPr>
            </w:pPr>
          </w:p>
        </w:tc>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E900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1130</w:t>
            </w:r>
          </w:p>
        </w:tc>
        <w:tc>
          <w:tcPr>
            <w:tcW w:w="25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B02D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4B56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3389</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FA76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1130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36F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B79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11521</w:t>
            </w:r>
          </w:p>
        </w:tc>
        <w:tc>
          <w:tcPr>
            <w:tcW w:w="296" w:type="pct"/>
            <w:tcBorders>
              <w:top w:val="single" w:color="000000" w:sz="4" w:space="0"/>
              <w:left w:val="single" w:color="000000" w:sz="4" w:space="0"/>
              <w:bottom w:val="nil"/>
              <w:right w:val="single" w:color="000000" w:sz="4" w:space="0"/>
            </w:tcBorders>
            <w:shd w:val="clear" w:color="auto" w:fill="auto"/>
            <w:noWrap/>
            <w:vAlign w:val="center"/>
          </w:tcPr>
          <w:p w14:paraId="7E50DB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32910">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4F36B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3EF6F">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25D4FC">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C57E20">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51078A">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39F800">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DB2AEB">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24E2EB">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6EA105">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1BE431">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417F42">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BF8672">
            <w:pPr>
              <w:jc w:val="center"/>
              <w:rPr>
                <w:rFonts w:hint="default" w:ascii="华文楷体" w:hAnsi="华文楷体" w:eastAsia="华文楷体" w:cs="华文楷体"/>
                <w:i w:val="0"/>
                <w:iCs w:val="0"/>
                <w:color w:val="auto"/>
                <w:sz w:val="16"/>
                <w:szCs w:val="16"/>
                <w:highlight w:val="none"/>
                <w:u w:val="none"/>
              </w:rPr>
            </w:pPr>
          </w:p>
        </w:tc>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F8E32A">
            <w:pPr>
              <w:jc w:val="center"/>
              <w:rPr>
                <w:rFonts w:hint="default" w:ascii="华文楷体" w:hAnsi="华文楷体" w:eastAsia="华文楷体" w:cs="华文楷体"/>
                <w:i w:val="0"/>
                <w:iCs w:val="0"/>
                <w:color w:val="auto"/>
                <w:sz w:val="16"/>
                <w:szCs w:val="16"/>
                <w:highlight w:val="none"/>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71D463">
            <w:pPr>
              <w:jc w:val="center"/>
              <w:rPr>
                <w:rFonts w:hint="default" w:ascii="华文楷体" w:hAnsi="华文楷体" w:eastAsia="华文楷体" w:cs="华文楷体"/>
                <w:i w:val="0"/>
                <w:iCs w:val="0"/>
                <w:color w:val="auto"/>
                <w:sz w:val="16"/>
                <w:szCs w:val="16"/>
                <w:highlight w:val="none"/>
                <w:u w:val="none"/>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096219">
            <w:pPr>
              <w:jc w:val="center"/>
              <w:rPr>
                <w:rFonts w:hint="default" w:ascii="华文楷体" w:hAnsi="华文楷体" w:eastAsia="华文楷体" w:cs="华文楷体"/>
                <w:i w:val="0"/>
                <w:iCs w:val="0"/>
                <w:color w:val="auto"/>
                <w:sz w:val="16"/>
                <w:szCs w:val="16"/>
                <w:highlight w:val="none"/>
                <w:u w:val="none"/>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39C7B0">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E0E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A3D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989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2550</w:t>
            </w:r>
          </w:p>
        </w:tc>
        <w:tc>
          <w:tcPr>
            <w:tcW w:w="296" w:type="pct"/>
            <w:tcBorders>
              <w:top w:val="single" w:color="000000" w:sz="4" w:space="0"/>
              <w:left w:val="single" w:color="000000" w:sz="4" w:space="0"/>
              <w:bottom w:val="nil"/>
              <w:right w:val="single" w:color="000000" w:sz="4" w:space="0"/>
            </w:tcBorders>
            <w:shd w:val="clear" w:color="auto" w:fill="auto"/>
            <w:noWrap/>
            <w:vAlign w:val="center"/>
          </w:tcPr>
          <w:p w14:paraId="1131CE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AE355">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1DB737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4E0C3">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C193A5">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07F648">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C9A236">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93D817">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4062A2">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4FB180">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5C0350">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B11516">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BE503">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69A9D5">
            <w:pPr>
              <w:jc w:val="center"/>
              <w:rPr>
                <w:rFonts w:hint="default" w:ascii="华文楷体" w:hAnsi="华文楷体" w:eastAsia="华文楷体" w:cs="华文楷体"/>
                <w:i w:val="0"/>
                <w:iCs w:val="0"/>
                <w:color w:val="auto"/>
                <w:sz w:val="16"/>
                <w:szCs w:val="16"/>
                <w:highlight w:val="none"/>
                <w:u w:val="none"/>
              </w:rPr>
            </w:pPr>
          </w:p>
        </w:tc>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55AD42">
            <w:pPr>
              <w:jc w:val="center"/>
              <w:rPr>
                <w:rFonts w:hint="default" w:ascii="华文楷体" w:hAnsi="华文楷体" w:eastAsia="华文楷体" w:cs="华文楷体"/>
                <w:i w:val="0"/>
                <w:iCs w:val="0"/>
                <w:color w:val="auto"/>
                <w:sz w:val="16"/>
                <w:szCs w:val="16"/>
                <w:highlight w:val="none"/>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D16D2D">
            <w:pPr>
              <w:jc w:val="center"/>
              <w:rPr>
                <w:rFonts w:hint="default" w:ascii="华文楷体" w:hAnsi="华文楷体" w:eastAsia="华文楷体" w:cs="华文楷体"/>
                <w:i w:val="0"/>
                <w:iCs w:val="0"/>
                <w:color w:val="auto"/>
                <w:sz w:val="16"/>
                <w:szCs w:val="16"/>
                <w:highlight w:val="none"/>
                <w:u w:val="none"/>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F1FFAC">
            <w:pPr>
              <w:jc w:val="center"/>
              <w:rPr>
                <w:rFonts w:hint="default" w:ascii="华文楷体" w:hAnsi="华文楷体" w:eastAsia="华文楷体" w:cs="华文楷体"/>
                <w:i w:val="0"/>
                <w:iCs w:val="0"/>
                <w:color w:val="auto"/>
                <w:sz w:val="16"/>
                <w:szCs w:val="16"/>
                <w:highlight w:val="none"/>
                <w:u w:val="none"/>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3F8B5B">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8BB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CA2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9B73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880</w:t>
            </w:r>
          </w:p>
        </w:tc>
        <w:tc>
          <w:tcPr>
            <w:tcW w:w="296" w:type="pct"/>
            <w:tcBorders>
              <w:top w:val="single" w:color="000000" w:sz="4" w:space="0"/>
              <w:left w:val="single" w:color="000000" w:sz="4" w:space="0"/>
              <w:bottom w:val="nil"/>
              <w:right w:val="single" w:color="000000" w:sz="4" w:space="0"/>
            </w:tcBorders>
            <w:shd w:val="clear" w:color="auto" w:fill="auto"/>
            <w:noWrap/>
            <w:vAlign w:val="center"/>
          </w:tcPr>
          <w:p w14:paraId="01F219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29DF5">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16E825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AEC6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398E00">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600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创意谷南门</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83C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E63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A41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9BDD0">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BA1EE">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215E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4FFB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F946C">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1E8A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A661C">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AB625">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8ADB9">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73626">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FF60A">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FAA50">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D8A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CE2B5">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77242D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D45F1">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FC7764">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A75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旺座曲江前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8CE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B92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076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BA296">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49BB1">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59E27">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101D6">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A55FF">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F610C">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A8DFA">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46E5B">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9CE80">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330DC">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8A735">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D2A00">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BE4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9C89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6773FC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35C8D">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275CFF">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26D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海德堡前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B7A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54A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192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7C10E">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195F8">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8740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506F0">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27ED0">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C7453">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4E73B">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59D17">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FA49B">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316C9">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7FC4D">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0D3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1297</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0D2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C042B">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3750E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12760F">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CB804E">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1E6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阳光丽茲公馆</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7EA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6E0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103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6F558">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5453A">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5A3F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F69F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6FA51">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A839F">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61650">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234E1">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96B4BD">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75774">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BAF76">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20999">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AAA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032E1">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50C4CD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2BF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9E0A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通渠巷</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259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黄渠头三路-黄渠头二路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8BF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08C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9B8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951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4F9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1F6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A2AC2">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CDAB6">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89040">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C6EC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B1CAC">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70470">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8502E">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E436F">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53408">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B6F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000C8">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4FFA22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9FF21">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A0E35B">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74D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东方万科传奇东侧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B52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99F6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CE3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1470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F462A">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96463">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1552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FA026">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E4AB4">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32B1C">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9087D">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E48E8">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6EC98">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B01A9">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B9ACB">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BBB23">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583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5846A">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2D6B94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7745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6D4D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红锦路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304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翔悦路-路东青年公园停车场入口</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3DE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71B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678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419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F29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094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69BDE">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09796">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F3489">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C78F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E17983">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4FA42">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2395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226060</wp:posOffset>
                  </wp:positionH>
                  <wp:positionV relativeFrom="paragraph">
                    <wp:posOffset>0</wp:posOffset>
                  </wp:positionV>
                  <wp:extent cx="106045" cy="12065"/>
                  <wp:effectExtent l="0" t="0" r="0" b="0"/>
                  <wp:wrapNone/>
                  <wp:docPr id="2" name="image87_SpCnt_1"/>
                  <wp:cNvGraphicFramePr/>
                  <a:graphic xmlns:a="http://schemas.openxmlformats.org/drawingml/2006/main">
                    <a:graphicData uri="http://schemas.openxmlformats.org/drawingml/2006/picture">
                      <pic:pic xmlns:pic="http://schemas.openxmlformats.org/drawingml/2006/picture">
                        <pic:nvPicPr>
                          <pic:cNvPr id="2" name="image87_SpCnt_1"/>
                          <pic:cNvPicPr/>
                        </pic:nvPicPr>
                        <pic:blipFill>
                          <a:blip r:embed="rId8"/>
                          <a:stretch>
                            <a:fillRect/>
                          </a:stretch>
                        </pic:blipFill>
                        <pic:spPr>
                          <a:xfrm>
                            <a:off x="0" y="0"/>
                            <a:ext cx="106045" cy="12065"/>
                          </a:xfrm>
                          <a:prstGeom prst="rect">
                            <a:avLst/>
                          </a:prstGeom>
                          <a:noFill/>
                          <a:ln>
                            <a:noFill/>
                          </a:ln>
                        </pic:spPr>
                      </pic:pic>
                    </a:graphicData>
                  </a:graphic>
                </wp:anchor>
              </w:drawing>
            </w:r>
            <w:r>
              <w:rPr>
                <w:rFonts w:hint="default" w:ascii="华文楷体" w:hAnsi="华文楷体" w:eastAsia="华文楷体" w:cs="华文楷体"/>
                <w:i w:val="0"/>
                <w:iCs w:val="0"/>
                <w:snapToGrid w:val="0"/>
                <w:color w:val="auto"/>
                <w:kern w:val="0"/>
                <w:sz w:val="16"/>
                <w:szCs w:val="16"/>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226060</wp:posOffset>
                  </wp:positionH>
                  <wp:positionV relativeFrom="paragraph">
                    <wp:posOffset>0</wp:posOffset>
                  </wp:positionV>
                  <wp:extent cx="106045" cy="12065"/>
                  <wp:effectExtent l="0" t="0" r="0" b="0"/>
                  <wp:wrapNone/>
                  <wp:docPr id="3" name="image86_SpCnt_1"/>
                  <wp:cNvGraphicFramePr/>
                  <a:graphic xmlns:a="http://schemas.openxmlformats.org/drawingml/2006/main">
                    <a:graphicData uri="http://schemas.openxmlformats.org/drawingml/2006/picture">
                      <pic:pic xmlns:pic="http://schemas.openxmlformats.org/drawingml/2006/picture">
                        <pic:nvPicPr>
                          <pic:cNvPr id="3" name="image86_SpCnt_1"/>
                          <pic:cNvPicPr/>
                        </pic:nvPicPr>
                        <pic:blipFill>
                          <a:blip r:embed="rId7"/>
                          <a:stretch>
                            <a:fillRect/>
                          </a:stretch>
                        </pic:blipFill>
                        <pic:spPr>
                          <a:xfrm>
                            <a:off x="0" y="0"/>
                            <a:ext cx="106045" cy="12065"/>
                          </a:xfrm>
                          <a:prstGeom prst="rect">
                            <a:avLst/>
                          </a:prstGeom>
                          <a:noFill/>
                          <a:ln>
                            <a:noFill/>
                          </a:ln>
                        </pic:spPr>
                      </pic:pic>
                    </a:graphicData>
                  </a:graphic>
                </wp:anchor>
              </w:drawing>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C4488">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EE143">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951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4D03E">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492CD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C54904">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3566A2">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310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路东青年公园停车场入口-雁翔路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12D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1535.8</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75EA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409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9214.8</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427F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1535.8</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EDE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49D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23037</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C00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1535.8</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26E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438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7679</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66F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1535.8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BCF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8B7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6143.2</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AFA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1535.8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8C8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275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46074</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957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13ED1">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5ADD39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restart"/>
            <w:tcBorders>
              <w:top w:val="single" w:color="000000" w:sz="4" w:space="0"/>
              <w:left w:val="single" w:color="000000" w:sz="4" w:space="0"/>
              <w:bottom w:val="nil"/>
              <w:right w:val="single" w:color="000000" w:sz="4" w:space="0"/>
            </w:tcBorders>
            <w:shd w:val="clear" w:color="auto" w:fill="auto"/>
            <w:vAlign w:val="center"/>
          </w:tcPr>
          <w:p w14:paraId="07B5B3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w:t>
            </w:r>
          </w:p>
        </w:tc>
        <w:tc>
          <w:tcPr>
            <w:tcW w:w="204" w:type="pct"/>
            <w:vMerge w:val="restart"/>
            <w:tcBorders>
              <w:top w:val="single" w:color="000000" w:sz="4" w:space="0"/>
              <w:left w:val="single" w:color="000000" w:sz="4" w:space="0"/>
              <w:bottom w:val="nil"/>
              <w:right w:val="single" w:color="000000" w:sz="4" w:space="0"/>
            </w:tcBorders>
            <w:shd w:val="clear" w:color="auto" w:fill="auto"/>
            <w:vAlign w:val="center"/>
          </w:tcPr>
          <w:p w14:paraId="2BD876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登高路</w:t>
            </w: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6283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翔悦路-黄渠头三路</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9788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5475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0E3C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10560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AD1D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880</w:t>
            </w:r>
          </w:p>
        </w:tc>
        <w:tc>
          <w:tcPr>
            <w:tcW w:w="2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A8CE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11.5+14</w:t>
            </w: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3EF6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22440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712E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880</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24AF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11×2</w:t>
            </w:r>
          </w:p>
        </w:tc>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F31B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19360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D60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535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B0D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1DC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4815</w:t>
            </w:r>
          </w:p>
        </w:tc>
        <w:tc>
          <w:tcPr>
            <w:tcW w:w="23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9538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w:t>
            </w:r>
          </w:p>
        </w:tc>
        <w:tc>
          <w:tcPr>
            <w:tcW w:w="2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EDB9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60×2</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158C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39600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624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D14A1">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641C0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nil"/>
              <w:right w:val="single" w:color="000000" w:sz="4" w:space="0"/>
            </w:tcBorders>
            <w:shd w:val="clear" w:color="auto" w:fill="auto"/>
            <w:vAlign w:val="center"/>
          </w:tcPr>
          <w:p w14:paraId="7DC66FB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0DEEC27C">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D3133F">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5E6CC3">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303D93">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CD2E7B">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D67E73">
            <w:pPr>
              <w:jc w:val="center"/>
              <w:rPr>
                <w:rFonts w:hint="default" w:ascii="华文楷体" w:hAnsi="华文楷体" w:eastAsia="华文楷体" w:cs="华文楷体"/>
                <w:i w:val="0"/>
                <w:iCs w:val="0"/>
                <w:color w:val="auto"/>
                <w:sz w:val="16"/>
                <w:szCs w:val="16"/>
                <w:highlight w:val="none"/>
                <w:u w:val="none"/>
              </w:rPr>
            </w:pPr>
          </w:p>
        </w:tc>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AAC1E7">
            <w:pPr>
              <w:jc w:val="center"/>
              <w:rPr>
                <w:rFonts w:hint="default" w:ascii="华文楷体" w:hAnsi="华文楷体" w:eastAsia="华文楷体" w:cs="华文楷体"/>
                <w:i w:val="0"/>
                <w:iCs w:val="0"/>
                <w:color w:val="auto"/>
                <w:sz w:val="16"/>
                <w:szCs w:val="16"/>
                <w:highlight w:val="none"/>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0E5711">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6BC044">
            <w:pPr>
              <w:jc w:val="center"/>
              <w:rPr>
                <w:rFonts w:hint="default" w:ascii="华文楷体" w:hAnsi="华文楷体" w:eastAsia="华文楷体" w:cs="华文楷体"/>
                <w:i w:val="0"/>
                <w:iCs w:val="0"/>
                <w:color w:val="auto"/>
                <w:sz w:val="16"/>
                <w:szCs w:val="16"/>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2E9FC">
            <w:pPr>
              <w:jc w:val="center"/>
              <w:rPr>
                <w:rFonts w:hint="default" w:ascii="华文楷体" w:hAnsi="华文楷体" w:eastAsia="华文楷体" w:cs="华文楷体"/>
                <w:i w:val="0"/>
                <w:iCs w:val="0"/>
                <w:color w:val="auto"/>
                <w:sz w:val="16"/>
                <w:szCs w:val="16"/>
                <w:highlight w:val="none"/>
                <w:u w:val="none"/>
              </w:rPr>
            </w:pPr>
          </w:p>
        </w:tc>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CF1DF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46C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EE3E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398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690</w:t>
            </w:r>
          </w:p>
        </w:tc>
        <w:tc>
          <w:tcPr>
            <w:tcW w:w="23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D7A9D2">
            <w:pPr>
              <w:jc w:val="center"/>
              <w:rPr>
                <w:rFonts w:hint="default" w:ascii="华文楷体" w:hAnsi="华文楷体" w:eastAsia="华文楷体" w:cs="华文楷体"/>
                <w:i w:val="0"/>
                <w:iCs w:val="0"/>
                <w:color w:val="auto"/>
                <w:sz w:val="16"/>
                <w:szCs w:val="16"/>
                <w:highlight w:val="none"/>
                <w:u w:val="none"/>
              </w:rPr>
            </w:pPr>
          </w:p>
        </w:tc>
        <w:tc>
          <w:tcPr>
            <w:tcW w:w="2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33714D">
            <w:pPr>
              <w:jc w:val="center"/>
              <w:rPr>
                <w:rFonts w:hint="default" w:ascii="华文楷体" w:hAnsi="华文楷体" w:eastAsia="华文楷体" w:cs="华文楷体"/>
                <w:i w:val="0"/>
                <w:iCs w:val="0"/>
                <w:color w:val="auto"/>
                <w:sz w:val="16"/>
                <w:szCs w:val="16"/>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8D5830">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658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6A3D2">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06B10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nil"/>
              <w:right w:val="single" w:color="000000" w:sz="4" w:space="0"/>
            </w:tcBorders>
            <w:shd w:val="clear" w:color="auto" w:fill="auto"/>
            <w:vAlign w:val="center"/>
          </w:tcPr>
          <w:p w14:paraId="4E1DE283">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1A18E9AC">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22A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黄渠头三路-黄渠头二路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D11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D68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EB5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C2C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1C3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12+14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7E3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2BB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339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6EE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7600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349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EB8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EB3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7D3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A7D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15.7</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342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4710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A9D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95B0DF">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2345C2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nil"/>
              <w:right w:val="single" w:color="000000" w:sz="4" w:space="0"/>
            </w:tcBorders>
            <w:shd w:val="clear" w:color="auto" w:fill="auto"/>
            <w:vAlign w:val="center"/>
          </w:tcPr>
          <w:p w14:paraId="26A05401">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6B6DE0FA">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EC7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黄渠头二路-黄渠头一路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268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76F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003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308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6E4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FDA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EBC8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4AE80">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2517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F9F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5D2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1.5×2+3</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943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1320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4E7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310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6B4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3300</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D43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E10DB">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737C67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nil"/>
              <w:right w:val="single" w:color="000000" w:sz="4" w:space="0"/>
            </w:tcBorders>
            <w:shd w:val="clear" w:color="auto" w:fill="auto"/>
            <w:vAlign w:val="center"/>
          </w:tcPr>
          <w:p w14:paraId="0965E08C">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5FA46378">
            <w:pPr>
              <w:jc w:val="center"/>
              <w:rPr>
                <w:rFonts w:hint="default" w:ascii="华文楷体" w:hAnsi="华文楷体" w:eastAsia="华文楷体" w:cs="华文楷体"/>
                <w:i w:val="0"/>
                <w:iCs w:val="0"/>
                <w:color w:val="auto"/>
                <w:sz w:val="16"/>
                <w:szCs w:val="16"/>
                <w:highlight w:val="none"/>
                <w:u w:val="none"/>
              </w:rPr>
            </w:pPr>
          </w:p>
        </w:tc>
        <w:tc>
          <w:tcPr>
            <w:tcW w:w="3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77DF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匝道</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52A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3C3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581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91F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332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161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FA459D">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B4D00">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B88AB">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8618E">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96CF6">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CE68F">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392DB">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76146">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695EE">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8D5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F0D5C">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62B375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nil"/>
              <w:right w:val="single" w:color="000000" w:sz="4" w:space="0"/>
            </w:tcBorders>
            <w:shd w:val="clear" w:color="auto" w:fill="auto"/>
            <w:vAlign w:val="center"/>
          </w:tcPr>
          <w:p w14:paraId="1B52A5FF">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342884BD">
            <w:pPr>
              <w:jc w:val="center"/>
              <w:rPr>
                <w:rFonts w:hint="default" w:ascii="华文楷体" w:hAnsi="华文楷体" w:eastAsia="华文楷体" w:cs="华文楷体"/>
                <w:i w:val="0"/>
                <w:iCs w:val="0"/>
                <w:color w:val="auto"/>
                <w:sz w:val="16"/>
                <w:szCs w:val="16"/>
                <w:highlight w:val="none"/>
                <w:u w:val="none"/>
              </w:rPr>
            </w:pPr>
          </w:p>
        </w:tc>
        <w:tc>
          <w:tcPr>
            <w:tcW w:w="3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E9DED8">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C78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6DF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9C2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E85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C72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467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5EB031">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CAFF0">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D7207">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D3DE6">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57CD1">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E8A37">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A86D6">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CC8A3">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8B190">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B31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64FFD">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7E705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nil"/>
              <w:right w:val="single" w:color="000000" w:sz="4" w:space="0"/>
            </w:tcBorders>
            <w:shd w:val="clear" w:color="auto" w:fill="auto"/>
            <w:vAlign w:val="center"/>
          </w:tcPr>
          <w:p w14:paraId="644D124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732D0211">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7A3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万科传奇西侧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307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359</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B42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42C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3231</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EBE3E">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85204">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54D4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9FAD3">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3DF02">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10E72">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E0AC8">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70AAD">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9F17F">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0F079">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4980D">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A3D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5575</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98D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4ECE1">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61C1AD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nil"/>
              <w:right w:val="single" w:color="000000" w:sz="4" w:space="0"/>
            </w:tcBorders>
            <w:shd w:val="clear" w:color="auto" w:fill="auto"/>
            <w:vAlign w:val="center"/>
          </w:tcPr>
          <w:p w14:paraId="39A10CD7">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24F5485E">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CBC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金水湾东侧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6BD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067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EEC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6361F">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9AF80">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B47C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D65A4">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005C0">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A818F">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2F26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FD6E0">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3E759">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29935">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89500">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C37D3">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166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CF8DF">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47540F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nil"/>
              <w:right w:val="single" w:color="000000" w:sz="4" w:space="0"/>
            </w:tcBorders>
            <w:shd w:val="clear" w:color="auto" w:fill="auto"/>
            <w:vAlign w:val="center"/>
          </w:tcPr>
          <w:p w14:paraId="5CFBA8D2">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43F16C4D">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BD5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缪家寨小区东侧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A94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0A4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190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C0DB7">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19432">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C8648A">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182DB">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4C3AE">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49EB5">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6D0D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7EF82">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3E9CC">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A5424">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89FBC">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44827">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DAF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CD36B">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025FA6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nil"/>
              <w:right w:val="single" w:color="000000" w:sz="4" w:space="0"/>
            </w:tcBorders>
            <w:shd w:val="clear" w:color="auto" w:fill="auto"/>
            <w:vAlign w:val="center"/>
          </w:tcPr>
          <w:p w14:paraId="58DD4320">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23BBDFD4">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47E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曲江林语西侧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EC9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5A4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FB7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3570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99B9D">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B6B38">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9BBF9">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5F44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D8815">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72E35">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98B53">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59DD7">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0A4A3">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617C6">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176DE">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D945A">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24C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AEECB">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2ABBFB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nil"/>
              <w:right w:val="single" w:color="000000" w:sz="4" w:space="0"/>
            </w:tcBorders>
            <w:shd w:val="clear" w:color="auto" w:fill="auto"/>
            <w:vAlign w:val="center"/>
          </w:tcPr>
          <w:p w14:paraId="5D16B15F">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nil"/>
              <w:right w:val="single" w:color="000000" w:sz="4" w:space="0"/>
            </w:tcBorders>
            <w:shd w:val="clear" w:color="auto" w:fill="auto"/>
            <w:vAlign w:val="center"/>
          </w:tcPr>
          <w:p w14:paraId="319AF844">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8AD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旺座曲江前</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D9F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B5E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551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5320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C22EC">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B0DDB">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12EA7">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7EF69">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F0424">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56783">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CBC5C5">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C2ED0C">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C64E6">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92529">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9758F">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4D1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17282</w:t>
            </w:r>
          </w:p>
        </w:tc>
        <w:tc>
          <w:tcPr>
            <w:tcW w:w="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4CF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0D517">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4B591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rPr>
        <w:tc>
          <w:tcPr>
            <w:tcW w:w="1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668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w:t>
            </w:r>
          </w:p>
        </w:tc>
        <w:tc>
          <w:tcPr>
            <w:tcW w:w="2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5AFF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春台路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D32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黄渠头二路-紫金城西门</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E4D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397</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131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69C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3176</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EAD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397</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590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E93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4764</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9BA4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0F5F4">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13001">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AFBE1">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B246C">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4ED5E">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543BB">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D4060">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D4A4A">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E0D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54642">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528D4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E2B24">
            <w:pPr>
              <w:jc w:val="center"/>
              <w:rPr>
                <w:rFonts w:hint="default" w:ascii="华文楷体" w:hAnsi="华文楷体" w:eastAsia="华文楷体" w:cs="华文楷体"/>
                <w:i w:val="0"/>
                <w:iCs w:val="0"/>
                <w:color w:val="auto"/>
                <w:sz w:val="16"/>
                <w:szCs w:val="16"/>
                <w:highlight w:val="none"/>
                <w:u w:val="none"/>
              </w:rPr>
            </w:pPr>
          </w:p>
        </w:tc>
        <w:tc>
          <w:tcPr>
            <w:tcW w:w="2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35EDCE">
            <w:pPr>
              <w:jc w:val="center"/>
              <w:rPr>
                <w:rFonts w:hint="default" w:ascii="华文楷体" w:hAnsi="华文楷体" w:eastAsia="华文楷体" w:cs="华文楷体"/>
                <w:i w:val="0"/>
                <w:iCs w:val="0"/>
                <w:color w:val="auto"/>
                <w:sz w:val="16"/>
                <w:szCs w:val="16"/>
                <w:highlight w:val="none"/>
                <w:u w:val="none"/>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F84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阳光城西侧</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DF5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508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C0E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8002A">
            <w:pPr>
              <w:jc w:val="center"/>
              <w:rPr>
                <w:rFonts w:hint="default" w:ascii="华文楷体" w:hAnsi="华文楷体" w:eastAsia="华文楷体" w:cs="华文楷体"/>
                <w:i w:val="0"/>
                <w:iCs w:val="0"/>
                <w:color w:val="auto"/>
                <w:sz w:val="16"/>
                <w:szCs w:val="16"/>
                <w:highlight w:val="none"/>
                <w:u w:val="none"/>
              </w:rPr>
            </w:pP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B6A64">
            <w:pPr>
              <w:jc w:val="center"/>
              <w:rPr>
                <w:rFonts w:hint="default" w:ascii="华文楷体" w:hAnsi="华文楷体" w:eastAsia="华文楷体" w:cs="华文楷体"/>
                <w:i w:val="0"/>
                <w:iCs w:val="0"/>
                <w:color w:val="auto"/>
                <w:sz w:val="16"/>
                <w:szCs w:val="16"/>
                <w:highlight w:val="none"/>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9A56C">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FD30F">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6CDEC">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7BE9A">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B986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E9A3A">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34676">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550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9AD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90F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456</w:t>
            </w:r>
          </w:p>
        </w:tc>
        <w:tc>
          <w:tcPr>
            <w:tcW w:w="296" w:type="pct"/>
            <w:tcBorders>
              <w:top w:val="single" w:color="000000" w:sz="4" w:space="0"/>
              <w:left w:val="single" w:color="000000" w:sz="4" w:space="0"/>
              <w:bottom w:val="single" w:color="auto" w:sz="4" w:space="0"/>
              <w:right w:val="single" w:color="000000" w:sz="4" w:space="0"/>
            </w:tcBorders>
            <w:shd w:val="clear" w:color="auto" w:fill="auto"/>
            <w:vAlign w:val="center"/>
          </w:tcPr>
          <w:p w14:paraId="640698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auto" w:sz="4" w:space="0"/>
              <w:right w:val="single" w:color="000000" w:sz="4" w:space="0"/>
            </w:tcBorders>
            <w:shd w:val="clear" w:color="auto" w:fill="auto"/>
            <w:noWrap/>
            <w:vAlign w:val="center"/>
          </w:tcPr>
          <w:p w14:paraId="309A0FC2">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二期</w:t>
            </w:r>
          </w:p>
        </w:tc>
      </w:tr>
      <w:tr w14:paraId="34581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CF9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w:t>
            </w:r>
          </w:p>
        </w:tc>
        <w:tc>
          <w:tcPr>
            <w:tcW w:w="2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833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雁栖五路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989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北池头一路-西影路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321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8FD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56D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5C0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CCC5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035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E55B8">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2532D">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F1F7B">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BE1F2">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123D3">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E8048">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82C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903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auto" w:sz="4" w:space="0"/>
            </w:tcBorders>
            <w:shd w:val="clear" w:color="auto" w:fill="auto"/>
            <w:vAlign w:val="center"/>
          </w:tcPr>
          <w:p w14:paraId="236E22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5000</w:t>
            </w:r>
          </w:p>
        </w:tc>
        <w:tc>
          <w:tcPr>
            <w:tcW w:w="296" w:type="pct"/>
            <w:tcBorders>
              <w:top w:val="single" w:color="auto" w:sz="4" w:space="0"/>
              <w:left w:val="single" w:color="auto" w:sz="4" w:space="0"/>
              <w:bottom w:val="single" w:color="000000" w:sz="4" w:space="0"/>
              <w:right w:val="single" w:color="000000" w:sz="4" w:space="0"/>
            </w:tcBorders>
            <w:shd w:val="clear" w:color="auto" w:fill="auto"/>
            <w:vAlign w:val="center"/>
          </w:tcPr>
          <w:p w14:paraId="173286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auto" w:sz="4" w:space="0"/>
              <w:left w:val="single" w:color="000000" w:sz="4" w:space="0"/>
              <w:bottom w:val="nil"/>
              <w:right w:val="single" w:color="auto" w:sz="4" w:space="0"/>
            </w:tcBorders>
            <w:shd w:val="clear" w:color="auto" w:fill="auto"/>
            <w:vAlign w:val="center"/>
          </w:tcPr>
          <w:p w14:paraId="7107BE55">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计划新接管路段</w:t>
            </w:r>
          </w:p>
        </w:tc>
      </w:tr>
      <w:tr w14:paraId="75355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1FE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w:t>
            </w:r>
          </w:p>
        </w:tc>
        <w:tc>
          <w:tcPr>
            <w:tcW w:w="2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998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雁栖七路</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785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曲江一路--西影路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A22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232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A9C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E12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97C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F2A3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EC109">
            <w:pPr>
              <w:jc w:val="center"/>
              <w:rPr>
                <w:rFonts w:hint="default" w:ascii="华文楷体" w:hAnsi="华文楷体" w:eastAsia="华文楷体" w:cs="华文楷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66CA3">
            <w:pPr>
              <w:jc w:val="center"/>
              <w:rPr>
                <w:rFonts w:hint="default" w:ascii="华文楷体" w:hAnsi="华文楷体" w:eastAsia="华文楷体" w:cs="华文楷体"/>
                <w:i w:val="0"/>
                <w:iCs w:val="0"/>
                <w:color w:val="auto"/>
                <w:sz w:val="16"/>
                <w:szCs w:val="16"/>
                <w:highlight w:val="none"/>
                <w:u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1EE7A">
            <w:pPr>
              <w:jc w:val="center"/>
              <w:rPr>
                <w:rFonts w:hint="default" w:ascii="华文楷体" w:hAnsi="华文楷体" w:eastAsia="华文楷体" w:cs="华文楷体"/>
                <w:i w:val="0"/>
                <w:iCs w:val="0"/>
                <w:color w:val="auto"/>
                <w:sz w:val="16"/>
                <w:szCs w:val="16"/>
                <w:highlight w:val="none"/>
                <w:u w:val="none"/>
              </w:rPr>
            </w:pP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3009F">
            <w:pPr>
              <w:jc w:val="center"/>
              <w:rPr>
                <w:rFonts w:hint="default" w:ascii="华文楷体" w:hAnsi="华文楷体" w:eastAsia="华文楷体" w:cs="华文楷体"/>
                <w:i w:val="0"/>
                <w:iCs w:val="0"/>
                <w:color w:val="auto"/>
                <w:sz w:val="16"/>
                <w:szCs w:val="16"/>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21D88">
            <w:pPr>
              <w:jc w:val="center"/>
              <w:rPr>
                <w:rFonts w:hint="default" w:ascii="华文楷体" w:hAnsi="华文楷体" w:eastAsia="华文楷体" w:cs="华文楷体"/>
                <w:i w:val="0"/>
                <w:iCs w:val="0"/>
                <w:color w:val="auto"/>
                <w:sz w:val="16"/>
                <w:szCs w:val="16"/>
                <w:highlight w:val="none"/>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539FC">
            <w:pPr>
              <w:jc w:val="center"/>
              <w:rPr>
                <w:rFonts w:hint="default" w:ascii="华文楷体" w:hAnsi="华文楷体" w:eastAsia="华文楷体" w:cs="华文楷体"/>
                <w:i w:val="0"/>
                <w:iCs w:val="0"/>
                <w:color w:val="auto"/>
                <w:sz w:val="16"/>
                <w:szCs w:val="16"/>
                <w:highlight w:val="none"/>
                <w:u w:val="none"/>
              </w:rPr>
            </w:pP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79979">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D71AE">
            <w:pPr>
              <w:jc w:val="center"/>
              <w:rPr>
                <w:rFonts w:hint="default" w:ascii="华文楷体" w:hAnsi="华文楷体" w:eastAsia="华文楷体" w:cs="华文楷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auto" w:sz="4" w:space="0"/>
            </w:tcBorders>
            <w:shd w:val="clear" w:color="auto" w:fill="auto"/>
            <w:vAlign w:val="center"/>
          </w:tcPr>
          <w:p w14:paraId="14B0E45F">
            <w:pPr>
              <w:jc w:val="center"/>
              <w:rPr>
                <w:rFonts w:hint="default" w:ascii="华文楷体" w:hAnsi="华文楷体" w:eastAsia="华文楷体" w:cs="华文楷体"/>
                <w:i w:val="0"/>
                <w:iCs w:val="0"/>
                <w:color w:val="auto"/>
                <w:sz w:val="16"/>
                <w:szCs w:val="16"/>
                <w:highlight w:val="none"/>
                <w:u w:val="none"/>
              </w:rPr>
            </w:pPr>
          </w:p>
        </w:tc>
        <w:tc>
          <w:tcPr>
            <w:tcW w:w="296" w:type="pct"/>
            <w:tcBorders>
              <w:top w:val="single" w:color="000000" w:sz="4" w:space="0"/>
              <w:left w:val="single" w:color="auto" w:sz="4" w:space="0"/>
              <w:bottom w:val="single" w:color="auto" w:sz="4" w:space="0"/>
              <w:right w:val="single" w:color="000000" w:sz="4" w:space="0"/>
            </w:tcBorders>
            <w:shd w:val="clear" w:color="auto" w:fill="auto"/>
            <w:vAlign w:val="center"/>
          </w:tcPr>
          <w:p w14:paraId="27E520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91" w:type="pct"/>
            <w:tcBorders>
              <w:top w:val="single" w:color="000000" w:sz="4" w:space="0"/>
              <w:left w:val="single" w:color="000000" w:sz="4" w:space="0"/>
              <w:bottom w:val="single" w:color="auto" w:sz="4" w:space="0"/>
              <w:right w:val="single" w:color="auto" w:sz="4" w:space="0"/>
            </w:tcBorders>
            <w:shd w:val="clear" w:color="auto" w:fill="auto"/>
            <w:vAlign w:val="center"/>
          </w:tcPr>
          <w:p w14:paraId="38785336">
            <w:pPr>
              <w:keepNext w:val="0"/>
              <w:keepLines w:val="0"/>
              <w:widowControl/>
              <w:suppressLineNumbers w:val="0"/>
              <w:jc w:val="left"/>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计划新接管路段</w:t>
            </w:r>
          </w:p>
        </w:tc>
      </w:tr>
    </w:tbl>
    <w:p w14:paraId="7EE40217">
      <w:pPr>
        <w:rPr>
          <w:rFonts w:hint="default" w:ascii="仿宋_GB2312" w:hAnsi="仿宋_GB2312" w:eastAsia="仿宋_GB2312" w:cs="仿宋_GB2312"/>
          <w:color w:val="auto"/>
          <w:kern w:val="0"/>
          <w:sz w:val="24"/>
          <w:szCs w:val="24"/>
          <w:highlight w:val="none"/>
          <w:lang w:val="en-US" w:eastAsia="zh-CN"/>
        </w:rPr>
      </w:pPr>
      <w:r>
        <w:rPr>
          <w:rFonts w:hint="default" w:ascii="仿宋_GB2312" w:hAnsi="仿宋_GB2312" w:eastAsia="仿宋_GB2312" w:cs="仿宋_GB2312"/>
          <w:color w:val="auto"/>
          <w:kern w:val="0"/>
          <w:sz w:val="24"/>
          <w:szCs w:val="24"/>
          <w:highlight w:val="none"/>
          <w:lang w:val="en-US" w:eastAsia="zh-CN"/>
        </w:rPr>
        <w:br w:type="page"/>
      </w:r>
    </w:p>
    <w:tbl>
      <w:tblPr>
        <w:tblStyle w:val="9"/>
        <w:tblW w:w="5214" w:type="pct"/>
        <w:tblInd w:w="-60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86"/>
        <w:gridCol w:w="709"/>
        <w:gridCol w:w="982"/>
        <w:gridCol w:w="641"/>
        <w:gridCol w:w="901"/>
        <w:gridCol w:w="859"/>
        <w:gridCol w:w="599"/>
        <w:gridCol w:w="533"/>
        <w:gridCol w:w="654"/>
        <w:gridCol w:w="559"/>
        <w:gridCol w:w="588"/>
        <w:gridCol w:w="641"/>
        <w:gridCol w:w="613"/>
        <w:gridCol w:w="682"/>
        <w:gridCol w:w="667"/>
        <w:gridCol w:w="559"/>
        <w:gridCol w:w="811"/>
        <w:gridCol w:w="786"/>
        <w:gridCol w:w="621"/>
        <w:gridCol w:w="458"/>
        <w:gridCol w:w="704"/>
        <w:gridCol w:w="375"/>
        <w:gridCol w:w="556"/>
      </w:tblGrid>
      <w:tr w14:paraId="397B99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5000" w:type="pct"/>
            <w:gridSpan w:val="23"/>
            <w:tcBorders>
              <w:top w:val="nil"/>
              <w:left w:val="nil"/>
              <w:bottom w:val="single" w:color="000000" w:sz="4" w:space="0"/>
              <w:right w:val="nil"/>
            </w:tcBorders>
            <w:shd w:val="clear" w:color="auto" w:fill="auto"/>
            <w:noWrap/>
            <w:vAlign w:val="center"/>
          </w:tcPr>
          <w:p w14:paraId="04BEE83E">
            <w:pPr>
              <w:keepNext w:val="0"/>
              <w:keepLines w:val="0"/>
              <w:widowControl/>
              <w:suppressLineNumbers w:val="0"/>
              <w:jc w:val="center"/>
              <w:textAlignment w:val="center"/>
              <w:rPr>
                <w:rFonts w:ascii="方正小标宋简体" w:hAnsi="方正小标宋简体" w:eastAsia="方正小标宋简体" w:cs="方正小标宋简体"/>
                <w:i w:val="0"/>
                <w:iCs w:val="0"/>
                <w:color w:val="auto"/>
                <w:sz w:val="44"/>
                <w:szCs w:val="44"/>
                <w:highlight w:val="none"/>
                <w:u w:val="none"/>
              </w:rPr>
            </w:pP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37" name="image6"/>
                  <wp:cNvGraphicFramePr/>
                  <a:graphic xmlns:a="http://schemas.openxmlformats.org/drawingml/2006/main">
                    <a:graphicData uri="http://schemas.openxmlformats.org/drawingml/2006/picture">
                      <pic:pic xmlns:pic="http://schemas.openxmlformats.org/drawingml/2006/picture">
                        <pic:nvPicPr>
                          <pic:cNvPr id="37" name="image6"/>
                          <pic:cNvPicPr/>
                        </pic:nvPicPr>
                        <pic:blipFill>
                          <a:blip r:embed="rId9"/>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36" name="image8"/>
                  <wp:cNvGraphicFramePr/>
                  <a:graphic xmlns:a="http://schemas.openxmlformats.org/drawingml/2006/main">
                    <a:graphicData uri="http://schemas.openxmlformats.org/drawingml/2006/picture">
                      <pic:pic xmlns:pic="http://schemas.openxmlformats.org/drawingml/2006/picture">
                        <pic:nvPicPr>
                          <pic:cNvPr id="36" name="image8"/>
                          <pic:cNvPicPr/>
                        </pic:nvPicPr>
                        <pic:blipFill>
                          <a:blip r:embed="rId10"/>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33" name="image12"/>
                  <wp:cNvGraphicFramePr/>
                  <a:graphic xmlns:a="http://schemas.openxmlformats.org/drawingml/2006/main">
                    <a:graphicData uri="http://schemas.openxmlformats.org/drawingml/2006/picture">
                      <pic:pic xmlns:pic="http://schemas.openxmlformats.org/drawingml/2006/picture">
                        <pic:nvPicPr>
                          <pic:cNvPr id="33" name="image12"/>
                          <pic:cNvPicPr/>
                        </pic:nvPicPr>
                        <pic:blipFill>
                          <a:blip r:embed="rId11"/>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34" name="image20"/>
                  <wp:cNvGraphicFramePr/>
                  <a:graphic xmlns:a="http://schemas.openxmlformats.org/drawingml/2006/main">
                    <a:graphicData uri="http://schemas.openxmlformats.org/drawingml/2006/picture">
                      <pic:pic xmlns:pic="http://schemas.openxmlformats.org/drawingml/2006/picture">
                        <pic:nvPicPr>
                          <pic:cNvPr id="34" name="image20"/>
                          <pic:cNvPicPr/>
                        </pic:nvPicPr>
                        <pic:blipFill>
                          <a:blip r:embed="rId12"/>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26" name="image36"/>
                  <wp:cNvGraphicFramePr/>
                  <a:graphic xmlns:a="http://schemas.openxmlformats.org/drawingml/2006/main">
                    <a:graphicData uri="http://schemas.openxmlformats.org/drawingml/2006/picture">
                      <pic:pic xmlns:pic="http://schemas.openxmlformats.org/drawingml/2006/picture">
                        <pic:nvPicPr>
                          <pic:cNvPr id="26" name="image36"/>
                          <pic:cNvPicPr/>
                        </pic:nvPicPr>
                        <pic:blipFill>
                          <a:blip r:embed="rId13"/>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38" name="image68"/>
                  <wp:cNvGraphicFramePr/>
                  <a:graphic xmlns:a="http://schemas.openxmlformats.org/drawingml/2006/main">
                    <a:graphicData uri="http://schemas.openxmlformats.org/drawingml/2006/picture">
                      <pic:pic xmlns:pic="http://schemas.openxmlformats.org/drawingml/2006/picture">
                        <pic:nvPicPr>
                          <pic:cNvPr id="38" name="image68"/>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40" name="image67"/>
                  <wp:cNvGraphicFramePr/>
                  <a:graphic xmlns:a="http://schemas.openxmlformats.org/drawingml/2006/main">
                    <a:graphicData uri="http://schemas.openxmlformats.org/drawingml/2006/picture">
                      <pic:pic xmlns:pic="http://schemas.openxmlformats.org/drawingml/2006/picture">
                        <pic:nvPicPr>
                          <pic:cNvPr id="40" name="image67"/>
                          <pic:cNvPicPr/>
                        </pic:nvPicPr>
                        <pic:blipFill>
                          <a:blip r:embed="rId15"/>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24" name="image35"/>
                  <wp:cNvGraphicFramePr/>
                  <a:graphic xmlns:a="http://schemas.openxmlformats.org/drawingml/2006/main">
                    <a:graphicData uri="http://schemas.openxmlformats.org/drawingml/2006/picture">
                      <pic:pic xmlns:pic="http://schemas.openxmlformats.org/drawingml/2006/picture">
                        <pic:nvPicPr>
                          <pic:cNvPr id="24" name="image35"/>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31" name="image66"/>
                  <wp:cNvGraphicFramePr/>
                  <a:graphic xmlns:a="http://schemas.openxmlformats.org/drawingml/2006/main">
                    <a:graphicData uri="http://schemas.openxmlformats.org/drawingml/2006/picture">
                      <pic:pic xmlns:pic="http://schemas.openxmlformats.org/drawingml/2006/picture">
                        <pic:nvPicPr>
                          <pic:cNvPr id="31" name="image66"/>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25" name="image84"/>
                  <wp:cNvGraphicFramePr/>
                  <a:graphic xmlns:a="http://schemas.openxmlformats.org/drawingml/2006/main">
                    <a:graphicData uri="http://schemas.openxmlformats.org/drawingml/2006/picture">
                      <pic:pic xmlns:pic="http://schemas.openxmlformats.org/drawingml/2006/picture">
                        <pic:nvPicPr>
                          <pic:cNvPr id="25" name="image84"/>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39" name="image83"/>
                  <wp:cNvGraphicFramePr/>
                  <a:graphic xmlns:a="http://schemas.openxmlformats.org/drawingml/2006/main">
                    <a:graphicData uri="http://schemas.openxmlformats.org/drawingml/2006/picture">
                      <pic:pic xmlns:pic="http://schemas.openxmlformats.org/drawingml/2006/picture">
                        <pic:nvPicPr>
                          <pic:cNvPr id="39" name="image83"/>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27" name="image82"/>
                  <wp:cNvGraphicFramePr/>
                  <a:graphic xmlns:a="http://schemas.openxmlformats.org/drawingml/2006/main">
                    <a:graphicData uri="http://schemas.openxmlformats.org/drawingml/2006/picture">
                      <pic:pic xmlns:pic="http://schemas.openxmlformats.org/drawingml/2006/picture">
                        <pic:nvPicPr>
                          <pic:cNvPr id="27" name="image82"/>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41" name="image81"/>
                  <wp:cNvGraphicFramePr/>
                  <a:graphic xmlns:a="http://schemas.openxmlformats.org/drawingml/2006/main">
                    <a:graphicData uri="http://schemas.openxmlformats.org/drawingml/2006/picture">
                      <pic:pic xmlns:pic="http://schemas.openxmlformats.org/drawingml/2006/picture">
                        <pic:nvPicPr>
                          <pic:cNvPr id="41" name="image81"/>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35" name="image80"/>
                  <wp:cNvGraphicFramePr/>
                  <a:graphic xmlns:a="http://schemas.openxmlformats.org/drawingml/2006/main">
                    <a:graphicData uri="http://schemas.openxmlformats.org/drawingml/2006/picture">
                      <pic:pic xmlns:pic="http://schemas.openxmlformats.org/drawingml/2006/picture">
                        <pic:nvPicPr>
                          <pic:cNvPr id="35" name="image80"/>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32" name="image79"/>
                  <wp:cNvGraphicFramePr/>
                  <a:graphic xmlns:a="http://schemas.openxmlformats.org/drawingml/2006/main">
                    <a:graphicData uri="http://schemas.openxmlformats.org/drawingml/2006/picture">
                      <pic:pic xmlns:pic="http://schemas.openxmlformats.org/drawingml/2006/picture">
                        <pic:nvPicPr>
                          <pic:cNvPr id="32" name="image79"/>
                          <pic:cNvPicPr/>
                        </pic:nvPicPr>
                        <pic:blipFill>
                          <a:blip r:embed="rId17"/>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28" name="image78"/>
                  <wp:cNvGraphicFramePr/>
                  <a:graphic xmlns:a="http://schemas.openxmlformats.org/drawingml/2006/main">
                    <a:graphicData uri="http://schemas.openxmlformats.org/drawingml/2006/picture">
                      <pic:pic xmlns:pic="http://schemas.openxmlformats.org/drawingml/2006/picture">
                        <pic:nvPicPr>
                          <pic:cNvPr id="28" name="image78"/>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29" name="image77"/>
                  <wp:cNvGraphicFramePr/>
                  <a:graphic xmlns:a="http://schemas.openxmlformats.org/drawingml/2006/main">
                    <a:graphicData uri="http://schemas.openxmlformats.org/drawingml/2006/picture">
                      <pic:pic xmlns:pic="http://schemas.openxmlformats.org/drawingml/2006/picture">
                        <pic:nvPicPr>
                          <pic:cNvPr id="29" name="image77"/>
                          <pic:cNvPicPr/>
                        </pic:nvPicPr>
                        <pic:blipFill>
                          <a:blip r:embed="rId18"/>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42" name="image76"/>
                  <wp:cNvGraphicFramePr/>
                  <a:graphic xmlns:a="http://schemas.openxmlformats.org/drawingml/2006/main">
                    <a:graphicData uri="http://schemas.openxmlformats.org/drawingml/2006/picture">
                      <pic:pic xmlns:pic="http://schemas.openxmlformats.org/drawingml/2006/picture">
                        <pic:nvPicPr>
                          <pic:cNvPr id="42" name="image76"/>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43" name="image75"/>
                  <wp:cNvGraphicFramePr/>
                  <a:graphic xmlns:a="http://schemas.openxmlformats.org/drawingml/2006/main">
                    <a:graphicData uri="http://schemas.openxmlformats.org/drawingml/2006/picture">
                      <pic:pic xmlns:pic="http://schemas.openxmlformats.org/drawingml/2006/picture">
                        <pic:nvPicPr>
                          <pic:cNvPr id="43" name="image75"/>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30" name="image74"/>
                  <wp:cNvGraphicFramePr/>
                  <a:graphic xmlns:a="http://schemas.openxmlformats.org/drawingml/2006/main">
                    <a:graphicData uri="http://schemas.openxmlformats.org/drawingml/2006/picture">
                      <pic:pic xmlns:pic="http://schemas.openxmlformats.org/drawingml/2006/picture">
                        <pic:nvPicPr>
                          <pic:cNvPr id="30" name="image74"/>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53" name="image73"/>
                  <wp:cNvGraphicFramePr/>
                  <a:graphic xmlns:a="http://schemas.openxmlformats.org/drawingml/2006/main">
                    <a:graphicData uri="http://schemas.openxmlformats.org/drawingml/2006/picture">
                      <pic:pic xmlns:pic="http://schemas.openxmlformats.org/drawingml/2006/picture">
                        <pic:nvPicPr>
                          <pic:cNvPr id="53" name="image73"/>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64" name="image72"/>
                  <wp:cNvGraphicFramePr/>
                  <a:graphic xmlns:a="http://schemas.openxmlformats.org/drawingml/2006/main">
                    <a:graphicData uri="http://schemas.openxmlformats.org/drawingml/2006/picture">
                      <pic:pic xmlns:pic="http://schemas.openxmlformats.org/drawingml/2006/picture">
                        <pic:nvPicPr>
                          <pic:cNvPr id="64" name="image72"/>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66" name="image71"/>
                  <wp:cNvGraphicFramePr/>
                  <a:graphic xmlns:a="http://schemas.openxmlformats.org/drawingml/2006/main">
                    <a:graphicData uri="http://schemas.openxmlformats.org/drawingml/2006/picture">
                      <pic:pic xmlns:pic="http://schemas.openxmlformats.org/drawingml/2006/picture">
                        <pic:nvPicPr>
                          <pic:cNvPr id="66" name="image71"/>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68" name="image70"/>
                  <wp:cNvGraphicFramePr/>
                  <a:graphic xmlns:a="http://schemas.openxmlformats.org/drawingml/2006/main">
                    <a:graphicData uri="http://schemas.openxmlformats.org/drawingml/2006/picture">
                      <pic:pic xmlns:pic="http://schemas.openxmlformats.org/drawingml/2006/picture">
                        <pic:nvPicPr>
                          <pic:cNvPr id="68" name="image70"/>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61" name="image69"/>
                  <wp:cNvGraphicFramePr/>
                  <a:graphic xmlns:a="http://schemas.openxmlformats.org/drawingml/2006/main">
                    <a:graphicData uri="http://schemas.openxmlformats.org/drawingml/2006/picture">
                      <pic:pic xmlns:pic="http://schemas.openxmlformats.org/drawingml/2006/picture">
                        <pic:nvPicPr>
                          <pic:cNvPr id="61" name="image69"/>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62" name="image65"/>
                  <wp:cNvGraphicFramePr/>
                  <a:graphic xmlns:a="http://schemas.openxmlformats.org/drawingml/2006/main">
                    <a:graphicData uri="http://schemas.openxmlformats.org/drawingml/2006/picture">
                      <pic:pic xmlns:pic="http://schemas.openxmlformats.org/drawingml/2006/picture">
                        <pic:nvPicPr>
                          <pic:cNvPr id="62" name="image65"/>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54" name="image19"/>
                  <wp:cNvGraphicFramePr/>
                  <a:graphic xmlns:a="http://schemas.openxmlformats.org/drawingml/2006/main">
                    <a:graphicData uri="http://schemas.openxmlformats.org/drawingml/2006/picture">
                      <pic:pic xmlns:pic="http://schemas.openxmlformats.org/drawingml/2006/picture">
                        <pic:nvPicPr>
                          <pic:cNvPr id="54" name="image19"/>
                          <pic:cNvPicPr/>
                        </pic:nvPicPr>
                        <pic:blipFill>
                          <a:blip r:embed="rId19"/>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73" name="image34"/>
                  <wp:cNvGraphicFramePr/>
                  <a:graphic xmlns:a="http://schemas.openxmlformats.org/drawingml/2006/main">
                    <a:graphicData uri="http://schemas.openxmlformats.org/drawingml/2006/picture">
                      <pic:pic xmlns:pic="http://schemas.openxmlformats.org/drawingml/2006/picture">
                        <pic:nvPicPr>
                          <pic:cNvPr id="73" name="image34"/>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44" name="image63"/>
                  <wp:cNvGraphicFramePr/>
                  <a:graphic xmlns:a="http://schemas.openxmlformats.org/drawingml/2006/main">
                    <a:graphicData uri="http://schemas.openxmlformats.org/drawingml/2006/picture">
                      <pic:pic xmlns:pic="http://schemas.openxmlformats.org/drawingml/2006/picture">
                        <pic:nvPicPr>
                          <pic:cNvPr id="44" name="image63"/>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55" name="image64"/>
                  <wp:cNvGraphicFramePr/>
                  <a:graphic xmlns:a="http://schemas.openxmlformats.org/drawingml/2006/main">
                    <a:graphicData uri="http://schemas.openxmlformats.org/drawingml/2006/picture">
                      <pic:pic xmlns:pic="http://schemas.openxmlformats.org/drawingml/2006/picture">
                        <pic:nvPicPr>
                          <pic:cNvPr id="55" name="image64"/>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75" name="image62"/>
                  <wp:cNvGraphicFramePr/>
                  <a:graphic xmlns:a="http://schemas.openxmlformats.org/drawingml/2006/main">
                    <a:graphicData uri="http://schemas.openxmlformats.org/drawingml/2006/picture">
                      <pic:pic xmlns:pic="http://schemas.openxmlformats.org/drawingml/2006/picture">
                        <pic:nvPicPr>
                          <pic:cNvPr id="75" name="image62"/>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46" name="image61"/>
                  <wp:cNvGraphicFramePr/>
                  <a:graphic xmlns:a="http://schemas.openxmlformats.org/drawingml/2006/main">
                    <a:graphicData uri="http://schemas.openxmlformats.org/drawingml/2006/picture">
                      <pic:pic xmlns:pic="http://schemas.openxmlformats.org/drawingml/2006/picture">
                        <pic:nvPicPr>
                          <pic:cNvPr id="46" name="image61"/>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45" name="image60"/>
                  <wp:cNvGraphicFramePr/>
                  <a:graphic xmlns:a="http://schemas.openxmlformats.org/drawingml/2006/main">
                    <a:graphicData uri="http://schemas.openxmlformats.org/drawingml/2006/picture">
                      <pic:pic xmlns:pic="http://schemas.openxmlformats.org/drawingml/2006/picture">
                        <pic:nvPicPr>
                          <pic:cNvPr id="45" name="image60"/>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69" name="image59"/>
                  <wp:cNvGraphicFramePr/>
                  <a:graphic xmlns:a="http://schemas.openxmlformats.org/drawingml/2006/main">
                    <a:graphicData uri="http://schemas.openxmlformats.org/drawingml/2006/picture">
                      <pic:pic xmlns:pic="http://schemas.openxmlformats.org/drawingml/2006/picture">
                        <pic:nvPicPr>
                          <pic:cNvPr id="69" name="image59"/>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71" name="image58"/>
                  <wp:cNvGraphicFramePr/>
                  <a:graphic xmlns:a="http://schemas.openxmlformats.org/drawingml/2006/main">
                    <a:graphicData uri="http://schemas.openxmlformats.org/drawingml/2006/picture">
                      <pic:pic xmlns:pic="http://schemas.openxmlformats.org/drawingml/2006/picture">
                        <pic:nvPicPr>
                          <pic:cNvPr id="71" name="image58"/>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74" name="image57"/>
                  <wp:cNvGraphicFramePr/>
                  <a:graphic xmlns:a="http://schemas.openxmlformats.org/drawingml/2006/main">
                    <a:graphicData uri="http://schemas.openxmlformats.org/drawingml/2006/picture">
                      <pic:pic xmlns:pic="http://schemas.openxmlformats.org/drawingml/2006/picture">
                        <pic:nvPicPr>
                          <pic:cNvPr id="74" name="image57"/>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58" name="image56"/>
                  <wp:cNvGraphicFramePr/>
                  <a:graphic xmlns:a="http://schemas.openxmlformats.org/drawingml/2006/main">
                    <a:graphicData uri="http://schemas.openxmlformats.org/drawingml/2006/picture">
                      <pic:pic xmlns:pic="http://schemas.openxmlformats.org/drawingml/2006/picture">
                        <pic:nvPicPr>
                          <pic:cNvPr id="58" name="image56"/>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57" name="image55"/>
                  <wp:cNvGraphicFramePr/>
                  <a:graphic xmlns:a="http://schemas.openxmlformats.org/drawingml/2006/main">
                    <a:graphicData uri="http://schemas.openxmlformats.org/drawingml/2006/picture">
                      <pic:pic xmlns:pic="http://schemas.openxmlformats.org/drawingml/2006/picture">
                        <pic:nvPicPr>
                          <pic:cNvPr id="57" name="image55"/>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47" name="image54"/>
                  <wp:cNvGraphicFramePr/>
                  <a:graphic xmlns:a="http://schemas.openxmlformats.org/drawingml/2006/main">
                    <a:graphicData uri="http://schemas.openxmlformats.org/drawingml/2006/picture">
                      <pic:pic xmlns:pic="http://schemas.openxmlformats.org/drawingml/2006/picture">
                        <pic:nvPicPr>
                          <pic:cNvPr id="47" name="image54"/>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59" name="image53"/>
                  <wp:cNvGraphicFramePr/>
                  <a:graphic xmlns:a="http://schemas.openxmlformats.org/drawingml/2006/main">
                    <a:graphicData uri="http://schemas.openxmlformats.org/drawingml/2006/picture">
                      <pic:pic xmlns:pic="http://schemas.openxmlformats.org/drawingml/2006/picture">
                        <pic:nvPicPr>
                          <pic:cNvPr id="59" name="image53"/>
                          <pic:cNvPicPr/>
                        </pic:nvPicPr>
                        <pic:blipFill>
                          <a:blip r:embed="rId20"/>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56" name="image52"/>
                  <wp:cNvGraphicFramePr/>
                  <a:graphic xmlns:a="http://schemas.openxmlformats.org/drawingml/2006/main">
                    <a:graphicData uri="http://schemas.openxmlformats.org/drawingml/2006/picture">
                      <pic:pic xmlns:pic="http://schemas.openxmlformats.org/drawingml/2006/picture">
                        <pic:nvPicPr>
                          <pic:cNvPr id="56" name="image52"/>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48" name="image51"/>
                  <wp:cNvGraphicFramePr/>
                  <a:graphic xmlns:a="http://schemas.openxmlformats.org/drawingml/2006/main">
                    <a:graphicData uri="http://schemas.openxmlformats.org/drawingml/2006/picture">
                      <pic:pic xmlns:pic="http://schemas.openxmlformats.org/drawingml/2006/picture">
                        <pic:nvPicPr>
                          <pic:cNvPr id="48" name="image51"/>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70" name="image50"/>
                  <wp:cNvGraphicFramePr/>
                  <a:graphic xmlns:a="http://schemas.openxmlformats.org/drawingml/2006/main">
                    <a:graphicData uri="http://schemas.openxmlformats.org/drawingml/2006/picture">
                      <pic:pic xmlns:pic="http://schemas.openxmlformats.org/drawingml/2006/picture">
                        <pic:nvPicPr>
                          <pic:cNvPr id="70" name="image50"/>
                          <pic:cNvPicPr/>
                        </pic:nvPicPr>
                        <pic:blipFill>
                          <a:blip r:embed="rId21"/>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72" name="image49"/>
                  <wp:cNvGraphicFramePr/>
                  <a:graphic xmlns:a="http://schemas.openxmlformats.org/drawingml/2006/main">
                    <a:graphicData uri="http://schemas.openxmlformats.org/drawingml/2006/picture">
                      <pic:pic xmlns:pic="http://schemas.openxmlformats.org/drawingml/2006/picture">
                        <pic:nvPicPr>
                          <pic:cNvPr id="72" name="image49"/>
                          <pic:cNvPicPr/>
                        </pic:nvPicPr>
                        <pic:blipFill>
                          <a:blip r:embed="rId22"/>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50" name="image48"/>
                  <wp:cNvGraphicFramePr/>
                  <a:graphic xmlns:a="http://schemas.openxmlformats.org/drawingml/2006/main">
                    <a:graphicData uri="http://schemas.openxmlformats.org/drawingml/2006/picture">
                      <pic:pic xmlns:pic="http://schemas.openxmlformats.org/drawingml/2006/picture">
                        <pic:nvPicPr>
                          <pic:cNvPr id="50" name="image48"/>
                          <pic:cNvPicPr/>
                        </pic:nvPicPr>
                        <pic:blipFill>
                          <a:blip r:embed="rId23"/>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60" name="image47"/>
                  <wp:cNvGraphicFramePr/>
                  <a:graphic xmlns:a="http://schemas.openxmlformats.org/drawingml/2006/main">
                    <a:graphicData uri="http://schemas.openxmlformats.org/drawingml/2006/picture">
                      <pic:pic xmlns:pic="http://schemas.openxmlformats.org/drawingml/2006/picture">
                        <pic:nvPicPr>
                          <pic:cNvPr id="60" name="image47"/>
                          <pic:cNvPicPr/>
                        </pic:nvPicPr>
                        <pic:blipFill>
                          <a:blip r:embed="rId2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49" name="image46"/>
                  <wp:cNvGraphicFramePr/>
                  <a:graphic xmlns:a="http://schemas.openxmlformats.org/drawingml/2006/main">
                    <a:graphicData uri="http://schemas.openxmlformats.org/drawingml/2006/picture">
                      <pic:pic xmlns:pic="http://schemas.openxmlformats.org/drawingml/2006/picture">
                        <pic:nvPicPr>
                          <pic:cNvPr id="49" name="image46"/>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63" name="image45"/>
                  <wp:cNvGraphicFramePr/>
                  <a:graphic xmlns:a="http://schemas.openxmlformats.org/drawingml/2006/main">
                    <a:graphicData uri="http://schemas.openxmlformats.org/drawingml/2006/picture">
                      <pic:pic xmlns:pic="http://schemas.openxmlformats.org/drawingml/2006/picture">
                        <pic:nvPicPr>
                          <pic:cNvPr id="63" name="image45"/>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67" name="image44"/>
                  <wp:cNvGraphicFramePr/>
                  <a:graphic xmlns:a="http://schemas.openxmlformats.org/drawingml/2006/main">
                    <a:graphicData uri="http://schemas.openxmlformats.org/drawingml/2006/picture">
                      <pic:pic xmlns:pic="http://schemas.openxmlformats.org/drawingml/2006/picture">
                        <pic:nvPicPr>
                          <pic:cNvPr id="67" name="image44"/>
                          <pic:cNvPicPr/>
                        </pic:nvPicPr>
                        <pic:blipFill>
                          <a:blip r:embed="rId25"/>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65" name="image43"/>
                  <wp:cNvGraphicFramePr/>
                  <a:graphic xmlns:a="http://schemas.openxmlformats.org/drawingml/2006/main">
                    <a:graphicData uri="http://schemas.openxmlformats.org/drawingml/2006/picture">
                      <pic:pic xmlns:pic="http://schemas.openxmlformats.org/drawingml/2006/picture">
                        <pic:nvPicPr>
                          <pic:cNvPr id="65" name="image43"/>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51" name="image42"/>
                  <wp:cNvGraphicFramePr/>
                  <a:graphic xmlns:a="http://schemas.openxmlformats.org/drawingml/2006/main">
                    <a:graphicData uri="http://schemas.openxmlformats.org/drawingml/2006/picture">
                      <pic:pic xmlns:pic="http://schemas.openxmlformats.org/drawingml/2006/picture">
                        <pic:nvPicPr>
                          <pic:cNvPr id="51" name="image42"/>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52" name="image41"/>
                  <wp:cNvGraphicFramePr/>
                  <a:graphic xmlns:a="http://schemas.openxmlformats.org/drawingml/2006/main">
                    <a:graphicData uri="http://schemas.openxmlformats.org/drawingml/2006/picture">
                      <pic:pic xmlns:pic="http://schemas.openxmlformats.org/drawingml/2006/picture">
                        <pic:nvPicPr>
                          <pic:cNvPr id="52" name="image41"/>
                          <pic:cNvPicPr/>
                        </pic:nvPicPr>
                        <pic:blipFill>
                          <a:blip r:embed="rId2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76" name="image40"/>
                  <wp:cNvGraphicFramePr/>
                  <a:graphic xmlns:a="http://schemas.openxmlformats.org/drawingml/2006/main">
                    <a:graphicData uri="http://schemas.openxmlformats.org/drawingml/2006/picture">
                      <pic:pic xmlns:pic="http://schemas.openxmlformats.org/drawingml/2006/picture">
                        <pic:nvPicPr>
                          <pic:cNvPr id="76" name="image40"/>
                          <pic:cNvPicPr/>
                        </pic:nvPicPr>
                        <pic:blipFill>
                          <a:blip r:embed="rId27"/>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81" name="image39"/>
                  <wp:cNvGraphicFramePr/>
                  <a:graphic xmlns:a="http://schemas.openxmlformats.org/drawingml/2006/main">
                    <a:graphicData uri="http://schemas.openxmlformats.org/drawingml/2006/picture">
                      <pic:pic xmlns:pic="http://schemas.openxmlformats.org/drawingml/2006/picture">
                        <pic:nvPicPr>
                          <pic:cNvPr id="81" name="image39"/>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85" name="image38"/>
                  <wp:cNvGraphicFramePr/>
                  <a:graphic xmlns:a="http://schemas.openxmlformats.org/drawingml/2006/main">
                    <a:graphicData uri="http://schemas.openxmlformats.org/drawingml/2006/picture">
                      <pic:pic xmlns:pic="http://schemas.openxmlformats.org/drawingml/2006/picture">
                        <pic:nvPicPr>
                          <pic:cNvPr id="85" name="image38"/>
                          <pic:cNvPicPr/>
                        </pic:nvPicPr>
                        <pic:blipFill>
                          <a:blip r:embed="rId28"/>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83" name="image37"/>
                  <wp:cNvGraphicFramePr/>
                  <a:graphic xmlns:a="http://schemas.openxmlformats.org/drawingml/2006/main">
                    <a:graphicData uri="http://schemas.openxmlformats.org/drawingml/2006/picture">
                      <pic:pic xmlns:pic="http://schemas.openxmlformats.org/drawingml/2006/picture">
                        <pic:nvPicPr>
                          <pic:cNvPr id="83" name="image37"/>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86" name="image33"/>
                  <wp:cNvGraphicFramePr/>
                  <a:graphic xmlns:a="http://schemas.openxmlformats.org/drawingml/2006/main">
                    <a:graphicData uri="http://schemas.openxmlformats.org/drawingml/2006/picture">
                      <pic:pic xmlns:pic="http://schemas.openxmlformats.org/drawingml/2006/picture">
                        <pic:nvPicPr>
                          <pic:cNvPr id="86" name="image33"/>
                          <pic:cNvPicPr/>
                        </pic:nvPicPr>
                        <pic:blipFill>
                          <a:blip r:embed="rId1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82" name="image11"/>
                  <wp:cNvGraphicFramePr/>
                  <a:graphic xmlns:a="http://schemas.openxmlformats.org/drawingml/2006/main">
                    <a:graphicData uri="http://schemas.openxmlformats.org/drawingml/2006/picture">
                      <pic:pic xmlns:pic="http://schemas.openxmlformats.org/drawingml/2006/picture">
                        <pic:nvPicPr>
                          <pic:cNvPr id="82" name="image11"/>
                          <pic:cNvPicPr/>
                        </pic:nvPicPr>
                        <pic:blipFill>
                          <a:blip r:embed="rId29"/>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77" name="image18"/>
                  <wp:cNvGraphicFramePr/>
                  <a:graphic xmlns:a="http://schemas.openxmlformats.org/drawingml/2006/main">
                    <a:graphicData uri="http://schemas.openxmlformats.org/drawingml/2006/picture">
                      <pic:pic xmlns:pic="http://schemas.openxmlformats.org/drawingml/2006/picture">
                        <pic:nvPicPr>
                          <pic:cNvPr id="77" name="image18"/>
                          <pic:cNvPicPr/>
                        </pic:nvPicPr>
                        <pic:blipFill>
                          <a:blip r:embed="rId30"/>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78" name="image31"/>
                  <wp:cNvGraphicFramePr/>
                  <a:graphic xmlns:a="http://schemas.openxmlformats.org/drawingml/2006/main">
                    <a:graphicData uri="http://schemas.openxmlformats.org/drawingml/2006/picture">
                      <pic:pic xmlns:pic="http://schemas.openxmlformats.org/drawingml/2006/picture">
                        <pic:nvPicPr>
                          <pic:cNvPr id="78" name="image31"/>
                          <pic:cNvPicPr/>
                        </pic:nvPicPr>
                        <pic:blipFill>
                          <a:blip r:embed="rId31"/>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79" name="image32"/>
                  <wp:cNvGraphicFramePr/>
                  <a:graphic xmlns:a="http://schemas.openxmlformats.org/drawingml/2006/main">
                    <a:graphicData uri="http://schemas.openxmlformats.org/drawingml/2006/picture">
                      <pic:pic xmlns:pic="http://schemas.openxmlformats.org/drawingml/2006/picture">
                        <pic:nvPicPr>
                          <pic:cNvPr id="79" name="image32"/>
                          <pic:cNvPicPr/>
                        </pic:nvPicPr>
                        <pic:blipFill>
                          <a:blip r:embed="rId32"/>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84" name="image30"/>
                  <wp:cNvGraphicFramePr/>
                  <a:graphic xmlns:a="http://schemas.openxmlformats.org/drawingml/2006/main">
                    <a:graphicData uri="http://schemas.openxmlformats.org/drawingml/2006/picture">
                      <pic:pic xmlns:pic="http://schemas.openxmlformats.org/drawingml/2006/picture">
                        <pic:nvPicPr>
                          <pic:cNvPr id="84" name="image30"/>
                          <pic:cNvPicPr/>
                        </pic:nvPicPr>
                        <pic:blipFill>
                          <a:blip r:embed="rId33"/>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80" name="image29"/>
                  <wp:cNvGraphicFramePr/>
                  <a:graphic xmlns:a="http://schemas.openxmlformats.org/drawingml/2006/main">
                    <a:graphicData uri="http://schemas.openxmlformats.org/drawingml/2006/picture">
                      <pic:pic xmlns:pic="http://schemas.openxmlformats.org/drawingml/2006/picture">
                        <pic:nvPicPr>
                          <pic:cNvPr id="80" name="image29"/>
                          <pic:cNvPicPr/>
                        </pic:nvPicPr>
                        <pic:blipFill>
                          <a:blip r:embed="rId3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23" name="image28"/>
                  <wp:cNvGraphicFramePr/>
                  <a:graphic xmlns:a="http://schemas.openxmlformats.org/drawingml/2006/main">
                    <a:graphicData uri="http://schemas.openxmlformats.org/drawingml/2006/picture">
                      <pic:pic xmlns:pic="http://schemas.openxmlformats.org/drawingml/2006/picture">
                        <pic:nvPicPr>
                          <pic:cNvPr id="23" name="image28"/>
                          <pic:cNvPicPr/>
                        </pic:nvPicPr>
                        <pic:blipFill>
                          <a:blip r:embed="rId35"/>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19" name="image27"/>
                  <wp:cNvGraphicFramePr/>
                  <a:graphic xmlns:a="http://schemas.openxmlformats.org/drawingml/2006/main">
                    <a:graphicData uri="http://schemas.openxmlformats.org/drawingml/2006/picture">
                      <pic:pic xmlns:pic="http://schemas.openxmlformats.org/drawingml/2006/picture">
                        <pic:nvPicPr>
                          <pic:cNvPr id="19" name="image27"/>
                          <pic:cNvPicPr/>
                        </pic:nvPicPr>
                        <pic:blipFill>
                          <a:blip r:embed="rId3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21" name="image26"/>
                  <wp:cNvGraphicFramePr/>
                  <a:graphic xmlns:a="http://schemas.openxmlformats.org/drawingml/2006/main">
                    <a:graphicData uri="http://schemas.openxmlformats.org/drawingml/2006/picture">
                      <pic:pic xmlns:pic="http://schemas.openxmlformats.org/drawingml/2006/picture">
                        <pic:nvPicPr>
                          <pic:cNvPr id="21" name="image26"/>
                          <pic:cNvPicPr/>
                        </pic:nvPicPr>
                        <pic:blipFill>
                          <a:blip r:embed="rId37"/>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20" name="image25"/>
                  <wp:cNvGraphicFramePr/>
                  <a:graphic xmlns:a="http://schemas.openxmlformats.org/drawingml/2006/main">
                    <a:graphicData uri="http://schemas.openxmlformats.org/drawingml/2006/picture">
                      <pic:pic xmlns:pic="http://schemas.openxmlformats.org/drawingml/2006/picture">
                        <pic:nvPicPr>
                          <pic:cNvPr id="20" name="image25"/>
                          <pic:cNvPicPr/>
                        </pic:nvPicPr>
                        <pic:blipFill>
                          <a:blip r:embed="rId38"/>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22" name="image24"/>
                  <wp:cNvGraphicFramePr/>
                  <a:graphic xmlns:a="http://schemas.openxmlformats.org/drawingml/2006/main">
                    <a:graphicData uri="http://schemas.openxmlformats.org/drawingml/2006/picture">
                      <pic:pic xmlns:pic="http://schemas.openxmlformats.org/drawingml/2006/picture">
                        <pic:nvPicPr>
                          <pic:cNvPr id="22" name="image24"/>
                          <pic:cNvPicPr/>
                        </pic:nvPicPr>
                        <pic:blipFill>
                          <a:blip r:embed="rId39"/>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16" name="image23"/>
                  <wp:cNvGraphicFramePr/>
                  <a:graphic xmlns:a="http://schemas.openxmlformats.org/drawingml/2006/main">
                    <a:graphicData uri="http://schemas.openxmlformats.org/drawingml/2006/picture">
                      <pic:pic xmlns:pic="http://schemas.openxmlformats.org/drawingml/2006/picture">
                        <pic:nvPicPr>
                          <pic:cNvPr id="16" name="image23"/>
                          <pic:cNvPicPr/>
                        </pic:nvPicPr>
                        <pic:blipFill>
                          <a:blip r:embed="rId40"/>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17" name="image22"/>
                  <wp:cNvGraphicFramePr/>
                  <a:graphic xmlns:a="http://schemas.openxmlformats.org/drawingml/2006/main">
                    <a:graphicData uri="http://schemas.openxmlformats.org/drawingml/2006/picture">
                      <pic:pic xmlns:pic="http://schemas.openxmlformats.org/drawingml/2006/picture">
                        <pic:nvPicPr>
                          <pic:cNvPr id="17" name="image22"/>
                          <pic:cNvPicPr/>
                        </pic:nvPicPr>
                        <pic:blipFill>
                          <a:blip r:embed="rId41"/>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18" name="image21"/>
                  <wp:cNvGraphicFramePr/>
                  <a:graphic xmlns:a="http://schemas.openxmlformats.org/drawingml/2006/main">
                    <a:graphicData uri="http://schemas.openxmlformats.org/drawingml/2006/picture">
                      <pic:pic xmlns:pic="http://schemas.openxmlformats.org/drawingml/2006/picture">
                        <pic:nvPicPr>
                          <pic:cNvPr id="18" name="image21"/>
                          <pic:cNvPicPr/>
                        </pic:nvPicPr>
                        <pic:blipFill>
                          <a:blip r:embed="rId42"/>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9" name="image17"/>
                  <wp:cNvGraphicFramePr/>
                  <a:graphic xmlns:a="http://schemas.openxmlformats.org/drawingml/2006/main">
                    <a:graphicData uri="http://schemas.openxmlformats.org/drawingml/2006/picture">
                      <pic:pic xmlns:pic="http://schemas.openxmlformats.org/drawingml/2006/picture">
                        <pic:nvPicPr>
                          <pic:cNvPr id="9" name="image17"/>
                          <pic:cNvPicPr/>
                        </pic:nvPicPr>
                        <pic:blipFill>
                          <a:blip r:embed="rId43"/>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15" name="image7"/>
                  <wp:cNvGraphicFramePr/>
                  <a:graphic xmlns:a="http://schemas.openxmlformats.org/drawingml/2006/main">
                    <a:graphicData uri="http://schemas.openxmlformats.org/drawingml/2006/picture">
                      <pic:pic xmlns:pic="http://schemas.openxmlformats.org/drawingml/2006/picture">
                        <pic:nvPicPr>
                          <pic:cNvPr id="15" name="image7"/>
                          <pic:cNvPicPr/>
                        </pic:nvPicPr>
                        <pic:blipFill>
                          <a:blip r:embed="rId44"/>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14" name="image10"/>
                  <wp:cNvGraphicFramePr/>
                  <a:graphic xmlns:a="http://schemas.openxmlformats.org/drawingml/2006/main">
                    <a:graphicData uri="http://schemas.openxmlformats.org/drawingml/2006/picture">
                      <pic:pic xmlns:pic="http://schemas.openxmlformats.org/drawingml/2006/picture">
                        <pic:nvPicPr>
                          <pic:cNvPr id="14" name="image10"/>
                          <pic:cNvPicPr/>
                        </pic:nvPicPr>
                        <pic:blipFill>
                          <a:blip r:embed="rId45"/>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11" name="image15"/>
                  <wp:cNvGraphicFramePr/>
                  <a:graphic xmlns:a="http://schemas.openxmlformats.org/drawingml/2006/main">
                    <a:graphicData uri="http://schemas.openxmlformats.org/drawingml/2006/picture">
                      <pic:pic xmlns:pic="http://schemas.openxmlformats.org/drawingml/2006/picture">
                        <pic:nvPicPr>
                          <pic:cNvPr id="11" name="image15"/>
                          <pic:cNvPicPr/>
                        </pic:nvPicPr>
                        <pic:blipFill>
                          <a:blip r:embed="rId46"/>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8" name="image16"/>
                  <wp:cNvGraphicFramePr/>
                  <a:graphic xmlns:a="http://schemas.openxmlformats.org/drawingml/2006/main">
                    <a:graphicData uri="http://schemas.openxmlformats.org/drawingml/2006/picture">
                      <pic:pic xmlns:pic="http://schemas.openxmlformats.org/drawingml/2006/picture">
                        <pic:nvPicPr>
                          <pic:cNvPr id="8" name="image16"/>
                          <pic:cNvPicPr/>
                        </pic:nvPicPr>
                        <pic:blipFill>
                          <a:blip r:embed="rId47"/>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5" name="image14"/>
                  <wp:cNvGraphicFramePr/>
                  <a:graphic xmlns:a="http://schemas.openxmlformats.org/drawingml/2006/main">
                    <a:graphicData uri="http://schemas.openxmlformats.org/drawingml/2006/picture">
                      <pic:pic xmlns:pic="http://schemas.openxmlformats.org/drawingml/2006/picture">
                        <pic:nvPicPr>
                          <pic:cNvPr id="5" name="image14"/>
                          <pic:cNvPicPr/>
                        </pic:nvPicPr>
                        <pic:blipFill>
                          <a:blip r:embed="rId48"/>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7" name="image13"/>
                  <wp:cNvGraphicFramePr/>
                  <a:graphic xmlns:a="http://schemas.openxmlformats.org/drawingml/2006/main">
                    <a:graphicData uri="http://schemas.openxmlformats.org/drawingml/2006/picture">
                      <pic:pic xmlns:pic="http://schemas.openxmlformats.org/drawingml/2006/picture">
                        <pic:nvPicPr>
                          <pic:cNvPr id="7" name="image13"/>
                          <pic:cNvPicPr/>
                        </pic:nvPicPr>
                        <pic:blipFill>
                          <a:blip r:embed="rId49"/>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drawing>
                <wp:anchor distT="0" distB="0" distL="114300" distR="114300" simplePos="0" relativeHeight="251659264" behindDoc="0" locked="0" layoutInCell="1" allowOverlap="1">
                  <wp:simplePos x="0" y="0"/>
                  <wp:positionH relativeFrom="column">
                    <wp:posOffset>9434195</wp:posOffset>
                  </wp:positionH>
                  <wp:positionV relativeFrom="paragraph">
                    <wp:posOffset>0</wp:posOffset>
                  </wp:positionV>
                  <wp:extent cx="105410" cy="12700"/>
                  <wp:effectExtent l="0" t="0" r="0" b="0"/>
                  <wp:wrapNone/>
                  <wp:docPr id="6" name="image9"/>
                  <wp:cNvGraphicFramePr/>
                  <a:graphic xmlns:a="http://schemas.openxmlformats.org/drawingml/2006/main">
                    <a:graphicData uri="http://schemas.openxmlformats.org/drawingml/2006/picture">
                      <pic:pic xmlns:pic="http://schemas.openxmlformats.org/drawingml/2006/picture">
                        <pic:nvPicPr>
                          <pic:cNvPr id="6" name="image9"/>
                          <pic:cNvPicPr/>
                        </pic:nvPicPr>
                        <pic:blipFill>
                          <a:blip r:embed="rId50"/>
                          <a:stretch>
                            <a:fillRect/>
                          </a:stretch>
                        </pic:blipFill>
                        <pic:spPr>
                          <a:xfrm>
                            <a:off x="0" y="0"/>
                            <a:ext cx="105410" cy="12700"/>
                          </a:xfrm>
                          <a:prstGeom prst="rect">
                            <a:avLst/>
                          </a:prstGeom>
                          <a:noFill/>
                          <a:ln>
                            <a:noFill/>
                          </a:ln>
                        </pic:spPr>
                      </pic:pic>
                    </a:graphicData>
                  </a:graphic>
                </wp:anchor>
              </w:drawing>
            </w:r>
            <w:r>
              <w:rPr>
                <w:rFonts w:hint="eastAsia" w:ascii="方正小标宋简体" w:hAnsi="方正小标宋简体" w:eastAsia="方正小标宋简体" w:cs="方正小标宋简体"/>
                <w:i w:val="0"/>
                <w:iCs w:val="0"/>
                <w:snapToGrid w:val="0"/>
                <w:color w:val="auto"/>
                <w:kern w:val="0"/>
                <w:sz w:val="44"/>
                <w:szCs w:val="44"/>
                <w:highlight w:val="none"/>
                <w:u w:val="none"/>
                <w:lang w:val="en-US" w:eastAsia="zh-CN" w:bidi="ar"/>
              </w:rPr>
              <w:t>2026年曲江新区城市道路清扫保洁服务政府采购服务项目（第4包）</w:t>
            </w:r>
          </w:p>
        </w:tc>
      </w:tr>
      <w:tr w14:paraId="65EB50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567F50">
            <w:pPr>
              <w:keepNext w:val="0"/>
              <w:keepLines w:val="0"/>
              <w:widowControl/>
              <w:suppressLineNumbers w:val="0"/>
              <w:jc w:val="center"/>
              <w:textAlignment w:val="center"/>
              <w:rPr>
                <w:rFonts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序号</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7DF54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道路</w:t>
            </w: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35404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起止点</w:t>
            </w:r>
          </w:p>
        </w:tc>
        <w:tc>
          <w:tcPr>
            <w:tcW w:w="8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87323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人行道</w:t>
            </w:r>
          </w:p>
        </w:tc>
        <w:tc>
          <w:tcPr>
            <w:tcW w:w="60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786A9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快车道</w:t>
            </w:r>
          </w:p>
        </w:tc>
        <w:tc>
          <w:tcPr>
            <w:tcW w:w="60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E84E1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慢车道</w:t>
            </w:r>
          </w:p>
        </w:tc>
        <w:tc>
          <w:tcPr>
            <w:tcW w:w="66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C7732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隔离带</w:t>
            </w:r>
          </w:p>
        </w:tc>
        <w:tc>
          <w:tcPr>
            <w:tcW w:w="72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0F3FE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绿化带</w:t>
            </w:r>
          </w:p>
        </w:tc>
        <w:tc>
          <w:tcPr>
            <w:tcW w:w="603" w:type="pct"/>
            <w:gridSpan w:val="3"/>
            <w:tcBorders>
              <w:top w:val="single" w:color="000000" w:sz="4" w:space="0"/>
              <w:left w:val="single" w:color="000000" w:sz="4" w:space="0"/>
              <w:bottom w:val="nil"/>
              <w:right w:val="single" w:color="000000" w:sz="4" w:space="0"/>
            </w:tcBorders>
            <w:shd w:val="clear" w:color="auto" w:fill="auto"/>
            <w:vAlign w:val="center"/>
          </w:tcPr>
          <w:p w14:paraId="5D929F8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步道人行道</w:t>
            </w:r>
          </w:p>
        </w:tc>
        <w:tc>
          <w:tcPr>
            <w:tcW w:w="1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771DF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道路级别</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10044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备注</w:t>
            </w:r>
          </w:p>
        </w:tc>
      </w:tr>
      <w:tr w14:paraId="3677DC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7B81F1">
            <w:pPr>
              <w:jc w:val="center"/>
              <w:rPr>
                <w:rFonts w:hint="default" w:ascii="华文楷体" w:hAnsi="华文楷体" w:eastAsia="华文楷体" w:cs="华文楷体"/>
                <w:i w:val="0"/>
                <w:iCs w:val="0"/>
                <w:color w:val="auto"/>
                <w:sz w:val="18"/>
                <w:szCs w:val="18"/>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BED79A">
            <w:pPr>
              <w:jc w:val="center"/>
              <w:rPr>
                <w:rFonts w:hint="default" w:ascii="华文楷体" w:hAnsi="华文楷体" w:eastAsia="华文楷体" w:cs="华文楷体"/>
                <w:i w:val="0"/>
                <w:iCs w:val="0"/>
                <w:color w:val="auto"/>
                <w:sz w:val="18"/>
                <w:szCs w:val="18"/>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DB726A">
            <w:pPr>
              <w:jc w:val="center"/>
              <w:rPr>
                <w:rFonts w:hint="default" w:ascii="华文楷体" w:hAnsi="华文楷体" w:eastAsia="华文楷体" w:cs="华文楷体"/>
                <w:i w:val="0"/>
                <w:iCs w:val="0"/>
                <w:color w:val="auto"/>
                <w:sz w:val="18"/>
                <w:szCs w:val="18"/>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65AD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长度</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B80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宽度</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B89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面积</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636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长度</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816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宽度</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1B4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面积</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E21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长度</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DAB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宽度</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736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面积</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3F2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长度</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03F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宽度</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0A9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面积</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0E9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长度</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BA8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宽度</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8F8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面积</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C83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长度</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3E4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宽度</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F42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面积</w:t>
            </w:r>
          </w:p>
        </w:tc>
        <w:tc>
          <w:tcPr>
            <w:tcW w:w="1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100357">
            <w:pPr>
              <w:jc w:val="center"/>
              <w:rPr>
                <w:rFonts w:hint="default" w:ascii="华文楷体" w:hAnsi="华文楷体" w:eastAsia="华文楷体" w:cs="华文楷体"/>
                <w:i w:val="0"/>
                <w:iCs w:val="0"/>
                <w:color w:val="auto"/>
                <w:sz w:val="18"/>
                <w:szCs w:val="18"/>
                <w:highlight w:val="none"/>
                <w:u w:val="none"/>
              </w:rPr>
            </w:pP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C58154">
            <w:pPr>
              <w:jc w:val="center"/>
              <w:rPr>
                <w:rFonts w:hint="default" w:ascii="华文楷体" w:hAnsi="华文楷体" w:eastAsia="华文楷体" w:cs="华文楷体"/>
                <w:i w:val="0"/>
                <w:iCs w:val="0"/>
                <w:color w:val="auto"/>
                <w:sz w:val="18"/>
                <w:szCs w:val="18"/>
                <w:highlight w:val="none"/>
                <w:u w:val="none"/>
              </w:rPr>
            </w:pPr>
          </w:p>
        </w:tc>
      </w:tr>
      <w:tr w14:paraId="6B1C7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816825">
            <w:pPr>
              <w:jc w:val="center"/>
              <w:rPr>
                <w:rFonts w:hint="default" w:ascii="华文楷体" w:hAnsi="华文楷体" w:eastAsia="华文楷体" w:cs="华文楷体"/>
                <w:i w:val="0"/>
                <w:iCs w:val="0"/>
                <w:color w:val="auto"/>
                <w:sz w:val="18"/>
                <w:szCs w:val="18"/>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02B666">
            <w:pPr>
              <w:jc w:val="center"/>
              <w:rPr>
                <w:rFonts w:hint="default" w:ascii="华文楷体" w:hAnsi="华文楷体" w:eastAsia="华文楷体" w:cs="华文楷体"/>
                <w:i w:val="0"/>
                <w:iCs w:val="0"/>
                <w:color w:val="auto"/>
                <w:sz w:val="18"/>
                <w:szCs w:val="18"/>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05682B">
            <w:pPr>
              <w:jc w:val="center"/>
              <w:rPr>
                <w:rFonts w:hint="default" w:ascii="华文楷体" w:hAnsi="华文楷体" w:eastAsia="华文楷体" w:cs="华文楷体"/>
                <w:i w:val="0"/>
                <w:iCs w:val="0"/>
                <w:color w:val="auto"/>
                <w:sz w:val="18"/>
                <w:szCs w:val="18"/>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A9F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480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5C4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928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929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C2D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CDC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D95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964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7FB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A34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575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807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638B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14B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62C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EC8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(m)</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1964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w:t>
            </w:r>
          </w:p>
        </w:tc>
        <w:tc>
          <w:tcPr>
            <w:tcW w:w="1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ED7F0B">
            <w:pPr>
              <w:jc w:val="center"/>
              <w:rPr>
                <w:rFonts w:hint="default" w:ascii="华文楷体" w:hAnsi="华文楷体" w:eastAsia="华文楷体" w:cs="华文楷体"/>
                <w:i w:val="0"/>
                <w:iCs w:val="0"/>
                <w:color w:val="auto"/>
                <w:sz w:val="18"/>
                <w:szCs w:val="18"/>
                <w:highlight w:val="none"/>
                <w:u w:val="none"/>
              </w:rPr>
            </w:pP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0DFCDE">
            <w:pPr>
              <w:jc w:val="center"/>
              <w:rPr>
                <w:rFonts w:hint="default" w:ascii="华文楷体" w:hAnsi="华文楷体" w:eastAsia="华文楷体" w:cs="华文楷体"/>
                <w:i w:val="0"/>
                <w:iCs w:val="0"/>
                <w:color w:val="auto"/>
                <w:sz w:val="18"/>
                <w:szCs w:val="18"/>
                <w:highlight w:val="none"/>
                <w:u w:val="none"/>
              </w:rPr>
            </w:pPr>
          </w:p>
        </w:tc>
      </w:tr>
      <w:tr w14:paraId="52D2C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BA0B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0E21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长安南路</w:t>
            </w: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1EE9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长安界-东三爻双龙巷门楼</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554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719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28A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FA82A">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E960A">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9EEB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F7021">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77AB7">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62E47">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0A35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0524F">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0BDF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DD4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387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2F1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76A17">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CB55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1A229">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CD0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78C9A4">
            <w:pPr>
              <w:jc w:val="center"/>
              <w:rPr>
                <w:rFonts w:hint="default" w:ascii="华文楷体" w:hAnsi="华文楷体" w:eastAsia="华文楷体" w:cs="华文楷体"/>
                <w:i w:val="0"/>
                <w:iCs w:val="0"/>
                <w:color w:val="auto"/>
                <w:sz w:val="16"/>
                <w:szCs w:val="16"/>
                <w:highlight w:val="none"/>
                <w:u w:val="none"/>
              </w:rPr>
            </w:pPr>
          </w:p>
        </w:tc>
      </w:tr>
      <w:tr w14:paraId="6E1B4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103A48">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0B4EAA">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63B2DE">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C76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C2B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C3F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EBE04">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ACCE9">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7F00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C49E6">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D0A614">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5311D">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CF0E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663BB">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88B7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86E60">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A8DEE">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9747A">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9F1DC">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0EAC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DC942">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625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D63913">
            <w:pPr>
              <w:jc w:val="center"/>
              <w:rPr>
                <w:rFonts w:hint="default" w:ascii="华文楷体" w:hAnsi="华文楷体" w:eastAsia="华文楷体" w:cs="华文楷体"/>
                <w:i w:val="0"/>
                <w:iCs w:val="0"/>
                <w:color w:val="auto"/>
                <w:sz w:val="16"/>
                <w:szCs w:val="16"/>
                <w:highlight w:val="none"/>
                <w:u w:val="none"/>
              </w:rPr>
            </w:pPr>
          </w:p>
        </w:tc>
      </w:tr>
      <w:tr w14:paraId="593FD8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387542">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9DF379">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6A9F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双龙巷门楼-东三爻堡门楼</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3974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953</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C95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8D6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4765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130EB">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1901F">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B850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6E3DD">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97E55">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3D851">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6EF9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A9B93">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A088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611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267</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CC07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FDC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3604.5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42215">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A9F2B">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3F609">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697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96FB29">
            <w:pPr>
              <w:jc w:val="center"/>
              <w:rPr>
                <w:rFonts w:hint="default" w:ascii="华文楷体" w:hAnsi="华文楷体" w:eastAsia="华文楷体" w:cs="华文楷体"/>
                <w:i w:val="0"/>
                <w:iCs w:val="0"/>
                <w:color w:val="auto"/>
                <w:sz w:val="16"/>
                <w:szCs w:val="16"/>
                <w:highlight w:val="none"/>
                <w:u w:val="none"/>
              </w:rPr>
            </w:pPr>
          </w:p>
        </w:tc>
      </w:tr>
      <w:tr w14:paraId="26522D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A45D79">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6A18ED">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D44F87">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A39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D18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9EA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1848</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A3897">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0AF5F3">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8CF7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AD899">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5DC9B">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54A4E">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3C63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7F02E">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4339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42B72">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B5124">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76D2E">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A0B31">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C071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984FF">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323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B8C545">
            <w:pPr>
              <w:jc w:val="center"/>
              <w:rPr>
                <w:rFonts w:hint="default" w:ascii="华文楷体" w:hAnsi="华文楷体" w:eastAsia="华文楷体" w:cs="华文楷体"/>
                <w:i w:val="0"/>
                <w:iCs w:val="0"/>
                <w:color w:val="auto"/>
                <w:sz w:val="16"/>
                <w:szCs w:val="16"/>
                <w:highlight w:val="none"/>
                <w:u w:val="none"/>
              </w:rPr>
            </w:pPr>
          </w:p>
        </w:tc>
      </w:tr>
      <w:tr w14:paraId="6C76B1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A590A3">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CC766C">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3DC7C1">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91694">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04572">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76340">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D556B">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7B462">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E022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3BCD22">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AA1E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2A0B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5153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09D9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2805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6D3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53E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BFA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3020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E8D1E">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DED6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AAD31">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6BA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D14EE6">
            <w:pPr>
              <w:jc w:val="center"/>
              <w:rPr>
                <w:rFonts w:hint="default" w:ascii="华文楷体" w:hAnsi="华文楷体" w:eastAsia="华文楷体" w:cs="华文楷体"/>
                <w:i w:val="0"/>
                <w:iCs w:val="0"/>
                <w:color w:val="auto"/>
                <w:sz w:val="16"/>
                <w:szCs w:val="16"/>
                <w:highlight w:val="none"/>
                <w:u w:val="none"/>
              </w:rPr>
            </w:pPr>
          </w:p>
        </w:tc>
      </w:tr>
      <w:tr w14:paraId="37BAA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9E8F9E">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C532D1">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912AE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6805E">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CD8F5">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E5B85">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D0B11">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96021">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773A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6DA8A">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18FF4">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4FB4E">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C61E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903A4">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D8BC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E87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107</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A2F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0B5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588.5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C9B44">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DEECE">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92C68">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275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BAC305">
            <w:pPr>
              <w:jc w:val="center"/>
              <w:rPr>
                <w:rFonts w:hint="default" w:ascii="华文楷体" w:hAnsi="华文楷体" w:eastAsia="华文楷体" w:cs="华文楷体"/>
                <w:i w:val="0"/>
                <w:iCs w:val="0"/>
                <w:color w:val="auto"/>
                <w:sz w:val="16"/>
                <w:szCs w:val="16"/>
                <w:highlight w:val="none"/>
                <w:u w:val="none"/>
              </w:rPr>
            </w:pPr>
          </w:p>
        </w:tc>
      </w:tr>
      <w:tr w14:paraId="6E363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DCD7CF">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1350EA">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3BC8C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7CC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124</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A67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A5E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2046</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565E9">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7FD9F">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2C97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12642">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1451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43292">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1C18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74F0B">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87131">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295730">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4A743">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01790">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04ADC">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E1EF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D26E8">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5C3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97A602">
            <w:pPr>
              <w:jc w:val="center"/>
              <w:rPr>
                <w:rFonts w:hint="default" w:ascii="华文楷体" w:hAnsi="华文楷体" w:eastAsia="华文楷体" w:cs="华文楷体"/>
                <w:i w:val="0"/>
                <w:iCs w:val="0"/>
                <w:color w:val="auto"/>
                <w:sz w:val="16"/>
                <w:szCs w:val="16"/>
                <w:highlight w:val="none"/>
                <w:u w:val="none"/>
              </w:rPr>
            </w:pPr>
          </w:p>
        </w:tc>
      </w:tr>
      <w:tr w14:paraId="5CC2BC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05CE90">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5A5AD8">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B49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军警路-南三环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067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379</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00B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831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6064</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31331">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8A2C2">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C0FF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3E1F5">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3A23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EED76">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58C1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C74B6">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A275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CD1E8">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A1C56">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1B67A">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8C44A">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C546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AF370">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5A8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C86820">
            <w:pPr>
              <w:jc w:val="center"/>
              <w:rPr>
                <w:rFonts w:hint="default" w:ascii="华文楷体" w:hAnsi="华文楷体" w:eastAsia="华文楷体" w:cs="华文楷体"/>
                <w:i w:val="0"/>
                <w:iCs w:val="0"/>
                <w:color w:val="auto"/>
                <w:sz w:val="16"/>
                <w:szCs w:val="16"/>
                <w:highlight w:val="none"/>
                <w:u w:val="none"/>
              </w:rPr>
            </w:pPr>
          </w:p>
        </w:tc>
      </w:tr>
      <w:tr w14:paraId="35F50F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F52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D05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长延堡工业园区路</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FFF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长安南路-三爻村围墙</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0608E">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3D7B7">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CC475">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971B5">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3979F">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857B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D10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594</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C26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8E1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4752</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1B95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5897E">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8C36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87A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594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7EC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B39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2376</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420ED">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4E72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2A8F3">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F1F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62B0C2">
            <w:pPr>
              <w:jc w:val="center"/>
              <w:rPr>
                <w:rFonts w:hint="default" w:ascii="华文楷体" w:hAnsi="华文楷体" w:eastAsia="华文楷体" w:cs="华文楷体"/>
                <w:i w:val="0"/>
                <w:iCs w:val="0"/>
                <w:color w:val="auto"/>
                <w:sz w:val="16"/>
                <w:szCs w:val="16"/>
                <w:highlight w:val="none"/>
                <w:u w:val="none"/>
              </w:rPr>
            </w:pPr>
          </w:p>
        </w:tc>
      </w:tr>
      <w:tr w14:paraId="2A8BA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E34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56A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陕西一建便道</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F36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长南南路-陕西一建</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3EFDF">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2A7DC">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4ADA51">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499C7">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E2919">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9C5B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DDB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301</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99B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ECA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2408</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B1DD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06674">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4553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AF6C9">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A927D">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D9775">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B9443">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275BE">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AABB1">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D3B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A3A3FE">
            <w:pPr>
              <w:jc w:val="center"/>
              <w:rPr>
                <w:rFonts w:hint="default" w:ascii="华文楷体" w:hAnsi="华文楷体" w:eastAsia="华文楷体" w:cs="华文楷体"/>
                <w:i w:val="0"/>
                <w:iCs w:val="0"/>
                <w:color w:val="auto"/>
                <w:sz w:val="16"/>
                <w:szCs w:val="16"/>
                <w:highlight w:val="none"/>
                <w:u w:val="none"/>
              </w:rPr>
            </w:pPr>
          </w:p>
        </w:tc>
      </w:tr>
      <w:tr w14:paraId="02898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5550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52A6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军警路</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603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景苑小区-共建路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F33C7">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9E0BE">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59D19">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61522">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6E1ED">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F4F7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039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205</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526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A91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1435</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578F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C7197">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902E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39A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84F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94B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820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C2FB4">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91A3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3F982">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77F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486D0E">
            <w:pPr>
              <w:jc w:val="center"/>
              <w:rPr>
                <w:rFonts w:hint="default" w:ascii="华文楷体" w:hAnsi="华文楷体" w:eastAsia="华文楷体" w:cs="华文楷体"/>
                <w:i w:val="0"/>
                <w:iCs w:val="0"/>
                <w:color w:val="auto"/>
                <w:sz w:val="16"/>
                <w:szCs w:val="16"/>
                <w:highlight w:val="none"/>
                <w:u w:val="none"/>
              </w:rPr>
            </w:pPr>
          </w:p>
        </w:tc>
      </w:tr>
      <w:tr w14:paraId="0C2BB8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4D14B">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C2DAF7">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42C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共建路-戒毒所</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A5F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23F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B8F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CB6CF">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08867">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19F4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493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C65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0C2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520</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8555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E02E9">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D5D09">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33E36">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A243D">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FF946">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97AC4B">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6515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D349C">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F22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78B962">
            <w:pPr>
              <w:jc w:val="center"/>
              <w:rPr>
                <w:rFonts w:hint="default" w:ascii="华文楷体" w:hAnsi="华文楷体" w:eastAsia="华文楷体" w:cs="华文楷体"/>
                <w:i w:val="0"/>
                <w:iCs w:val="0"/>
                <w:color w:val="auto"/>
                <w:sz w:val="16"/>
                <w:szCs w:val="16"/>
                <w:highlight w:val="none"/>
                <w:u w:val="none"/>
              </w:rPr>
            </w:pPr>
          </w:p>
        </w:tc>
      </w:tr>
      <w:tr w14:paraId="4CB98B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029FB3">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F677F8">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3E6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戒毒所-西段北侧</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DE9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309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7AB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0610D">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081C7">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BEFF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F97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490</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462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D9D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3920</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0A5E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DF3C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BA5C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715DE">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1DB50">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FE212E">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95CF1">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7CCA1">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773EB5">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BA0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4579E1">
            <w:pPr>
              <w:jc w:val="center"/>
              <w:rPr>
                <w:rFonts w:hint="default" w:ascii="华文楷体" w:hAnsi="华文楷体" w:eastAsia="华文楷体" w:cs="华文楷体"/>
                <w:i w:val="0"/>
                <w:iCs w:val="0"/>
                <w:color w:val="auto"/>
                <w:sz w:val="16"/>
                <w:szCs w:val="16"/>
                <w:highlight w:val="none"/>
                <w:u w:val="none"/>
              </w:rPr>
            </w:pPr>
          </w:p>
        </w:tc>
      </w:tr>
      <w:tr w14:paraId="2AE36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D8BF77">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12C45A">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531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西段北侧-长安路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01F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470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8+3</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ADE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2420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FB416">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CD969">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B10C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92CB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4D70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E753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1760</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7C9E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F2E57">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4F59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094CE">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175C1">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A457F">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1B6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239</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DE1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0BB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597.5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6A7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D85774">
            <w:pPr>
              <w:jc w:val="center"/>
              <w:rPr>
                <w:rFonts w:hint="default" w:ascii="华文楷体" w:hAnsi="华文楷体" w:eastAsia="华文楷体" w:cs="华文楷体"/>
                <w:i w:val="0"/>
                <w:iCs w:val="0"/>
                <w:color w:val="auto"/>
                <w:sz w:val="16"/>
                <w:szCs w:val="16"/>
                <w:highlight w:val="none"/>
                <w:u w:val="none"/>
              </w:rPr>
            </w:pPr>
          </w:p>
        </w:tc>
      </w:tr>
      <w:tr w14:paraId="2964A3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A2A8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B30F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南三环南辅道</w:t>
            </w: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850D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长安南路-翠华南路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981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239</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CFB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B93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717</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050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239</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F77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F43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1673</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821CC">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9885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91504">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DF86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12DC3">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9E6F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719BD">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31BDD">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D44AB">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94C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101</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D5FE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64D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E78A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166E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0A5B6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B0E5B6">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CC3632">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B3F46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124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101</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FE4F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273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2323</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24F22">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8DC29">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506D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1DE0B">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21D9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96AE7">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1324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AC70F">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EB2D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B02B5">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2138C">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7E64B">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881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605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4D5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608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46BEA6">
            <w:pPr>
              <w:jc w:val="center"/>
              <w:rPr>
                <w:rFonts w:hint="default" w:ascii="华文楷体" w:hAnsi="华文楷体" w:eastAsia="华文楷体" w:cs="华文楷体"/>
                <w:i w:val="0"/>
                <w:iCs w:val="0"/>
                <w:color w:val="auto"/>
                <w:sz w:val="16"/>
                <w:szCs w:val="16"/>
                <w:highlight w:val="none"/>
                <w:u w:val="none"/>
              </w:rPr>
            </w:pPr>
          </w:p>
        </w:tc>
      </w:tr>
      <w:tr w14:paraId="5940F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977DF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E094FA">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66D4A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857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F32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A33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0B6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DE0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2C0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1472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DC057">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3ACB5">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7A66B">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5434E">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F0D92">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7112E">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6D380">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7DD4D">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8DCCA">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DA5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9DD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7A4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F82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7B5C70">
            <w:pPr>
              <w:jc w:val="center"/>
              <w:rPr>
                <w:rFonts w:hint="default" w:ascii="华文楷体" w:hAnsi="华文楷体" w:eastAsia="华文楷体" w:cs="华文楷体"/>
                <w:i w:val="0"/>
                <w:iCs w:val="0"/>
                <w:color w:val="auto"/>
                <w:sz w:val="16"/>
                <w:szCs w:val="16"/>
                <w:highlight w:val="none"/>
                <w:u w:val="none"/>
              </w:rPr>
            </w:pPr>
          </w:p>
        </w:tc>
      </w:tr>
      <w:tr w14:paraId="5E4E9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1F4124">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4D74C7">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8F9311">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F80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990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6B2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0AE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7B8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58A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06DC3">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9838A">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53272">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B73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4C9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690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A7A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E14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4011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72D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228</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94F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278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570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99A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D060CA">
            <w:pPr>
              <w:jc w:val="center"/>
              <w:rPr>
                <w:rFonts w:hint="default" w:ascii="华文楷体" w:hAnsi="华文楷体" w:eastAsia="华文楷体" w:cs="华文楷体"/>
                <w:i w:val="0"/>
                <w:iCs w:val="0"/>
                <w:color w:val="auto"/>
                <w:sz w:val="16"/>
                <w:szCs w:val="16"/>
                <w:highlight w:val="none"/>
                <w:u w:val="none"/>
              </w:rPr>
            </w:pPr>
          </w:p>
        </w:tc>
      </w:tr>
      <w:tr w14:paraId="6D7A3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6C33DA">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D78D04">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4B20D0">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224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228</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5DB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051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1140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D60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228</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954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551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2736</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967FE">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397B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78F90">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9DCA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228</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39D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0EF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A43D8">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3A1C4">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1C7F8">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21A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EB4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084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BDF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C4B796">
            <w:pPr>
              <w:jc w:val="center"/>
              <w:rPr>
                <w:rFonts w:hint="default" w:ascii="华文楷体" w:hAnsi="华文楷体" w:eastAsia="华文楷体" w:cs="华文楷体"/>
                <w:i w:val="0"/>
                <w:iCs w:val="0"/>
                <w:color w:val="auto"/>
                <w:sz w:val="16"/>
                <w:szCs w:val="16"/>
                <w:highlight w:val="none"/>
                <w:u w:val="none"/>
              </w:rPr>
            </w:pPr>
          </w:p>
        </w:tc>
      </w:tr>
      <w:tr w14:paraId="7C3BF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CC8C7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93D71C">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0953EC">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337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A55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869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829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89E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1D4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3360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E4F41">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D16AB">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99AD9">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13B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53D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A0F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364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9CAD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DD0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14C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C77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F73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BC0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CB842C">
            <w:pPr>
              <w:jc w:val="center"/>
              <w:rPr>
                <w:rFonts w:hint="default" w:ascii="华文楷体" w:hAnsi="华文楷体" w:eastAsia="华文楷体" w:cs="华文楷体"/>
                <w:i w:val="0"/>
                <w:iCs w:val="0"/>
                <w:color w:val="auto"/>
                <w:sz w:val="16"/>
                <w:szCs w:val="16"/>
                <w:highlight w:val="none"/>
                <w:u w:val="none"/>
              </w:rPr>
            </w:pPr>
          </w:p>
        </w:tc>
      </w:tr>
      <w:tr w14:paraId="171C0A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9E0F10">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CD2358">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ACBC4">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EA9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300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672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DA356">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571B3">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1694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75E29">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54F4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B5F14">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81A4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DE5C3">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CE75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5B8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856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56C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858</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7DA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4B8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7A8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1EE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7CC4E9">
            <w:pPr>
              <w:jc w:val="center"/>
              <w:rPr>
                <w:rFonts w:hint="default" w:ascii="华文楷体" w:hAnsi="华文楷体" w:eastAsia="华文楷体" w:cs="华文楷体"/>
                <w:i w:val="0"/>
                <w:iCs w:val="0"/>
                <w:color w:val="auto"/>
                <w:sz w:val="16"/>
                <w:szCs w:val="16"/>
                <w:highlight w:val="none"/>
                <w:u w:val="none"/>
              </w:rPr>
            </w:pPr>
          </w:p>
        </w:tc>
      </w:tr>
      <w:tr w14:paraId="56608D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245512">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10CA95">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BB4BA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4D065">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9A0B8">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03FA1">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CD721">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DA4D5">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9AE1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992A3">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6A9D2">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1965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1BF7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8FEC1">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7D66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5CD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11B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CF7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78</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2F4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F36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24D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EFF8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9B971A">
            <w:pPr>
              <w:jc w:val="center"/>
              <w:rPr>
                <w:rFonts w:hint="default" w:ascii="华文楷体" w:hAnsi="华文楷体" w:eastAsia="华文楷体" w:cs="华文楷体"/>
                <w:i w:val="0"/>
                <w:iCs w:val="0"/>
                <w:color w:val="auto"/>
                <w:sz w:val="16"/>
                <w:szCs w:val="16"/>
                <w:highlight w:val="none"/>
                <w:u w:val="none"/>
              </w:rPr>
            </w:pPr>
          </w:p>
        </w:tc>
      </w:tr>
      <w:tr w14:paraId="14E8F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85DCD7">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FCF676">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5C3072">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484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F9D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A0D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27E67">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1049D">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9957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AB9E5">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5757E">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05ECE">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54C6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E826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F665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46B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F53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14D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F0D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156</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603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E33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D85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C7CB09">
            <w:pPr>
              <w:jc w:val="center"/>
              <w:rPr>
                <w:rFonts w:hint="default" w:ascii="华文楷体" w:hAnsi="华文楷体" w:eastAsia="华文楷体" w:cs="华文楷体"/>
                <w:i w:val="0"/>
                <w:iCs w:val="0"/>
                <w:color w:val="auto"/>
                <w:sz w:val="16"/>
                <w:szCs w:val="16"/>
                <w:highlight w:val="none"/>
                <w:u w:val="none"/>
              </w:rPr>
            </w:pPr>
          </w:p>
        </w:tc>
      </w:tr>
      <w:tr w14:paraId="029BA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7BC3FD">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674C56">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4F27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翠华南路与南三环交叉处</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222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156</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BB4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3AD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312</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D64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156</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304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20+10</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37A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4680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3F638">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5425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55471">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0E8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BA1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D02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E9B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B23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230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528</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82A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5C0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B3C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2D8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275AF6">
            <w:pPr>
              <w:jc w:val="center"/>
              <w:rPr>
                <w:rFonts w:hint="default" w:ascii="华文楷体" w:hAnsi="华文楷体" w:eastAsia="华文楷体" w:cs="华文楷体"/>
                <w:i w:val="0"/>
                <w:iCs w:val="0"/>
                <w:color w:val="auto"/>
                <w:sz w:val="16"/>
                <w:szCs w:val="16"/>
                <w:highlight w:val="none"/>
                <w:u w:val="none"/>
              </w:rPr>
            </w:pPr>
          </w:p>
        </w:tc>
      </w:tr>
      <w:tr w14:paraId="3C941B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33C98D">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FBA4BF">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67649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0008D">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DE1C6">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63FFB">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99B6F">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EEC2C">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B0FF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F029A">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469B0">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49F61">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1F96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47B5A">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BF3A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021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539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576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E06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171</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4BD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DA5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417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C8D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护坡绿地</w:t>
            </w:r>
          </w:p>
        </w:tc>
      </w:tr>
      <w:tr w14:paraId="3B964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D0ADCB">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127891">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BAA2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翠华南路-雁塔南路</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FC34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171</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7E95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4F64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513</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6032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171</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0F16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5CA6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5130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8026C">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52A1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E6DF3">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9B14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63A2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7DB3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2A6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0BE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0A4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684</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11D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223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959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187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BDD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60F0C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B10882">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CDC09D">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2E4B23">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F4C1C9">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75A250">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83D01A">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CA0BD3">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A83F21">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23979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07BB2">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A5B3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6A1B8">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A515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6EA46">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139A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AB7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604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1C3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125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484</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87D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7A5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1210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BF1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C59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护坡绿地</w:t>
            </w:r>
          </w:p>
        </w:tc>
      </w:tr>
      <w:tr w14:paraId="16BB3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EE7B2C">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D3944B">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FB9CDB">
            <w:pPr>
              <w:jc w:val="center"/>
              <w:rPr>
                <w:rFonts w:hint="default" w:ascii="华文楷体" w:hAnsi="华文楷体" w:eastAsia="华文楷体" w:cs="华文楷体"/>
                <w:i w:val="0"/>
                <w:iCs w:val="0"/>
                <w:color w:val="auto"/>
                <w:sz w:val="16"/>
                <w:szCs w:val="16"/>
                <w:highlight w:val="none"/>
                <w:u w:val="none"/>
              </w:rPr>
            </w:pP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9054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484</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A072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24B8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2420</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2A90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484</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0E7F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E744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14520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84569">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309B7">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7F3F7">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29CF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6A412">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9911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779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127</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60A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55C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254</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164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47E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1F3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D3F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2686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38BBD5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172548">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314231">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41D024">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FC4234">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3FD3D1">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10094A">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099E25">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9C2638">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C31429">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037F1">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CF9DC">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CC073">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06E00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6ABF0">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49B8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81A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AB5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C9F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2420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345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FE6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073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B0F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D8335">
            <w:pPr>
              <w:jc w:val="center"/>
              <w:rPr>
                <w:rFonts w:hint="default" w:ascii="华文楷体" w:hAnsi="华文楷体" w:eastAsia="华文楷体" w:cs="华文楷体"/>
                <w:i w:val="0"/>
                <w:iCs w:val="0"/>
                <w:color w:val="auto"/>
                <w:sz w:val="16"/>
                <w:szCs w:val="16"/>
                <w:highlight w:val="none"/>
                <w:u w:val="none"/>
              </w:rPr>
            </w:pPr>
          </w:p>
        </w:tc>
      </w:tr>
      <w:tr w14:paraId="432B4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875AE9">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440589">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56CE27">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E46F3E">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BAF442">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E49210">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2DA06A">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0D886B">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5A527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78D10">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4D390">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E84AB">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66B82">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E0A91C">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F0F00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0FE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E29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C0D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934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1078</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0EA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F72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2695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F0FD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686B6B">
            <w:pPr>
              <w:jc w:val="center"/>
              <w:rPr>
                <w:rFonts w:hint="default" w:ascii="华文楷体" w:hAnsi="华文楷体" w:eastAsia="华文楷体" w:cs="华文楷体"/>
                <w:i w:val="0"/>
                <w:iCs w:val="0"/>
                <w:color w:val="auto"/>
                <w:sz w:val="16"/>
                <w:szCs w:val="16"/>
                <w:highlight w:val="none"/>
                <w:u w:val="none"/>
              </w:rPr>
            </w:pPr>
          </w:p>
        </w:tc>
      </w:tr>
      <w:tr w14:paraId="3DA74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037E46">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86D100">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B5BA05">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278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1078</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72F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460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2695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A6A36">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A591A">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03AE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67E12">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C58F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8394D">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DF11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DB75C">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92731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9BD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1078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F27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704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26950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B02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854</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E63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D70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2135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BF5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FAD8D5">
            <w:pPr>
              <w:jc w:val="center"/>
              <w:rPr>
                <w:rFonts w:hint="default" w:ascii="华文楷体" w:hAnsi="华文楷体" w:eastAsia="华文楷体" w:cs="华文楷体"/>
                <w:i w:val="0"/>
                <w:iCs w:val="0"/>
                <w:color w:val="auto"/>
                <w:sz w:val="16"/>
                <w:szCs w:val="16"/>
                <w:highlight w:val="none"/>
                <w:u w:val="none"/>
              </w:rPr>
            </w:pPr>
          </w:p>
        </w:tc>
      </w:tr>
      <w:tr w14:paraId="02A551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A4A959">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EE46AB">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708B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雁塔南路-公田一路</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9317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854</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B0EE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3+2+2.5</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E95E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6405</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43F8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854</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F080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06CB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10248</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7F6A9">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E7035">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5A483">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6645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09164">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D901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9E7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2F4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E86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2562</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AFB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609A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136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941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43A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护坡绿地</w:t>
            </w:r>
          </w:p>
        </w:tc>
      </w:tr>
      <w:tr w14:paraId="48081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1DDB64">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59D478">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34A0AB">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2731F7">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DF074F">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1B4003">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95DA76">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0AA71B">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172A5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634DD">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2680E">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9F656">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C9815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37B81">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141D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1AA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121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D5A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4750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D1B5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E33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67D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B36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E9A8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5EFD0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910B65">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126D0C">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DD1CC9">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CB35CC">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5105E5">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1B9DC4">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14534C">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4B528E">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ED032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A41D9">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D981B">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33D1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BD0A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7684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5BEF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262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A6F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56E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4560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EA3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C5E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916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700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961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644E60">
            <w:pPr>
              <w:jc w:val="center"/>
              <w:rPr>
                <w:rFonts w:hint="default" w:ascii="华文楷体" w:hAnsi="华文楷体" w:eastAsia="华文楷体" w:cs="华文楷体"/>
                <w:i w:val="0"/>
                <w:iCs w:val="0"/>
                <w:color w:val="auto"/>
                <w:sz w:val="16"/>
                <w:szCs w:val="16"/>
                <w:highlight w:val="none"/>
                <w:u w:val="none"/>
              </w:rPr>
            </w:pPr>
          </w:p>
        </w:tc>
      </w:tr>
      <w:tr w14:paraId="7221E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4AE42B">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833D16">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48FD11">
            <w:pPr>
              <w:jc w:val="center"/>
              <w:rPr>
                <w:rFonts w:hint="default" w:ascii="华文楷体" w:hAnsi="华文楷体" w:eastAsia="华文楷体" w:cs="华文楷体"/>
                <w:i w:val="0"/>
                <w:iCs w:val="0"/>
                <w:color w:val="auto"/>
                <w:sz w:val="16"/>
                <w:szCs w:val="16"/>
                <w:highlight w:val="none"/>
                <w:u w:val="none"/>
              </w:rPr>
            </w:pP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430C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2158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3+2+2.5</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13C3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2100</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679A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33EB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5999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3360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C2D0C">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917FB">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AFC07">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9176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273E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815B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873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BC2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1CE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C51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219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16E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CE2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8C2C7">
            <w:pPr>
              <w:jc w:val="center"/>
              <w:rPr>
                <w:rFonts w:hint="default" w:ascii="华文楷体" w:hAnsi="华文楷体" w:eastAsia="华文楷体" w:cs="华文楷体"/>
                <w:i w:val="0"/>
                <w:iCs w:val="0"/>
                <w:color w:val="auto"/>
                <w:sz w:val="16"/>
                <w:szCs w:val="16"/>
                <w:highlight w:val="none"/>
                <w:u w:val="none"/>
              </w:rPr>
            </w:pPr>
          </w:p>
        </w:tc>
      </w:tr>
      <w:tr w14:paraId="4B217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6E6F4A">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B0931A">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05EFDD">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CBD0E5">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3F1E0B">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D6B1A1">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D4AC53">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6A2A5A">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A10B4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ED6ACE">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146D6">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CBED4">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4D3D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160E">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15F2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612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A82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E1E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31E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85F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BA0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59C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7AB1E1">
            <w:pPr>
              <w:jc w:val="center"/>
              <w:rPr>
                <w:rFonts w:hint="default" w:ascii="华文楷体" w:hAnsi="华文楷体" w:eastAsia="华文楷体" w:cs="华文楷体"/>
                <w:i w:val="0"/>
                <w:iCs w:val="0"/>
                <w:color w:val="auto"/>
                <w:sz w:val="16"/>
                <w:szCs w:val="16"/>
                <w:highlight w:val="none"/>
                <w:u w:val="none"/>
              </w:rPr>
            </w:pPr>
          </w:p>
        </w:tc>
      </w:tr>
      <w:tr w14:paraId="5F556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5B3433">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866B98">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0C0252">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EE2821">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91F3C6">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AE1EF0">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5453D6">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AA33CD">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87B04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ABCF1">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DD56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DA278">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00E3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8150B">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60EC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FD6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BE0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882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3360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3C5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0A0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F61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474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E4DF31">
            <w:pPr>
              <w:jc w:val="center"/>
              <w:rPr>
                <w:rFonts w:hint="default" w:ascii="华文楷体" w:hAnsi="华文楷体" w:eastAsia="华文楷体" w:cs="华文楷体"/>
                <w:i w:val="0"/>
                <w:iCs w:val="0"/>
                <w:color w:val="auto"/>
                <w:sz w:val="16"/>
                <w:szCs w:val="16"/>
                <w:highlight w:val="none"/>
                <w:u w:val="none"/>
              </w:rPr>
            </w:pPr>
          </w:p>
        </w:tc>
      </w:tr>
      <w:tr w14:paraId="4B899A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BFB3D6">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124E54">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CFAF1C">
            <w:pPr>
              <w:jc w:val="center"/>
              <w:rPr>
                <w:rFonts w:hint="default" w:ascii="华文楷体" w:hAnsi="华文楷体" w:eastAsia="华文楷体" w:cs="华文楷体"/>
                <w:i w:val="0"/>
                <w:iCs w:val="0"/>
                <w:color w:val="auto"/>
                <w:sz w:val="16"/>
                <w:szCs w:val="16"/>
                <w:highlight w:val="none"/>
                <w:u w:val="none"/>
              </w:rPr>
            </w:pP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2CCC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930E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D3BC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1030</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FBA0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071F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CB91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2472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9F4A2">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3F53C">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5A71D">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6F5A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21E38">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A230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CD6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1FF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A08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2472</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1B7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B003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F549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977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BACD55">
            <w:pPr>
              <w:jc w:val="center"/>
              <w:rPr>
                <w:rFonts w:hint="default" w:ascii="华文楷体" w:hAnsi="华文楷体" w:eastAsia="华文楷体" w:cs="华文楷体"/>
                <w:i w:val="0"/>
                <w:iCs w:val="0"/>
                <w:color w:val="auto"/>
                <w:sz w:val="16"/>
                <w:szCs w:val="16"/>
                <w:highlight w:val="none"/>
                <w:u w:val="none"/>
              </w:rPr>
            </w:pPr>
          </w:p>
        </w:tc>
      </w:tr>
      <w:tr w14:paraId="05A5DC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60F604">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E18E99">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25CCD7">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90241A">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B25211">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3A2EE1">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E8D0AF">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32AB40">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3543E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82F37">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0C9CE">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7F50B">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0BC4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04A97">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0970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A2C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673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68E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1318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F45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4BF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3D3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428A9F">
            <w:pPr>
              <w:jc w:val="center"/>
              <w:rPr>
                <w:rFonts w:hint="default" w:ascii="华文楷体" w:hAnsi="华文楷体" w:eastAsia="华文楷体" w:cs="华文楷体"/>
                <w:i w:val="0"/>
                <w:iCs w:val="0"/>
                <w:color w:val="auto"/>
                <w:sz w:val="16"/>
                <w:szCs w:val="16"/>
                <w:highlight w:val="none"/>
                <w:u w:val="none"/>
              </w:rPr>
            </w:pPr>
          </w:p>
        </w:tc>
      </w:tr>
      <w:tr w14:paraId="1DE07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62815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C93FD0">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342FB1">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93B02">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1893B">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D0F61">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C7A0B">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653EF">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40689">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D53EE">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934E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5E649">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2D4D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57519">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BCC9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829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8C0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929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B54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1814</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778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936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4535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4ED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577853">
            <w:pPr>
              <w:jc w:val="center"/>
              <w:rPr>
                <w:rFonts w:hint="default" w:ascii="华文楷体" w:hAnsi="华文楷体" w:eastAsia="华文楷体" w:cs="华文楷体"/>
                <w:i w:val="0"/>
                <w:iCs w:val="0"/>
                <w:color w:val="auto"/>
                <w:sz w:val="16"/>
                <w:szCs w:val="16"/>
                <w:highlight w:val="none"/>
                <w:u w:val="none"/>
              </w:rPr>
            </w:pPr>
          </w:p>
        </w:tc>
      </w:tr>
      <w:tr w14:paraId="0656A7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277ACB">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022C6B">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F0C8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公田一路-春临桥</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92A1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1814</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30AE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3+2+2.5</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1C9B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13605</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4BF5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1814</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56C9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139D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21768</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3D043">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B10D6">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C0D28">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9933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51784">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2374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3D4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EE4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BBE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7256</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771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77C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412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19E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8725DC">
            <w:pPr>
              <w:jc w:val="center"/>
              <w:rPr>
                <w:rFonts w:hint="default" w:ascii="华文楷体" w:hAnsi="华文楷体" w:eastAsia="华文楷体" w:cs="华文楷体"/>
                <w:i w:val="0"/>
                <w:iCs w:val="0"/>
                <w:color w:val="auto"/>
                <w:sz w:val="16"/>
                <w:szCs w:val="16"/>
                <w:highlight w:val="none"/>
                <w:u w:val="none"/>
              </w:rPr>
            </w:pPr>
          </w:p>
        </w:tc>
      </w:tr>
      <w:tr w14:paraId="4E60A5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5C0A37">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E1051C">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C8356D">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BA0FCA">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718C50">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5DA762">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6FAB2B">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527CA3">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7C584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AED71">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879E0">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F271B">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E9AD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71BE6">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5F3D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E9A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1734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871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90A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32079</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08A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266</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767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ED6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218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3FE073">
            <w:pPr>
              <w:jc w:val="center"/>
              <w:rPr>
                <w:rFonts w:hint="default" w:ascii="华文楷体" w:hAnsi="华文楷体" w:eastAsia="华文楷体" w:cs="华文楷体"/>
                <w:i w:val="0"/>
                <w:iCs w:val="0"/>
                <w:color w:val="auto"/>
                <w:sz w:val="16"/>
                <w:szCs w:val="16"/>
                <w:highlight w:val="none"/>
                <w:u w:val="none"/>
              </w:rPr>
            </w:pPr>
          </w:p>
        </w:tc>
      </w:tr>
      <w:tr w14:paraId="42D6E7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D20293">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E2C924">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B1B91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E84E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266</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C9B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AFE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1995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49F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286</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413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1AE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3432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E0592">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2600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2BF82">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04044">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62BBA">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4CA7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4E6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870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3B7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17B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4D4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9177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C75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770053">
            <w:pPr>
              <w:jc w:val="center"/>
              <w:rPr>
                <w:rFonts w:hint="default" w:ascii="华文楷体" w:hAnsi="华文楷体" w:eastAsia="华文楷体" w:cs="华文楷体"/>
                <w:i w:val="0"/>
                <w:iCs w:val="0"/>
                <w:color w:val="auto"/>
                <w:sz w:val="16"/>
                <w:szCs w:val="16"/>
                <w:highlight w:val="none"/>
                <w:u w:val="none"/>
              </w:rPr>
            </w:pPr>
          </w:p>
        </w:tc>
      </w:tr>
      <w:tr w14:paraId="626F5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3C07F2">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AED0C2">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D9810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782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A89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6C2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2160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4C43C">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42BB8">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C7D8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671D0">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23E9C">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D201E">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C748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7ED3D">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B1089">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43EB3">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B8DF3">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CEAA7">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A41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1950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4DE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C33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16F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023EBA">
            <w:pPr>
              <w:jc w:val="center"/>
              <w:rPr>
                <w:rFonts w:hint="default" w:ascii="华文楷体" w:hAnsi="华文楷体" w:eastAsia="华文楷体" w:cs="华文楷体"/>
                <w:i w:val="0"/>
                <w:iCs w:val="0"/>
                <w:color w:val="auto"/>
                <w:sz w:val="16"/>
                <w:szCs w:val="16"/>
                <w:highlight w:val="none"/>
                <w:u w:val="none"/>
              </w:rPr>
            </w:pPr>
          </w:p>
        </w:tc>
      </w:tr>
      <w:tr w14:paraId="599E02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2FBDF7">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C6B452">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FF27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春临桥-曲江转盘</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40BC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1950</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596C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D63F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5850</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E811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1950</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C4F0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1957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23400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7CD80">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EB71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D711F">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119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478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D00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6500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5E6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1950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CB7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84E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4875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265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8BA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D5D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C77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08145D">
            <w:pPr>
              <w:jc w:val="center"/>
              <w:rPr>
                <w:rFonts w:hint="default" w:ascii="华文楷体" w:hAnsi="华文楷体" w:eastAsia="华文楷体" w:cs="华文楷体"/>
                <w:i w:val="0"/>
                <w:iCs w:val="0"/>
                <w:color w:val="auto"/>
                <w:sz w:val="16"/>
                <w:szCs w:val="16"/>
                <w:highlight w:val="none"/>
                <w:u w:val="none"/>
              </w:rPr>
            </w:pPr>
          </w:p>
        </w:tc>
      </w:tr>
      <w:tr w14:paraId="432B8B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64A07B">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3BFB45">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F7BF31">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C4113C">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878EDD">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CF077E">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FD0017">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2A4E60">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AE316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33FB7">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440D7">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6840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447E8">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25E93">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E31CE">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851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262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F7E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58500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326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6A2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89E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E1F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FE1587">
            <w:pPr>
              <w:jc w:val="center"/>
              <w:rPr>
                <w:rFonts w:hint="default" w:ascii="华文楷体" w:hAnsi="华文楷体" w:eastAsia="华文楷体" w:cs="华文楷体"/>
                <w:i w:val="0"/>
                <w:iCs w:val="0"/>
                <w:color w:val="auto"/>
                <w:sz w:val="16"/>
                <w:szCs w:val="16"/>
                <w:highlight w:val="none"/>
                <w:u w:val="none"/>
              </w:rPr>
            </w:pPr>
          </w:p>
        </w:tc>
      </w:tr>
      <w:tr w14:paraId="59E0C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5B5C4C">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FB51F3">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D377AD">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B7EEE9">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5F9C44">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85D224">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09815E">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5EF59A">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05B96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24D3C">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3C82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7BC44">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54D2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CC01F">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A98B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576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D02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FB34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675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5BD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2BE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EB0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302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B72F79">
            <w:pPr>
              <w:jc w:val="center"/>
              <w:rPr>
                <w:rFonts w:hint="default" w:ascii="华文楷体" w:hAnsi="华文楷体" w:eastAsia="华文楷体" w:cs="华文楷体"/>
                <w:i w:val="0"/>
                <w:iCs w:val="0"/>
                <w:color w:val="auto"/>
                <w:sz w:val="16"/>
                <w:szCs w:val="16"/>
                <w:highlight w:val="none"/>
                <w:u w:val="none"/>
              </w:rPr>
            </w:pPr>
          </w:p>
        </w:tc>
      </w:tr>
      <w:tr w14:paraId="20102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7EA95C">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312AAC">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A64C64">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F2664D">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FCA5CA">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6ADE8B">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819089">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F7CEB3">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56932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9C274">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35A8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60C94">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D793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2B72E">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7542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BA3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C14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43B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322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016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38E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D2F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DC83A7">
            <w:pPr>
              <w:jc w:val="center"/>
              <w:rPr>
                <w:rFonts w:hint="default" w:ascii="华文楷体" w:hAnsi="华文楷体" w:eastAsia="华文楷体" w:cs="华文楷体"/>
                <w:i w:val="0"/>
                <w:iCs w:val="0"/>
                <w:color w:val="auto"/>
                <w:sz w:val="16"/>
                <w:szCs w:val="16"/>
                <w:highlight w:val="none"/>
                <w:u w:val="none"/>
              </w:rPr>
            </w:pPr>
          </w:p>
        </w:tc>
      </w:tr>
      <w:tr w14:paraId="0EB06C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678F7">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5F08C5">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CA88C7">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75D7A4">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F1563B">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097F59">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A33FB1">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879F4B">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729839">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4FCCE">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ABFCC">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B8743">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1E3A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76261">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7F2E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6FB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365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FAD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5250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429D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708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38E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50F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BBA6B5">
            <w:pPr>
              <w:jc w:val="center"/>
              <w:rPr>
                <w:rFonts w:hint="default" w:ascii="华文楷体" w:hAnsi="华文楷体" w:eastAsia="华文楷体" w:cs="华文楷体"/>
                <w:i w:val="0"/>
                <w:iCs w:val="0"/>
                <w:color w:val="auto"/>
                <w:sz w:val="16"/>
                <w:szCs w:val="16"/>
                <w:highlight w:val="none"/>
                <w:u w:val="none"/>
              </w:rPr>
            </w:pPr>
          </w:p>
        </w:tc>
      </w:tr>
      <w:tr w14:paraId="335FD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A6B01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E66FE2">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816ED1">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F0D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716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37D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0077F">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1A209">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A6DD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68A44">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6D3A4">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FF8ED">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257A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7A7E0">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44EA1">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E3DEE">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9D876">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F9278">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97E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CB2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6CE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343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348685">
            <w:pPr>
              <w:jc w:val="center"/>
              <w:rPr>
                <w:rFonts w:hint="default" w:ascii="华文楷体" w:hAnsi="华文楷体" w:eastAsia="华文楷体" w:cs="华文楷体"/>
                <w:i w:val="0"/>
                <w:iCs w:val="0"/>
                <w:color w:val="auto"/>
                <w:sz w:val="16"/>
                <w:szCs w:val="16"/>
                <w:highlight w:val="none"/>
                <w:u w:val="none"/>
              </w:rPr>
            </w:pPr>
          </w:p>
        </w:tc>
      </w:tr>
      <w:tr w14:paraId="311B7F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E5B7D7">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49E201">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827C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曲江转盘-雁翔路</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B499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408A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6C0D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640</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1AB5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786D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EA2F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2048</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7AB2D">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3155E">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2FEE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ED68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C9BBD">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FD3F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5DF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329E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78D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3456</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D8F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1D6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3D7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E8E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F7D0FF">
            <w:pPr>
              <w:jc w:val="center"/>
              <w:rPr>
                <w:rFonts w:hint="default" w:ascii="华文楷体" w:hAnsi="华文楷体" w:eastAsia="华文楷体" w:cs="华文楷体"/>
                <w:i w:val="0"/>
                <w:iCs w:val="0"/>
                <w:color w:val="auto"/>
                <w:sz w:val="16"/>
                <w:szCs w:val="16"/>
                <w:highlight w:val="none"/>
                <w:u w:val="none"/>
              </w:rPr>
            </w:pPr>
          </w:p>
        </w:tc>
      </w:tr>
      <w:tr w14:paraId="60D38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48B3FE">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903911">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C94B0D">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AC1F87">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FC39F8">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D4B93D">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8D23A6">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0D5372">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BCC6B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DC677">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3E307">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0E264">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AE7CE">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5F8FF">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BA0DC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4F1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BAF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A71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3072</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0DE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124</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F42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F0E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C30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9D24D8">
            <w:pPr>
              <w:jc w:val="center"/>
              <w:rPr>
                <w:rFonts w:hint="default" w:ascii="华文楷体" w:hAnsi="华文楷体" w:eastAsia="华文楷体" w:cs="华文楷体"/>
                <w:i w:val="0"/>
                <w:iCs w:val="0"/>
                <w:color w:val="auto"/>
                <w:sz w:val="16"/>
                <w:szCs w:val="16"/>
                <w:highlight w:val="none"/>
                <w:u w:val="none"/>
              </w:rPr>
            </w:pPr>
          </w:p>
        </w:tc>
      </w:tr>
      <w:tr w14:paraId="1611E0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5734D8">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5DA7CF">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20F0F1">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F01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124</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348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B88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248</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36D5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124</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E1F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18.5</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4D1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2294</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2AF9A">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F7797">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4F4E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6D7E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85200">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6BB6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026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5BC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B0E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868</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5DF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EDE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CCF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D05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B40EE7">
            <w:pPr>
              <w:jc w:val="center"/>
              <w:rPr>
                <w:rFonts w:hint="default" w:ascii="华文楷体" w:hAnsi="华文楷体" w:eastAsia="华文楷体" w:cs="华文楷体"/>
                <w:i w:val="0"/>
                <w:iCs w:val="0"/>
                <w:color w:val="auto"/>
                <w:sz w:val="16"/>
                <w:szCs w:val="16"/>
                <w:highlight w:val="none"/>
                <w:u w:val="none"/>
              </w:rPr>
            </w:pPr>
          </w:p>
        </w:tc>
      </w:tr>
      <w:tr w14:paraId="60B17D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35DB80">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8A9827">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03619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2F9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809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0EC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588</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523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8CE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18.5</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07B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3108</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6718D">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9D2AC">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D9824">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7C08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2B2CE">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11887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568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8F1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B4F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2368</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595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348</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AB9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945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870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99C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3C55C6">
            <w:pPr>
              <w:jc w:val="center"/>
              <w:rPr>
                <w:rFonts w:hint="default" w:ascii="华文楷体" w:hAnsi="华文楷体" w:eastAsia="华文楷体" w:cs="华文楷体"/>
                <w:i w:val="0"/>
                <w:iCs w:val="0"/>
                <w:color w:val="auto"/>
                <w:sz w:val="16"/>
                <w:szCs w:val="16"/>
                <w:highlight w:val="none"/>
                <w:u w:val="none"/>
              </w:rPr>
            </w:pPr>
          </w:p>
        </w:tc>
      </w:tr>
      <w:tr w14:paraId="2BE6E2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50C2EA">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6A192F">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6F95F">
            <w:pPr>
              <w:jc w:val="center"/>
              <w:rPr>
                <w:rFonts w:hint="default" w:ascii="华文楷体" w:hAnsi="华文楷体" w:eastAsia="华文楷体" w:cs="华文楷体"/>
                <w:i w:val="0"/>
                <w:iCs w:val="0"/>
                <w:color w:val="auto"/>
                <w:sz w:val="16"/>
                <w:szCs w:val="16"/>
                <w:highlight w:val="none"/>
                <w:u w:val="none"/>
              </w:rPr>
            </w:pP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68A9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348</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631D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9DDF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1740</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A366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348</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AAE9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4ED2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4176</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79443">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A1F81">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70096">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1340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EBC83">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EDAD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360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334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215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4524</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0D8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7BE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93F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136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59D810">
            <w:pPr>
              <w:jc w:val="center"/>
              <w:rPr>
                <w:rFonts w:hint="default" w:ascii="华文楷体" w:hAnsi="华文楷体" w:eastAsia="华文楷体" w:cs="华文楷体"/>
                <w:i w:val="0"/>
                <w:iCs w:val="0"/>
                <w:color w:val="auto"/>
                <w:sz w:val="16"/>
                <w:szCs w:val="16"/>
                <w:highlight w:val="none"/>
                <w:u w:val="none"/>
              </w:rPr>
            </w:pPr>
          </w:p>
        </w:tc>
      </w:tr>
      <w:tr w14:paraId="4E10D3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0DBD0E">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9F65B8">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780918">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9A21ED">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33EDFC">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E49737">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43EC5F">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09F383">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01988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235AE">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B10D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4AC268">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4A40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F423B">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CDCC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EB5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213</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840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B4C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852</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54C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387</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F45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598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38E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8CCB28">
            <w:pPr>
              <w:jc w:val="center"/>
              <w:rPr>
                <w:rFonts w:hint="default" w:ascii="华文楷体" w:hAnsi="华文楷体" w:eastAsia="华文楷体" w:cs="华文楷体"/>
                <w:i w:val="0"/>
                <w:iCs w:val="0"/>
                <w:color w:val="auto"/>
                <w:sz w:val="16"/>
                <w:szCs w:val="16"/>
                <w:highlight w:val="none"/>
                <w:u w:val="none"/>
              </w:rPr>
            </w:pPr>
          </w:p>
        </w:tc>
      </w:tr>
      <w:tr w14:paraId="73B67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E590E0">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87E5AC">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27A160">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F1C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387</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F3D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41B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1935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B4D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392</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19A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75A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4704</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B04B8">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3A1526">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51467">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9387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75C7D">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A179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859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387</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215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E87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1935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5D4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C548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3B3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DDA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4FA557">
            <w:pPr>
              <w:jc w:val="center"/>
              <w:rPr>
                <w:rFonts w:hint="default" w:ascii="华文楷体" w:hAnsi="华文楷体" w:eastAsia="华文楷体" w:cs="华文楷体"/>
                <w:i w:val="0"/>
                <w:iCs w:val="0"/>
                <w:color w:val="auto"/>
                <w:sz w:val="16"/>
                <w:szCs w:val="16"/>
                <w:highlight w:val="none"/>
                <w:u w:val="none"/>
              </w:rPr>
            </w:pPr>
          </w:p>
        </w:tc>
      </w:tr>
      <w:tr w14:paraId="7F6E76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45480A">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AC33CD">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A46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雁翔桥十字</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A06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D2F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62E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ADA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BC8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BE7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B89F5">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3FEC1">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560E6">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0759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9C6B2">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68A0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7C62B">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A17D5">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05FA49">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79A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356</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11B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888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890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D27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AF7C27">
            <w:pPr>
              <w:jc w:val="center"/>
              <w:rPr>
                <w:rFonts w:hint="default" w:ascii="华文楷体" w:hAnsi="华文楷体" w:eastAsia="华文楷体" w:cs="华文楷体"/>
                <w:i w:val="0"/>
                <w:iCs w:val="0"/>
                <w:color w:val="auto"/>
                <w:sz w:val="16"/>
                <w:szCs w:val="16"/>
                <w:highlight w:val="none"/>
                <w:u w:val="none"/>
              </w:rPr>
            </w:pPr>
          </w:p>
        </w:tc>
      </w:tr>
      <w:tr w14:paraId="03D35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F2BA1E">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1978F3">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2E729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雁翔路-长鸣路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B5F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356</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A0F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9E7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1780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473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356</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057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6F6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4272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4CA8B">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8988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99E67">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97DA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A8D78">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D7BAA">
            <w:pPr>
              <w:jc w:val="center"/>
              <w:rPr>
                <w:rFonts w:hint="default" w:ascii="华文楷体" w:hAnsi="华文楷体" w:eastAsia="华文楷体" w:cs="华文楷体"/>
                <w:i w:val="0"/>
                <w:iCs w:val="0"/>
                <w:color w:val="auto"/>
                <w:sz w:val="16"/>
                <w:szCs w:val="16"/>
                <w:highlight w:val="none"/>
                <w:u w:val="none"/>
              </w:rPr>
            </w:pP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0AD2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356</w:t>
            </w:r>
          </w:p>
        </w:tc>
        <w:tc>
          <w:tcPr>
            <w:tcW w:w="2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D80F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21+2.5</w:t>
            </w:r>
          </w:p>
        </w:tc>
        <w:tc>
          <w:tcPr>
            <w:tcW w:w="2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D214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8366</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BF3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A16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1F2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D53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44EF78">
            <w:pPr>
              <w:jc w:val="center"/>
              <w:rPr>
                <w:rFonts w:hint="default" w:ascii="华文楷体" w:hAnsi="华文楷体" w:eastAsia="华文楷体" w:cs="华文楷体"/>
                <w:i w:val="0"/>
                <w:iCs w:val="0"/>
                <w:color w:val="auto"/>
                <w:sz w:val="16"/>
                <w:szCs w:val="16"/>
                <w:highlight w:val="none"/>
                <w:u w:val="none"/>
              </w:rPr>
            </w:pPr>
          </w:p>
        </w:tc>
      </w:tr>
      <w:tr w14:paraId="365EE2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CCBB67">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DD402E">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2FEB2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E37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087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421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1890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D33E2">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C4EF3">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FF77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3E0D07">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03E3E">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D037B">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6A3B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3EDE1">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18B42">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EFC02A">
            <w:pPr>
              <w:jc w:val="center"/>
              <w:rPr>
                <w:rFonts w:hint="default" w:ascii="华文楷体" w:hAnsi="华文楷体" w:eastAsia="华文楷体" w:cs="华文楷体"/>
                <w:i w:val="0"/>
                <w:iCs w:val="0"/>
                <w:color w:val="auto"/>
                <w:sz w:val="16"/>
                <w:szCs w:val="16"/>
                <w:highlight w:val="none"/>
                <w:u w:val="none"/>
              </w:rPr>
            </w:pPr>
          </w:p>
        </w:tc>
        <w:tc>
          <w:tcPr>
            <w:tcW w:w="2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7C607E">
            <w:pPr>
              <w:jc w:val="center"/>
              <w:rPr>
                <w:rFonts w:hint="default" w:ascii="华文楷体" w:hAnsi="华文楷体" w:eastAsia="华文楷体" w:cs="华文楷体"/>
                <w:i w:val="0"/>
                <w:iCs w:val="0"/>
                <w:color w:val="auto"/>
                <w:sz w:val="16"/>
                <w:szCs w:val="16"/>
                <w:highlight w:val="none"/>
                <w:u w:val="none"/>
              </w:rPr>
            </w:pPr>
          </w:p>
        </w:tc>
        <w:tc>
          <w:tcPr>
            <w:tcW w:w="2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683088">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385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134</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002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A8A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D24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1F2A14">
            <w:pPr>
              <w:jc w:val="center"/>
              <w:rPr>
                <w:rFonts w:hint="default" w:ascii="华文楷体" w:hAnsi="华文楷体" w:eastAsia="华文楷体" w:cs="华文楷体"/>
                <w:i w:val="0"/>
                <w:iCs w:val="0"/>
                <w:color w:val="auto"/>
                <w:sz w:val="16"/>
                <w:szCs w:val="16"/>
                <w:highlight w:val="none"/>
                <w:u w:val="none"/>
              </w:rPr>
            </w:pPr>
          </w:p>
        </w:tc>
      </w:tr>
      <w:tr w14:paraId="121A3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C03738">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368A98">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51ECC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B2A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134</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14B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E44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402</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4B8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134</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8DA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F5E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2010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41FE7">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C0C1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781C0">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05E08">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76FCF">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21A3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B458D">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3EE584">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B6C27">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94B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611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78A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14B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03C9BD">
            <w:pPr>
              <w:jc w:val="center"/>
              <w:rPr>
                <w:rFonts w:hint="default" w:ascii="华文楷体" w:hAnsi="华文楷体" w:eastAsia="华文楷体" w:cs="华文楷体"/>
                <w:i w:val="0"/>
                <w:iCs w:val="0"/>
                <w:color w:val="auto"/>
                <w:sz w:val="16"/>
                <w:szCs w:val="16"/>
                <w:highlight w:val="none"/>
                <w:u w:val="none"/>
              </w:rPr>
            </w:pPr>
          </w:p>
        </w:tc>
      </w:tr>
      <w:tr w14:paraId="3655FA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CB8D8D">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7E9DE3">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D201C2">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07F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A14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87C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337.5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CB9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87C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F38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2025</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23FF3">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D343E">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C274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5CA2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007E6">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42FA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93FC8">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01458">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77D2D">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16B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343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31D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57D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48A4C2">
            <w:pPr>
              <w:jc w:val="center"/>
              <w:rPr>
                <w:rFonts w:hint="default" w:ascii="华文楷体" w:hAnsi="华文楷体" w:eastAsia="华文楷体" w:cs="华文楷体"/>
                <w:i w:val="0"/>
                <w:iCs w:val="0"/>
                <w:color w:val="auto"/>
                <w:sz w:val="16"/>
                <w:szCs w:val="16"/>
                <w:highlight w:val="none"/>
                <w:u w:val="none"/>
              </w:rPr>
            </w:pPr>
          </w:p>
        </w:tc>
      </w:tr>
      <w:tr w14:paraId="0F21A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104683">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97E81F">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0868F6">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778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E291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141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54F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8FB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F14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5292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B5A4A">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C6AD0">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46AA1">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F13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264</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511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8B9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1056</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048D8">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104B0">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2A131">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E3A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1095</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580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811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2737.5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811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47CBD">
            <w:pPr>
              <w:jc w:val="center"/>
              <w:rPr>
                <w:rFonts w:hint="default" w:ascii="华文楷体" w:hAnsi="华文楷体" w:eastAsia="华文楷体" w:cs="华文楷体"/>
                <w:i w:val="0"/>
                <w:iCs w:val="0"/>
                <w:color w:val="auto"/>
                <w:sz w:val="16"/>
                <w:szCs w:val="16"/>
                <w:highlight w:val="none"/>
                <w:u w:val="none"/>
              </w:rPr>
            </w:pPr>
          </w:p>
        </w:tc>
      </w:tr>
      <w:tr w14:paraId="19E3E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622836">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8EC0A0">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FD1A41">
            <w:pPr>
              <w:jc w:val="center"/>
              <w:rPr>
                <w:rFonts w:hint="default" w:ascii="华文楷体" w:hAnsi="华文楷体" w:eastAsia="华文楷体" w:cs="华文楷体"/>
                <w:i w:val="0"/>
                <w:iCs w:val="0"/>
                <w:color w:val="auto"/>
                <w:sz w:val="16"/>
                <w:szCs w:val="16"/>
                <w:highlight w:val="none"/>
                <w:u w:val="none"/>
              </w:rPr>
            </w:pP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B4D5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1095</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BF0C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31F5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3285</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BE7B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1095</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453C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F02C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9855</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BE53D">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24095">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AA299">
            <w:pPr>
              <w:jc w:val="center"/>
              <w:rPr>
                <w:rFonts w:hint="default" w:ascii="华文楷体" w:hAnsi="华文楷体" w:eastAsia="华文楷体" w:cs="华文楷体"/>
                <w:i w:val="0"/>
                <w:iCs w:val="0"/>
                <w:color w:val="auto"/>
                <w:sz w:val="16"/>
                <w:szCs w:val="16"/>
                <w:highlight w:val="none"/>
                <w:u w:val="none"/>
              </w:rPr>
            </w:pPr>
          </w:p>
        </w:tc>
        <w:tc>
          <w:tcPr>
            <w:tcW w:w="2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C384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1095</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184F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2509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2190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1A7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1095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D23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6D9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1642.5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67F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2CB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588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EAF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5303B4">
            <w:pPr>
              <w:jc w:val="center"/>
              <w:rPr>
                <w:rFonts w:hint="default" w:ascii="华文楷体" w:hAnsi="华文楷体" w:eastAsia="华文楷体" w:cs="华文楷体"/>
                <w:i w:val="0"/>
                <w:iCs w:val="0"/>
                <w:color w:val="auto"/>
                <w:sz w:val="16"/>
                <w:szCs w:val="16"/>
                <w:highlight w:val="none"/>
                <w:u w:val="none"/>
              </w:rPr>
            </w:pPr>
          </w:p>
        </w:tc>
      </w:tr>
      <w:tr w14:paraId="0CF8B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F7567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18D52B">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845E08">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B0208D">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983D96">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B472DD">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8284D8">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3374E1">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96EFA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8A69B">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6A515">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A6D5D">
            <w:pPr>
              <w:jc w:val="center"/>
              <w:rPr>
                <w:rFonts w:hint="default" w:ascii="华文楷体" w:hAnsi="华文楷体" w:eastAsia="华文楷体" w:cs="华文楷体"/>
                <w:i w:val="0"/>
                <w:iCs w:val="0"/>
                <w:color w:val="auto"/>
                <w:sz w:val="16"/>
                <w:szCs w:val="16"/>
                <w:highlight w:val="none"/>
                <w:u w:val="none"/>
              </w:rPr>
            </w:pPr>
          </w:p>
        </w:tc>
        <w:tc>
          <w:tcPr>
            <w:tcW w:w="2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036281">
            <w:pPr>
              <w:jc w:val="center"/>
              <w:rPr>
                <w:rFonts w:hint="default" w:ascii="华文楷体" w:hAnsi="华文楷体" w:eastAsia="华文楷体" w:cs="华文楷体"/>
                <w:i w:val="0"/>
                <w:iCs w:val="0"/>
                <w:color w:val="auto"/>
                <w:sz w:val="16"/>
                <w:szCs w:val="16"/>
                <w:highlight w:val="none"/>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20C181">
            <w:pPr>
              <w:jc w:val="center"/>
              <w:rPr>
                <w:rFonts w:hint="default" w:ascii="华文楷体" w:hAnsi="华文楷体" w:eastAsia="华文楷体" w:cs="华文楷体"/>
                <w:i w:val="0"/>
                <w:iCs w:val="0"/>
                <w:color w:val="auto"/>
                <w:sz w:val="16"/>
                <w:szCs w:val="16"/>
                <w:highlight w:val="none"/>
                <w:u w:val="none"/>
              </w:rPr>
            </w:pPr>
          </w:p>
        </w:tc>
        <w:tc>
          <w:tcPr>
            <w:tcW w:w="2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4260E1">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9B6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1095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FB1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2F6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16425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59A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BAC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764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452.5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75D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315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护坡绿地</w:t>
            </w:r>
          </w:p>
        </w:tc>
      </w:tr>
      <w:tr w14:paraId="3830E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29E13F">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29F04F">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88BA30">
            <w:pPr>
              <w:jc w:val="center"/>
              <w:rPr>
                <w:rFonts w:hint="default" w:ascii="华文楷体" w:hAnsi="华文楷体" w:eastAsia="华文楷体" w:cs="华文楷体"/>
                <w:i w:val="0"/>
                <w:iCs w:val="0"/>
                <w:color w:val="auto"/>
                <w:sz w:val="16"/>
                <w:szCs w:val="16"/>
                <w:highlight w:val="none"/>
                <w:u w:val="none"/>
              </w:rPr>
            </w:pP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D85E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4E4C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B31B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905</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433A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186</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C15E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34CF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1674</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5C65E">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7F6E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8FA37">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2F34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C9027">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C739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C18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FDA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686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271.5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1D9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261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A7E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10C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DA72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64CE14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A1B1E9">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C0CC22">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4441A2">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144FFD">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2CB041">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4BA132">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AEC5B0">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601FDD">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30BA71">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8DC5D">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F99E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36797">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9366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CF607">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81E0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139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FDF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3E66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5068</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127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B1A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C2F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5A9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71392A">
            <w:pPr>
              <w:jc w:val="center"/>
              <w:rPr>
                <w:rFonts w:hint="default" w:ascii="华文楷体" w:hAnsi="华文楷体" w:eastAsia="华文楷体" w:cs="华文楷体"/>
                <w:i w:val="0"/>
                <w:iCs w:val="0"/>
                <w:color w:val="auto"/>
                <w:sz w:val="16"/>
                <w:szCs w:val="16"/>
                <w:highlight w:val="none"/>
                <w:u w:val="none"/>
              </w:rPr>
            </w:pPr>
          </w:p>
        </w:tc>
      </w:tr>
      <w:tr w14:paraId="04B5F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B6E477">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6A2481">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8DE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马腾空桥十字</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83068">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FE850">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CEAE8">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B85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1E3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C4D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88118">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1D914">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8AEAD">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11E2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B9D76">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7629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69C37">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9FC08">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B3827">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1EE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C09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F3A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A1D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8A3AC7">
            <w:pPr>
              <w:jc w:val="center"/>
              <w:rPr>
                <w:rFonts w:hint="default" w:ascii="华文楷体" w:hAnsi="华文楷体" w:eastAsia="华文楷体" w:cs="华文楷体"/>
                <w:i w:val="0"/>
                <w:iCs w:val="0"/>
                <w:color w:val="auto"/>
                <w:sz w:val="16"/>
                <w:szCs w:val="16"/>
                <w:highlight w:val="none"/>
                <w:u w:val="none"/>
              </w:rPr>
            </w:pPr>
          </w:p>
        </w:tc>
      </w:tr>
      <w:tr w14:paraId="1B8CF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1D80C7">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5A58A4">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D07A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长安立交（长安界-长安立交出口）</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EBB34">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79797">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9F9AE">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4BE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279</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7B0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49D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2511</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0545A">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8EE37">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C0ED7">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2E44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930A1">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307E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79345D">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010EB">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302EE">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435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DC0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036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D5F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6224D7">
            <w:pPr>
              <w:jc w:val="center"/>
              <w:rPr>
                <w:rFonts w:hint="default" w:ascii="华文楷体" w:hAnsi="华文楷体" w:eastAsia="华文楷体" w:cs="华文楷体"/>
                <w:i w:val="0"/>
                <w:iCs w:val="0"/>
                <w:color w:val="auto"/>
                <w:sz w:val="16"/>
                <w:szCs w:val="16"/>
                <w:highlight w:val="none"/>
                <w:u w:val="none"/>
              </w:rPr>
            </w:pPr>
          </w:p>
        </w:tc>
      </w:tr>
      <w:tr w14:paraId="58BF21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958F97">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8BD3CC">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18AB7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A9812">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00BAF0">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D81CF">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3B1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143</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9AB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8A0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DE416">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BFF1C">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46CE0">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60C6E">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730DC">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F6E9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83C95">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8C6EE">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BB323">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166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C26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442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532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81880F">
            <w:pPr>
              <w:jc w:val="center"/>
              <w:rPr>
                <w:rFonts w:hint="default" w:ascii="华文楷体" w:hAnsi="华文楷体" w:eastAsia="华文楷体" w:cs="华文楷体"/>
                <w:i w:val="0"/>
                <w:iCs w:val="0"/>
                <w:color w:val="auto"/>
                <w:sz w:val="16"/>
                <w:szCs w:val="16"/>
                <w:highlight w:val="none"/>
                <w:u w:val="none"/>
              </w:rPr>
            </w:pPr>
          </w:p>
        </w:tc>
      </w:tr>
      <w:tr w14:paraId="65386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3D3A36">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9CF96B">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147384">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AF28C">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9B6B4">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EE1FD">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F1E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136</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DAA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DB7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1224</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4853C">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8F720">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A7BB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B9DF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C14E7">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6C1C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D3E8C">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16D69">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FD49E">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B3D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401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F9B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7F5B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2E489">
            <w:pPr>
              <w:jc w:val="center"/>
              <w:rPr>
                <w:rFonts w:hint="default" w:ascii="华文楷体" w:hAnsi="华文楷体" w:eastAsia="华文楷体" w:cs="华文楷体"/>
                <w:i w:val="0"/>
                <w:iCs w:val="0"/>
                <w:color w:val="auto"/>
                <w:sz w:val="16"/>
                <w:szCs w:val="16"/>
                <w:highlight w:val="none"/>
                <w:u w:val="none"/>
              </w:rPr>
            </w:pPr>
          </w:p>
        </w:tc>
      </w:tr>
      <w:tr w14:paraId="0592B4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2D9BBE">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BDFF1C">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0DF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曲江立交（桥西入口-桥东出口）</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E1C20">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D50C9">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C21EC">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A04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AF2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ACE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19800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401FC">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871F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4F2FF">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20BE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4D1E9">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6DD8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59D74">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671DB">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79BC8">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553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806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B34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514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5FB9AC">
            <w:pPr>
              <w:jc w:val="center"/>
              <w:rPr>
                <w:rFonts w:hint="default" w:ascii="华文楷体" w:hAnsi="华文楷体" w:eastAsia="华文楷体" w:cs="华文楷体"/>
                <w:i w:val="0"/>
                <w:iCs w:val="0"/>
                <w:color w:val="auto"/>
                <w:sz w:val="16"/>
                <w:szCs w:val="16"/>
                <w:highlight w:val="none"/>
                <w:u w:val="none"/>
              </w:rPr>
            </w:pPr>
          </w:p>
        </w:tc>
      </w:tr>
      <w:tr w14:paraId="36C3EF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37F973">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0B419">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75D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雁翔下沉桥（曲江桥出口-雁翔桥出口</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570C7">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52516">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21F02">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A58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1A9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15C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33720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7D379">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78997">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5E488">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147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1234</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92A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B22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4936</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5F0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1234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AB3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3F2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9872</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C3C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973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709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1E6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CE1998">
            <w:pPr>
              <w:jc w:val="center"/>
              <w:rPr>
                <w:rFonts w:hint="default" w:ascii="华文楷体" w:hAnsi="华文楷体" w:eastAsia="华文楷体" w:cs="华文楷体"/>
                <w:i w:val="0"/>
                <w:iCs w:val="0"/>
                <w:color w:val="auto"/>
                <w:sz w:val="16"/>
                <w:szCs w:val="16"/>
                <w:highlight w:val="none"/>
                <w:u w:val="none"/>
              </w:rPr>
            </w:pPr>
          </w:p>
        </w:tc>
      </w:tr>
      <w:tr w14:paraId="491209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97B13F">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0E18F4">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AD2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马腾空桥立交（雁翔桥出口-长鸣路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6D5BE">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3B17C">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21991">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068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1523</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D02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E0E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36552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A38B6">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8778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8F8C8">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8E874">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D43FC">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535BE">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5BE3F">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05B32">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8FBA1">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78F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940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B1B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80C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D10DD8">
            <w:pPr>
              <w:jc w:val="center"/>
              <w:rPr>
                <w:rFonts w:hint="default" w:ascii="华文楷体" w:hAnsi="华文楷体" w:eastAsia="华文楷体" w:cs="华文楷体"/>
                <w:i w:val="0"/>
                <w:iCs w:val="0"/>
                <w:color w:val="auto"/>
                <w:sz w:val="16"/>
                <w:szCs w:val="16"/>
                <w:highlight w:val="none"/>
                <w:u w:val="none"/>
              </w:rPr>
            </w:pPr>
          </w:p>
        </w:tc>
      </w:tr>
      <w:tr w14:paraId="762B0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1C097F">
            <w:pPr>
              <w:jc w:val="center"/>
              <w:rPr>
                <w:rFonts w:hint="default" w:ascii="华文楷体" w:hAnsi="华文楷体" w:eastAsia="华文楷体" w:cs="华文楷体"/>
                <w:i w:val="0"/>
                <w:iCs w:val="0"/>
                <w:color w:val="auto"/>
                <w:sz w:val="16"/>
                <w:szCs w:val="16"/>
                <w:highlight w:val="none"/>
                <w:u w:val="none"/>
              </w:rPr>
            </w:pP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B75D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南三环1号人行天桥（曲江香都跨绕城天桥)</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EB9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桥面</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1A8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716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D63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1120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E6FA8">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87448">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C90C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D1A49">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EB52A">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F18BE">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28BB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48F0B">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DCB8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3621A">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C0EF3">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885E8">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9EA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7A8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A38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CEA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24F191">
            <w:pPr>
              <w:jc w:val="center"/>
              <w:rPr>
                <w:rFonts w:hint="default" w:ascii="华文楷体" w:hAnsi="华文楷体" w:eastAsia="华文楷体" w:cs="华文楷体"/>
                <w:i w:val="0"/>
                <w:iCs w:val="0"/>
                <w:color w:val="auto"/>
                <w:sz w:val="16"/>
                <w:szCs w:val="16"/>
                <w:highlight w:val="none"/>
                <w:u w:val="none"/>
              </w:rPr>
            </w:pPr>
          </w:p>
        </w:tc>
      </w:tr>
      <w:tr w14:paraId="6E3326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33AFDF">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65C7C2">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92A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梯道</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F9C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FC7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E96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1E11E">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7D369">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7CB3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89C43">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E3A36">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DEBEF">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939042">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31CD4">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B1DB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1D189">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47827">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8E20B">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860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156.3</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75C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FF1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390.75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CD4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1DC8C3">
            <w:pPr>
              <w:jc w:val="center"/>
              <w:rPr>
                <w:rFonts w:hint="default" w:ascii="华文楷体" w:hAnsi="华文楷体" w:eastAsia="华文楷体" w:cs="华文楷体"/>
                <w:i w:val="0"/>
                <w:iCs w:val="0"/>
                <w:color w:val="auto"/>
                <w:sz w:val="16"/>
                <w:szCs w:val="16"/>
                <w:highlight w:val="none"/>
                <w:u w:val="none"/>
              </w:rPr>
            </w:pPr>
          </w:p>
        </w:tc>
      </w:tr>
      <w:tr w14:paraId="5DB0C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6AFE3A">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34DAF7">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959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南侧便道</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610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156.3</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CBE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00F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1250.4</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99C8B">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CFA4F">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4266E">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1CD68">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8CCC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78A5B">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DC74B8">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49F27">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8356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F7FEA">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134F5">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A9F94">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218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138.1</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71B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ACA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345.25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721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0DE115">
            <w:pPr>
              <w:jc w:val="center"/>
              <w:rPr>
                <w:rFonts w:hint="default" w:ascii="华文楷体" w:hAnsi="华文楷体" w:eastAsia="华文楷体" w:cs="华文楷体"/>
                <w:i w:val="0"/>
                <w:iCs w:val="0"/>
                <w:color w:val="auto"/>
                <w:sz w:val="16"/>
                <w:szCs w:val="16"/>
                <w:highlight w:val="none"/>
                <w:u w:val="none"/>
              </w:rPr>
            </w:pPr>
          </w:p>
        </w:tc>
      </w:tr>
      <w:tr w14:paraId="623CFB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AB89CB">
            <w:pPr>
              <w:jc w:val="center"/>
              <w:rPr>
                <w:rFonts w:hint="default" w:ascii="华文楷体" w:hAnsi="华文楷体" w:eastAsia="华文楷体" w:cs="华文楷体"/>
                <w:i w:val="0"/>
                <w:iCs w:val="0"/>
                <w:color w:val="auto"/>
                <w:sz w:val="16"/>
                <w:szCs w:val="16"/>
                <w:highlight w:val="none"/>
                <w:u w:val="none"/>
              </w:rPr>
            </w:pP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1FF5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南三环2号人行天桥（春临村小区跨绕城天桥)</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069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桥面</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BCB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138.1</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F20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3C3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1104.8</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B43D2">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6DDE7">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0EC1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72B55">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47F7B">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5BE41">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E171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2903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ED215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46621">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FC618">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C7190">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B6B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3C3C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42A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A86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C7D7DF">
            <w:pPr>
              <w:jc w:val="center"/>
              <w:rPr>
                <w:rFonts w:hint="default" w:ascii="华文楷体" w:hAnsi="华文楷体" w:eastAsia="华文楷体" w:cs="华文楷体"/>
                <w:i w:val="0"/>
                <w:iCs w:val="0"/>
                <w:color w:val="auto"/>
                <w:sz w:val="16"/>
                <w:szCs w:val="16"/>
                <w:highlight w:val="none"/>
                <w:u w:val="none"/>
              </w:rPr>
            </w:pPr>
          </w:p>
        </w:tc>
      </w:tr>
      <w:tr w14:paraId="458C8D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2C5D8E">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67F307">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8B2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梯道</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29F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476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37B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C7AFD">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732B4">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31F2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2894E">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E684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71812">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A530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219C1">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7108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47B1B">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DD9D5">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FF7CA">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50B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141.3</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FA1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050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353.25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B61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E55068">
            <w:pPr>
              <w:jc w:val="center"/>
              <w:rPr>
                <w:rFonts w:hint="default" w:ascii="华文楷体" w:hAnsi="华文楷体" w:eastAsia="华文楷体" w:cs="华文楷体"/>
                <w:i w:val="0"/>
                <w:iCs w:val="0"/>
                <w:color w:val="auto"/>
                <w:sz w:val="16"/>
                <w:szCs w:val="16"/>
                <w:highlight w:val="none"/>
                <w:u w:val="none"/>
              </w:rPr>
            </w:pPr>
          </w:p>
        </w:tc>
      </w:tr>
      <w:tr w14:paraId="61208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6F5EF9">
            <w:pPr>
              <w:jc w:val="center"/>
              <w:rPr>
                <w:rFonts w:hint="default" w:ascii="华文楷体" w:hAnsi="华文楷体" w:eastAsia="华文楷体" w:cs="华文楷体"/>
                <w:i w:val="0"/>
                <w:iCs w:val="0"/>
                <w:color w:val="auto"/>
                <w:sz w:val="16"/>
                <w:szCs w:val="16"/>
                <w:highlight w:val="none"/>
                <w:u w:val="none"/>
              </w:rPr>
            </w:pP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8B7B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南三环3号人行天桥</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702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桥面</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CC0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141.3</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9BD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900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1130.4</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63554B">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C2685">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57C0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C4CEF">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AD246">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88958">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4930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09846">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848B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CD9CE">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88DA3">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B31C4">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E28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128.8</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DB9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00A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2E9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FCF67F">
            <w:pPr>
              <w:jc w:val="center"/>
              <w:rPr>
                <w:rFonts w:hint="default" w:ascii="华文楷体" w:hAnsi="华文楷体" w:eastAsia="华文楷体" w:cs="华文楷体"/>
                <w:i w:val="0"/>
                <w:iCs w:val="0"/>
                <w:color w:val="auto"/>
                <w:sz w:val="16"/>
                <w:szCs w:val="16"/>
                <w:highlight w:val="none"/>
                <w:u w:val="none"/>
              </w:rPr>
            </w:pPr>
          </w:p>
        </w:tc>
      </w:tr>
      <w:tr w14:paraId="076CF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4A7D82">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608EA6">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078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梯道</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1F9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128.8</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E37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665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C372B">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8A4CF">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4ED4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E8DFB">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D98BB">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32E40">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0B32D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6A9B2">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2E40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062F9">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484FE">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AFB51">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D2E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249</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6C9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826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622.5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B2F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A791BF">
            <w:pPr>
              <w:jc w:val="center"/>
              <w:rPr>
                <w:rFonts w:hint="default" w:ascii="华文楷体" w:hAnsi="华文楷体" w:eastAsia="华文楷体" w:cs="华文楷体"/>
                <w:i w:val="0"/>
                <w:iCs w:val="0"/>
                <w:color w:val="auto"/>
                <w:sz w:val="16"/>
                <w:szCs w:val="16"/>
                <w:highlight w:val="none"/>
                <w:u w:val="none"/>
              </w:rPr>
            </w:pPr>
          </w:p>
        </w:tc>
      </w:tr>
      <w:tr w14:paraId="1293D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C89EA4">
            <w:pPr>
              <w:jc w:val="center"/>
              <w:rPr>
                <w:rFonts w:hint="default" w:ascii="华文楷体" w:hAnsi="华文楷体" w:eastAsia="华文楷体" w:cs="华文楷体"/>
                <w:i w:val="0"/>
                <w:iCs w:val="0"/>
                <w:color w:val="auto"/>
                <w:sz w:val="16"/>
                <w:szCs w:val="16"/>
                <w:highlight w:val="none"/>
                <w:u w:val="none"/>
              </w:rPr>
            </w:pPr>
          </w:p>
        </w:tc>
        <w:tc>
          <w:tcPr>
            <w:tcW w:w="2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7CA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南三环4号人行天桥</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BB8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万科金域曲江跨三环天桥</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6C5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249</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551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36DF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1992</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D6176">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A7228">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0112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DB336">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2F8E6">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C2715">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A8F3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10EFC">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E9F11">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5A7EE">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207F0">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C8383">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43E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487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062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005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54B1BE">
            <w:pPr>
              <w:jc w:val="center"/>
              <w:rPr>
                <w:rFonts w:hint="default" w:ascii="华文楷体" w:hAnsi="华文楷体" w:eastAsia="华文楷体" w:cs="华文楷体"/>
                <w:i w:val="0"/>
                <w:iCs w:val="0"/>
                <w:color w:val="auto"/>
                <w:sz w:val="16"/>
                <w:szCs w:val="16"/>
                <w:highlight w:val="none"/>
                <w:u w:val="none"/>
              </w:rPr>
            </w:pPr>
          </w:p>
        </w:tc>
      </w:tr>
      <w:tr w14:paraId="1B58C1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29C312">
            <w:pPr>
              <w:jc w:val="center"/>
              <w:rPr>
                <w:rFonts w:hint="default" w:ascii="华文楷体" w:hAnsi="华文楷体" w:eastAsia="华文楷体" w:cs="华文楷体"/>
                <w:i w:val="0"/>
                <w:iCs w:val="0"/>
                <w:color w:val="auto"/>
                <w:sz w:val="16"/>
                <w:szCs w:val="16"/>
                <w:highlight w:val="none"/>
                <w:u w:val="none"/>
              </w:rPr>
            </w:pP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D986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曲江二小分校人行天桥</w:t>
            </w: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7C18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南辅道-北辅道</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418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CB7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8FF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A2F0F">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2462B">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A011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29746">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F51B4">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FC17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4C2A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88F3C">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B555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ACF4E">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0C5F8">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11E39">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84A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67</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09A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6E5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16E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9FE568">
            <w:pPr>
              <w:jc w:val="center"/>
              <w:rPr>
                <w:rFonts w:hint="default" w:ascii="华文楷体" w:hAnsi="华文楷体" w:eastAsia="华文楷体" w:cs="华文楷体"/>
                <w:i w:val="0"/>
                <w:iCs w:val="0"/>
                <w:color w:val="auto"/>
                <w:sz w:val="16"/>
                <w:szCs w:val="16"/>
                <w:highlight w:val="none"/>
                <w:u w:val="none"/>
              </w:rPr>
            </w:pPr>
          </w:p>
        </w:tc>
      </w:tr>
      <w:tr w14:paraId="4CF7F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E4D4E9">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242E67">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756632">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AC3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67</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AAE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F79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308.2</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1FA3A">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7F94C">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F280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AA99F">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44114">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9658B">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6EC7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B6B02">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77F9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4163F">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8836D">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C97BF">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158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6D0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88A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471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E0685A">
            <w:pPr>
              <w:jc w:val="center"/>
              <w:rPr>
                <w:rFonts w:hint="default" w:ascii="华文楷体" w:hAnsi="华文楷体" w:eastAsia="华文楷体" w:cs="华文楷体"/>
                <w:i w:val="0"/>
                <w:iCs w:val="0"/>
                <w:color w:val="auto"/>
                <w:sz w:val="16"/>
                <w:szCs w:val="16"/>
                <w:highlight w:val="none"/>
                <w:u w:val="none"/>
              </w:rPr>
            </w:pPr>
          </w:p>
        </w:tc>
      </w:tr>
      <w:tr w14:paraId="652A19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B0B08A">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70E3D3">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D69E5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67E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71D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E92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156</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EE708">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B8E7A">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107B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BCE2A">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E84CC">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36235">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8D62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1B763">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A47A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B4A5E">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D979B">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91D0D">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8C0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794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7DD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C97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B86F59">
            <w:pPr>
              <w:jc w:val="center"/>
              <w:rPr>
                <w:rFonts w:hint="default" w:ascii="华文楷体" w:hAnsi="华文楷体" w:eastAsia="华文楷体" w:cs="华文楷体"/>
                <w:i w:val="0"/>
                <w:iCs w:val="0"/>
                <w:color w:val="auto"/>
                <w:sz w:val="16"/>
                <w:szCs w:val="16"/>
                <w:highlight w:val="none"/>
                <w:u w:val="none"/>
              </w:rPr>
            </w:pPr>
          </w:p>
        </w:tc>
      </w:tr>
      <w:tr w14:paraId="399715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ED14F3">
            <w:pPr>
              <w:jc w:val="center"/>
              <w:rPr>
                <w:rFonts w:hint="default" w:ascii="华文楷体" w:hAnsi="华文楷体" w:eastAsia="华文楷体" w:cs="华文楷体"/>
                <w:i w:val="0"/>
                <w:iCs w:val="0"/>
                <w:color w:val="auto"/>
                <w:sz w:val="16"/>
                <w:szCs w:val="16"/>
                <w:highlight w:val="none"/>
                <w:u w:val="none"/>
              </w:rPr>
            </w:pPr>
          </w:p>
        </w:tc>
        <w:tc>
          <w:tcPr>
            <w:tcW w:w="2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D38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海德堡人行天桥</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AEB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融创-海德堡</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BB2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95</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423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9ACF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7EF92">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CA2E4">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DE114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C3ADA">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97B5E">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6922F">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2B32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BD30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C566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B5FF5">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76B41">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8890A">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DDF4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1545</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53A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F9C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3862.5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699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5DC895">
            <w:pPr>
              <w:jc w:val="center"/>
              <w:rPr>
                <w:rFonts w:hint="default" w:ascii="华文楷体" w:hAnsi="华文楷体" w:eastAsia="华文楷体" w:cs="华文楷体"/>
                <w:i w:val="0"/>
                <w:iCs w:val="0"/>
                <w:color w:val="auto"/>
                <w:sz w:val="16"/>
                <w:szCs w:val="16"/>
                <w:highlight w:val="none"/>
                <w:u w:val="none"/>
              </w:rPr>
            </w:pPr>
          </w:p>
        </w:tc>
      </w:tr>
      <w:tr w14:paraId="3976B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C393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7D35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南三环北辅道</w:t>
            </w: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18F5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长鸣路-登高路匝道入口</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C67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1545</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3F9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00D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4635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F5F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414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505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18540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93528">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0F4E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C2783">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DAD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1259</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3E4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E74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10072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002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1AB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8A2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2317.5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32B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164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21D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ED5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C5AFF9">
            <w:pPr>
              <w:jc w:val="center"/>
              <w:rPr>
                <w:rFonts w:hint="default" w:ascii="华文楷体" w:hAnsi="华文楷体" w:eastAsia="华文楷体" w:cs="华文楷体"/>
                <w:i w:val="0"/>
                <w:iCs w:val="0"/>
                <w:color w:val="auto"/>
                <w:sz w:val="16"/>
                <w:szCs w:val="16"/>
                <w:highlight w:val="none"/>
                <w:u w:val="none"/>
              </w:rPr>
            </w:pPr>
          </w:p>
        </w:tc>
      </w:tr>
      <w:tr w14:paraId="3A247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D7EF06">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A3D077">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4161D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0C2F3">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67911">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ABD314">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F9068">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C6C65">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ECD0E">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BEAC3">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58D54">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5056C">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B6E9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8B9AB">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D155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470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1476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337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BA9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22140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096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046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320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B46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B585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护坡绿地</w:t>
            </w:r>
          </w:p>
        </w:tc>
      </w:tr>
      <w:tr w14:paraId="43CC77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1E8836">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32D4E0">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9C0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登高路匝道入口-</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DA9D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A97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D2B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1760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A64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0A2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148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1760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59DEC">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687E2">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DD5C2">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EF5E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25F3D">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3096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6DAD1">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9B7F3">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B1705">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EED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03D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89B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123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A789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65AA0E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EA8CE9">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46930F">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C93C0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登高路匝道出口</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346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E13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6B5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1C919">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51EC3">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6327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F4E1A">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5084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DEEF1">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F09C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DF8B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99A4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116C6">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011E7">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A9D4C">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848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425</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3C2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CC6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1062.5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FCC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3BB331">
            <w:pPr>
              <w:jc w:val="center"/>
              <w:rPr>
                <w:rFonts w:hint="default" w:ascii="华文楷体" w:hAnsi="华文楷体" w:eastAsia="华文楷体" w:cs="华文楷体"/>
                <w:i w:val="0"/>
                <w:iCs w:val="0"/>
                <w:color w:val="auto"/>
                <w:sz w:val="16"/>
                <w:szCs w:val="16"/>
                <w:highlight w:val="none"/>
                <w:u w:val="none"/>
              </w:rPr>
            </w:pPr>
          </w:p>
        </w:tc>
      </w:tr>
      <w:tr w14:paraId="7EE4A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2DAD6C">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53B04F">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8BFD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登高路匝道出口-</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C05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425</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AA9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315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3400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9AB1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5CC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C2E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5100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73D07">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7B38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59DE9">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B37B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15B4E">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7DEEE">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C50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175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F9A7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8925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4BF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1A9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647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502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8C50CA">
            <w:pPr>
              <w:jc w:val="center"/>
              <w:rPr>
                <w:rFonts w:hint="default" w:ascii="华文楷体" w:hAnsi="华文楷体" w:eastAsia="华文楷体" w:cs="华文楷体"/>
                <w:i w:val="0"/>
                <w:iCs w:val="0"/>
                <w:color w:val="auto"/>
                <w:sz w:val="16"/>
                <w:szCs w:val="16"/>
                <w:highlight w:val="none"/>
                <w:u w:val="none"/>
              </w:rPr>
            </w:pPr>
          </w:p>
        </w:tc>
      </w:tr>
      <w:tr w14:paraId="298DC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C00EE">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DFCC8D">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9C5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54E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35F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43F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16200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995BB">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CA689F">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E89D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DB7C8">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6489A">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871A6">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7D9B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BB548E">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C5C81">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5EF86">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BFCD5">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217A0">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5F7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451</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A61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84A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1127.5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11D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E80641">
            <w:pPr>
              <w:jc w:val="center"/>
              <w:rPr>
                <w:rFonts w:hint="default" w:ascii="华文楷体" w:hAnsi="华文楷体" w:eastAsia="华文楷体" w:cs="华文楷体"/>
                <w:i w:val="0"/>
                <w:iCs w:val="0"/>
                <w:color w:val="auto"/>
                <w:sz w:val="16"/>
                <w:szCs w:val="16"/>
                <w:highlight w:val="none"/>
                <w:u w:val="none"/>
              </w:rPr>
            </w:pPr>
          </w:p>
        </w:tc>
      </w:tr>
      <w:tr w14:paraId="456BBF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23619F">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59F159">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CC0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雁翔路-巴比伦艺术花园</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0EB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451</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52E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BC5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2255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DB2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451</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E99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CA3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5412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08B755">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81B26">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B6F31">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D210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DE736">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609C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DC9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FDD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BD6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10824</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FCB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BC6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EC0B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A0D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324167">
            <w:pPr>
              <w:jc w:val="center"/>
              <w:rPr>
                <w:rFonts w:hint="default" w:ascii="华文楷体" w:hAnsi="华文楷体" w:eastAsia="华文楷体" w:cs="华文楷体"/>
                <w:i w:val="0"/>
                <w:iCs w:val="0"/>
                <w:color w:val="auto"/>
                <w:sz w:val="16"/>
                <w:szCs w:val="16"/>
                <w:highlight w:val="none"/>
                <w:u w:val="none"/>
              </w:rPr>
            </w:pPr>
          </w:p>
        </w:tc>
      </w:tr>
      <w:tr w14:paraId="20455A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C27512">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7B54CF">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D39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巴比伦艺术花园-</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D081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2863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F3A3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3CF0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46A9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2DAE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912</w:t>
            </w: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29C594">
            <w:pPr>
              <w:jc w:val="center"/>
              <w:rPr>
                <w:rFonts w:hint="default" w:ascii="华文楷体" w:hAnsi="华文楷体" w:eastAsia="华文楷体" w:cs="华文楷体"/>
                <w:i w:val="0"/>
                <w:iCs w:val="0"/>
                <w:color w:val="auto"/>
                <w:sz w:val="16"/>
                <w:szCs w:val="16"/>
                <w:highlight w:val="none"/>
                <w:u w:val="none"/>
              </w:rPr>
            </w:pPr>
          </w:p>
        </w:tc>
        <w:tc>
          <w:tcPr>
            <w:tcW w:w="19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6132E9">
            <w:pPr>
              <w:jc w:val="center"/>
              <w:rPr>
                <w:rFonts w:hint="default" w:ascii="华文楷体" w:hAnsi="华文楷体" w:eastAsia="华文楷体" w:cs="华文楷体"/>
                <w:i w:val="0"/>
                <w:iCs w:val="0"/>
                <w:color w:val="auto"/>
                <w:sz w:val="16"/>
                <w:szCs w:val="16"/>
                <w:highlight w:val="none"/>
                <w:u w:val="none"/>
              </w:rPr>
            </w:pP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084BFB">
            <w:pPr>
              <w:jc w:val="center"/>
              <w:rPr>
                <w:rFonts w:hint="default" w:ascii="华文楷体" w:hAnsi="华文楷体" w:eastAsia="华文楷体" w:cs="华文楷体"/>
                <w:i w:val="0"/>
                <w:iCs w:val="0"/>
                <w:color w:val="auto"/>
                <w:sz w:val="16"/>
                <w:szCs w:val="16"/>
                <w:highlight w:val="none"/>
                <w:u w:val="none"/>
              </w:rPr>
            </w:pPr>
          </w:p>
        </w:tc>
        <w:tc>
          <w:tcPr>
            <w:tcW w:w="2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EA831B">
            <w:pPr>
              <w:jc w:val="center"/>
              <w:rPr>
                <w:rFonts w:hint="default" w:ascii="华文楷体" w:hAnsi="华文楷体" w:eastAsia="华文楷体" w:cs="华文楷体"/>
                <w:i w:val="0"/>
                <w:iCs w:val="0"/>
                <w:color w:val="auto"/>
                <w:sz w:val="16"/>
                <w:szCs w:val="16"/>
                <w:highlight w:val="none"/>
                <w:u w:val="none"/>
              </w:rPr>
            </w:pP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922FAD">
            <w:pPr>
              <w:jc w:val="center"/>
              <w:rPr>
                <w:rFonts w:hint="default" w:ascii="华文楷体" w:hAnsi="华文楷体" w:eastAsia="华文楷体" w:cs="华文楷体"/>
                <w:i w:val="0"/>
                <w:iCs w:val="0"/>
                <w:color w:val="auto"/>
                <w:sz w:val="16"/>
                <w:szCs w:val="16"/>
                <w:highlight w:val="none"/>
                <w:u w:val="none"/>
              </w:rPr>
            </w:pPr>
          </w:p>
        </w:tc>
        <w:tc>
          <w:tcPr>
            <w:tcW w:w="2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2EED87">
            <w:pPr>
              <w:jc w:val="center"/>
              <w:rPr>
                <w:rFonts w:hint="default" w:ascii="华文楷体" w:hAnsi="华文楷体" w:eastAsia="华文楷体" w:cs="华文楷体"/>
                <w:i w:val="0"/>
                <w:iCs w:val="0"/>
                <w:color w:val="auto"/>
                <w:sz w:val="16"/>
                <w:szCs w:val="16"/>
                <w:highlight w:val="none"/>
                <w:u w:val="none"/>
              </w:rPr>
            </w:pP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9712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w:t>
            </w:r>
          </w:p>
        </w:tc>
        <w:tc>
          <w:tcPr>
            <w:tcW w:w="2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2114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w:t>
            </w:r>
          </w:p>
        </w:tc>
        <w:tc>
          <w:tcPr>
            <w:tcW w:w="2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0F5A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1064</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087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96C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F27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6F1C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36A1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11ED8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F1EAD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6337D5">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85C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雁翔路小学</w:t>
            </w: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7B4ABE">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87A5B6">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B58BDF">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8E5BAD">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F403B7">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1D05F2">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0DFBE1">
            <w:pPr>
              <w:jc w:val="center"/>
              <w:rPr>
                <w:rFonts w:hint="default" w:ascii="华文楷体" w:hAnsi="华文楷体" w:eastAsia="华文楷体" w:cs="华文楷体"/>
                <w:i w:val="0"/>
                <w:iCs w:val="0"/>
                <w:color w:val="auto"/>
                <w:sz w:val="16"/>
                <w:szCs w:val="16"/>
                <w:highlight w:val="none"/>
                <w:u w:val="none"/>
              </w:rPr>
            </w:pPr>
          </w:p>
        </w:tc>
        <w:tc>
          <w:tcPr>
            <w:tcW w:w="19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DFBD98">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2B7E8D">
            <w:pPr>
              <w:jc w:val="center"/>
              <w:rPr>
                <w:rFonts w:hint="default" w:ascii="华文楷体" w:hAnsi="华文楷体" w:eastAsia="华文楷体" w:cs="华文楷体"/>
                <w:i w:val="0"/>
                <w:iCs w:val="0"/>
                <w:color w:val="auto"/>
                <w:sz w:val="16"/>
                <w:szCs w:val="16"/>
                <w:highlight w:val="none"/>
                <w:u w:val="none"/>
              </w:rPr>
            </w:pPr>
          </w:p>
        </w:tc>
        <w:tc>
          <w:tcPr>
            <w:tcW w:w="2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F19D9A">
            <w:pPr>
              <w:jc w:val="center"/>
              <w:rPr>
                <w:rFonts w:hint="default" w:ascii="华文楷体" w:hAnsi="华文楷体" w:eastAsia="华文楷体" w:cs="华文楷体"/>
                <w:i w:val="0"/>
                <w:iCs w:val="0"/>
                <w:color w:val="auto"/>
                <w:sz w:val="16"/>
                <w:szCs w:val="16"/>
                <w:highlight w:val="none"/>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AFED66">
            <w:pPr>
              <w:jc w:val="center"/>
              <w:rPr>
                <w:rFonts w:hint="default" w:ascii="华文楷体" w:hAnsi="华文楷体" w:eastAsia="华文楷体" w:cs="华文楷体"/>
                <w:i w:val="0"/>
                <w:iCs w:val="0"/>
                <w:color w:val="auto"/>
                <w:sz w:val="16"/>
                <w:szCs w:val="16"/>
                <w:highlight w:val="none"/>
                <w:u w:val="none"/>
              </w:rPr>
            </w:pPr>
          </w:p>
        </w:tc>
        <w:tc>
          <w:tcPr>
            <w:tcW w:w="2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69D596">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8E8C3">
            <w:pPr>
              <w:jc w:val="center"/>
              <w:rPr>
                <w:rFonts w:hint="default" w:ascii="华文楷体" w:hAnsi="华文楷体" w:eastAsia="华文楷体" w:cs="华文楷体"/>
                <w:i w:val="0"/>
                <w:iCs w:val="0"/>
                <w:color w:val="auto"/>
                <w:sz w:val="16"/>
                <w:szCs w:val="16"/>
                <w:highlight w:val="none"/>
                <w:u w:val="none"/>
              </w:rPr>
            </w:pPr>
          </w:p>
        </w:tc>
        <w:tc>
          <w:tcPr>
            <w:tcW w:w="2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8713BC">
            <w:pPr>
              <w:jc w:val="center"/>
              <w:rPr>
                <w:rFonts w:hint="default" w:ascii="华文楷体" w:hAnsi="华文楷体" w:eastAsia="华文楷体" w:cs="华文楷体"/>
                <w:i w:val="0"/>
                <w:iCs w:val="0"/>
                <w:color w:val="auto"/>
                <w:sz w:val="16"/>
                <w:szCs w:val="16"/>
                <w:highlight w:val="none"/>
                <w:u w:val="none"/>
              </w:rPr>
            </w:pPr>
          </w:p>
        </w:tc>
        <w:tc>
          <w:tcPr>
            <w:tcW w:w="2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AE516F">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37A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208</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179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6B6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520</w:t>
            </w:r>
          </w:p>
        </w:tc>
        <w:tc>
          <w:tcPr>
            <w:tcW w:w="1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5F33DF">
            <w:pPr>
              <w:jc w:val="center"/>
              <w:rPr>
                <w:rFonts w:hint="default" w:ascii="华文楷体" w:hAnsi="华文楷体" w:eastAsia="华文楷体" w:cs="华文楷体"/>
                <w:i w:val="0"/>
                <w:iCs w:val="0"/>
                <w:color w:val="auto"/>
                <w:sz w:val="16"/>
                <w:szCs w:val="16"/>
                <w:highlight w:val="none"/>
                <w:u w:val="none"/>
              </w:rPr>
            </w:pP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E34666">
            <w:pPr>
              <w:jc w:val="center"/>
              <w:rPr>
                <w:rFonts w:hint="default" w:ascii="华文楷体" w:hAnsi="华文楷体" w:eastAsia="华文楷体" w:cs="华文楷体"/>
                <w:i w:val="0"/>
                <w:iCs w:val="0"/>
                <w:color w:val="auto"/>
                <w:sz w:val="16"/>
                <w:szCs w:val="16"/>
                <w:highlight w:val="none"/>
                <w:u w:val="none"/>
              </w:rPr>
            </w:pPr>
          </w:p>
        </w:tc>
      </w:tr>
      <w:tr w14:paraId="52DC4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74D016">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B0E758">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28F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雁翔路小学-新开门街</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A91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208</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D1C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BF1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777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208</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07F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A69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2496</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431A3">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6CF5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C37BD">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E5F08">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E149C">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F0D6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E9C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DAC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74C2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3384</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1DB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124</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7B6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B2D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F31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DD3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77B2F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B34BDF">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68381">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DEE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新开门街-二小</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EE8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124</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1D6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40E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138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124</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510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97E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1984</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22546">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EC494">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51AB8">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19FD2">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28F53D">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5B06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C89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B00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470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1612</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621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66D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5E9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6DC5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FE2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3BBABE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216960">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8BF8B5">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847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二小-曲江桥入口</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FF8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36A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A5F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6A4B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B19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0E5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2688</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C62CB">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536AE">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3737B">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3623A">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54C6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C5B5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0E6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9C6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2A0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4704</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41E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335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7D1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586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7B5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3191AB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BF7A9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FDAD46">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A05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曲江转盘桥入口-</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DDE6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EDEC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FBA3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640</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9576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34A0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04871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2048</w:t>
            </w: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86F249">
            <w:pPr>
              <w:jc w:val="center"/>
              <w:rPr>
                <w:rFonts w:hint="default" w:ascii="华文楷体" w:hAnsi="华文楷体" w:eastAsia="华文楷体" w:cs="华文楷体"/>
                <w:i w:val="0"/>
                <w:iCs w:val="0"/>
                <w:color w:val="auto"/>
                <w:sz w:val="16"/>
                <w:szCs w:val="16"/>
                <w:highlight w:val="none"/>
                <w:u w:val="none"/>
              </w:rPr>
            </w:pPr>
          </w:p>
        </w:tc>
        <w:tc>
          <w:tcPr>
            <w:tcW w:w="19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394E92">
            <w:pPr>
              <w:jc w:val="center"/>
              <w:rPr>
                <w:rFonts w:hint="default" w:ascii="华文楷体" w:hAnsi="华文楷体" w:eastAsia="华文楷体" w:cs="华文楷体"/>
                <w:i w:val="0"/>
                <w:iCs w:val="0"/>
                <w:color w:val="auto"/>
                <w:sz w:val="16"/>
                <w:szCs w:val="16"/>
                <w:highlight w:val="none"/>
                <w:u w:val="none"/>
              </w:rPr>
            </w:pP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359AC0">
            <w:pPr>
              <w:jc w:val="center"/>
              <w:rPr>
                <w:rFonts w:hint="default" w:ascii="华文楷体" w:hAnsi="华文楷体" w:eastAsia="华文楷体" w:cs="华文楷体"/>
                <w:i w:val="0"/>
                <w:iCs w:val="0"/>
                <w:color w:val="auto"/>
                <w:sz w:val="16"/>
                <w:szCs w:val="16"/>
                <w:highlight w:val="none"/>
                <w:u w:val="none"/>
              </w:rPr>
            </w:pPr>
          </w:p>
        </w:tc>
        <w:tc>
          <w:tcPr>
            <w:tcW w:w="2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79B133">
            <w:pPr>
              <w:jc w:val="center"/>
              <w:rPr>
                <w:rFonts w:hint="default" w:ascii="华文楷体" w:hAnsi="华文楷体" w:eastAsia="华文楷体" w:cs="华文楷体"/>
                <w:i w:val="0"/>
                <w:iCs w:val="0"/>
                <w:color w:val="auto"/>
                <w:sz w:val="16"/>
                <w:szCs w:val="16"/>
                <w:highlight w:val="none"/>
                <w:u w:val="none"/>
              </w:rPr>
            </w:pP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AA3256">
            <w:pPr>
              <w:jc w:val="center"/>
              <w:rPr>
                <w:rFonts w:hint="default" w:ascii="华文楷体" w:hAnsi="华文楷体" w:eastAsia="华文楷体" w:cs="华文楷体"/>
                <w:i w:val="0"/>
                <w:iCs w:val="0"/>
                <w:color w:val="auto"/>
                <w:sz w:val="16"/>
                <w:szCs w:val="16"/>
                <w:highlight w:val="none"/>
                <w:u w:val="none"/>
              </w:rPr>
            </w:pPr>
          </w:p>
        </w:tc>
        <w:tc>
          <w:tcPr>
            <w:tcW w:w="2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8FCDF3">
            <w:pPr>
              <w:jc w:val="center"/>
              <w:rPr>
                <w:rFonts w:hint="default" w:ascii="华文楷体" w:hAnsi="华文楷体" w:eastAsia="华文楷体" w:cs="华文楷体"/>
                <w:i w:val="0"/>
                <w:iCs w:val="0"/>
                <w:color w:val="auto"/>
                <w:sz w:val="16"/>
                <w:szCs w:val="16"/>
                <w:highlight w:val="none"/>
                <w:u w:val="none"/>
              </w:rPr>
            </w:pP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5D4EC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2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86F0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w:t>
            </w:r>
          </w:p>
        </w:tc>
        <w:tc>
          <w:tcPr>
            <w:tcW w:w="2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8F5D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3584</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04D8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19FF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306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91F0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2194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7E166A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2A4B98">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48A6AD">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9DB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曲江转盘西侧</w:t>
            </w: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A78E8B">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29D073">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55193A">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8F3C5F">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8C3AAC">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012D43">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070C43">
            <w:pPr>
              <w:jc w:val="center"/>
              <w:rPr>
                <w:rFonts w:hint="default" w:ascii="华文楷体" w:hAnsi="华文楷体" w:eastAsia="华文楷体" w:cs="华文楷体"/>
                <w:i w:val="0"/>
                <w:iCs w:val="0"/>
                <w:color w:val="auto"/>
                <w:sz w:val="16"/>
                <w:szCs w:val="16"/>
                <w:highlight w:val="none"/>
                <w:u w:val="none"/>
              </w:rPr>
            </w:pPr>
          </w:p>
        </w:tc>
        <w:tc>
          <w:tcPr>
            <w:tcW w:w="19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9C857A">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E0A9FA">
            <w:pPr>
              <w:jc w:val="center"/>
              <w:rPr>
                <w:rFonts w:hint="default" w:ascii="华文楷体" w:hAnsi="华文楷体" w:eastAsia="华文楷体" w:cs="华文楷体"/>
                <w:i w:val="0"/>
                <w:iCs w:val="0"/>
                <w:color w:val="auto"/>
                <w:sz w:val="16"/>
                <w:szCs w:val="16"/>
                <w:highlight w:val="none"/>
                <w:u w:val="none"/>
              </w:rPr>
            </w:pPr>
          </w:p>
        </w:tc>
        <w:tc>
          <w:tcPr>
            <w:tcW w:w="2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E7B7C1">
            <w:pPr>
              <w:jc w:val="center"/>
              <w:rPr>
                <w:rFonts w:hint="default" w:ascii="华文楷体" w:hAnsi="华文楷体" w:eastAsia="华文楷体" w:cs="华文楷体"/>
                <w:i w:val="0"/>
                <w:iCs w:val="0"/>
                <w:color w:val="auto"/>
                <w:sz w:val="16"/>
                <w:szCs w:val="16"/>
                <w:highlight w:val="none"/>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7F0BDF">
            <w:pPr>
              <w:jc w:val="center"/>
              <w:rPr>
                <w:rFonts w:hint="default" w:ascii="华文楷体" w:hAnsi="华文楷体" w:eastAsia="华文楷体" w:cs="华文楷体"/>
                <w:i w:val="0"/>
                <w:iCs w:val="0"/>
                <w:color w:val="auto"/>
                <w:sz w:val="16"/>
                <w:szCs w:val="16"/>
                <w:highlight w:val="none"/>
                <w:u w:val="none"/>
              </w:rPr>
            </w:pPr>
          </w:p>
        </w:tc>
        <w:tc>
          <w:tcPr>
            <w:tcW w:w="2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7A44A">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FEEE7A">
            <w:pPr>
              <w:jc w:val="center"/>
              <w:rPr>
                <w:rFonts w:hint="default" w:ascii="华文楷体" w:hAnsi="华文楷体" w:eastAsia="华文楷体" w:cs="华文楷体"/>
                <w:i w:val="0"/>
                <w:iCs w:val="0"/>
                <w:color w:val="auto"/>
                <w:sz w:val="16"/>
                <w:szCs w:val="16"/>
                <w:highlight w:val="none"/>
                <w:u w:val="none"/>
              </w:rPr>
            </w:pPr>
          </w:p>
        </w:tc>
        <w:tc>
          <w:tcPr>
            <w:tcW w:w="2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146CBE">
            <w:pPr>
              <w:jc w:val="center"/>
              <w:rPr>
                <w:rFonts w:hint="default" w:ascii="华文楷体" w:hAnsi="华文楷体" w:eastAsia="华文楷体" w:cs="华文楷体"/>
                <w:i w:val="0"/>
                <w:iCs w:val="0"/>
                <w:color w:val="auto"/>
                <w:sz w:val="16"/>
                <w:szCs w:val="16"/>
                <w:highlight w:val="none"/>
                <w:u w:val="none"/>
              </w:rPr>
            </w:pPr>
          </w:p>
        </w:tc>
        <w:tc>
          <w:tcPr>
            <w:tcW w:w="2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8DE13E">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535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D6F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94B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2150</w:t>
            </w:r>
          </w:p>
        </w:tc>
        <w:tc>
          <w:tcPr>
            <w:tcW w:w="1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BE90B3">
            <w:pPr>
              <w:jc w:val="center"/>
              <w:rPr>
                <w:rFonts w:hint="default" w:ascii="华文楷体" w:hAnsi="华文楷体" w:eastAsia="华文楷体" w:cs="华文楷体"/>
                <w:i w:val="0"/>
                <w:iCs w:val="0"/>
                <w:color w:val="auto"/>
                <w:sz w:val="16"/>
                <w:szCs w:val="16"/>
                <w:highlight w:val="none"/>
                <w:u w:val="none"/>
              </w:rPr>
            </w:pP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0946DC">
            <w:pPr>
              <w:jc w:val="center"/>
              <w:rPr>
                <w:rFonts w:hint="default" w:ascii="华文楷体" w:hAnsi="华文楷体" w:eastAsia="华文楷体" w:cs="华文楷体"/>
                <w:i w:val="0"/>
                <w:iCs w:val="0"/>
                <w:color w:val="auto"/>
                <w:sz w:val="16"/>
                <w:szCs w:val="16"/>
                <w:highlight w:val="none"/>
                <w:u w:val="none"/>
              </w:rPr>
            </w:pPr>
          </w:p>
        </w:tc>
      </w:tr>
      <w:tr w14:paraId="4D4466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9EDE7E">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B27CCE">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114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曲江龙邸、中铁国际城门前</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9DC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F7F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163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12900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7C37D">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80FBD">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58B0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DC184">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FA982">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F8D3C">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5851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1A44E">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C15D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C9AA1">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DAA92">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3B0B3">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F55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C1F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F82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4500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B61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3C5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586726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A13A4">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058D34">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3FA3E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曲江转盘西侧-春临桥</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0E8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CBC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5A3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9900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E0E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64B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855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21600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762C4">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B814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BF0C5">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9A0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1400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E04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4F4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5600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043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3D7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32.5-2.5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12D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54000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A4A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FDE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C43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1F3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702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520C8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564DC">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FF39B7">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43B880">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8EDB4">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6F3CD">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B9D0CD">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60B6B">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C28C5">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336A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F81B8">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956F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D91B6">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7A87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0A9D0">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D9281">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77B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289</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161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64D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6069</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A424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2970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78B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A1C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7425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5AA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1398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0C421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A29563">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EF15D1">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23BB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春临桥-雁塔南路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9EC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2970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148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5360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22275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57E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2970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EDFB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9986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35640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09A661">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3D56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76D58">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27472">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B3137">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4962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B15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2970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CCC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5F1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63855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97F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71B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3B4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74E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E22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7E797C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C2B6F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65AEC1">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945961">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A36CF">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C4B7A">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FAD33">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3C8F3">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C995B">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B59A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79591">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F899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E7B96">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7BF6D9">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6963A">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47C6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C8B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850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9956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8A0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4250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A9B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504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6D6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9AA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119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4892AD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DE6D13">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B8E4ED">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45D2C1">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5E611">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B5C5D">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E08F1">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384F7">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07DE3">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7984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03EFC">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F0235">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2B57D">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4FC32">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5807A">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A07F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9DB3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8E8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281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10600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E0E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30C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E547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607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537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护坡绿地</w:t>
            </w:r>
          </w:p>
        </w:tc>
      </w:tr>
      <w:tr w14:paraId="69514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B41FAF">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219018">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7C24B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B29C6">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034AE">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86C27">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41E91">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FAE0A">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2DD9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A8DA0">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A9E7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6609E">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AF922">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C99A0">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E53FE">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B772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133</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927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C94B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3857</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BA3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690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4F88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E48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E1C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5D42A9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EBCE3B">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11A6A6">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82D6F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3BDF2">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2F23B">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26470">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E4586">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E9AC2">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ED16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50DC4">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D278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336BD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A193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6D40B">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B97AE">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C7B3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C15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5E2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7140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E57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1B5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EE1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7CE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E913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39A42A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BCE5A4">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1BB05C">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600B70">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23145">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A1D1E">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24141">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2B720">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5E697">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57D89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67E58">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DEC6B">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68E8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954CB">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0F789">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E143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2C4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D95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150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19600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CB5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33C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CDD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D81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556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0FAF58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28DC8B">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6F5626">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262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南三环高台涵洞</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F7C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7B2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E22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756</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729F0">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AA22A">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1ED6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DD0E0">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6B42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E267A">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D94A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DC3AE">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7BF5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9AA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F27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146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B44E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8D3F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F7B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1550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04D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8B88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76BC9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8677AC">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D02C64">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8C6D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雁塔南路-翠华南路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A85E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6C4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ABF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4650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D386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089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145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7440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0C80B">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7FEC7">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F3CA9">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FE49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D9DA9">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4AFA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6C3C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B0D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7C0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13330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93B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BD1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093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068A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6C9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30548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1116D8">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E751AE">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9E73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49EB4">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81CB3">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0254E">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982E8">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3C26D">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C2AF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0278F">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3D4C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2713C">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E7363">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FA7E9">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17F6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719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129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2D0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3850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1E3C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62C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26E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2B58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71A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3FE59E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67861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B9C1B6">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6F4F7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AC641">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946A8">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CF68F">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3E23C">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86798">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9991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0AA31">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6791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4D0C0">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8D36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3D01E">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B065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E70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734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C5A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193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58A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5AD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95B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0C2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护坡绿地</w:t>
            </w:r>
          </w:p>
        </w:tc>
      </w:tr>
      <w:tr w14:paraId="705E4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70775C">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363059">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29F2E7">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3139E">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66600">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B8F66">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B2872">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2B979">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E77A11">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3501C">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9D86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1135E">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E8C0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224D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E6E6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7B0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A95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169</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628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2788.5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9CC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BC2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708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FBF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02D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6783D6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3E5730">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A1063">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A9C3F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AB286">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B78AE">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84DFF">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DC9A8">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D3927">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42B91">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D3D47">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3F44B">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A563E">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17E9F7">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324B9">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6138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0B4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D4A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BAF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1540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9A31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3D05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0E7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CF6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FE0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46C2C5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6DFECA">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F2E595">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3E815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翠华南路-长安南路</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2CEA9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34CD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3+2.5</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BF608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1617</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868C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7796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E34B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3528</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68595">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310D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488164">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CCD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67</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CF2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9714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268</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C7C0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5A3A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765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1176</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1D2B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7FE2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2442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6A9E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1393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17FBB4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D852E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EF5F94">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429D62">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9496B5">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8AE87D">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3E7F44">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150129">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E18CA4">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0D605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85E07">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017E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CBD5C">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F1ADD">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89C6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C89D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B6D4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589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C1C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12201</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EC7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375</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B2C5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133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440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EAE8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278022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6B47C8">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A1FA1A">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44402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791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375</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B34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F48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2062.5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37C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375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BBA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2A2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4500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60DF6">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B3C12">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0C7AF">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0A27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B97C0E">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7E32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C88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B9D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49A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421.5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CB6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958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A3F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F71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FB72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2BF8B1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34A25C">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014824">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B12A7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1B03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91B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EA9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276</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B251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C5D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AF8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1472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B6179">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CEC16">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9BC76">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827D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38D0C">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D52B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3C486">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8A682">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1D583">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93B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239</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E0C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92D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597.5</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C1E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AA5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78300D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C6A5ED">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FB7A49">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6C495">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DF0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239</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9BBD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5F4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1195</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8FE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239</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AFF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1CC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2390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48CD4D">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6221C">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7432D">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1D244">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87313">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E710E">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0DB8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226695</wp:posOffset>
                  </wp:positionH>
                  <wp:positionV relativeFrom="paragraph">
                    <wp:posOffset>180975</wp:posOffset>
                  </wp:positionV>
                  <wp:extent cx="105410" cy="13335"/>
                  <wp:effectExtent l="0" t="0" r="0" b="0"/>
                  <wp:wrapNone/>
                  <wp:docPr id="12" name="image85"/>
                  <wp:cNvGraphicFramePr/>
                  <a:graphic xmlns:a="http://schemas.openxmlformats.org/drawingml/2006/main">
                    <a:graphicData uri="http://schemas.openxmlformats.org/drawingml/2006/picture">
                      <pic:pic xmlns:pic="http://schemas.openxmlformats.org/drawingml/2006/picture">
                        <pic:nvPicPr>
                          <pic:cNvPr id="12" name="image85"/>
                          <pic:cNvPicPr/>
                        </pic:nvPicPr>
                        <pic:blipFill>
                          <a:blip r:embed="rId16"/>
                          <a:stretch>
                            <a:fillRect/>
                          </a:stretch>
                        </pic:blipFill>
                        <pic:spPr>
                          <a:xfrm>
                            <a:off x="0" y="0"/>
                            <a:ext cx="105410" cy="13335"/>
                          </a:xfrm>
                          <a:prstGeom prst="rect">
                            <a:avLst/>
                          </a:prstGeom>
                          <a:noFill/>
                          <a:ln>
                            <a:noFill/>
                          </a:ln>
                        </pic:spPr>
                      </pic:pic>
                    </a:graphicData>
                  </a:graphic>
                </wp:anchor>
              </w:drawing>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0C124">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17864">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7F3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F546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811A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0</w:t>
            </w: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9A5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BD8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46ED5A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86613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292D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雁塔南路延伸段</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C2C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南三环南辅道--金滹沱一路东侧景观</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42E77">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0D3B1">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0D717">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C98E9">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B6105">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4BF4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18A21">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3248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C4A23">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3913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16E2B">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02A4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09E8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226695</wp:posOffset>
                  </wp:positionH>
                  <wp:positionV relativeFrom="paragraph">
                    <wp:posOffset>216535</wp:posOffset>
                  </wp:positionV>
                  <wp:extent cx="105410" cy="13335"/>
                  <wp:effectExtent l="0" t="0" r="0" b="0"/>
                  <wp:wrapNone/>
                  <wp:docPr id="13" name="image86"/>
                  <wp:cNvGraphicFramePr/>
                  <a:graphic xmlns:a="http://schemas.openxmlformats.org/drawingml/2006/main">
                    <a:graphicData uri="http://schemas.openxmlformats.org/drawingml/2006/picture">
                      <pic:pic xmlns:pic="http://schemas.openxmlformats.org/drawingml/2006/picture">
                        <pic:nvPicPr>
                          <pic:cNvPr id="13" name="image86"/>
                          <pic:cNvPicPr/>
                        </pic:nvPicPr>
                        <pic:blipFill>
                          <a:blip r:embed="rId16"/>
                          <a:stretch>
                            <a:fillRect/>
                          </a:stretch>
                        </pic:blipFill>
                        <pic:spPr>
                          <a:xfrm>
                            <a:off x="0" y="0"/>
                            <a:ext cx="105410" cy="13335"/>
                          </a:xfrm>
                          <a:prstGeom prst="rect">
                            <a:avLst/>
                          </a:prstGeom>
                          <a:noFill/>
                          <a:ln>
                            <a:noFill/>
                          </a:ln>
                        </pic:spPr>
                      </pic:pic>
                    </a:graphicData>
                  </a:graphic>
                </wp:anchor>
              </w:drawing>
            </w:r>
            <w:r>
              <w:rPr>
                <w:rFonts w:hint="default" w:ascii="华文楷体" w:hAnsi="华文楷体" w:eastAsia="华文楷体" w:cs="华文楷体"/>
                <w:i w:val="0"/>
                <w:iCs w:val="0"/>
                <w:snapToGrid w:val="0"/>
                <w:color w:val="auto"/>
                <w:kern w:val="0"/>
                <w:sz w:val="16"/>
                <w:szCs w:val="16"/>
                <w:highlight w:val="none"/>
                <w:u w:val="none"/>
                <w:lang w:val="en-US" w:eastAsia="zh-CN" w:bidi="ar"/>
              </w:rPr>
              <w:t>340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7991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CEF9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4B8BC">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81E4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179F5">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E39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A64BA">
            <w:pPr>
              <w:jc w:val="center"/>
              <w:rPr>
                <w:rFonts w:hint="default" w:ascii="华文楷体" w:hAnsi="华文楷体" w:eastAsia="华文楷体" w:cs="华文楷体"/>
                <w:i w:val="0"/>
                <w:iCs w:val="0"/>
                <w:color w:val="auto"/>
                <w:sz w:val="16"/>
                <w:szCs w:val="16"/>
                <w:highlight w:val="none"/>
                <w:u w:val="none"/>
              </w:rPr>
            </w:pPr>
          </w:p>
        </w:tc>
      </w:tr>
      <w:tr w14:paraId="5F680E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9DA68F">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308532">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961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航天交界-南三环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0B01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C15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4.7×2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143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12220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B834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202D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53D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23400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124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1300</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01CD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926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18200</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BF7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1300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FA0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5.8×2</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E76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15080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A947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226695</wp:posOffset>
                  </wp:positionH>
                  <wp:positionV relativeFrom="paragraph">
                    <wp:posOffset>180975</wp:posOffset>
                  </wp:positionV>
                  <wp:extent cx="105410" cy="12700"/>
                  <wp:effectExtent l="0" t="0" r="0" b="0"/>
                  <wp:wrapNone/>
                  <wp:docPr id="10" name="image87"/>
                  <wp:cNvGraphicFramePr/>
                  <a:graphic xmlns:a="http://schemas.openxmlformats.org/drawingml/2006/main">
                    <a:graphicData uri="http://schemas.openxmlformats.org/drawingml/2006/picture">
                      <pic:pic xmlns:pic="http://schemas.openxmlformats.org/drawingml/2006/picture">
                        <pic:nvPicPr>
                          <pic:cNvPr id="10" name="image87"/>
                          <pic:cNvPicPr/>
                        </pic:nvPicPr>
                        <pic:blipFill>
                          <a:blip r:embed="rId14"/>
                          <a:stretch>
                            <a:fillRect/>
                          </a:stretch>
                        </pic:blipFill>
                        <pic:spPr>
                          <a:xfrm>
                            <a:off x="0" y="0"/>
                            <a:ext cx="105410" cy="12700"/>
                          </a:xfrm>
                          <a:prstGeom prst="rect">
                            <a:avLst/>
                          </a:prstGeom>
                          <a:noFill/>
                          <a:ln>
                            <a:noFill/>
                          </a:ln>
                        </pic:spPr>
                      </pic:pic>
                    </a:graphicData>
                  </a:graphic>
                </wp:anchor>
              </w:drawing>
            </w:r>
            <w:r>
              <w:rPr>
                <w:rFonts w:hint="default" w:ascii="华文楷体" w:hAnsi="华文楷体" w:eastAsia="华文楷体" w:cs="华文楷体"/>
                <w:i w:val="0"/>
                <w:iCs w:val="0"/>
                <w:snapToGrid w:val="0"/>
                <w:color w:val="auto"/>
                <w:kern w:val="0"/>
                <w:sz w:val="16"/>
                <w:szCs w:val="16"/>
                <w:highlight w:val="none"/>
                <w:u w:val="none"/>
                <w:lang w:val="en-US" w:eastAsia="zh-CN" w:bidi="ar"/>
              </w:rPr>
              <w:t>120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580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3F4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A81DD">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08B3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2A4F0">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9338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4B8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181D80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DEC50E">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270AD5">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425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金辉环球广场前</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290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400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6C5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8E1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18000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8EDB2">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5CA80">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0829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A41D0">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9A422">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34F8F">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7285E">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5EE79">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AECD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01CE1">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8F387">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4E7C4">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A333B">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361E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3AFA0">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EB91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A309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3621A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9D0275">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20B834">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580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东侧公交站围墙-航天牌楼南侧</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C8A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81E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4.8</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287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249.6</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60702">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7FBB4">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DCEB4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0F879">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B8A6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F3205">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49CA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186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D93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208</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DA540">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33ABA">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18C0DC">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A5FC0">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AD80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25A82">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934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4AE0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一期</w:t>
            </w:r>
          </w:p>
        </w:tc>
      </w:tr>
      <w:tr w14:paraId="6C3C07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56172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3ACE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金滹沱二路</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263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雁塔南路-金辉广场南门</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7C7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8B66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517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C56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9D1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821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2880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240C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E59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BB97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720</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6098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C13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088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81C9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1B1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5.5+10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7755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1860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B41F3">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4BDB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0E45A">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9D81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6655D">
            <w:pPr>
              <w:jc w:val="center"/>
              <w:rPr>
                <w:rFonts w:hint="default" w:ascii="华文楷体" w:hAnsi="华文楷体" w:eastAsia="华文楷体" w:cs="华文楷体"/>
                <w:i w:val="0"/>
                <w:iCs w:val="0"/>
                <w:color w:val="auto"/>
                <w:sz w:val="16"/>
                <w:szCs w:val="16"/>
                <w:highlight w:val="none"/>
                <w:u w:val="none"/>
              </w:rPr>
            </w:pPr>
          </w:p>
        </w:tc>
      </w:tr>
      <w:tr w14:paraId="2F77AB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0B04B9">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A1DE34">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3E80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金辉广场南门-公厕西墙/金泘沱小区1号楼</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D8CA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BCA7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54C8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1150</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4FB8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50D33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C688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3450</w:t>
            </w: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1AEAF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19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B7B3F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A68B4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1380</w:t>
            </w:r>
          </w:p>
        </w:tc>
        <w:tc>
          <w:tcPr>
            <w:tcW w:w="2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5024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230</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EB6B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5CDA3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7243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382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1AC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D471F">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60AB6">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5AF08">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C8F0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2F564">
            <w:pPr>
              <w:jc w:val="center"/>
              <w:rPr>
                <w:rFonts w:hint="default" w:ascii="华文楷体" w:hAnsi="华文楷体" w:eastAsia="华文楷体" w:cs="华文楷体"/>
                <w:i w:val="0"/>
                <w:iCs w:val="0"/>
                <w:color w:val="auto"/>
                <w:sz w:val="16"/>
                <w:szCs w:val="16"/>
                <w:highlight w:val="none"/>
                <w:u w:val="none"/>
              </w:rPr>
            </w:pPr>
          </w:p>
        </w:tc>
      </w:tr>
      <w:tr w14:paraId="665E1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BE49E0">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F803ED">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A6A91B">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BFCD8C">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1EA694">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6BBA8E">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DF0C49">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E22A61">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EFCBF6">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DB6DF3">
            <w:pPr>
              <w:jc w:val="center"/>
              <w:rPr>
                <w:rFonts w:hint="default" w:ascii="华文楷体" w:hAnsi="华文楷体" w:eastAsia="华文楷体" w:cs="华文楷体"/>
                <w:i w:val="0"/>
                <w:iCs w:val="0"/>
                <w:color w:val="auto"/>
                <w:sz w:val="16"/>
                <w:szCs w:val="16"/>
                <w:highlight w:val="none"/>
                <w:u w:val="none"/>
              </w:rPr>
            </w:pPr>
          </w:p>
        </w:tc>
        <w:tc>
          <w:tcPr>
            <w:tcW w:w="19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48C1DD">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533498">
            <w:pPr>
              <w:jc w:val="center"/>
              <w:rPr>
                <w:rFonts w:hint="default" w:ascii="华文楷体" w:hAnsi="华文楷体" w:eastAsia="华文楷体" w:cs="华文楷体"/>
                <w:i w:val="0"/>
                <w:iCs w:val="0"/>
                <w:color w:val="auto"/>
                <w:sz w:val="16"/>
                <w:szCs w:val="16"/>
                <w:highlight w:val="none"/>
                <w:u w:val="none"/>
              </w:rPr>
            </w:pPr>
          </w:p>
        </w:tc>
        <w:tc>
          <w:tcPr>
            <w:tcW w:w="2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8B3641">
            <w:pPr>
              <w:jc w:val="center"/>
              <w:rPr>
                <w:rFonts w:hint="default" w:ascii="华文楷体" w:hAnsi="华文楷体" w:eastAsia="华文楷体" w:cs="华文楷体"/>
                <w:i w:val="0"/>
                <w:iCs w:val="0"/>
                <w:color w:val="auto"/>
                <w:sz w:val="16"/>
                <w:szCs w:val="16"/>
                <w:highlight w:val="none"/>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F56829">
            <w:pPr>
              <w:jc w:val="center"/>
              <w:rPr>
                <w:rFonts w:hint="default" w:ascii="华文楷体" w:hAnsi="华文楷体" w:eastAsia="华文楷体" w:cs="华文楷体"/>
                <w:i w:val="0"/>
                <w:iCs w:val="0"/>
                <w:color w:val="auto"/>
                <w:sz w:val="16"/>
                <w:szCs w:val="16"/>
                <w:highlight w:val="none"/>
                <w:u w:val="none"/>
              </w:rPr>
            </w:pPr>
          </w:p>
        </w:tc>
        <w:tc>
          <w:tcPr>
            <w:tcW w:w="2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E775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D688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266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8ACF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1176</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774F4">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987D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B71DC">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039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F0085">
            <w:pPr>
              <w:jc w:val="center"/>
              <w:rPr>
                <w:rFonts w:hint="default" w:ascii="华文楷体" w:hAnsi="华文楷体" w:eastAsia="华文楷体" w:cs="华文楷体"/>
                <w:i w:val="0"/>
                <w:iCs w:val="0"/>
                <w:color w:val="auto"/>
                <w:sz w:val="16"/>
                <w:szCs w:val="16"/>
                <w:highlight w:val="none"/>
                <w:u w:val="none"/>
              </w:rPr>
            </w:pPr>
          </w:p>
        </w:tc>
      </w:tr>
      <w:tr w14:paraId="2B941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450639">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457FF3">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4AE733">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AD5E5D">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00A188">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997308">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497168">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00690F">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ACF39F">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C5B757">
            <w:pPr>
              <w:jc w:val="center"/>
              <w:rPr>
                <w:rFonts w:hint="default" w:ascii="华文楷体" w:hAnsi="华文楷体" w:eastAsia="华文楷体" w:cs="华文楷体"/>
                <w:i w:val="0"/>
                <w:iCs w:val="0"/>
                <w:color w:val="auto"/>
                <w:sz w:val="16"/>
                <w:szCs w:val="16"/>
                <w:highlight w:val="none"/>
                <w:u w:val="none"/>
              </w:rPr>
            </w:pPr>
          </w:p>
        </w:tc>
        <w:tc>
          <w:tcPr>
            <w:tcW w:w="19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95D274">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40849E">
            <w:pPr>
              <w:jc w:val="center"/>
              <w:rPr>
                <w:rFonts w:hint="default" w:ascii="华文楷体" w:hAnsi="华文楷体" w:eastAsia="华文楷体" w:cs="华文楷体"/>
                <w:i w:val="0"/>
                <w:iCs w:val="0"/>
                <w:color w:val="auto"/>
                <w:sz w:val="16"/>
                <w:szCs w:val="16"/>
                <w:highlight w:val="none"/>
                <w:u w:val="none"/>
              </w:rPr>
            </w:pPr>
          </w:p>
        </w:tc>
        <w:tc>
          <w:tcPr>
            <w:tcW w:w="2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62D490">
            <w:pPr>
              <w:jc w:val="center"/>
              <w:rPr>
                <w:rFonts w:hint="default" w:ascii="华文楷体" w:hAnsi="华文楷体" w:eastAsia="华文楷体" w:cs="华文楷体"/>
                <w:i w:val="0"/>
                <w:iCs w:val="0"/>
                <w:color w:val="auto"/>
                <w:sz w:val="16"/>
                <w:szCs w:val="16"/>
                <w:highlight w:val="none"/>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B71BF">
            <w:pPr>
              <w:jc w:val="center"/>
              <w:rPr>
                <w:rFonts w:hint="default" w:ascii="华文楷体" w:hAnsi="华文楷体" w:eastAsia="华文楷体" w:cs="华文楷体"/>
                <w:i w:val="0"/>
                <w:iCs w:val="0"/>
                <w:color w:val="auto"/>
                <w:sz w:val="16"/>
                <w:szCs w:val="16"/>
                <w:highlight w:val="none"/>
                <w:u w:val="none"/>
              </w:rPr>
            </w:pPr>
          </w:p>
        </w:tc>
        <w:tc>
          <w:tcPr>
            <w:tcW w:w="2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F8936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9D0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F16E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972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1950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2AB60">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F8AE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A45AE">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30C6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二级道路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9F347">
            <w:pPr>
              <w:jc w:val="center"/>
              <w:rPr>
                <w:rFonts w:hint="default" w:ascii="华文楷体" w:hAnsi="华文楷体" w:eastAsia="华文楷体" w:cs="华文楷体"/>
                <w:i w:val="0"/>
                <w:iCs w:val="0"/>
                <w:color w:val="auto"/>
                <w:sz w:val="16"/>
                <w:szCs w:val="16"/>
                <w:highlight w:val="none"/>
                <w:u w:val="none"/>
              </w:rPr>
            </w:pPr>
          </w:p>
        </w:tc>
      </w:tr>
      <w:tr w14:paraId="740793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C80C98">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48994F">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A47FDB">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9F0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6C8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BF0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3960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BCFCDF">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6EF20">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C60A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B677D">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F8856">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37EFD">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D2F9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81E76">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BAEB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8FED7">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557DB">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37FFF">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76587">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4690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0AFB3">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A5D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316CA">
            <w:pPr>
              <w:jc w:val="center"/>
              <w:rPr>
                <w:rFonts w:hint="default" w:ascii="华文楷体" w:hAnsi="华文楷体" w:eastAsia="华文楷体" w:cs="华文楷体"/>
                <w:i w:val="0"/>
                <w:iCs w:val="0"/>
                <w:color w:val="auto"/>
                <w:sz w:val="16"/>
                <w:szCs w:val="16"/>
                <w:highlight w:val="none"/>
                <w:u w:val="none"/>
              </w:rPr>
            </w:pPr>
          </w:p>
        </w:tc>
      </w:tr>
      <w:tr w14:paraId="4DB130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DDE45C">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B08F93">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320CC7">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C8F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7B9B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FC9F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2560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2447B">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90569">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D9501">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3A482">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657D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A3BA9">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7E40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E8152">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D7EA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83FE8">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F7114">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14DAC">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D75BF">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828A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623D6">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4C6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B9F2F">
            <w:pPr>
              <w:jc w:val="center"/>
              <w:rPr>
                <w:rFonts w:hint="default" w:ascii="华文楷体" w:hAnsi="华文楷体" w:eastAsia="华文楷体" w:cs="华文楷体"/>
                <w:i w:val="0"/>
                <w:iCs w:val="0"/>
                <w:color w:val="auto"/>
                <w:sz w:val="16"/>
                <w:szCs w:val="16"/>
                <w:highlight w:val="none"/>
                <w:u w:val="none"/>
              </w:rPr>
            </w:pPr>
          </w:p>
        </w:tc>
      </w:tr>
      <w:tr w14:paraId="50434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BFFC30">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A81615">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4B1BA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金泘沱小区1号楼-金泘沱小区大门</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6BF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68E0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449D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1030</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EA32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A6F9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69839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4944</w:t>
            </w: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33F6D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w:t>
            </w:r>
          </w:p>
        </w:tc>
        <w:tc>
          <w:tcPr>
            <w:tcW w:w="19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96A0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F4FC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1236</w:t>
            </w:r>
          </w:p>
        </w:tc>
        <w:tc>
          <w:tcPr>
            <w:tcW w:w="2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B1F4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7EBF1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3CFA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1236</w:t>
            </w: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96EC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w:t>
            </w:r>
          </w:p>
        </w:tc>
        <w:tc>
          <w:tcPr>
            <w:tcW w:w="2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35158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7.5+10</w:t>
            </w:r>
          </w:p>
        </w:tc>
        <w:tc>
          <w:tcPr>
            <w:tcW w:w="2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B694C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46134">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F586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360AB">
            <w:pPr>
              <w:jc w:val="center"/>
              <w:rPr>
                <w:rFonts w:hint="default" w:ascii="华文楷体" w:hAnsi="华文楷体" w:eastAsia="华文楷体" w:cs="华文楷体"/>
                <w:i w:val="0"/>
                <w:iCs w:val="0"/>
                <w:color w:val="auto"/>
                <w:sz w:val="16"/>
                <w:szCs w:val="16"/>
                <w:highlight w:val="none"/>
                <w:u w:val="none"/>
              </w:rPr>
            </w:pPr>
          </w:p>
        </w:tc>
        <w:tc>
          <w:tcPr>
            <w:tcW w:w="1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F216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BDB8E9">
            <w:pPr>
              <w:jc w:val="center"/>
              <w:rPr>
                <w:rFonts w:hint="default" w:ascii="华文楷体" w:hAnsi="华文楷体" w:eastAsia="华文楷体" w:cs="华文楷体"/>
                <w:i w:val="0"/>
                <w:iCs w:val="0"/>
                <w:color w:val="auto"/>
                <w:sz w:val="16"/>
                <w:szCs w:val="16"/>
                <w:highlight w:val="none"/>
                <w:u w:val="none"/>
              </w:rPr>
            </w:pPr>
          </w:p>
        </w:tc>
      </w:tr>
      <w:tr w14:paraId="002054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0B3919">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480674">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150A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C3A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206</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A53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614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721</w:t>
            </w: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2C43A5">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8399FB">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7BBDFE">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9D6641">
            <w:pPr>
              <w:jc w:val="center"/>
              <w:rPr>
                <w:rFonts w:hint="default" w:ascii="华文楷体" w:hAnsi="华文楷体" w:eastAsia="华文楷体" w:cs="华文楷体"/>
                <w:i w:val="0"/>
                <w:iCs w:val="0"/>
                <w:color w:val="auto"/>
                <w:sz w:val="16"/>
                <w:szCs w:val="16"/>
                <w:highlight w:val="none"/>
                <w:u w:val="none"/>
              </w:rPr>
            </w:pPr>
          </w:p>
        </w:tc>
        <w:tc>
          <w:tcPr>
            <w:tcW w:w="19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FFE98D">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CC1745">
            <w:pPr>
              <w:jc w:val="center"/>
              <w:rPr>
                <w:rFonts w:hint="default" w:ascii="华文楷体" w:hAnsi="华文楷体" w:eastAsia="华文楷体" w:cs="华文楷体"/>
                <w:i w:val="0"/>
                <w:iCs w:val="0"/>
                <w:color w:val="auto"/>
                <w:sz w:val="16"/>
                <w:szCs w:val="16"/>
                <w:highlight w:val="none"/>
                <w:u w:val="none"/>
              </w:rPr>
            </w:pPr>
          </w:p>
        </w:tc>
        <w:tc>
          <w:tcPr>
            <w:tcW w:w="2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ED0C88">
            <w:pPr>
              <w:jc w:val="center"/>
              <w:rPr>
                <w:rFonts w:hint="default" w:ascii="华文楷体" w:hAnsi="华文楷体" w:eastAsia="华文楷体" w:cs="华文楷体"/>
                <w:i w:val="0"/>
                <w:iCs w:val="0"/>
                <w:color w:val="auto"/>
                <w:sz w:val="16"/>
                <w:szCs w:val="16"/>
                <w:highlight w:val="none"/>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50ECB1">
            <w:pPr>
              <w:jc w:val="center"/>
              <w:rPr>
                <w:rFonts w:hint="default" w:ascii="华文楷体" w:hAnsi="华文楷体" w:eastAsia="华文楷体" w:cs="华文楷体"/>
                <w:i w:val="0"/>
                <w:iCs w:val="0"/>
                <w:color w:val="auto"/>
                <w:sz w:val="16"/>
                <w:szCs w:val="16"/>
                <w:highlight w:val="none"/>
                <w:u w:val="none"/>
              </w:rPr>
            </w:pPr>
          </w:p>
        </w:tc>
        <w:tc>
          <w:tcPr>
            <w:tcW w:w="2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605E09">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310965">
            <w:pPr>
              <w:jc w:val="center"/>
              <w:rPr>
                <w:rFonts w:hint="default" w:ascii="华文楷体" w:hAnsi="华文楷体" w:eastAsia="华文楷体" w:cs="华文楷体"/>
                <w:i w:val="0"/>
                <w:iCs w:val="0"/>
                <w:color w:val="auto"/>
                <w:sz w:val="16"/>
                <w:szCs w:val="16"/>
                <w:highlight w:val="none"/>
                <w:u w:val="none"/>
              </w:rPr>
            </w:pPr>
          </w:p>
        </w:tc>
        <w:tc>
          <w:tcPr>
            <w:tcW w:w="2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6AFF4E">
            <w:pPr>
              <w:jc w:val="center"/>
              <w:rPr>
                <w:rFonts w:hint="default" w:ascii="华文楷体" w:hAnsi="华文楷体" w:eastAsia="华文楷体" w:cs="华文楷体"/>
                <w:i w:val="0"/>
                <w:iCs w:val="0"/>
                <w:color w:val="auto"/>
                <w:sz w:val="16"/>
                <w:szCs w:val="16"/>
                <w:highlight w:val="none"/>
                <w:u w:val="none"/>
              </w:rPr>
            </w:pPr>
          </w:p>
        </w:tc>
        <w:tc>
          <w:tcPr>
            <w:tcW w:w="2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593019">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64EDA">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E6E6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4D7FD">
            <w:pPr>
              <w:jc w:val="center"/>
              <w:rPr>
                <w:rFonts w:hint="default" w:ascii="华文楷体" w:hAnsi="华文楷体" w:eastAsia="华文楷体" w:cs="华文楷体"/>
                <w:i w:val="0"/>
                <w:iCs w:val="0"/>
                <w:color w:val="auto"/>
                <w:sz w:val="16"/>
                <w:szCs w:val="16"/>
                <w:highlight w:val="none"/>
                <w:u w:val="none"/>
              </w:rPr>
            </w:pPr>
          </w:p>
        </w:tc>
        <w:tc>
          <w:tcPr>
            <w:tcW w:w="1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C02B32">
            <w:pPr>
              <w:jc w:val="center"/>
              <w:rPr>
                <w:rFonts w:hint="default" w:ascii="华文楷体" w:hAnsi="华文楷体" w:eastAsia="华文楷体" w:cs="华文楷体"/>
                <w:i w:val="0"/>
                <w:iCs w:val="0"/>
                <w:color w:val="auto"/>
                <w:sz w:val="16"/>
                <w:szCs w:val="16"/>
                <w:highlight w:val="none"/>
                <w:u w:val="none"/>
              </w:rPr>
            </w:pP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C1DC09">
            <w:pPr>
              <w:jc w:val="center"/>
              <w:rPr>
                <w:rFonts w:hint="default" w:ascii="华文楷体" w:hAnsi="华文楷体" w:eastAsia="华文楷体" w:cs="华文楷体"/>
                <w:i w:val="0"/>
                <w:iCs w:val="0"/>
                <w:color w:val="auto"/>
                <w:sz w:val="16"/>
                <w:szCs w:val="16"/>
                <w:highlight w:val="none"/>
                <w:u w:val="none"/>
              </w:rPr>
            </w:pPr>
          </w:p>
        </w:tc>
      </w:tr>
      <w:tr w14:paraId="2F22C2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DACB74">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368E6">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6BF4C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金泘沱小区大门-公田一路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31C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434</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E92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269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2170</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CC1A2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434</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D24F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6F057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10416</w:t>
            </w: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1C8D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434</w:t>
            </w:r>
          </w:p>
        </w:tc>
        <w:tc>
          <w:tcPr>
            <w:tcW w:w="19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9BB2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E92E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2604</w:t>
            </w:r>
          </w:p>
        </w:tc>
        <w:tc>
          <w:tcPr>
            <w:tcW w:w="2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244D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434</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70CF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w:t>
            </w:r>
          </w:p>
        </w:tc>
        <w:tc>
          <w:tcPr>
            <w:tcW w:w="2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42B2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2604</w:t>
            </w: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07D0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434</w:t>
            </w:r>
          </w:p>
        </w:tc>
        <w:tc>
          <w:tcPr>
            <w:tcW w:w="2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34D7E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5.5+10</w:t>
            </w:r>
          </w:p>
        </w:tc>
        <w:tc>
          <w:tcPr>
            <w:tcW w:w="2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6A889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6727</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DA2EB">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01A5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33964">
            <w:pPr>
              <w:jc w:val="center"/>
              <w:rPr>
                <w:rFonts w:hint="default" w:ascii="华文楷体" w:hAnsi="华文楷体" w:eastAsia="华文楷体" w:cs="华文楷体"/>
                <w:i w:val="0"/>
                <w:iCs w:val="0"/>
                <w:color w:val="auto"/>
                <w:sz w:val="16"/>
                <w:szCs w:val="16"/>
                <w:highlight w:val="none"/>
                <w:u w:val="none"/>
              </w:rPr>
            </w:pPr>
          </w:p>
        </w:tc>
        <w:tc>
          <w:tcPr>
            <w:tcW w:w="1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C5BE1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621CF1">
            <w:pPr>
              <w:jc w:val="center"/>
              <w:rPr>
                <w:rFonts w:hint="default" w:ascii="华文楷体" w:hAnsi="华文楷体" w:eastAsia="华文楷体" w:cs="华文楷体"/>
                <w:i w:val="0"/>
                <w:iCs w:val="0"/>
                <w:color w:val="auto"/>
                <w:sz w:val="16"/>
                <w:szCs w:val="16"/>
                <w:highlight w:val="none"/>
                <w:u w:val="none"/>
              </w:rPr>
            </w:pPr>
          </w:p>
        </w:tc>
      </w:tr>
      <w:tr w14:paraId="4C029C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D92E44">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ADD3ED">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B4A52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43C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434</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62A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AE1C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2387</w:t>
            </w: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1A18D8">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152506">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CB62DC">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F1DB34">
            <w:pPr>
              <w:jc w:val="center"/>
              <w:rPr>
                <w:rFonts w:hint="default" w:ascii="华文楷体" w:hAnsi="华文楷体" w:eastAsia="华文楷体" w:cs="华文楷体"/>
                <w:i w:val="0"/>
                <w:iCs w:val="0"/>
                <w:color w:val="auto"/>
                <w:sz w:val="16"/>
                <w:szCs w:val="16"/>
                <w:highlight w:val="none"/>
                <w:u w:val="none"/>
              </w:rPr>
            </w:pPr>
          </w:p>
        </w:tc>
        <w:tc>
          <w:tcPr>
            <w:tcW w:w="19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DACF17">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5775E9">
            <w:pPr>
              <w:jc w:val="center"/>
              <w:rPr>
                <w:rFonts w:hint="default" w:ascii="华文楷体" w:hAnsi="华文楷体" w:eastAsia="华文楷体" w:cs="华文楷体"/>
                <w:i w:val="0"/>
                <w:iCs w:val="0"/>
                <w:color w:val="auto"/>
                <w:sz w:val="16"/>
                <w:szCs w:val="16"/>
                <w:highlight w:val="none"/>
                <w:u w:val="none"/>
              </w:rPr>
            </w:pPr>
          </w:p>
        </w:tc>
        <w:tc>
          <w:tcPr>
            <w:tcW w:w="2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89E282">
            <w:pPr>
              <w:jc w:val="center"/>
              <w:rPr>
                <w:rFonts w:hint="default" w:ascii="华文楷体" w:hAnsi="华文楷体" w:eastAsia="华文楷体" w:cs="华文楷体"/>
                <w:i w:val="0"/>
                <w:iCs w:val="0"/>
                <w:color w:val="auto"/>
                <w:sz w:val="16"/>
                <w:szCs w:val="16"/>
                <w:highlight w:val="none"/>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B9AC06">
            <w:pPr>
              <w:jc w:val="center"/>
              <w:rPr>
                <w:rFonts w:hint="default" w:ascii="华文楷体" w:hAnsi="华文楷体" w:eastAsia="华文楷体" w:cs="华文楷体"/>
                <w:i w:val="0"/>
                <w:iCs w:val="0"/>
                <w:color w:val="auto"/>
                <w:sz w:val="16"/>
                <w:szCs w:val="16"/>
                <w:highlight w:val="none"/>
                <w:u w:val="none"/>
              </w:rPr>
            </w:pPr>
          </w:p>
        </w:tc>
        <w:tc>
          <w:tcPr>
            <w:tcW w:w="2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C6218A">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BD9939">
            <w:pPr>
              <w:jc w:val="center"/>
              <w:rPr>
                <w:rFonts w:hint="default" w:ascii="华文楷体" w:hAnsi="华文楷体" w:eastAsia="华文楷体" w:cs="华文楷体"/>
                <w:i w:val="0"/>
                <w:iCs w:val="0"/>
                <w:color w:val="auto"/>
                <w:sz w:val="16"/>
                <w:szCs w:val="16"/>
                <w:highlight w:val="none"/>
                <w:u w:val="none"/>
              </w:rPr>
            </w:pPr>
          </w:p>
        </w:tc>
        <w:tc>
          <w:tcPr>
            <w:tcW w:w="2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F36AAE">
            <w:pPr>
              <w:jc w:val="center"/>
              <w:rPr>
                <w:rFonts w:hint="default" w:ascii="华文楷体" w:hAnsi="华文楷体" w:eastAsia="华文楷体" w:cs="华文楷体"/>
                <w:i w:val="0"/>
                <w:iCs w:val="0"/>
                <w:color w:val="auto"/>
                <w:sz w:val="16"/>
                <w:szCs w:val="16"/>
                <w:highlight w:val="none"/>
                <w:u w:val="none"/>
              </w:rPr>
            </w:pPr>
          </w:p>
        </w:tc>
        <w:tc>
          <w:tcPr>
            <w:tcW w:w="2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E2C50F">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2CBF6">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3EF5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7BA66">
            <w:pPr>
              <w:jc w:val="center"/>
              <w:rPr>
                <w:rFonts w:hint="default" w:ascii="华文楷体" w:hAnsi="华文楷体" w:eastAsia="华文楷体" w:cs="华文楷体"/>
                <w:i w:val="0"/>
                <w:iCs w:val="0"/>
                <w:color w:val="auto"/>
                <w:sz w:val="16"/>
                <w:szCs w:val="16"/>
                <w:highlight w:val="none"/>
                <w:u w:val="none"/>
              </w:rPr>
            </w:pPr>
          </w:p>
        </w:tc>
        <w:tc>
          <w:tcPr>
            <w:tcW w:w="1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8D7165">
            <w:pPr>
              <w:jc w:val="center"/>
              <w:rPr>
                <w:rFonts w:hint="default" w:ascii="华文楷体" w:hAnsi="华文楷体" w:eastAsia="华文楷体" w:cs="华文楷体"/>
                <w:i w:val="0"/>
                <w:iCs w:val="0"/>
                <w:color w:val="auto"/>
                <w:sz w:val="16"/>
                <w:szCs w:val="16"/>
                <w:highlight w:val="none"/>
                <w:u w:val="none"/>
              </w:rPr>
            </w:pP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E47CC1">
            <w:pPr>
              <w:jc w:val="center"/>
              <w:rPr>
                <w:rFonts w:hint="default" w:ascii="华文楷体" w:hAnsi="华文楷体" w:eastAsia="华文楷体" w:cs="华文楷体"/>
                <w:i w:val="0"/>
                <w:iCs w:val="0"/>
                <w:color w:val="auto"/>
                <w:sz w:val="16"/>
                <w:szCs w:val="16"/>
                <w:highlight w:val="none"/>
                <w:u w:val="none"/>
              </w:rPr>
            </w:pPr>
          </w:p>
        </w:tc>
      </w:tr>
      <w:tr w14:paraId="456A53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57285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5AA4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公田一路</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356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春临四路-金泘沱二路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F8B7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FEB0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0F3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1680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341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5B2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D40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6300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0464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9D3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ED34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1260</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A000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397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CA3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76D2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257C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20E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FC227">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9D8E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BA59E">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778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E60EC">
            <w:pPr>
              <w:jc w:val="center"/>
              <w:rPr>
                <w:rFonts w:hint="default" w:ascii="华文楷体" w:hAnsi="华文楷体" w:eastAsia="华文楷体" w:cs="华文楷体"/>
                <w:i w:val="0"/>
                <w:iCs w:val="0"/>
                <w:color w:val="auto"/>
                <w:sz w:val="16"/>
                <w:szCs w:val="16"/>
                <w:highlight w:val="none"/>
                <w:u w:val="none"/>
              </w:rPr>
            </w:pPr>
          </w:p>
        </w:tc>
      </w:tr>
      <w:tr w14:paraId="079D5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17FA60">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189C58">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7715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金乎沱小区前</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EE77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116</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EC7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732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1044</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500A4">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6AB0E">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DF4DB">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3A2F5">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6193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31C86">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2D66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F43BB">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ED03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467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017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6A75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1792</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3FC25">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339F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AA7F1">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CBED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A2291">
            <w:pPr>
              <w:jc w:val="center"/>
              <w:rPr>
                <w:rFonts w:hint="default" w:ascii="华文楷体" w:hAnsi="华文楷体" w:eastAsia="华文楷体" w:cs="华文楷体"/>
                <w:i w:val="0"/>
                <w:iCs w:val="0"/>
                <w:color w:val="auto"/>
                <w:sz w:val="16"/>
                <w:szCs w:val="16"/>
                <w:highlight w:val="none"/>
                <w:u w:val="none"/>
              </w:rPr>
            </w:pPr>
          </w:p>
        </w:tc>
      </w:tr>
      <w:tr w14:paraId="5D6B5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D49ED9">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22B265">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BDF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万科城市之光前</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B23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166</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32EB7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F7E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1328</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C3F7E">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4018A">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53699">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E3D67A">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0C978">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069F8">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FF61C">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359FB">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4CCC1">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2AE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14F6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F62F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3150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DD130">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E4CE5">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03DBA">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2A9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65879">
            <w:pPr>
              <w:jc w:val="center"/>
              <w:rPr>
                <w:rFonts w:hint="default" w:ascii="华文楷体" w:hAnsi="华文楷体" w:eastAsia="华文楷体" w:cs="华文楷体"/>
                <w:i w:val="0"/>
                <w:iCs w:val="0"/>
                <w:color w:val="auto"/>
                <w:sz w:val="16"/>
                <w:szCs w:val="16"/>
                <w:highlight w:val="none"/>
                <w:u w:val="none"/>
              </w:rPr>
            </w:pPr>
          </w:p>
        </w:tc>
      </w:tr>
      <w:tr w14:paraId="257B5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66ACFE">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E8B743">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2CB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金泘沱二路-金辉世界城商铺</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BF3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275</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83F4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B0C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F134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DD5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4F88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8250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71E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245</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422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D4612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1470</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7B4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245</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201C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468A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2940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91AB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275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6F5E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5966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550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DBBDE">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E16F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D97B9">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8A3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DA18A">
            <w:pPr>
              <w:jc w:val="center"/>
              <w:rPr>
                <w:rFonts w:hint="default" w:ascii="华文楷体" w:hAnsi="华文楷体" w:eastAsia="华文楷体" w:cs="华文楷体"/>
                <w:i w:val="0"/>
                <w:iCs w:val="0"/>
                <w:color w:val="auto"/>
                <w:sz w:val="16"/>
                <w:szCs w:val="16"/>
                <w:highlight w:val="none"/>
                <w:u w:val="none"/>
              </w:rPr>
            </w:pPr>
          </w:p>
        </w:tc>
      </w:tr>
      <w:tr w14:paraId="76021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FB989E">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3AD63D">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9E1C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金辉世界城前</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7B09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108</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D02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E93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648</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2647D">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A46601">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CE83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99AB1">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F16A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BCAD4">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9CE0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BF328">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8E6ED">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FAFA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56E31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F59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F702E">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93989">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E5C17">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5B0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3EFF6">
            <w:pPr>
              <w:jc w:val="center"/>
              <w:rPr>
                <w:rFonts w:hint="default" w:ascii="华文楷体" w:hAnsi="华文楷体" w:eastAsia="华文楷体" w:cs="华文楷体"/>
                <w:i w:val="0"/>
                <w:iCs w:val="0"/>
                <w:color w:val="auto"/>
                <w:sz w:val="16"/>
                <w:szCs w:val="16"/>
                <w:highlight w:val="none"/>
                <w:u w:val="none"/>
              </w:rPr>
            </w:pPr>
          </w:p>
        </w:tc>
      </w:tr>
      <w:tr w14:paraId="42BBE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D164B0">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8110BC">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4A867F">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80650">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DBF4E">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70A50">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4269EF">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CF6D8">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B21D8">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7A522">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BD782">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22FEB">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3185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6FED4">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F864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C2D5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89A4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133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1890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951FB">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AE8B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677E9">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B857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4E3BD">
            <w:pPr>
              <w:jc w:val="center"/>
              <w:rPr>
                <w:rFonts w:hint="default" w:ascii="华文楷体" w:hAnsi="华文楷体" w:eastAsia="华文楷体" w:cs="华文楷体"/>
                <w:i w:val="0"/>
                <w:iCs w:val="0"/>
                <w:color w:val="auto"/>
                <w:sz w:val="16"/>
                <w:szCs w:val="16"/>
                <w:highlight w:val="none"/>
                <w:u w:val="none"/>
              </w:rPr>
            </w:pPr>
          </w:p>
        </w:tc>
      </w:tr>
      <w:tr w14:paraId="58C9EB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D4825A">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3700C2">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8FE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中海凯旋门沿线</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AF71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153</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FCA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9E43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2601</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293E6">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0EADF">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9458E">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9D581">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5985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35F9C">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6C255">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147FC">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9D882">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D9804">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E47E2">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22E28">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D64DB">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C459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E25D9">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6B3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43F38">
            <w:pPr>
              <w:jc w:val="center"/>
              <w:rPr>
                <w:rFonts w:hint="default" w:ascii="华文楷体" w:hAnsi="华文楷体" w:eastAsia="华文楷体" w:cs="华文楷体"/>
                <w:i w:val="0"/>
                <w:iCs w:val="0"/>
                <w:color w:val="auto"/>
                <w:sz w:val="16"/>
                <w:szCs w:val="16"/>
                <w:highlight w:val="none"/>
                <w:u w:val="none"/>
              </w:rPr>
            </w:pPr>
          </w:p>
        </w:tc>
      </w:tr>
      <w:tr w14:paraId="043DBC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25EFB9">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088858">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37C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金辉世界城南商铺墙-</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ADB20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w:t>
            </w:r>
          </w:p>
        </w:tc>
        <w:tc>
          <w:tcPr>
            <w:tcW w:w="30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BF5F6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4+2.5</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D792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715</w:t>
            </w:r>
          </w:p>
        </w:tc>
        <w:tc>
          <w:tcPr>
            <w:tcW w:w="2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EBF5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w:t>
            </w:r>
          </w:p>
        </w:tc>
        <w:tc>
          <w:tcPr>
            <w:tcW w:w="1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82C2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15×2</w:t>
            </w:r>
          </w:p>
        </w:tc>
        <w:tc>
          <w:tcPr>
            <w:tcW w:w="2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3E19E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3300</w:t>
            </w: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0738B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w:t>
            </w:r>
          </w:p>
        </w:tc>
        <w:tc>
          <w:tcPr>
            <w:tcW w:w="19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A89CB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B3F0A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660</w:t>
            </w:r>
          </w:p>
        </w:tc>
        <w:tc>
          <w:tcPr>
            <w:tcW w:w="2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DB4C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E225C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w:t>
            </w:r>
          </w:p>
        </w:tc>
        <w:tc>
          <w:tcPr>
            <w:tcW w:w="2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F25B7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1320</w:t>
            </w: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FBCDD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w:t>
            </w:r>
          </w:p>
        </w:tc>
        <w:tc>
          <w:tcPr>
            <w:tcW w:w="2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BC42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C6590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5CE31">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8ED5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972D7">
            <w:pPr>
              <w:jc w:val="center"/>
              <w:rPr>
                <w:rFonts w:hint="default" w:ascii="华文楷体" w:hAnsi="华文楷体" w:eastAsia="华文楷体" w:cs="华文楷体"/>
                <w:i w:val="0"/>
                <w:iCs w:val="0"/>
                <w:color w:val="auto"/>
                <w:sz w:val="16"/>
                <w:szCs w:val="16"/>
                <w:highlight w:val="none"/>
                <w:u w:val="none"/>
              </w:rPr>
            </w:pPr>
          </w:p>
        </w:tc>
        <w:tc>
          <w:tcPr>
            <w:tcW w:w="1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75130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1C0189">
            <w:pPr>
              <w:jc w:val="center"/>
              <w:rPr>
                <w:rFonts w:hint="default" w:ascii="华文楷体" w:hAnsi="华文楷体" w:eastAsia="华文楷体" w:cs="华文楷体"/>
                <w:i w:val="0"/>
                <w:iCs w:val="0"/>
                <w:color w:val="auto"/>
                <w:sz w:val="16"/>
                <w:szCs w:val="16"/>
                <w:highlight w:val="none"/>
                <w:u w:val="none"/>
              </w:rPr>
            </w:pPr>
          </w:p>
        </w:tc>
      </w:tr>
      <w:tr w14:paraId="3DCA30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BD647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9E756B">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1984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春临三路</w:t>
            </w: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185AC">
            <w:pPr>
              <w:jc w:val="center"/>
              <w:rPr>
                <w:rFonts w:hint="default" w:ascii="华文楷体" w:hAnsi="华文楷体" w:eastAsia="华文楷体" w:cs="华文楷体"/>
                <w:i w:val="0"/>
                <w:iCs w:val="0"/>
                <w:color w:val="auto"/>
                <w:sz w:val="16"/>
                <w:szCs w:val="16"/>
                <w:highlight w:val="none"/>
                <w:u w:val="none"/>
              </w:rPr>
            </w:pPr>
          </w:p>
        </w:tc>
        <w:tc>
          <w:tcPr>
            <w:tcW w:w="30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DA7B99">
            <w:pPr>
              <w:jc w:val="center"/>
              <w:rPr>
                <w:rFonts w:hint="default" w:ascii="华文楷体" w:hAnsi="华文楷体" w:eastAsia="华文楷体" w:cs="华文楷体"/>
                <w:i w:val="0"/>
                <w:iCs w:val="0"/>
                <w:color w:val="auto"/>
                <w:sz w:val="16"/>
                <w:szCs w:val="16"/>
                <w:highlight w:val="none"/>
                <w:u w:val="none"/>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F12881">
            <w:pPr>
              <w:jc w:val="center"/>
              <w:rPr>
                <w:rFonts w:hint="default" w:ascii="华文楷体" w:hAnsi="华文楷体" w:eastAsia="华文楷体" w:cs="华文楷体"/>
                <w:i w:val="0"/>
                <w:iCs w:val="0"/>
                <w:color w:val="auto"/>
                <w:sz w:val="16"/>
                <w:szCs w:val="16"/>
                <w:highlight w:val="none"/>
                <w:u w:val="none"/>
              </w:rPr>
            </w:pPr>
          </w:p>
        </w:tc>
        <w:tc>
          <w:tcPr>
            <w:tcW w:w="2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D9C17F">
            <w:pPr>
              <w:jc w:val="center"/>
              <w:rPr>
                <w:rFonts w:hint="default" w:ascii="华文楷体" w:hAnsi="华文楷体" w:eastAsia="华文楷体" w:cs="华文楷体"/>
                <w:i w:val="0"/>
                <w:iCs w:val="0"/>
                <w:color w:val="auto"/>
                <w:sz w:val="16"/>
                <w:szCs w:val="16"/>
                <w:highlight w:val="none"/>
                <w:u w:val="none"/>
              </w:rPr>
            </w:pPr>
          </w:p>
        </w:tc>
        <w:tc>
          <w:tcPr>
            <w:tcW w:w="1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24995D">
            <w:pPr>
              <w:jc w:val="center"/>
              <w:rPr>
                <w:rFonts w:hint="default" w:ascii="华文楷体" w:hAnsi="华文楷体" w:eastAsia="华文楷体" w:cs="华文楷体"/>
                <w:i w:val="0"/>
                <w:iCs w:val="0"/>
                <w:color w:val="auto"/>
                <w:sz w:val="16"/>
                <w:szCs w:val="16"/>
                <w:highlight w:val="none"/>
                <w:u w:val="none"/>
              </w:rPr>
            </w:pPr>
          </w:p>
        </w:tc>
        <w:tc>
          <w:tcPr>
            <w:tcW w:w="2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A601A5">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E53CD5">
            <w:pPr>
              <w:jc w:val="center"/>
              <w:rPr>
                <w:rFonts w:hint="default" w:ascii="华文楷体" w:hAnsi="华文楷体" w:eastAsia="华文楷体" w:cs="华文楷体"/>
                <w:i w:val="0"/>
                <w:iCs w:val="0"/>
                <w:color w:val="auto"/>
                <w:sz w:val="16"/>
                <w:szCs w:val="16"/>
                <w:highlight w:val="none"/>
                <w:u w:val="none"/>
              </w:rPr>
            </w:pPr>
          </w:p>
        </w:tc>
        <w:tc>
          <w:tcPr>
            <w:tcW w:w="19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5C0232">
            <w:pPr>
              <w:jc w:val="center"/>
              <w:rPr>
                <w:rFonts w:hint="default" w:ascii="华文楷体" w:hAnsi="华文楷体" w:eastAsia="华文楷体" w:cs="华文楷体"/>
                <w:i w:val="0"/>
                <w:iCs w:val="0"/>
                <w:color w:val="auto"/>
                <w:sz w:val="16"/>
                <w:szCs w:val="16"/>
                <w:highlight w:val="none"/>
                <w:u w:val="none"/>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8437B4">
            <w:pPr>
              <w:jc w:val="center"/>
              <w:rPr>
                <w:rFonts w:hint="default" w:ascii="华文楷体" w:hAnsi="华文楷体" w:eastAsia="华文楷体" w:cs="华文楷体"/>
                <w:i w:val="0"/>
                <w:iCs w:val="0"/>
                <w:color w:val="auto"/>
                <w:sz w:val="16"/>
                <w:szCs w:val="16"/>
                <w:highlight w:val="none"/>
                <w:u w:val="none"/>
              </w:rPr>
            </w:pPr>
          </w:p>
        </w:tc>
        <w:tc>
          <w:tcPr>
            <w:tcW w:w="2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170056">
            <w:pPr>
              <w:jc w:val="center"/>
              <w:rPr>
                <w:rFonts w:hint="default" w:ascii="华文楷体" w:hAnsi="华文楷体" w:eastAsia="华文楷体" w:cs="华文楷体"/>
                <w:i w:val="0"/>
                <w:iCs w:val="0"/>
                <w:color w:val="auto"/>
                <w:sz w:val="16"/>
                <w:szCs w:val="16"/>
                <w:highlight w:val="none"/>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6624BF">
            <w:pPr>
              <w:jc w:val="center"/>
              <w:rPr>
                <w:rFonts w:hint="default" w:ascii="华文楷体" w:hAnsi="华文楷体" w:eastAsia="华文楷体" w:cs="华文楷体"/>
                <w:i w:val="0"/>
                <w:iCs w:val="0"/>
                <w:color w:val="auto"/>
                <w:sz w:val="16"/>
                <w:szCs w:val="16"/>
                <w:highlight w:val="none"/>
                <w:u w:val="none"/>
              </w:rPr>
            </w:pPr>
          </w:p>
        </w:tc>
        <w:tc>
          <w:tcPr>
            <w:tcW w:w="2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8DE665">
            <w:pPr>
              <w:jc w:val="center"/>
              <w:rPr>
                <w:rFonts w:hint="default" w:ascii="华文楷体" w:hAnsi="华文楷体" w:eastAsia="华文楷体" w:cs="华文楷体"/>
                <w:i w:val="0"/>
                <w:iCs w:val="0"/>
                <w:color w:val="auto"/>
                <w:sz w:val="16"/>
                <w:szCs w:val="16"/>
                <w:highlight w:val="none"/>
                <w:u w:val="none"/>
              </w:rPr>
            </w:pP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E57134">
            <w:pPr>
              <w:jc w:val="center"/>
              <w:rPr>
                <w:rFonts w:hint="default" w:ascii="华文楷体" w:hAnsi="华文楷体" w:eastAsia="华文楷体" w:cs="华文楷体"/>
                <w:i w:val="0"/>
                <w:iCs w:val="0"/>
                <w:color w:val="auto"/>
                <w:sz w:val="16"/>
                <w:szCs w:val="16"/>
                <w:highlight w:val="none"/>
                <w:u w:val="none"/>
              </w:rPr>
            </w:pPr>
          </w:p>
        </w:tc>
        <w:tc>
          <w:tcPr>
            <w:tcW w:w="2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2DA7DA">
            <w:pPr>
              <w:jc w:val="center"/>
              <w:rPr>
                <w:rFonts w:hint="default" w:ascii="华文楷体" w:hAnsi="华文楷体" w:eastAsia="华文楷体" w:cs="华文楷体"/>
                <w:i w:val="0"/>
                <w:iCs w:val="0"/>
                <w:color w:val="auto"/>
                <w:sz w:val="16"/>
                <w:szCs w:val="16"/>
                <w:highlight w:val="none"/>
                <w:u w:val="none"/>
              </w:rPr>
            </w:pPr>
          </w:p>
        </w:tc>
        <w:tc>
          <w:tcPr>
            <w:tcW w:w="2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AF52F9">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B10B6">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D2B5C">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C0D12">
            <w:pPr>
              <w:jc w:val="center"/>
              <w:rPr>
                <w:rFonts w:hint="default" w:ascii="华文楷体" w:hAnsi="华文楷体" w:eastAsia="华文楷体" w:cs="华文楷体"/>
                <w:i w:val="0"/>
                <w:iCs w:val="0"/>
                <w:color w:val="auto"/>
                <w:sz w:val="16"/>
                <w:szCs w:val="16"/>
                <w:highlight w:val="none"/>
                <w:u w:val="none"/>
              </w:rPr>
            </w:pPr>
          </w:p>
        </w:tc>
        <w:tc>
          <w:tcPr>
            <w:tcW w:w="1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4CE0E5">
            <w:pPr>
              <w:jc w:val="center"/>
              <w:rPr>
                <w:rFonts w:hint="default" w:ascii="华文楷体" w:hAnsi="华文楷体" w:eastAsia="华文楷体" w:cs="华文楷体"/>
                <w:i w:val="0"/>
                <w:iCs w:val="0"/>
                <w:color w:val="auto"/>
                <w:sz w:val="16"/>
                <w:szCs w:val="16"/>
                <w:highlight w:val="none"/>
                <w:u w:val="none"/>
              </w:rPr>
            </w:pPr>
          </w:p>
        </w:tc>
        <w:tc>
          <w:tcPr>
            <w:tcW w:w="18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06D66B">
            <w:pPr>
              <w:jc w:val="center"/>
              <w:rPr>
                <w:rFonts w:hint="default" w:ascii="华文楷体" w:hAnsi="华文楷体" w:eastAsia="华文楷体" w:cs="华文楷体"/>
                <w:i w:val="0"/>
                <w:iCs w:val="0"/>
                <w:color w:val="auto"/>
                <w:sz w:val="16"/>
                <w:szCs w:val="16"/>
                <w:highlight w:val="none"/>
                <w:u w:val="none"/>
              </w:rPr>
            </w:pPr>
          </w:p>
        </w:tc>
      </w:tr>
      <w:tr w14:paraId="446B2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3A8E32">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95E643">
            <w:pPr>
              <w:jc w:val="center"/>
              <w:rPr>
                <w:rFonts w:hint="default" w:ascii="华文楷体" w:hAnsi="华文楷体" w:eastAsia="华文楷体" w:cs="华文楷体"/>
                <w:i w:val="0"/>
                <w:iCs w:val="0"/>
                <w:color w:val="auto"/>
                <w:sz w:val="16"/>
                <w:szCs w:val="16"/>
                <w:highlight w:val="none"/>
                <w:u w:val="none"/>
              </w:rPr>
            </w:pP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682BB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金辉世界城前</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631D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4AC0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18</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7E9D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1980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1A601">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0AC10">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7F7A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9F72B">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B5593">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8D708">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07AD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47BB1">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A77B0">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FCC34">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E68E6">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14CD6">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9696E">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DD08E">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1E67D">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6E1B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4B90D">
            <w:pPr>
              <w:jc w:val="center"/>
              <w:rPr>
                <w:rFonts w:hint="default" w:ascii="华文楷体" w:hAnsi="华文楷体" w:eastAsia="华文楷体" w:cs="华文楷体"/>
                <w:i w:val="0"/>
                <w:iCs w:val="0"/>
                <w:color w:val="auto"/>
                <w:sz w:val="16"/>
                <w:szCs w:val="16"/>
                <w:highlight w:val="none"/>
                <w:u w:val="none"/>
              </w:rPr>
            </w:pPr>
          </w:p>
        </w:tc>
      </w:tr>
      <w:tr w14:paraId="106610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B89ABF">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F8794F">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6F114D">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611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192</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74F1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0655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1728</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EA6EA">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060F4">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D24D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671C7">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8E1B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FD29E">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ECCC4">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44D74">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A5D1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3771D">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47315">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AC480">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CC3BF">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E615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F57CB">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D24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F7957">
            <w:pPr>
              <w:jc w:val="center"/>
              <w:rPr>
                <w:rFonts w:hint="default" w:ascii="华文楷体" w:hAnsi="华文楷体" w:eastAsia="华文楷体" w:cs="华文楷体"/>
                <w:i w:val="0"/>
                <w:iCs w:val="0"/>
                <w:color w:val="auto"/>
                <w:sz w:val="16"/>
                <w:szCs w:val="16"/>
                <w:highlight w:val="none"/>
                <w:u w:val="none"/>
              </w:rPr>
            </w:pPr>
          </w:p>
        </w:tc>
      </w:tr>
      <w:tr w14:paraId="48A05F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804E43">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035C3F">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EFA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中海凯旋门新天地前</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6E7E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D0F6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12D2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1734</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22786">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3509E">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C526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BDA4C">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5F46B">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1FF65">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920AF">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7A8E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ADCA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1AFC7">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507FA">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B60D4">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CF146">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3910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E6625">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D5E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6492B">
            <w:pPr>
              <w:jc w:val="center"/>
              <w:rPr>
                <w:rFonts w:hint="default" w:ascii="华文楷体" w:hAnsi="华文楷体" w:eastAsia="华文楷体" w:cs="华文楷体"/>
                <w:i w:val="0"/>
                <w:iCs w:val="0"/>
                <w:color w:val="auto"/>
                <w:sz w:val="16"/>
                <w:szCs w:val="16"/>
                <w:highlight w:val="none"/>
                <w:u w:val="none"/>
              </w:rPr>
            </w:pPr>
          </w:p>
        </w:tc>
      </w:tr>
      <w:tr w14:paraId="592647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769D2">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CB6E1E">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7281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公田一路西侧</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575A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22C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9AC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360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516C2">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9DE5F">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6023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92590">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CB60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75BB7">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8FDE8">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4F555">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2E31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7069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8FB2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7A0E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C76B4">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7C0A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F42F0">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C443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A52A71">
            <w:pPr>
              <w:jc w:val="center"/>
              <w:rPr>
                <w:rFonts w:hint="default" w:ascii="华文楷体" w:hAnsi="华文楷体" w:eastAsia="华文楷体" w:cs="华文楷体"/>
                <w:i w:val="0"/>
                <w:iCs w:val="0"/>
                <w:color w:val="auto"/>
                <w:sz w:val="16"/>
                <w:szCs w:val="16"/>
                <w:highlight w:val="none"/>
                <w:u w:val="none"/>
              </w:rPr>
            </w:pPr>
          </w:p>
        </w:tc>
      </w:tr>
      <w:tr w14:paraId="301513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07AD7B">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BC0A3E">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C97B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春临三路-南三环北道桥上</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47B5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205</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1F73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3A7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1230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59F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BB74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353A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4240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21BB6">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88F42">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7ECDB">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846B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081B4">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0617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C712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205</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0EC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(1.5+1.5)×2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DE10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1230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71FED">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D32E8">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CB3BE">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E3F6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C0F2D">
            <w:pPr>
              <w:jc w:val="center"/>
              <w:rPr>
                <w:rFonts w:hint="default" w:ascii="华文楷体" w:hAnsi="华文楷体" w:eastAsia="华文楷体" w:cs="华文楷体"/>
                <w:i w:val="0"/>
                <w:iCs w:val="0"/>
                <w:color w:val="auto"/>
                <w:sz w:val="16"/>
                <w:szCs w:val="16"/>
                <w:highlight w:val="none"/>
                <w:u w:val="none"/>
              </w:rPr>
            </w:pPr>
          </w:p>
        </w:tc>
      </w:tr>
      <w:tr w14:paraId="0AE4FC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81D2B4">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DB1196">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696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春临三路-南三环北道桥下</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9239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A8CF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EEF6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2150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A0DC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2869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61FA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10680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426F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1D65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F737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2580</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EBC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3351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00B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5160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DB39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430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44B2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1795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860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C2580">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A3584">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6766F">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C296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7402A">
            <w:pPr>
              <w:jc w:val="center"/>
              <w:rPr>
                <w:rFonts w:hint="default" w:ascii="华文楷体" w:hAnsi="华文楷体" w:eastAsia="华文楷体" w:cs="华文楷体"/>
                <w:i w:val="0"/>
                <w:iCs w:val="0"/>
                <w:color w:val="auto"/>
                <w:sz w:val="16"/>
                <w:szCs w:val="16"/>
                <w:highlight w:val="none"/>
                <w:u w:val="none"/>
              </w:rPr>
            </w:pPr>
          </w:p>
        </w:tc>
      </w:tr>
      <w:tr w14:paraId="231E9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D97FE">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w:t>
            </w:r>
          </w:p>
        </w:tc>
        <w:tc>
          <w:tcPr>
            <w:tcW w:w="2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B158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翔鸿路</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692D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翔悦路-南三环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F0B1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E952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9142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3040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0C5D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1D50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E47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4560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BC629">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5F30B">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63B82">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F65F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8EF9F">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51D9C">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C66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9789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DB13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7600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5FD01">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2548A">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297AE">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69BB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3673D">
            <w:pPr>
              <w:jc w:val="center"/>
              <w:rPr>
                <w:rFonts w:hint="default" w:ascii="华文楷体" w:hAnsi="华文楷体" w:eastAsia="华文楷体" w:cs="华文楷体"/>
                <w:i w:val="0"/>
                <w:iCs w:val="0"/>
                <w:color w:val="auto"/>
                <w:sz w:val="16"/>
                <w:szCs w:val="16"/>
                <w:highlight w:val="none"/>
                <w:u w:val="none"/>
              </w:rPr>
            </w:pPr>
          </w:p>
        </w:tc>
      </w:tr>
      <w:tr w14:paraId="23B1E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E586F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AE6ED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翔悦路</w:t>
            </w: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F3F5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红锦路-雁翔路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5188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C3FF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4780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5280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AEC5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D23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4EBE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13200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F8BF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880</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8C29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50F78">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4400</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16CA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880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F1D4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2×2</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CCB6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3520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53A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52B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096E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1700</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BB42F">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80217">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A96B5">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A533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235CA">
            <w:pPr>
              <w:jc w:val="center"/>
              <w:rPr>
                <w:rFonts w:hint="default" w:ascii="华文楷体" w:hAnsi="华文楷体" w:eastAsia="华文楷体" w:cs="华文楷体"/>
                <w:i w:val="0"/>
                <w:iCs w:val="0"/>
                <w:color w:val="auto"/>
                <w:sz w:val="16"/>
                <w:szCs w:val="16"/>
                <w:highlight w:val="none"/>
                <w:u w:val="none"/>
              </w:rPr>
            </w:pPr>
          </w:p>
        </w:tc>
      </w:tr>
      <w:tr w14:paraId="09E2B4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38F151">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3D06F3">
            <w:pPr>
              <w:jc w:val="center"/>
              <w:rPr>
                <w:rFonts w:hint="default" w:ascii="华文楷体" w:hAnsi="华文楷体" w:eastAsia="华文楷体" w:cs="华文楷体"/>
                <w:i w:val="0"/>
                <w:iCs w:val="0"/>
                <w:color w:val="auto"/>
                <w:sz w:val="16"/>
                <w:szCs w:val="16"/>
                <w:highlight w:val="none"/>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20C230">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6F7F4">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132CF">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8B505">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600E0">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19B37">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3212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593F3">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2E265">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95892">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0E541">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96388">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03C03">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2FE3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812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371C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10+1.5</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68B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9338</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E2489">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44ACD">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84497">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4C5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1F3CA">
            <w:pPr>
              <w:jc w:val="center"/>
              <w:rPr>
                <w:rFonts w:hint="default" w:ascii="华文楷体" w:hAnsi="华文楷体" w:eastAsia="华文楷体" w:cs="华文楷体"/>
                <w:i w:val="0"/>
                <w:iCs w:val="0"/>
                <w:color w:val="auto"/>
                <w:sz w:val="16"/>
                <w:szCs w:val="16"/>
                <w:highlight w:val="none"/>
                <w:u w:val="none"/>
              </w:rPr>
            </w:pPr>
          </w:p>
        </w:tc>
      </w:tr>
      <w:tr w14:paraId="190CC6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CED0B6">
            <w:pPr>
              <w:jc w:val="center"/>
              <w:rPr>
                <w:rFonts w:hint="default" w:ascii="华文楷体" w:hAnsi="华文楷体" w:eastAsia="华文楷体" w:cs="华文楷体"/>
                <w:i w:val="0"/>
                <w:iCs w:val="0"/>
                <w:color w:val="auto"/>
                <w:sz w:val="16"/>
                <w:szCs w:val="16"/>
                <w:highlight w:val="none"/>
                <w:u w:val="none"/>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C0FA51">
            <w:pPr>
              <w:jc w:val="center"/>
              <w:rPr>
                <w:rFonts w:hint="default" w:ascii="华文楷体" w:hAnsi="华文楷体" w:eastAsia="华文楷体" w:cs="华文楷体"/>
                <w:i w:val="0"/>
                <w:iCs w:val="0"/>
                <w:color w:val="auto"/>
                <w:sz w:val="16"/>
                <w:szCs w:val="16"/>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AEC4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消防队前</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3DF9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60</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87B1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16</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869D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960</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10069">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6F88C">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7CB76">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45475">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A8712">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74543">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99CC0">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3DBE81">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BF79F">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77B5E">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CFA14">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9459A">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A6251">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E51C3">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9DB0CF">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FACC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78EA9">
            <w:pPr>
              <w:jc w:val="center"/>
              <w:rPr>
                <w:rFonts w:hint="default" w:ascii="华文楷体" w:hAnsi="华文楷体" w:eastAsia="华文楷体" w:cs="华文楷体"/>
                <w:i w:val="0"/>
                <w:iCs w:val="0"/>
                <w:color w:val="auto"/>
                <w:sz w:val="16"/>
                <w:szCs w:val="16"/>
                <w:highlight w:val="none"/>
                <w:u w:val="none"/>
              </w:rPr>
            </w:pPr>
          </w:p>
        </w:tc>
      </w:tr>
      <w:tr w14:paraId="6A0C17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9018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12</w:t>
            </w:r>
          </w:p>
        </w:tc>
        <w:tc>
          <w:tcPr>
            <w:tcW w:w="2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DAB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文英路</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4B80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翔悦路--红锦路</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C1E7A">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492</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A0AC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4344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2952</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B584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492</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5E26C">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15</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4069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7380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6F0B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492</w:t>
            </w: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FF5C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2.5×2</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8B3FD">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2460</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31A5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492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F81F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3×2</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5C467">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2952</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89B0D">
            <w:pPr>
              <w:jc w:val="center"/>
              <w:rPr>
                <w:rFonts w:hint="default" w:ascii="华文楷体" w:hAnsi="华文楷体" w:eastAsia="华文楷体" w:cs="华文楷体"/>
                <w:i w:val="0"/>
                <w:iCs w:val="0"/>
                <w:color w:val="auto"/>
                <w:sz w:val="16"/>
                <w:szCs w:val="16"/>
                <w:highlight w:val="none"/>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415F0">
            <w:pPr>
              <w:jc w:val="center"/>
              <w:rPr>
                <w:rFonts w:hint="default" w:ascii="华文楷体" w:hAnsi="华文楷体" w:eastAsia="华文楷体" w:cs="华文楷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7FB06">
            <w:pPr>
              <w:jc w:val="center"/>
              <w:rPr>
                <w:rFonts w:hint="default" w:ascii="华文楷体" w:hAnsi="华文楷体" w:eastAsia="华文楷体" w:cs="华文楷体"/>
                <w:i w:val="0"/>
                <w:iCs w:val="0"/>
                <w:color w:val="auto"/>
                <w:sz w:val="16"/>
                <w:szCs w:val="16"/>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8C9E6">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515D2">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0C5E6">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B00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0893C">
            <w:pPr>
              <w:jc w:val="center"/>
              <w:rPr>
                <w:rFonts w:hint="default" w:ascii="华文楷体" w:hAnsi="华文楷体" w:eastAsia="华文楷体" w:cs="华文楷体"/>
                <w:i w:val="0"/>
                <w:iCs w:val="0"/>
                <w:color w:val="auto"/>
                <w:sz w:val="16"/>
                <w:szCs w:val="16"/>
                <w:highlight w:val="none"/>
                <w:u w:val="none"/>
              </w:rPr>
            </w:pPr>
          </w:p>
        </w:tc>
      </w:tr>
      <w:tr w14:paraId="60ADA7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B6CC5">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13</w:t>
            </w:r>
          </w:p>
        </w:tc>
        <w:tc>
          <w:tcPr>
            <w:tcW w:w="2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D4CE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三环南侧提升绿地步道</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D1B5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曲江环卫车队—春临桥东</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36961">
            <w:pPr>
              <w:jc w:val="center"/>
              <w:rPr>
                <w:rFonts w:hint="default" w:ascii="华文楷体" w:hAnsi="华文楷体" w:eastAsia="华文楷体" w:cs="华文楷体"/>
                <w:i w:val="0"/>
                <w:iCs w:val="0"/>
                <w:color w:val="auto"/>
                <w:sz w:val="16"/>
                <w:szCs w:val="16"/>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A30FD">
            <w:pPr>
              <w:jc w:val="center"/>
              <w:rPr>
                <w:rFonts w:hint="default" w:ascii="华文楷体" w:hAnsi="华文楷体" w:eastAsia="华文楷体" w:cs="华文楷体"/>
                <w:i w:val="0"/>
                <w:iCs w:val="0"/>
                <w:color w:val="auto"/>
                <w:sz w:val="16"/>
                <w:szCs w:val="16"/>
                <w:highlight w:val="none"/>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22830">
            <w:pPr>
              <w:jc w:val="center"/>
              <w:rPr>
                <w:rFonts w:hint="default" w:ascii="华文楷体" w:hAnsi="华文楷体" w:eastAsia="华文楷体" w:cs="华文楷体"/>
                <w:i w:val="0"/>
                <w:iCs w:val="0"/>
                <w:color w:val="auto"/>
                <w:sz w:val="16"/>
                <w:szCs w:val="16"/>
                <w:highlight w:val="none"/>
                <w:u w:val="none"/>
              </w:rPr>
            </w:pP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BF04D">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1DF1A">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793D4">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64BA4">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FC489">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5C067">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F7802">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DFADC">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C3215">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17AE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1955.9</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A44BB">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89</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EE37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174075</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CA819">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86C7F">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C7F7B">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54752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4B154">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r w14:paraId="3A845E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CE9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14</w:t>
            </w:r>
          </w:p>
        </w:tc>
        <w:tc>
          <w:tcPr>
            <w:tcW w:w="2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FA9D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三环南辅道内侧提升绿地步道</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87EA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曲江服务区——新开门南路立交桥西侧</w:t>
            </w: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5F326">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2660.8</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952A2">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2.5</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720E9">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6652</w:t>
            </w:r>
          </w:p>
        </w:tc>
        <w:tc>
          <w:tcPr>
            <w:tcW w:w="2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ECBB6">
            <w:pPr>
              <w:jc w:val="center"/>
              <w:rPr>
                <w:rFonts w:hint="default" w:ascii="华文楷体" w:hAnsi="华文楷体" w:eastAsia="华文楷体" w:cs="华文楷体"/>
                <w:i w:val="0"/>
                <w:iCs w:val="0"/>
                <w:color w:val="auto"/>
                <w:sz w:val="16"/>
                <w:szCs w:val="16"/>
                <w:highlight w:val="none"/>
                <w:u w:val="none"/>
              </w:rPr>
            </w:pP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5A532">
            <w:pPr>
              <w:jc w:val="center"/>
              <w:rPr>
                <w:rFonts w:hint="default" w:ascii="华文楷体" w:hAnsi="华文楷体" w:eastAsia="华文楷体" w:cs="华文楷体"/>
                <w:i w:val="0"/>
                <w:iCs w:val="0"/>
                <w:color w:val="auto"/>
                <w:sz w:val="16"/>
                <w:szCs w:val="16"/>
                <w:highlight w:val="none"/>
                <w:u w:val="none"/>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C76E7">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33FE8">
            <w:pPr>
              <w:jc w:val="center"/>
              <w:rPr>
                <w:rFonts w:hint="default" w:ascii="华文楷体" w:hAnsi="华文楷体" w:eastAsia="华文楷体" w:cs="华文楷体"/>
                <w:i w:val="0"/>
                <w:iCs w:val="0"/>
                <w:color w:val="auto"/>
                <w:sz w:val="16"/>
                <w:szCs w:val="16"/>
                <w:highlight w:val="none"/>
                <w:u w:val="none"/>
              </w:rPr>
            </w:pPr>
          </w:p>
        </w:tc>
        <w:tc>
          <w:tcPr>
            <w:tcW w:w="1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DDCC5">
            <w:pPr>
              <w:jc w:val="center"/>
              <w:rPr>
                <w:rFonts w:hint="default" w:ascii="华文楷体" w:hAnsi="华文楷体" w:eastAsia="华文楷体" w:cs="华文楷体"/>
                <w:i w:val="0"/>
                <w:iCs w:val="0"/>
                <w:color w:val="auto"/>
                <w:sz w:val="16"/>
                <w:szCs w:val="16"/>
                <w:highlight w:val="none"/>
                <w:u w:val="none"/>
              </w:rPr>
            </w:pPr>
          </w:p>
        </w:tc>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EB66D">
            <w:pPr>
              <w:jc w:val="center"/>
              <w:rPr>
                <w:rFonts w:hint="default" w:ascii="华文楷体" w:hAnsi="华文楷体" w:eastAsia="华文楷体" w:cs="华文楷体"/>
                <w:i w:val="0"/>
                <w:iCs w:val="0"/>
                <w:color w:val="auto"/>
                <w:sz w:val="16"/>
                <w:szCs w:val="16"/>
                <w:highlight w:val="none"/>
                <w:u w:val="none"/>
              </w:rPr>
            </w:pP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41F86">
            <w:pPr>
              <w:jc w:val="center"/>
              <w:rPr>
                <w:rFonts w:hint="default" w:ascii="华文楷体" w:hAnsi="华文楷体" w:eastAsia="华文楷体" w:cs="华文楷体"/>
                <w:i w:val="0"/>
                <w:iCs w:val="0"/>
                <w:color w:val="auto"/>
                <w:sz w:val="16"/>
                <w:szCs w:val="16"/>
                <w:highlight w:val="none"/>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333A8">
            <w:pPr>
              <w:jc w:val="center"/>
              <w:rPr>
                <w:rFonts w:hint="default" w:ascii="华文楷体" w:hAnsi="华文楷体" w:eastAsia="华文楷体" w:cs="华文楷体"/>
                <w:i w:val="0"/>
                <w:iCs w:val="0"/>
                <w:color w:val="auto"/>
                <w:sz w:val="16"/>
                <w:szCs w:val="16"/>
                <w:highlight w:val="none"/>
                <w:u w:val="none"/>
              </w:rPr>
            </w:pP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CAA6A">
            <w:pPr>
              <w:jc w:val="center"/>
              <w:rPr>
                <w:rFonts w:hint="default" w:ascii="华文楷体" w:hAnsi="华文楷体" w:eastAsia="华文楷体" w:cs="华文楷体"/>
                <w:i w:val="0"/>
                <w:iCs w:val="0"/>
                <w:color w:val="auto"/>
                <w:sz w:val="16"/>
                <w:szCs w:val="16"/>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5C27F">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2660.8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89AA0">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20.43</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98DAE1">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54347.6</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EBEB0">
            <w:pPr>
              <w:jc w:val="center"/>
              <w:rPr>
                <w:rFonts w:hint="default" w:ascii="华文楷体" w:hAnsi="华文楷体" w:eastAsia="华文楷体" w:cs="华文楷体"/>
                <w:i w:val="0"/>
                <w:iCs w:val="0"/>
                <w:color w:val="auto"/>
                <w:sz w:val="16"/>
                <w:szCs w:val="16"/>
                <w:highlight w:val="none"/>
                <w:u w:val="none"/>
              </w:rPr>
            </w:pP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998C0">
            <w:pPr>
              <w:jc w:val="center"/>
              <w:rPr>
                <w:rFonts w:hint="default" w:ascii="华文楷体" w:hAnsi="华文楷体" w:eastAsia="华文楷体" w:cs="华文楷体"/>
                <w:i w:val="0"/>
                <w:iCs w:val="0"/>
                <w:color w:val="auto"/>
                <w:sz w:val="16"/>
                <w:szCs w:val="16"/>
                <w:highlight w:val="none"/>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64E8E">
            <w:pPr>
              <w:jc w:val="center"/>
              <w:rPr>
                <w:rFonts w:hint="default" w:ascii="华文楷体" w:hAnsi="华文楷体" w:eastAsia="华文楷体" w:cs="华文楷体"/>
                <w:i w:val="0"/>
                <w:iCs w:val="0"/>
                <w:color w:val="auto"/>
                <w:sz w:val="16"/>
                <w:szCs w:val="16"/>
                <w:highlight w:val="none"/>
                <w:u w:val="none"/>
              </w:rPr>
            </w:pPr>
          </w:p>
        </w:tc>
        <w:tc>
          <w:tcPr>
            <w:tcW w:w="1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C83A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三级道路</w:t>
            </w:r>
          </w:p>
        </w:tc>
        <w:tc>
          <w:tcPr>
            <w:tcW w:w="1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1EE93">
            <w:pPr>
              <w:keepNext w:val="0"/>
              <w:keepLines w:val="0"/>
              <w:widowControl/>
              <w:suppressLineNumbers w:val="0"/>
              <w:jc w:val="center"/>
              <w:textAlignment w:val="center"/>
              <w:rPr>
                <w:rFonts w:hint="default" w:ascii="华文楷体" w:hAnsi="华文楷体" w:eastAsia="华文楷体" w:cs="华文楷体"/>
                <w:i w:val="0"/>
                <w:iCs w:val="0"/>
                <w:color w:val="auto"/>
                <w:sz w:val="16"/>
                <w:szCs w:val="16"/>
                <w:highlight w:val="none"/>
                <w:u w:val="none"/>
              </w:rPr>
            </w:pPr>
            <w:r>
              <w:rPr>
                <w:rFonts w:hint="default" w:ascii="华文楷体" w:hAnsi="华文楷体" w:eastAsia="华文楷体" w:cs="华文楷体"/>
                <w:i w:val="0"/>
                <w:iCs w:val="0"/>
                <w:snapToGrid w:val="0"/>
                <w:color w:val="auto"/>
                <w:kern w:val="0"/>
                <w:sz w:val="16"/>
                <w:szCs w:val="16"/>
                <w:highlight w:val="none"/>
                <w:u w:val="none"/>
                <w:lang w:val="en-US" w:eastAsia="zh-CN" w:bidi="ar"/>
              </w:rPr>
              <w:t>三环</w:t>
            </w:r>
          </w:p>
        </w:tc>
      </w:tr>
    </w:tbl>
    <w:p w14:paraId="7F9D4F2D">
      <w:pPr>
        <w:rPr>
          <w:rFonts w:hint="default" w:ascii="仿宋_GB2312" w:hAnsi="仿宋_GB2312" w:eastAsia="仿宋_GB2312" w:cs="仿宋_GB2312"/>
          <w:color w:val="auto"/>
          <w:kern w:val="0"/>
          <w:sz w:val="24"/>
          <w:szCs w:val="24"/>
          <w:highlight w:val="none"/>
          <w:lang w:val="en-US" w:eastAsia="zh-CN"/>
        </w:rPr>
      </w:pPr>
      <w:r>
        <w:rPr>
          <w:rFonts w:hint="default" w:ascii="仿宋_GB2312" w:hAnsi="仿宋_GB2312" w:eastAsia="仿宋_GB2312" w:cs="仿宋_GB2312"/>
          <w:color w:val="auto"/>
          <w:kern w:val="0"/>
          <w:sz w:val="24"/>
          <w:szCs w:val="24"/>
          <w:highlight w:val="none"/>
          <w:lang w:val="en-US" w:eastAsia="zh-CN"/>
        </w:rPr>
        <w:br w:type="page"/>
      </w:r>
    </w:p>
    <w:tbl>
      <w:tblPr>
        <w:tblStyle w:val="9"/>
        <w:tblW w:w="5147" w:type="pct"/>
        <w:tblInd w:w="-417"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95"/>
        <w:gridCol w:w="533"/>
        <w:gridCol w:w="773"/>
        <w:gridCol w:w="843"/>
        <w:gridCol w:w="756"/>
        <w:gridCol w:w="846"/>
        <w:gridCol w:w="756"/>
        <w:gridCol w:w="756"/>
        <w:gridCol w:w="1024"/>
        <w:gridCol w:w="756"/>
        <w:gridCol w:w="756"/>
        <w:gridCol w:w="843"/>
        <w:gridCol w:w="756"/>
        <w:gridCol w:w="843"/>
        <w:gridCol w:w="756"/>
        <w:gridCol w:w="756"/>
        <w:gridCol w:w="756"/>
        <w:gridCol w:w="843"/>
        <w:gridCol w:w="415"/>
        <w:gridCol w:w="433"/>
      </w:tblGrid>
      <w:tr w14:paraId="1FF34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5000" w:type="pct"/>
            <w:gridSpan w:val="20"/>
            <w:tcBorders>
              <w:top w:val="nil"/>
              <w:left w:val="nil"/>
              <w:bottom w:val="nil"/>
              <w:right w:val="nil"/>
            </w:tcBorders>
            <w:shd w:val="clear" w:color="auto" w:fill="auto"/>
            <w:noWrap/>
            <w:vAlign w:val="center"/>
          </w:tcPr>
          <w:p w14:paraId="220D6FD3">
            <w:pPr>
              <w:keepNext w:val="0"/>
              <w:keepLines w:val="0"/>
              <w:widowControl/>
              <w:suppressLineNumbers w:val="0"/>
              <w:jc w:val="center"/>
              <w:textAlignment w:val="center"/>
              <w:rPr>
                <w:rFonts w:ascii="方正小标宋简体" w:hAnsi="方正小标宋简体" w:eastAsia="方正小标宋简体" w:cs="方正小标宋简体"/>
                <w:i w:val="0"/>
                <w:iCs w:val="0"/>
                <w:color w:val="auto"/>
                <w:sz w:val="44"/>
                <w:szCs w:val="44"/>
                <w:highlight w:val="none"/>
                <w:u w:val="none"/>
              </w:rPr>
            </w:pPr>
            <w:r>
              <w:rPr>
                <w:rFonts w:hint="eastAsia" w:ascii="方正小标宋简体" w:hAnsi="方正小标宋简体" w:eastAsia="方正小标宋简体" w:cs="方正小标宋简体"/>
                <w:i w:val="0"/>
                <w:iCs w:val="0"/>
                <w:color w:val="auto"/>
                <w:sz w:val="44"/>
                <w:szCs w:val="44"/>
                <w:highlight w:val="none"/>
                <w:u w:val="none"/>
              </w:rPr>
              <w:t>2026年曲江新区城市道路清扫保洁服务政府采购服务项目（第</w:t>
            </w:r>
            <w:r>
              <w:rPr>
                <w:rFonts w:hint="eastAsia" w:ascii="方正小标宋简体" w:hAnsi="方正小标宋简体" w:eastAsia="方正小标宋简体" w:cs="方正小标宋简体"/>
                <w:i w:val="0"/>
                <w:iCs w:val="0"/>
                <w:color w:val="auto"/>
                <w:sz w:val="44"/>
                <w:szCs w:val="44"/>
                <w:highlight w:val="none"/>
                <w:u w:val="none"/>
                <w:lang w:val="en-US" w:eastAsia="zh-CN"/>
              </w:rPr>
              <w:t>5</w:t>
            </w:r>
            <w:r>
              <w:rPr>
                <w:rFonts w:hint="eastAsia" w:ascii="方正小标宋简体" w:hAnsi="方正小标宋简体" w:eastAsia="方正小标宋简体" w:cs="方正小标宋简体"/>
                <w:i w:val="0"/>
                <w:iCs w:val="0"/>
                <w:color w:val="auto"/>
                <w:sz w:val="44"/>
                <w:szCs w:val="44"/>
                <w:highlight w:val="none"/>
                <w:u w:val="none"/>
              </w:rPr>
              <w:t>包）</w:t>
            </w:r>
          </w:p>
        </w:tc>
      </w:tr>
      <w:tr w14:paraId="430A30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D73783">
            <w:pPr>
              <w:keepNext w:val="0"/>
              <w:keepLines w:val="0"/>
              <w:widowControl/>
              <w:suppressLineNumbers w:val="0"/>
              <w:jc w:val="center"/>
              <w:textAlignment w:val="center"/>
              <w:rPr>
                <w:rFonts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序号</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B25B24">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道路</w:t>
            </w:r>
          </w:p>
        </w:tc>
        <w:tc>
          <w:tcPr>
            <w:tcW w:w="2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EF315F">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起止点</w:t>
            </w:r>
          </w:p>
        </w:tc>
        <w:tc>
          <w:tcPr>
            <w:tcW w:w="83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2F906A">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人行道</w:t>
            </w:r>
          </w:p>
        </w:tc>
        <w:tc>
          <w:tcPr>
            <w:tcW w:w="868"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924601">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快车道</w:t>
            </w:r>
          </w:p>
        </w:tc>
        <w:tc>
          <w:tcPr>
            <w:tcW w:w="80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E877CB">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慢车道</w:t>
            </w:r>
          </w:p>
        </w:tc>
        <w:tc>
          <w:tcPr>
            <w:tcW w:w="80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524BE1">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隔离带</w:t>
            </w:r>
          </w:p>
        </w:tc>
        <w:tc>
          <w:tcPr>
            <w:tcW w:w="80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8D4A38">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绿化带</w:t>
            </w:r>
          </w:p>
        </w:tc>
        <w:tc>
          <w:tcPr>
            <w:tcW w:w="1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07B7D6">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道路级别</w:t>
            </w:r>
          </w:p>
        </w:tc>
        <w:tc>
          <w:tcPr>
            <w:tcW w:w="1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06E0CA">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备注</w:t>
            </w:r>
          </w:p>
        </w:tc>
      </w:tr>
      <w:tr w14:paraId="360DFE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9D24D0">
            <w:pPr>
              <w:jc w:val="center"/>
              <w:rPr>
                <w:rFonts w:hint="default" w:ascii="华文楷体" w:hAnsi="华文楷体" w:eastAsia="华文楷体" w:cs="华文楷体"/>
                <w:i w:val="0"/>
                <w:iCs w:val="0"/>
                <w:color w:val="auto"/>
                <w:sz w:val="20"/>
                <w:szCs w:val="20"/>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F9717C">
            <w:pPr>
              <w:jc w:val="center"/>
              <w:rPr>
                <w:rFonts w:hint="default" w:ascii="华文楷体" w:hAnsi="华文楷体" w:eastAsia="华文楷体" w:cs="华文楷体"/>
                <w:i w:val="0"/>
                <w:iCs w:val="0"/>
                <w:color w:val="auto"/>
                <w:sz w:val="20"/>
                <w:szCs w:val="20"/>
                <w:highlight w:val="none"/>
                <w:u w:val="none"/>
              </w:rPr>
            </w:pPr>
          </w:p>
        </w:tc>
        <w:tc>
          <w:tcPr>
            <w:tcW w:w="2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74BE98">
            <w:pPr>
              <w:jc w:val="center"/>
              <w:rPr>
                <w:rFonts w:hint="default" w:ascii="华文楷体" w:hAnsi="华文楷体" w:eastAsia="华文楷体" w:cs="华文楷体"/>
                <w:i w:val="0"/>
                <w:iCs w:val="0"/>
                <w:color w:val="auto"/>
                <w:sz w:val="20"/>
                <w:szCs w:val="20"/>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D5D84">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长度</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(m)</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94DAF">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宽度</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(m)</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390B8">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面积</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w:t>
            </w:r>
            <w:r>
              <w:rPr>
                <w:rStyle w:val="17"/>
                <w:snapToGrid w:val="0"/>
                <w:color w:val="auto"/>
                <w:highlight w:val="none"/>
                <w:lang w:val="en-US" w:eastAsia="zh-CN" w:bidi="ar"/>
              </w:rPr>
              <w:t>㎡</w:t>
            </w:r>
            <w:r>
              <w:rPr>
                <w:rStyle w:val="16"/>
                <w:rFonts w:eastAsia="华文楷体"/>
                <w:snapToGrid w:val="0"/>
                <w:color w:val="auto"/>
                <w:highlight w:val="none"/>
                <w:lang w:val="en-US" w:eastAsia="zh-CN" w:bidi="ar"/>
              </w:rPr>
              <w:t>)</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2C7A0">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长度</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(m</w:t>
            </w:r>
            <w:r>
              <w:rPr>
                <w:rStyle w:val="17"/>
                <w:snapToGrid w:val="0"/>
                <w:color w:val="auto"/>
                <w:highlight w:val="none"/>
                <w:lang w:val="en-US" w:eastAsia="zh-CN" w:bidi="ar"/>
              </w:rPr>
              <w:t>）</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36CD1C">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宽度</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(m)</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AD59F">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面积</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w:t>
            </w:r>
            <w:r>
              <w:rPr>
                <w:rStyle w:val="17"/>
                <w:snapToGrid w:val="0"/>
                <w:color w:val="auto"/>
                <w:highlight w:val="none"/>
                <w:lang w:val="en-US" w:eastAsia="zh-CN" w:bidi="ar"/>
              </w:rPr>
              <w:t>㎡</w:t>
            </w:r>
            <w:r>
              <w:rPr>
                <w:rStyle w:val="16"/>
                <w:rFonts w:eastAsia="华文楷体"/>
                <w:snapToGrid w:val="0"/>
                <w:color w:val="auto"/>
                <w:highlight w:val="none"/>
                <w:lang w:val="en-US" w:eastAsia="zh-CN" w:bidi="ar"/>
              </w:rPr>
              <w:t>)</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5DA87">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长度</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(m)</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9F263">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宽度</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(m)</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9A33F">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面积</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w:t>
            </w:r>
            <w:r>
              <w:rPr>
                <w:rStyle w:val="17"/>
                <w:snapToGrid w:val="0"/>
                <w:color w:val="auto"/>
                <w:highlight w:val="none"/>
                <w:lang w:val="en-US" w:eastAsia="zh-CN" w:bidi="ar"/>
              </w:rPr>
              <w:t>㎡</w:t>
            </w:r>
            <w:r>
              <w:rPr>
                <w:rStyle w:val="16"/>
                <w:rFonts w:eastAsia="华文楷体"/>
                <w:snapToGrid w:val="0"/>
                <w:color w:val="auto"/>
                <w:highlight w:val="none"/>
                <w:lang w:val="en-US" w:eastAsia="zh-CN" w:bidi="ar"/>
              </w:rPr>
              <w:t>)</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15E6B">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长度</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(m)</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8014B">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宽度</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(m)</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168F8">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面积</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w:t>
            </w:r>
            <w:r>
              <w:rPr>
                <w:rStyle w:val="17"/>
                <w:snapToGrid w:val="0"/>
                <w:color w:val="auto"/>
                <w:highlight w:val="none"/>
                <w:lang w:val="en-US" w:eastAsia="zh-CN" w:bidi="ar"/>
              </w:rPr>
              <w:t>㎡</w:t>
            </w:r>
            <w:r>
              <w:rPr>
                <w:rStyle w:val="16"/>
                <w:rFonts w:eastAsia="华文楷体"/>
                <w:snapToGrid w:val="0"/>
                <w:color w:val="auto"/>
                <w:highlight w:val="none"/>
                <w:lang w:val="en-US" w:eastAsia="zh-CN" w:bidi="ar"/>
              </w:rPr>
              <w:t>)</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B4FBA">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长度</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(m)</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4C357">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宽度</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(m)</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A2FFA">
            <w:pPr>
              <w:keepNext w:val="0"/>
              <w:keepLines w:val="0"/>
              <w:widowControl/>
              <w:suppressLineNumbers w:val="0"/>
              <w:jc w:val="center"/>
              <w:textAlignment w:val="center"/>
              <w:rPr>
                <w:rFonts w:hint="default" w:ascii="华文楷体" w:hAnsi="华文楷体" w:eastAsia="华文楷体" w:cs="华文楷体"/>
                <w:i w:val="0"/>
                <w:iCs w:val="0"/>
                <w:color w:val="auto"/>
                <w:sz w:val="20"/>
                <w:szCs w:val="20"/>
                <w:highlight w:val="none"/>
                <w:u w:val="none"/>
              </w:rPr>
            </w:pPr>
            <w:r>
              <w:rPr>
                <w:rFonts w:hint="default" w:ascii="华文楷体" w:hAnsi="华文楷体" w:eastAsia="华文楷体" w:cs="华文楷体"/>
                <w:i w:val="0"/>
                <w:iCs w:val="0"/>
                <w:snapToGrid w:val="0"/>
                <w:color w:val="auto"/>
                <w:kern w:val="0"/>
                <w:sz w:val="20"/>
                <w:szCs w:val="20"/>
                <w:highlight w:val="none"/>
                <w:u w:val="none"/>
                <w:lang w:val="en-US" w:eastAsia="zh-CN" w:bidi="ar"/>
              </w:rPr>
              <w:t>面积</w:t>
            </w:r>
            <w:r>
              <w:rPr>
                <w:rStyle w:val="16"/>
                <w:rFonts w:eastAsia="华文楷体"/>
                <w:snapToGrid w:val="0"/>
                <w:color w:val="auto"/>
                <w:highlight w:val="none"/>
                <w:lang w:val="en-US" w:eastAsia="zh-CN" w:bidi="ar"/>
              </w:rPr>
              <w:br w:type="textWrapping"/>
            </w:r>
            <w:r>
              <w:rPr>
                <w:rStyle w:val="16"/>
                <w:rFonts w:eastAsia="华文楷体"/>
                <w:snapToGrid w:val="0"/>
                <w:color w:val="auto"/>
                <w:highlight w:val="none"/>
                <w:lang w:val="en-US" w:eastAsia="zh-CN" w:bidi="ar"/>
              </w:rPr>
              <w:t>(</w:t>
            </w:r>
            <w:r>
              <w:rPr>
                <w:rStyle w:val="17"/>
                <w:snapToGrid w:val="0"/>
                <w:color w:val="auto"/>
                <w:highlight w:val="none"/>
                <w:lang w:val="en-US" w:eastAsia="zh-CN" w:bidi="ar"/>
              </w:rPr>
              <w:t>㎡</w:t>
            </w:r>
            <w:r>
              <w:rPr>
                <w:rStyle w:val="16"/>
                <w:rFonts w:eastAsia="华文楷体"/>
                <w:snapToGrid w:val="0"/>
                <w:color w:val="auto"/>
                <w:highlight w:val="none"/>
                <w:lang w:val="en-US" w:eastAsia="zh-CN" w:bidi="ar"/>
              </w:rPr>
              <w:t>)</w:t>
            </w:r>
          </w:p>
        </w:tc>
        <w:tc>
          <w:tcPr>
            <w:tcW w:w="1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95D4B3">
            <w:pPr>
              <w:jc w:val="center"/>
              <w:rPr>
                <w:rFonts w:hint="default" w:ascii="华文楷体" w:hAnsi="华文楷体" w:eastAsia="华文楷体" w:cs="华文楷体"/>
                <w:i w:val="0"/>
                <w:iCs w:val="0"/>
                <w:color w:val="auto"/>
                <w:sz w:val="20"/>
                <w:szCs w:val="20"/>
                <w:highlight w:val="none"/>
                <w:u w:val="none"/>
              </w:rPr>
            </w:pPr>
          </w:p>
        </w:tc>
        <w:tc>
          <w:tcPr>
            <w:tcW w:w="1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960462">
            <w:pPr>
              <w:jc w:val="center"/>
              <w:rPr>
                <w:rFonts w:hint="default" w:ascii="华文楷体" w:hAnsi="华文楷体" w:eastAsia="华文楷体" w:cs="华文楷体"/>
                <w:i w:val="0"/>
                <w:iCs w:val="0"/>
                <w:color w:val="auto"/>
                <w:sz w:val="20"/>
                <w:szCs w:val="20"/>
                <w:highlight w:val="none"/>
                <w:u w:val="none"/>
              </w:rPr>
            </w:pPr>
          </w:p>
        </w:tc>
      </w:tr>
      <w:tr w14:paraId="26B407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restart"/>
            <w:tcBorders>
              <w:top w:val="nil"/>
              <w:left w:val="single" w:color="000000" w:sz="4" w:space="0"/>
              <w:bottom w:val="single" w:color="000000" w:sz="4" w:space="0"/>
              <w:right w:val="single" w:color="000000" w:sz="4" w:space="0"/>
            </w:tcBorders>
            <w:shd w:val="clear" w:color="auto" w:fill="auto"/>
            <w:noWrap/>
            <w:vAlign w:val="center"/>
          </w:tcPr>
          <w:p w14:paraId="08149818">
            <w:pPr>
              <w:keepNext w:val="0"/>
              <w:keepLines w:val="0"/>
              <w:widowControl/>
              <w:suppressLineNumbers w:val="0"/>
              <w:jc w:val="center"/>
              <w:textAlignment w:val="center"/>
              <w:rPr>
                <w:rFonts w:hint="default" w:ascii="Calibri" w:hAnsi="Calibri" w:eastAsia="宋体" w:cs="Calibri"/>
                <w:i w:val="0"/>
                <w:iCs w:val="0"/>
                <w:color w:val="auto"/>
                <w:sz w:val="16"/>
                <w:szCs w:val="16"/>
                <w:highlight w:val="none"/>
                <w:u w:val="none"/>
              </w:rPr>
            </w:pPr>
            <w:r>
              <w:rPr>
                <w:rFonts w:hint="default" w:ascii="Calibri" w:hAnsi="Calibri" w:eastAsia="宋体" w:cs="Calibri"/>
                <w:i w:val="0"/>
                <w:iCs w:val="0"/>
                <w:snapToGrid w:val="0"/>
                <w:color w:val="auto"/>
                <w:kern w:val="0"/>
                <w:sz w:val="16"/>
                <w:szCs w:val="16"/>
                <w:highlight w:val="none"/>
                <w:u w:val="none"/>
                <w:lang w:val="en-US" w:eastAsia="zh-CN" w:bidi="ar"/>
              </w:rPr>
              <w:t>1</w:t>
            </w:r>
          </w:p>
        </w:tc>
        <w:tc>
          <w:tcPr>
            <w:tcW w:w="182" w:type="pct"/>
            <w:vMerge w:val="restart"/>
            <w:tcBorders>
              <w:top w:val="nil"/>
              <w:left w:val="single" w:color="000000" w:sz="4" w:space="0"/>
              <w:bottom w:val="single" w:color="000000" w:sz="4" w:space="0"/>
              <w:right w:val="single" w:color="000000" w:sz="4" w:space="0"/>
            </w:tcBorders>
            <w:shd w:val="clear" w:color="auto" w:fill="auto"/>
            <w:vAlign w:val="center"/>
          </w:tcPr>
          <w:p w14:paraId="7E41EBF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踏青路</w:t>
            </w:r>
          </w:p>
        </w:tc>
        <w:tc>
          <w:tcPr>
            <w:tcW w:w="264" w:type="pct"/>
            <w:vMerge w:val="restart"/>
            <w:tcBorders>
              <w:top w:val="single" w:color="000000" w:sz="4" w:space="0"/>
              <w:left w:val="single" w:color="000000" w:sz="4" w:space="0"/>
              <w:right w:val="single" w:color="000000" w:sz="4" w:space="0"/>
            </w:tcBorders>
            <w:shd w:val="clear" w:color="auto" w:fill="auto"/>
            <w:vAlign w:val="center"/>
          </w:tcPr>
          <w:p w14:paraId="640FFFE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雁翔路-登高路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7838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413E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95E9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5064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0C53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067D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0FD2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13504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AC52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07D4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F90C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4220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A1A7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844</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276F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AF003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3376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B142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1CC3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12.8</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508B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10803.2</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4C67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45272">
            <w:pPr>
              <w:rPr>
                <w:rFonts w:hint="eastAsia" w:ascii="宋体" w:hAnsi="宋体" w:eastAsia="宋体" w:cs="宋体"/>
                <w:i w:val="0"/>
                <w:iCs w:val="0"/>
                <w:color w:val="auto"/>
                <w:sz w:val="18"/>
                <w:szCs w:val="18"/>
                <w:highlight w:val="none"/>
                <w:u w:val="none"/>
              </w:rPr>
            </w:pPr>
          </w:p>
        </w:tc>
      </w:tr>
      <w:tr w14:paraId="64429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nil"/>
              <w:left w:val="single" w:color="000000" w:sz="4" w:space="0"/>
              <w:bottom w:val="single" w:color="000000" w:sz="4" w:space="0"/>
              <w:right w:val="single" w:color="000000" w:sz="4" w:space="0"/>
            </w:tcBorders>
            <w:shd w:val="clear" w:color="auto" w:fill="auto"/>
            <w:noWrap/>
            <w:vAlign w:val="center"/>
          </w:tcPr>
          <w:p w14:paraId="14FF66AE">
            <w:pPr>
              <w:jc w:val="center"/>
              <w:rPr>
                <w:rFonts w:hint="default" w:ascii="Calibri" w:hAnsi="Calibri" w:eastAsia="宋体" w:cs="Calibri"/>
                <w:i w:val="0"/>
                <w:iCs w:val="0"/>
                <w:color w:val="auto"/>
                <w:sz w:val="16"/>
                <w:szCs w:val="16"/>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77E1603D">
            <w:pPr>
              <w:jc w:val="center"/>
              <w:rPr>
                <w:rFonts w:hint="default" w:ascii="华文楷体" w:hAnsi="华文楷体" w:eastAsia="华文楷体" w:cs="华文楷体"/>
                <w:i w:val="0"/>
                <w:iCs w:val="0"/>
                <w:color w:val="auto"/>
                <w:sz w:val="18"/>
                <w:szCs w:val="18"/>
                <w:highlight w:val="none"/>
                <w:u w:val="none"/>
              </w:rPr>
            </w:pPr>
          </w:p>
        </w:tc>
        <w:tc>
          <w:tcPr>
            <w:tcW w:w="264" w:type="pct"/>
            <w:vMerge w:val="continue"/>
            <w:tcBorders>
              <w:left w:val="single" w:color="000000" w:sz="4" w:space="0"/>
              <w:bottom w:val="single" w:color="000000" w:sz="4" w:space="0"/>
              <w:right w:val="single" w:color="000000" w:sz="4" w:space="0"/>
            </w:tcBorders>
            <w:shd w:val="clear" w:color="auto" w:fill="auto"/>
            <w:vAlign w:val="center"/>
          </w:tcPr>
          <w:p w14:paraId="4C0EA9C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28F2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0CC7F">
            <w:pPr>
              <w:jc w:val="center"/>
              <w:rPr>
                <w:rFonts w:hint="default" w:ascii="华文楷体" w:hAnsi="华文楷体" w:eastAsia="华文楷体" w:cs="华文楷体"/>
                <w:i w:val="0"/>
                <w:iCs w:val="0"/>
                <w:color w:val="auto"/>
                <w:sz w:val="18"/>
                <w:szCs w:val="18"/>
                <w:highlight w:val="none"/>
                <w:u w:val="none"/>
              </w:rPr>
            </w:pP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6DF9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D8D7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51FB8">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8D4B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9BFC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8BF9B">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6F8E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3FE63E">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7809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E231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4AA1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B64C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7.7</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356C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6498.8</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6CDE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6F1E8">
            <w:pPr>
              <w:rPr>
                <w:rFonts w:hint="eastAsia" w:ascii="宋体" w:hAnsi="宋体" w:eastAsia="宋体" w:cs="宋体"/>
                <w:i w:val="0"/>
                <w:iCs w:val="0"/>
                <w:color w:val="auto"/>
                <w:sz w:val="18"/>
                <w:szCs w:val="18"/>
                <w:highlight w:val="none"/>
                <w:u w:val="none"/>
              </w:rPr>
            </w:pPr>
          </w:p>
        </w:tc>
      </w:tr>
      <w:tr w14:paraId="3A28DE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nil"/>
              <w:left w:val="single" w:color="000000" w:sz="4" w:space="0"/>
              <w:bottom w:val="single" w:color="000000" w:sz="4" w:space="0"/>
              <w:right w:val="single" w:color="000000" w:sz="4" w:space="0"/>
            </w:tcBorders>
            <w:shd w:val="clear" w:color="auto" w:fill="auto"/>
            <w:noWrap/>
            <w:vAlign w:val="center"/>
          </w:tcPr>
          <w:p w14:paraId="4045E0C2">
            <w:pPr>
              <w:jc w:val="center"/>
              <w:rPr>
                <w:rFonts w:hint="default" w:ascii="Calibri" w:hAnsi="Calibri" w:eastAsia="宋体" w:cs="Calibri"/>
                <w:i w:val="0"/>
                <w:iCs w:val="0"/>
                <w:color w:val="auto"/>
                <w:sz w:val="16"/>
                <w:szCs w:val="16"/>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65937CB3">
            <w:pPr>
              <w:jc w:val="center"/>
              <w:rPr>
                <w:rFonts w:hint="default" w:ascii="华文楷体" w:hAnsi="华文楷体" w:eastAsia="华文楷体" w:cs="华文楷体"/>
                <w:i w:val="0"/>
                <w:iCs w:val="0"/>
                <w:color w:val="auto"/>
                <w:sz w:val="18"/>
                <w:szCs w:val="18"/>
                <w:highlight w:val="none"/>
                <w:u w:val="none"/>
              </w:rPr>
            </w:pPr>
          </w:p>
        </w:tc>
        <w:tc>
          <w:tcPr>
            <w:tcW w:w="2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F2B75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登高路-长鸣路</w:t>
            </w:r>
          </w:p>
        </w:tc>
        <w:tc>
          <w:tcPr>
            <w:tcW w:w="2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5CD31">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B4ACC">
            <w:pPr>
              <w:jc w:val="center"/>
              <w:rPr>
                <w:rFonts w:hint="default" w:ascii="Calibri" w:hAnsi="Calibri" w:eastAsia="宋体" w:cs="Calibri"/>
                <w:i w:val="0"/>
                <w:iCs w:val="0"/>
                <w:color w:val="auto"/>
                <w:sz w:val="18"/>
                <w:szCs w:val="18"/>
                <w:highlight w:val="none"/>
                <w:u w:val="none"/>
              </w:rPr>
            </w:pPr>
          </w:p>
        </w:tc>
        <w:tc>
          <w:tcPr>
            <w:tcW w:w="2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DE0AF">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EA3CD">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1BE3C">
            <w:pPr>
              <w:jc w:val="center"/>
              <w:rPr>
                <w:rFonts w:hint="default" w:ascii="Calibri" w:hAnsi="Calibri" w:eastAsia="宋体" w:cs="Calibri"/>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50481">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433E6">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893D4">
            <w:pPr>
              <w:jc w:val="center"/>
              <w:rPr>
                <w:rFonts w:hint="default" w:ascii="Calibri" w:hAnsi="Calibri" w:eastAsia="宋体" w:cs="Calibri"/>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CE56E">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E577F">
            <w:pPr>
              <w:jc w:val="center"/>
              <w:rPr>
                <w:rFonts w:hint="default" w:ascii="Calibri" w:hAnsi="Calibri" w:eastAsia="宋体" w:cs="Calibri"/>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159F0">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85343">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7784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1375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ED95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90D4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44000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9F5F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87C14">
            <w:pPr>
              <w:rPr>
                <w:rFonts w:hint="eastAsia" w:ascii="宋体" w:hAnsi="宋体" w:eastAsia="宋体" w:cs="宋体"/>
                <w:i w:val="0"/>
                <w:iCs w:val="0"/>
                <w:color w:val="auto"/>
                <w:sz w:val="18"/>
                <w:szCs w:val="18"/>
                <w:highlight w:val="none"/>
                <w:u w:val="none"/>
              </w:rPr>
            </w:pPr>
          </w:p>
        </w:tc>
      </w:tr>
      <w:tr w14:paraId="4DCEB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nil"/>
              <w:left w:val="single" w:color="000000" w:sz="4" w:space="0"/>
              <w:bottom w:val="single" w:color="000000" w:sz="4" w:space="0"/>
              <w:right w:val="single" w:color="000000" w:sz="4" w:space="0"/>
            </w:tcBorders>
            <w:shd w:val="clear" w:color="auto" w:fill="auto"/>
            <w:noWrap/>
            <w:vAlign w:val="center"/>
          </w:tcPr>
          <w:p w14:paraId="08956C1B">
            <w:pPr>
              <w:jc w:val="center"/>
              <w:rPr>
                <w:rFonts w:hint="default" w:ascii="Calibri" w:hAnsi="Calibri" w:eastAsia="宋体" w:cs="Calibri"/>
                <w:i w:val="0"/>
                <w:iCs w:val="0"/>
                <w:color w:val="auto"/>
                <w:sz w:val="16"/>
                <w:szCs w:val="16"/>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171141CC">
            <w:pPr>
              <w:jc w:val="center"/>
              <w:rPr>
                <w:rFonts w:hint="default" w:ascii="华文楷体" w:hAnsi="华文楷体" w:eastAsia="华文楷体" w:cs="华文楷体"/>
                <w:i w:val="0"/>
                <w:iCs w:val="0"/>
                <w:color w:val="auto"/>
                <w:sz w:val="18"/>
                <w:szCs w:val="18"/>
                <w:highlight w:val="none"/>
                <w:u w:val="none"/>
              </w:rPr>
            </w:pPr>
          </w:p>
        </w:tc>
        <w:tc>
          <w:tcPr>
            <w:tcW w:w="2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C435A9">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25FC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242.19</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D538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5E80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1210.95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7CE8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2100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275F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4495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47FB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231.95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E0CC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3EBC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1159.75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3F94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139.76</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008F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EE89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 xml:space="preserve">531.09 </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E062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999.18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22FB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E689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7993.44</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3BBB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2DCA1">
            <w:pPr>
              <w:rPr>
                <w:rFonts w:hint="eastAsia" w:ascii="宋体" w:hAnsi="宋体" w:eastAsia="宋体" w:cs="宋体"/>
                <w:i w:val="0"/>
                <w:iCs w:val="0"/>
                <w:color w:val="auto"/>
                <w:sz w:val="18"/>
                <w:szCs w:val="18"/>
                <w:highlight w:val="none"/>
                <w:u w:val="none"/>
              </w:rPr>
            </w:pPr>
          </w:p>
        </w:tc>
      </w:tr>
      <w:tr w14:paraId="1843C6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nil"/>
              <w:left w:val="single" w:color="000000" w:sz="4" w:space="0"/>
              <w:bottom w:val="single" w:color="000000" w:sz="4" w:space="0"/>
              <w:right w:val="single" w:color="000000" w:sz="4" w:space="0"/>
            </w:tcBorders>
            <w:shd w:val="clear" w:color="auto" w:fill="auto"/>
            <w:noWrap/>
            <w:vAlign w:val="center"/>
          </w:tcPr>
          <w:p w14:paraId="4241A94A">
            <w:pPr>
              <w:jc w:val="center"/>
              <w:rPr>
                <w:rFonts w:hint="default" w:ascii="Calibri" w:hAnsi="Calibri" w:eastAsia="宋体" w:cs="Calibri"/>
                <w:i w:val="0"/>
                <w:iCs w:val="0"/>
                <w:color w:val="auto"/>
                <w:sz w:val="16"/>
                <w:szCs w:val="16"/>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0DC2CE45">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6C18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五典坡路-登殿路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ED46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CDC7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7E6E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4352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BA0B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03BD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DC02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7616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FADA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C0D4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A0D6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2720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6448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544</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5CA6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E7C0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1632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118A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2BB1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28DA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32640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2184A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1196A">
            <w:pPr>
              <w:rPr>
                <w:rFonts w:hint="eastAsia" w:ascii="宋体" w:hAnsi="宋体" w:eastAsia="宋体" w:cs="宋体"/>
                <w:i w:val="0"/>
                <w:iCs w:val="0"/>
                <w:color w:val="auto"/>
                <w:sz w:val="18"/>
                <w:szCs w:val="18"/>
                <w:highlight w:val="none"/>
                <w:u w:val="none"/>
              </w:rPr>
            </w:pPr>
          </w:p>
        </w:tc>
      </w:tr>
      <w:tr w14:paraId="784948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nil"/>
              <w:left w:val="single" w:color="000000" w:sz="4" w:space="0"/>
              <w:bottom w:val="single" w:color="000000" w:sz="4" w:space="0"/>
              <w:right w:val="single" w:color="000000" w:sz="4" w:space="0"/>
            </w:tcBorders>
            <w:shd w:val="clear" w:color="auto" w:fill="auto"/>
            <w:noWrap/>
            <w:vAlign w:val="center"/>
          </w:tcPr>
          <w:p w14:paraId="69F4E699">
            <w:pPr>
              <w:jc w:val="center"/>
              <w:rPr>
                <w:rFonts w:hint="default" w:ascii="Calibri" w:hAnsi="Calibri" w:eastAsia="宋体" w:cs="Calibri"/>
                <w:i w:val="0"/>
                <w:iCs w:val="0"/>
                <w:color w:val="auto"/>
                <w:sz w:val="16"/>
                <w:szCs w:val="16"/>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316B055E">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F932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登殿路-杜陵西路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6341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1236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5629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42F9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4944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7AF6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1236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4BAE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8400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17304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E46D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1236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CC3B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0431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6180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BED8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1236</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9711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E307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3708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37D0A">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4D528">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28F77">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7E06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03745">
            <w:pPr>
              <w:rPr>
                <w:rFonts w:hint="eastAsia" w:ascii="宋体" w:hAnsi="宋体" w:eastAsia="宋体" w:cs="宋体"/>
                <w:i w:val="0"/>
                <w:iCs w:val="0"/>
                <w:color w:val="auto"/>
                <w:sz w:val="18"/>
                <w:szCs w:val="18"/>
                <w:highlight w:val="none"/>
                <w:u w:val="none"/>
              </w:rPr>
            </w:pPr>
          </w:p>
        </w:tc>
      </w:tr>
      <w:tr w14:paraId="4C9C3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134" w:type="pct"/>
            <w:vMerge w:val="continue"/>
            <w:tcBorders>
              <w:top w:val="nil"/>
              <w:left w:val="single" w:color="000000" w:sz="4" w:space="0"/>
              <w:bottom w:val="single" w:color="000000" w:sz="4" w:space="0"/>
              <w:right w:val="single" w:color="000000" w:sz="4" w:space="0"/>
            </w:tcBorders>
            <w:shd w:val="clear" w:color="auto" w:fill="auto"/>
            <w:noWrap/>
            <w:vAlign w:val="center"/>
          </w:tcPr>
          <w:p w14:paraId="5801D891">
            <w:pPr>
              <w:jc w:val="center"/>
              <w:rPr>
                <w:rFonts w:hint="default" w:ascii="Calibri" w:hAnsi="Calibri" w:eastAsia="宋体" w:cs="Calibri"/>
                <w:i w:val="0"/>
                <w:iCs w:val="0"/>
                <w:color w:val="auto"/>
                <w:sz w:val="16"/>
                <w:szCs w:val="16"/>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093398B2">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1265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登殿路-杜陵西路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0AD3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A8165">
            <w:pPr>
              <w:jc w:val="center"/>
              <w:rPr>
                <w:rFonts w:hint="default" w:ascii="华文楷体" w:hAnsi="华文楷体" w:eastAsia="华文楷体" w:cs="华文楷体"/>
                <w:i w:val="0"/>
                <w:iCs w:val="0"/>
                <w:color w:val="auto"/>
                <w:sz w:val="18"/>
                <w:szCs w:val="18"/>
                <w:highlight w:val="none"/>
                <w:u w:val="none"/>
              </w:rPr>
            </w:pP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0E45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E42C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559FB">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8E18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AA0D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1969F">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4CE8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A91D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8779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2993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761D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1236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7277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4B31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55620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4729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39AAD">
            <w:pPr>
              <w:rPr>
                <w:rFonts w:hint="eastAsia" w:ascii="宋体" w:hAnsi="宋体" w:eastAsia="宋体" w:cs="宋体"/>
                <w:i w:val="0"/>
                <w:iCs w:val="0"/>
                <w:color w:val="auto"/>
                <w:sz w:val="18"/>
                <w:szCs w:val="18"/>
                <w:highlight w:val="none"/>
                <w:u w:val="none"/>
              </w:rPr>
            </w:pPr>
          </w:p>
        </w:tc>
      </w:tr>
      <w:tr w14:paraId="59F49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nil"/>
              <w:left w:val="single" w:color="000000" w:sz="4" w:space="0"/>
              <w:bottom w:val="single" w:color="000000" w:sz="4" w:space="0"/>
              <w:right w:val="single" w:color="000000" w:sz="4" w:space="0"/>
            </w:tcBorders>
            <w:shd w:val="clear" w:color="auto" w:fill="auto"/>
            <w:noWrap/>
            <w:vAlign w:val="center"/>
          </w:tcPr>
          <w:p w14:paraId="36E53327">
            <w:pPr>
              <w:jc w:val="center"/>
              <w:rPr>
                <w:rFonts w:hint="default" w:ascii="Calibri" w:hAnsi="Calibri" w:eastAsia="宋体" w:cs="Calibri"/>
                <w:i w:val="0"/>
                <w:iCs w:val="0"/>
                <w:color w:val="auto"/>
                <w:sz w:val="16"/>
                <w:szCs w:val="16"/>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56D963C0">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3123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五典坡路-紫云路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1F50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FC8E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570A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E394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E3FB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9AEE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5600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626C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046D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4882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4C0A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BF0E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7D46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FBDC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83F0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24.63</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F013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9852</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2878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F70A2">
            <w:pPr>
              <w:rPr>
                <w:rFonts w:hint="eastAsia" w:ascii="宋体" w:hAnsi="宋体" w:eastAsia="宋体" w:cs="宋体"/>
                <w:i w:val="0"/>
                <w:iCs w:val="0"/>
                <w:color w:val="auto"/>
                <w:sz w:val="18"/>
                <w:szCs w:val="18"/>
                <w:highlight w:val="none"/>
                <w:u w:val="none"/>
              </w:rPr>
            </w:pPr>
          </w:p>
        </w:tc>
      </w:tr>
      <w:tr w14:paraId="572EF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134" w:type="pct"/>
            <w:vMerge w:val="continue"/>
            <w:tcBorders>
              <w:top w:val="nil"/>
              <w:left w:val="single" w:color="000000" w:sz="4" w:space="0"/>
              <w:bottom w:val="single" w:color="000000" w:sz="4" w:space="0"/>
              <w:right w:val="single" w:color="000000" w:sz="4" w:space="0"/>
            </w:tcBorders>
            <w:shd w:val="clear" w:color="auto" w:fill="auto"/>
            <w:noWrap/>
            <w:vAlign w:val="center"/>
          </w:tcPr>
          <w:p w14:paraId="0A2ADCA6">
            <w:pPr>
              <w:jc w:val="center"/>
              <w:rPr>
                <w:rFonts w:hint="default" w:ascii="Calibri" w:hAnsi="Calibri" w:eastAsia="宋体" w:cs="Calibri"/>
                <w:i w:val="0"/>
                <w:iCs w:val="0"/>
                <w:color w:val="auto"/>
                <w:sz w:val="16"/>
                <w:szCs w:val="16"/>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508F00C3">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CD16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紫云路-观风路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3D98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6946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EBB5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BA8B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5412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9860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5880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804A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9A7B1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8F4F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2100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2D81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420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4618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E3E6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F875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3A89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24.63</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D5F0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10344.6</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7277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2EEC0">
            <w:pPr>
              <w:rPr>
                <w:rFonts w:hint="eastAsia" w:ascii="宋体" w:hAnsi="宋体" w:eastAsia="宋体" w:cs="宋体"/>
                <w:i w:val="0"/>
                <w:iCs w:val="0"/>
                <w:color w:val="auto"/>
                <w:sz w:val="18"/>
                <w:szCs w:val="18"/>
                <w:highlight w:val="none"/>
                <w:u w:val="none"/>
              </w:rPr>
            </w:pPr>
          </w:p>
        </w:tc>
      </w:tr>
      <w:tr w14:paraId="2CC691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134" w:type="pct"/>
            <w:vMerge w:val="continue"/>
            <w:tcBorders>
              <w:top w:val="nil"/>
              <w:left w:val="single" w:color="000000" w:sz="4" w:space="0"/>
              <w:bottom w:val="single" w:color="000000" w:sz="4" w:space="0"/>
              <w:right w:val="single" w:color="000000" w:sz="4" w:space="0"/>
            </w:tcBorders>
            <w:shd w:val="clear" w:color="auto" w:fill="auto"/>
            <w:noWrap/>
            <w:vAlign w:val="center"/>
          </w:tcPr>
          <w:p w14:paraId="1702D75D">
            <w:pPr>
              <w:jc w:val="center"/>
              <w:rPr>
                <w:rFonts w:hint="default" w:ascii="Calibri" w:hAnsi="Calibri" w:eastAsia="宋体" w:cs="Calibri"/>
                <w:i w:val="0"/>
                <w:iCs w:val="0"/>
                <w:color w:val="auto"/>
                <w:sz w:val="16"/>
                <w:szCs w:val="16"/>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4CABEC94">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F1B5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观风路-雁翔路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00CF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410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6297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9C77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1148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410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07DF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1935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9430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FD2E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410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F6C0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174C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C9BB3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410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892A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022A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1640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205F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410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C083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24.63</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2DBA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10098.3</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17AB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9B622">
            <w:pPr>
              <w:rPr>
                <w:rFonts w:hint="eastAsia" w:ascii="宋体" w:hAnsi="宋体" w:eastAsia="宋体" w:cs="宋体"/>
                <w:i w:val="0"/>
                <w:iCs w:val="0"/>
                <w:color w:val="auto"/>
                <w:sz w:val="18"/>
                <w:szCs w:val="18"/>
                <w:highlight w:val="none"/>
                <w:u w:val="none"/>
              </w:rPr>
            </w:pPr>
          </w:p>
        </w:tc>
      </w:tr>
      <w:tr w14:paraId="5A5178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nil"/>
              <w:left w:val="single" w:color="000000" w:sz="4" w:space="0"/>
              <w:bottom w:val="single" w:color="000000" w:sz="4" w:space="0"/>
              <w:right w:val="single" w:color="000000" w:sz="4" w:space="0"/>
            </w:tcBorders>
            <w:shd w:val="clear" w:color="auto" w:fill="auto"/>
            <w:noWrap/>
            <w:vAlign w:val="center"/>
          </w:tcPr>
          <w:p w14:paraId="47A5214C">
            <w:pPr>
              <w:jc w:val="center"/>
              <w:rPr>
                <w:rFonts w:hint="default" w:ascii="Calibri" w:hAnsi="Calibri" w:eastAsia="宋体" w:cs="Calibri"/>
                <w:i w:val="0"/>
                <w:iCs w:val="0"/>
                <w:color w:val="auto"/>
                <w:sz w:val="16"/>
                <w:szCs w:val="16"/>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3BD6A481">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B4DE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雁翔路-五典坡路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6C7B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33D3B">
            <w:pPr>
              <w:jc w:val="center"/>
              <w:rPr>
                <w:rFonts w:hint="default" w:ascii="华文楷体" w:hAnsi="华文楷体" w:eastAsia="华文楷体" w:cs="华文楷体"/>
                <w:i w:val="0"/>
                <w:iCs w:val="0"/>
                <w:color w:val="auto"/>
                <w:sz w:val="18"/>
                <w:szCs w:val="18"/>
                <w:highlight w:val="none"/>
                <w:u w:val="none"/>
              </w:rPr>
            </w:pP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570D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EF77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7F559">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472B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371A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FC7F1">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45D2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E90B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C00D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686D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E658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1230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B90F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73.171</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F0D2A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90000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BEAF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9427D">
            <w:pPr>
              <w:rPr>
                <w:rFonts w:hint="eastAsia" w:ascii="宋体" w:hAnsi="宋体" w:eastAsia="宋体" w:cs="宋体"/>
                <w:i w:val="0"/>
                <w:iCs w:val="0"/>
                <w:color w:val="auto"/>
                <w:sz w:val="18"/>
                <w:szCs w:val="18"/>
                <w:highlight w:val="none"/>
                <w:u w:val="none"/>
              </w:rPr>
            </w:pPr>
          </w:p>
        </w:tc>
      </w:tr>
      <w:tr w14:paraId="376159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754D8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C98DF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踏青北路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89EC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翔悦路</w:t>
            </w:r>
            <w:r>
              <w:rPr>
                <w:rStyle w:val="19"/>
                <w:snapToGrid w:val="0"/>
                <w:color w:val="auto"/>
                <w:highlight w:val="none"/>
                <w:lang w:val="en-US" w:eastAsia="zh-CN" w:bidi="ar"/>
              </w:rPr>
              <w:t>-绕城</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A125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275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B9AD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3DAA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BF1F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275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68B8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58C0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3300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1A8D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F35FC">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564D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BD5D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CEB3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5187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D084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71</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DB73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68</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F202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4828</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C084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0A628">
            <w:pPr>
              <w:rPr>
                <w:rFonts w:hint="eastAsia" w:ascii="宋体" w:hAnsi="宋体" w:eastAsia="宋体" w:cs="宋体"/>
                <w:i w:val="0"/>
                <w:iCs w:val="0"/>
                <w:color w:val="auto"/>
                <w:sz w:val="18"/>
                <w:szCs w:val="18"/>
                <w:highlight w:val="none"/>
                <w:u w:val="none"/>
              </w:rPr>
            </w:pPr>
          </w:p>
        </w:tc>
      </w:tr>
      <w:tr w14:paraId="4D12E7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842425">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784ED7">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3B90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绕城-踏青路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40D3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7A1D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5F6B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5196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5860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D886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FF14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5196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2452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AD1C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88D5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F10558">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6445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FF0A9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BE15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D758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99DD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9526</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FD2F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DA990">
            <w:pPr>
              <w:rPr>
                <w:rFonts w:hint="eastAsia" w:ascii="宋体" w:hAnsi="宋体" w:eastAsia="宋体" w:cs="宋体"/>
                <w:i w:val="0"/>
                <w:iCs w:val="0"/>
                <w:color w:val="auto"/>
                <w:sz w:val="18"/>
                <w:szCs w:val="18"/>
                <w:highlight w:val="none"/>
                <w:u w:val="none"/>
              </w:rPr>
            </w:pPr>
          </w:p>
        </w:tc>
      </w:tr>
      <w:tr w14:paraId="06F2E3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B7DAB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105CB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红绵路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84A4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植物园办公区东围墙-花朝路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0729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007C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EFC8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3464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4D48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F098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46D5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5196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94A3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37386">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211D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BA94B">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095B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817E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F243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B10AE">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C338A">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52B9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F9AD6">
            <w:pPr>
              <w:rPr>
                <w:rFonts w:hint="eastAsia" w:ascii="宋体" w:hAnsi="宋体" w:eastAsia="宋体" w:cs="宋体"/>
                <w:i w:val="0"/>
                <w:iCs w:val="0"/>
                <w:color w:val="auto"/>
                <w:sz w:val="18"/>
                <w:szCs w:val="18"/>
                <w:highlight w:val="none"/>
                <w:u w:val="none"/>
              </w:rPr>
            </w:pPr>
          </w:p>
        </w:tc>
      </w:tr>
      <w:tr w14:paraId="1B437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4E3B81">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53EF24">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7FA5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花朝路</w:t>
            </w:r>
            <w:r>
              <w:rPr>
                <w:rStyle w:val="19"/>
                <w:snapToGrid w:val="0"/>
                <w:color w:val="auto"/>
                <w:highlight w:val="none"/>
                <w:lang w:val="en-US" w:eastAsia="zh-CN" w:bidi="ar"/>
              </w:rPr>
              <w:t>-踏青北路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B3BB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661</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0CA9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E266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5288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BED7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661</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1A32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406E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7932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71B6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C02D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A11E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7821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850A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0C41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9885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521</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EBA2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F081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10420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C656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B3B5B">
            <w:pPr>
              <w:rPr>
                <w:rFonts w:hint="eastAsia" w:ascii="宋体" w:hAnsi="宋体" w:eastAsia="宋体" w:cs="宋体"/>
                <w:i w:val="0"/>
                <w:iCs w:val="0"/>
                <w:color w:val="auto"/>
                <w:sz w:val="18"/>
                <w:szCs w:val="18"/>
                <w:highlight w:val="none"/>
                <w:u w:val="none"/>
              </w:rPr>
            </w:pPr>
          </w:p>
        </w:tc>
      </w:tr>
      <w:tr w14:paraId="3912E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514F31">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30F0B8">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8D78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踏青北路-康居巷</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B320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6CE2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623D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3232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D1A4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31EF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A2CA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4848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8657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FF671">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FE2C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D26A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474C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60C7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F907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330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9A2D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54C6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6600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EEBE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35866">
            <w:pPr>
              <w:rPr>
                <w:rFonts w:hint="eastAsia" w:ascii="宋体" w:hAnsi="宋体" w:eastAsia="宋体" w:cs="宋体"/>
                <w:i w:val="0"/>
                <w:iCs w:val="0"/>
                <w:color w:val="auto"/>
                <w:sz w:val="18"/>
                <w:szCs w:val="18"/>
                <w:highlight w:val="none"/>
                <w:u w:val="none"/>
              </w:rPr>
            </w:pPr>
          </w:p>
        </w:tc>
      </w:tr>
      <w:tr w14:paraId="72EC3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569E5F">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5B2ED4">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28AB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康居巷-登高路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710C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19411">
            <w:pPr>
              <w:jc w:val="center"/>
              <w:rPr>
                <w:rFonts w:hint="default" w:ascii="华文楷体" w:hAnsi="华文楷体" w:eastAsia="华文楷体" w:cs="华文楷体"/>
                <w:i w:val="0"/>
                <w:iCs w:val="0"/>
                <w:color w:val="auto"/>
                <w:sz w:val="18"/>
                <w:szCs w:val="18"/>
                <w:highlight w:val="none"/>
                <w:u w:val="none"/>
              </w:rPr>
            </w:pP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A118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F5535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74498">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F2D8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BE0B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DAD8E">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5A57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139B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89854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DD46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8F81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522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F7EF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30+50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7751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41760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9710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C7B93">
            <w:pPr>
              <w:rPr>
                <w:rFonts w:hint="eastAsia" w:ascii="宋体" w:hAnsi="宋体" w:eastAsia="宋体" w:cs="宋体"/>
                <w:i w:val="0"/>
                <w:iCs w:val="0"/>
                <w:color w:val="auto"/>
                <w:sz w:val="18"/>
                <w:szCs w:val="18"/>
                <w:highlight w:val="none"/>
                <w:u w:val="none"/>
              </w:rPr>
            </w:pPr>
          </w:p>
        </w:tc>
      </w:tr>
      <w:tr w14:paraId="2118D0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A99B94">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9F428E">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0F88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康居巷-雁翔路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CEF8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7487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05A2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E92E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BBC3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1739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9D08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F7A5F">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8963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1B72E">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74B6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2550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0328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99E2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7DB57">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3E81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25F3D">
            <w:pPr>
              <w:rPr>
                <w:rFonts w:hint="eastAsia" w:ascii="宋体" w:hAnsi="宋体" w:eastAsia="宋体" w:cs="宋体"/>
                <w:i w:val="0"/>
                <w:iCs w:val="0"/>
                <w:color w:val="auto"/>
                <w:sz w:val="18"/>
                <w:szCs w:val="18"/>
                <w:highlight w:val="none"/>
                <w:u w:val="none"/>
              </w:rPr>
            </w:pPr>
          </w:p>
        </w:tc>
      </w:tr>
      <w:tr w14:paraId="6FF6C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134" w:type="pct"/>
            <w:vMerge w:val="restart"/>
            <w:tcBorders>
              <w:top w:val="single" w:color="000000" w:sz="4" w:space="0"/>
              <w:left w:val="single" w:color="000000" w:sz="4" w:space="0"/>
              <w:bottom w:val="single" w:color="000000" w:sz="4" w:space="0"/>
              <w:right w:val="nil"/>
            </w:tcBorders>
            <w:shd w:val="clear" w:color="auto" w:fill="auto"/>
            <w:noWrap/>
            <w:vAlign w:val="center"/>
          </w:tcPr>
          <w:p w14:paraId="0FEE634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26BA9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翔悦路</w:t>
            </w:r>
          </w:p>
        </w:tc>
        <w:tc>
          <w:tcPr>
            <w:tcW w:w="264" w:type="pct"/>
            <w:tcBorders>
              <w:top w:val="single" w:color="000000" w:sz="4" w:space="0"/>
              <w:left w:val="nil"/>
              <w:bottom w:val="single" w:color="000000" w:sz="4" w:space="0"/>
              <w:right w:val="single" w:color="000000" w:sz="4" w:space="0"/>
            </w:tcBorders>
            <w:shd w:val="clear" w:color="auto" w:fill="auto"/>
            <w:vAlign w:val="center"/>
          </w:tcPr>
          <w:p w14:paraId="37C832C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雁翔路</w:t>
            </w:r>
            <w:r>
              <w:rPr>
                <w:rStyle w:val="20"/>
                <w:rFonts w:eastAsia="华文楷体"/>
                <w:snapToGrid w:val="0"/>
                <w:color w:val="auto"/>
                <w:highlight w:val="none"/>
                <w:lang w:val="en-US" w:eastAsia="zh-CN" w:bidi="ar"/>
              </w:rPr>
              <w:t>-</w:t>
            </w:r>
            <w:r>
              <w:rPr>
                <w:rStyle w:val="21"/>
                <w:snapToGrid w:val="0"/>
                <w:color w:val="auto"/>
                <w:highlight w:val="none"/>
                <w:lang w:val="en-US" w:eastAsia="zh-CN" w:bidi="ar"/>
              </w:rPr>
              <w:t>登高路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B239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803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3FD6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4.5x2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5C6D2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7227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9AAB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803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F4AA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10.5x2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FB08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16863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8A1A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549A3">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02B8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1B02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803</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CDBC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B9CA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2409</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000E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803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F098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C9F3C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16060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4FAC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26BD6">
            <w:pPr>
              <w:rPr>
                <w:rFonts w:hint="eastAsia" w:ascii="宋体" w:hAnsi="宋体" w:eastAsia="宋体" w:cs="宋体"/>
                <w:i w:val="0"/>
                <w:iCs w:val="0"/>
                <w:color w:val="auto"/>
                <w:sz w:val="18"/>
                <w:szCs w:val="18"/>
                <w:highlight w:val="none"/>
                <w:u w:val="none"/>
              </w:rPr>
            </w:pPr>
          </w:p>
        </w:tc>
      </w:tr>
      <w:tr w14:paraId="698C74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134" w:type="pct"/>
            <w:vMerge w:val="continue"/>
            <w:tcBorders>
              <w:top w:val="single" w:color="000000" w:sz="4" w:space="0"/>
              <w:left w:val="single" w:color="000000" w:sz="4" w:space="0"/>
              <w:bottom w:val="single" w:color="000000" w:sz="4" w:space="0"/>
              <w:right w:val="nil"/>
            </w:tcBorders>
            <w:shd w:val="clear" w:color="auto" w:fill="auto"/>
            <w:noWrap/>
            <w:vAlign w:val="center"/>
          </w:tcPr>
          <w:p w14:paraId="15DCC60A">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514316">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nil"/>
              <w:bottom w:val="single" w:color="000000" w:sz="4" w:space="0"/>
              <w:right w:val="single" w:color="000000" w:sz="4" w:space="0"/>
            </w:tcBorders>
            <w:shd w:val="clear" w:color="auto" w:fill="auto"/>
            <w:vAlign w:val="center"/>
          </w:tcPr>
          <w:p w14:paraId="5773E44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登高路-新植物园</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C3A9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474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9C81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4.5x2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3DAA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4266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958D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474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CDDA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10.5x2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3EA0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9954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D1E5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751B0">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3486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5043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474</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F20A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3B65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1422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02E1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474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A59F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9D5A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9480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F451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52D69">
            <w:pPr>
              <w:rPr>
                <w:rFonts w:hint="eastAsia" w:ascii="宋体" w:hAnsi="宋体" w:eastAsia="宋体" w:cs="宋体"/>
                <w:i w:val="0"/>
                <w:iCs w:val="0"/>
                <w:color w:val="auto"/>
                <w:sz w:val="18"/>
                <w:szCs w:val="18"/>
                <w:highlight w:val="none"/>
                <w:u w:val="none"/>
              </w:rPr>
            </w:pPr>
          </w:p>
        </w:tc>
      </w:tr>
      <w:tr w14:paraId="679BC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34" w:type="pct"/>
            <w:vMerge w:val="continue"/>
            <w:tcBorders>
              <w:top w:val="single" w:color="000000" w:sz="4" w:space="0"/>
              <w:left w:val="single" w:color="000000" w:sz="4" w:space="0"/>
              <w:bottom w:val="single" w:color="000000" w:sz="4" w:space="0"/>
              <w:right w:val="nil"/>
            </w:tcBorders>
            <w:shd w:val="clear" w:color="auto" w:fill="auto"/>
            <w:noWrap/>
            <w:vAlign w:val="center"/>
          </w:tcPr>
          <w:p w14:paraId="3CEFBFD7">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F3910E">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nil"/>
              <w:bottom w:val="single" w:color="000000" w:sz="4" w:space="0"/>
              <w:right w:val="single" w:color="000000" w:sz="4" w:space="0"/>
            </w:tcBorders>
            <w:shd w:val="clear" w:color="auto" w:fill="auto"/>
            <w:vAlign w:val="center"/>
          </w:tcPr>
          <w:p w14:paraId="7B42553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翔悦路曲江国际社区段</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FC12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37D99">
            <w:pPr>
              <w:jc w:val="center"/>
              <w:rPr>
                <w:rFonts w:hint="default" w:ascii="华文楷体" w:hAnsi="华文楷体" w:eastAsia="华文楷体" w:cs="华文楷体"/>
                <w:i w:val="0"/>
                <w:iCs w:val="0"/>
                <w:color w:val="auto"/>
                <w:sz w:val="18"/>
                <w:szCs w:val="18"/>
                <w:highlight w:val="none"/>
                <w:u w:val="none"/>
              </w:rPr>
            </w:pP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8DF5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BD89A">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12A28">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607B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C8F8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7701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6168A">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F4466">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FD25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21E4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6818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DFA5C">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F411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780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0274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89CB5">
            <w:pPr>
              <w:rPr>
                <w:rFonts w:hint="eastAsia" w:ascii="宋体" w:hAnsi="宋体" w:eastAsia="宋体" w:cs="宋体"/>
                <w:i w:val="0"/>
                <w:iCs w:val="0"/>
                <w:color w:val="auto"/>
                <w:sz w:val="18"/>
                <w:szCs w:val="18"/>
                <w:highlight w:val="none"/>
                <w:u w:val="none"/>
              </w:rPr>
            </w:pPr>
          </w:p>
        </w:tc>
      </w:tr>
      <w:tr w14:paraId="030DC7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34" w:type="pct"/>
            <w:vMerge w:val="continue"/>
            <w:tcBorders>
              <w:top w:val="single" w:color="000000" w:sz="4" w:space="0"/>
              <w:left w:val="single" w:color="000000" w:sz="4" w:space="0"/>
              <w:bottom w:val="single" w:color="000000" w:sz="4" w:space="0"/>
              <w:right w:val="nil"/>
            </w:tcBorders>
            <w:shd w:val="clear" w:color="auto" w:fill="auto"/>
            <w:noWrap/>
            <w:vAlign w:val="center"/>
          </w:tcPr>
          <w:p w14:paraId="1020D278">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000A84">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nil"/>
              <w:bottom w:val="single" w:color="000000" w:sz="4" w:space="0"/>
              <w:right w:val="single" w:color="000000" w:sz="4" w:space="0"/>
            </w:tcBorders>
            <w:shd w:val="clear" w:color="auto" w:fill="auto"/>
            <w:vAlign w:val="center"/>
          </w:tcPr>
          <w:p w14:paraId="0593EE2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踏青北路-登高路商铺沿线</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1EEA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791A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8+15</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AF46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4EF2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0B616">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2B9C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E724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E601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5AB7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E95C1">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E0D8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3FFC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5A68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CE5A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2246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715</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5FA5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C38D3">
            <w:pPr>
              <w:rPr>
                <w:rFonts w:hint="eastAsia" w:ascii="宋体" w:hAnsi="宋体" w:eastAsia="宋体" w:cs="宋体"/>
                <w:i w:val="0"/>
                <w:iCs w:val="0"/>
                <w:color w:val="auto"/>
                <w:sz w:val="18"/>
                <w:szCs w:val="18"/>
                <w:highlight w:val="none"/>
                <w:u w:val="none"/>
              </w:rPr>
            </w:pPr>
          </w:p>
        </w:tc>
      </w:tr>
      <w:tr w14:paraId="037480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ADA30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25F06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花朝路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C92A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公交调动场</w:t>
            </w:r>
            <w:r>
              <w:rPr>
                <w:rStyle w:val="20"/>
                <w:rFonts w:eastAsia="华文楷体"/>
                <w:snapToGrid w:val="0"/>
                <w:color w:val="auto"/>
                <w:highlight w:val="none"/>
                <w:lang w:val="en-US" w:eastAsia="zh-CN" w:bidi="ar"/>
              </w:rPr>
              <w:t xml:space="preserve"> </w:t>
            </w:r>
            <w:r>
              <w:rPr>
                <w:rStyle w:val="19"/>
                <w:snapToGrid w:val="0"/>
                <w:color w:val="auto"/>
                <w:highlight w:val="none"/>
                <w:lang w:val="en-US" w:eastAsia="zh-CN" w:bidi="ar"/>
              </w:rPr>
              <w:t>-红锦路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55F4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635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70CC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B325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3810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5D5D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635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DACE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8725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9525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96D5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635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A7EC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FE34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3175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FF6D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635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164E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2.1x2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2DC5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2667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B6BAA">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5ADCF">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6506C">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0A9D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B4D85">
            <w:pPr>
              <w:rPr>
                <w:rFonts w:hint="eastAsia" w:ascii="宋体" w:hAnsi="宋体" w:eastAsia="宋体" w:cs="宋体"/>
                <w:i w:val="0"/>
                <w:iCs w:val="0"/>
                <w:color w:val="auto"/>
                <w:sz w:val="18"/>
                <w:szCs w:val="18"/>
                <w:highlight w:val="none"/>
                <w:u w:val="none"/>
              </w:rPr>
            </w:pPr>
          </w:p>
        </w:tc>
      </w:tr>
      <w:tr w14:paraId="4395EE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C031C3">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3D9A92">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154C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植物园西侧桥梁</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7180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72EA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9AE8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9B5F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228A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7x2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724B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4480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FCF5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97852">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8BB1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A3971">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6532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E828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662F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35F4A">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41896">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57F1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92608">
            <w:pPr>
              <w:rPr>
                <w:rFonts w:hint="eastAsia" w:ascii="宋体" w:hAnsi="宋体" w:eastAsia="宋体" w:cs="宋体"/>
                <w:i w:val="0"/>
                <w:iCs w:val="0"/>
                <w:color w:val="auto"/>
                <w:sz w:val="18"/>
                <w:szCs w:val="18"/>
                <w:highlight w:val="none"/>
                <w:u w:val="none"/>
              </w:rPr>
            </w:pPr>
          </w:p>
        </w:tc>
      </w:tr>
      <w:tr w14:paraId="393A0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E6B02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2F1AB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康居巷</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A03A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翔悦路</w:t>
            </w:r>
            <w:r>
              <w:rPr>
                <w:rStyle w:val="19"/>
                <w:snapToGrid w:val="0"/>
                <w:color w:val="auto"/>
                <w:highlight w:val="none"/>
                <w:lang w:val="en-US" w:eastAsia="zh-CN" w:bidi="ar"/>
              </w:rPr>
              <w:t>-红锦路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7C72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302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8A3B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7FFA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2416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854D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302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DB2E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12.4</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2E7F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3744.8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6BDC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88896">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BF94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89D3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7C8F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A04EC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E4B62">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7FF2F">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6E920">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AE3A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8066F">
            <w:pPr>
              <w:rPr>
                <w:rFonts w:hint="eastAsia" w:ascii="宋体" w:hAnsi="宋体" w:eastAsia="宋体" w:cs="宋体"/>
                <w:i w:val="0"/>
                <w:iCs w:val="0"/>
                <w:color w:val="auto"/>
                <w:sz w:val="18"/>
                <w:szCs w:val="18"/>
                <w:highlight w:val="none"/>
                <w:u w:val="none"/>
              </w:rPr>
            </w:pPr>
          </w:p>
        </w:tc>
      </w:tr>
      <w:tr w14:paraId="66929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95D9A9">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6263D9">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5713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 xml:space="preserve">红锦路-翔悦路  商铺沿线 </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6BF3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3A46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6D9B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90E2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DC5D6">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6671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5B0C0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BE47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41E92">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11ABE">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8E28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83A4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030E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C2649">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D64BC">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B20A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39D33">
            <w:pPr>
              <w:rPr>
                <w:rFonts w:hint="eastAsia" w:ascii="宋体" w:hAnsi="宋体" w:eastAsia="宋体" w:cs="宋体"/>
                <w:i w:val="0"/>
                <w:iCs w:val="0"/>
                <w:color w:val="auto"/>
                <w:sz w:val="18"/>
                <w:szCs w:val="18"/>
                <w:highlight w:val="none"/>
                <w:u w:val="none"/>
              </w:rPr>
            </w:pPr>
          </w:p>
        </w:tc>
      </w:tr>
      <w:tr w14:paraId="15E65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34" w:type="pct"/>
            <w:vMerge w:val="restart"/>
            <w:tcBorders>
              <w:top w:val="nil"/>
              <w:left w:val="single" w:color="000000" w:sz="4" w:space="0"/>
              <w:bottom w:val="single" w:color="000000" w:sz="4" w:space="0"/>
              <w:right w:val="single" w:color="000000" w:sz="4" w:space="0"/>
            </w:tcBorders>
            <w:shd w:val="clear" w:color="auto" w:fill="auto"/>
            <w:vAlign w:val="center"/>
          </w:tcPr>
          <w:p w14:paraId="0B066D3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02E34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登高路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08602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翔悦路-踏青路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247A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B271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06FB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9000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F03E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493D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11.5x2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E700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20700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ED77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47AB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3CC7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12600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9353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900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A776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ECC3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8100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FF6B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9085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8697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27000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42CA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32D7C">
            <w:pPr>
              <w:rPr>
                <w:rFonts w:hint="eastAsia" w:ascii="宋体" w:hAnsi="宋体" w:eastAsia="宋体" w:cs="宋体"/>
                <w:i w:val="0"/>
                <w:iCs w:val="0"/>
                <w:color w:val="auto"/>
                <w:sz w:val="18"/>
                <w:szCs w:val="18"/>
                <w:highlight w:val="none"/>
                <w:u w:val="none"/>
              </w:rPr>
            </w:pPr>
          </w:p>
        </w:tc>
      </w:tr>
      <w:tr w14:paraId="7B68C1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34" w:type="pct"/>
            <w:vMerge w:val="continue"/>
            <w:tcBorders>
              <w:top w:val="nil"/>
              <w:left w:val="single" w:color="000000" w:sz="4" w:space="0"/>
              <w:bottom w:val="single" w:color="000000" w:sz="4" w:space="0"/>
              <w:right w:val="single" w:color="000000" w:sz="4" w:space="0"/>
            </w:tcBorders>
            <w:shd w:val="clear" w:color="auto" w:fill="auto"/>
            <w:vAlign w:val="center"/>
          </w:tcPr>
          <w:p w14:paraId="61426C28">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61E9AC">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7440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踏青路</w:t>
            </w:r>
            <w:r>
              <w:rPr>
                <w:rStyle w:val="19"/>
                <w:snapToGrid w:val="0"/>
                <w:color w:val="auto"/>
                <w:highlight w:val="none"/>
                <w:lang w:val="en-US" w:eastAsia="zh-CN" w:bidi="ar"/>
              </w:rPr>
              <w:t>-杜邑路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0EF2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495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0EA7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BCB3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4950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31C1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495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ED6A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11.5x2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8663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11385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4604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495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B11B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BAFF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6930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B81A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495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FEAE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2913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4455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2281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495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1E8C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2x2+10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B29B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6930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07A0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33C59">
            <w:pPr>
              <w:rPr>
                <w:rFonts w:hint="eastAsia" w:ascii="宋体" w:hAnsi="宋体" w:eastAsia="宋体" w:cs="宋体"/>
                <w:i w:val="0"/>
                <w:iCs w:val="0"/>
                <w:color w:val="auto"/>
                <w:sz w:val="18"/>
                <w:szCs w:val="18"/>
                <w:highlight w:val="none"/>
                <w:u w:val="none"/>
              </w:rPr>
            </w:pPr>
          </w:p>
        </w:tc>
      </w:tr>
      <w:tr w14:paraId="58909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34" w:type="pct"/>
            <w:vMerge w:val="continue"/>
            <w:tcBorders>
              <w:top w:val="nil"/>
              <w:left w:val="single" w:color="000000" w:sz="4" w:space="0"/>
              <w:bottom w:val="single" w:color="000000" w:sz="4" w:space="0"/>
              <w:right w:val="single" w:color="000000" w:sz="4" w:space="0"/>
            </w:tcBorders>
            <w:shd w:val="clear" w:color="auto" w:fill="auto"/>
            <w:vAlign w:val="center"/>
          </w:tcPr>
          <w:p w14:paraId="17366DB3">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7EF8A2">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1C55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杜邑路-杜陵西路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BBDC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1397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1099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146A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13970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3A16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1397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CC98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C87B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32131</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6912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1397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34E1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563A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19558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7267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1397</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BA42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CD96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12573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9BEE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1397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2DBEB">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42D4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40000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77B2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74620">
            <w:pPr>
              <w:jc w:val="center"/>
              <w:rPr>
                <w:rFonts w:hint="eastAsia" w:ascii="宋体" w:hAnsi="宋体" w:eastAsia="宋体" w:cs="宋体"/>
                <w:i w:val="0"/>
                <w:iCs w:val="0"/>
                <w:color w:val="auto"/>
                <w:sz w:val="18"/>
                <w:szCs w:val="18"/>
                <w:highlight w:val="none"/>
                <w:u w:val="none"/>
              </w:rPr>
            </w:pPr>
          </w:p>
        </w:tc>
      </w:tr>
      <w:tr w14:paraId="03ACF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134" w:type="pct"/>
            <w:vMerge w:val="continue"/>
            <w:tcBorders>
              <w:top w:val="nil"/>
              <w:left w:val="single" w:color="000000" w:sz="4" w:space="0"/>
              <w:bottom w:val="single" w:color="000000" w:sz="4" w:space="0"/>
              <w:right w:val="single" w:color="000000" w:sz="4" w:space="0"/>
            </w:tcBorders>
            <w:shd w:val="clear" w:color="auto" w:fill="auto"/>
            <w:vAlign w:val="center"/>
          </w:tcPr>
          <w:p w14:paraId="74A59E9C">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E30FE0">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32DF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红桥</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92D5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7F28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224F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AF65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20AE1">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3A89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383A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35A4B">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F039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F611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FEFD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6A43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6BF1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E0438">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5FC6E">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6C92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2F977">
            <w:pPr>
              <w:jc w:val="center"/>
              <w:rPr>
                <w:rFonts w:hint="eastAsia" w:ascii="宋体" w:hAnsi="宋体" w:eastAsia="宋体" w:cs="宋体"/>
                <w:i w:val="0"/>
                <w:iCs w:val="0"/>
                <w:color w:val="auto"/>
                <w:sz w:val="18"/>
                <w:szCs w:val="18"/>
                <w:highlight w:val="none"/>
                <w:u w:val="none"/>
              </w:rPr>
            </w:pPr>
          </w:p>
        </w:tc>
      </w:tr>
      <w:tr w14:paraId="75670C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34" w:type="pct"/>
            <w:vMerge w:val="restart"/>
            <w:tcBorders>
              <w:top w:val="nil"/>
              <w:left w:val="single" w:color="000000" w:sz="4" w:space="0"/>
              <w:bottom w:val="single" w:color="000000" w:sz="4" w:space="0"/>
              <w:right w:val="single" w:color="000000" w:sz="4" w:space="0"/>
            </w:tcBorders>
            <w:shd w:val="clear" w:color="auto" w:fill="auto"/>
            <w:vAlign w:val="center"/>
          </w:tcPr>
          <w:p w14:paraId="5863D87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182" w:type="pct"/>
            <w:vMerge w:val="restart"/>
            <w:tcBorders>
              <w:top w:val="nil"/>
              <w:left w:val="single" w:color="000000" w:sz="4" w:space="0"/>
              <w:bottom w:val="single" w:color="000000" w:sz="4" w:space="0"/>
              <w:right w:val="single" w:color="000000" w:sz="4" w:space="0"/>
            </w:tcBorders>
            <w:shd w:val="clear" w:color="auto" w:fill="auto"/>
            <w:vAlign w:val="center"/>
          </w:tcPr>
          <w:p w14:paraId="03FB33F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雁翔路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36C1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雁翔桥</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158C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B9AF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4.5×2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CB12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855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F672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67A8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28.2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416C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2679</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A6C8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790F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3.3×2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D36A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627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DE5D0">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6281A">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2517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6479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2D7DC">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9050E">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49814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5CD58">
            <w:pPr>
              <w:rPr>
                <w:rFonts w:hint="default" w:ascii="华文楷体" w:hAnsi="华文楷体" w:eastAsia="华文楷体" w:cs="华文楷体"/>
                <w:i w:val="0"/>
                <w:iCs w:val="0"/>
                <w:color w:val="auto"/>
                <w:sz w:val="18"/>
                <w:szCs w:val="18"/>
                <w:highlight w:val="none"/>
                <w:u w:val="none"/>
              </w:rPr>
            </w:pPr>
          </w:p>
        </w:tc>
      </w:tr>
      <w:tr w14:paraId="6DE5F4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34" w:type="pct"/>
            <w:vMerge w:val="continue"/>
            <w:tcBorders>
              <w:top w:val="nil"/>
              <w:left w:val="single" w:color="000000" w:sz="4" w:space="0"/>
              <w:bottom w:val="single" w:color="000000" w:sz="4" w:space="0"/>
              <w:right w:val="single" w:color="000000" w:sz="4" w:space="0"/>
            </w:tcBorders>
            <w:shd w:val="clear" w:color="auto" w:fill="auto"/>
            <w:vAlign w:val="center"/>
          </w:tcPr>
          <w:p w14:paraId="1B95DB96">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2396EA4A">
            <w:pPr>
              <w:jc w:val="center"/>
              <w:rPr>
                <w:rFonts w:hint="default" w:ascii="华文楷体" w:hAnsi="华文楷体" w:eastAsia="华文楷体" w:cs="华文楷体"/>
                <w:i w:val="0"/>
                <w:iCs w:val="0"/>
                <w:color w:val="auto"/>
                <w:sz w:val="18"/>
                <w:szCs w:val="18"/>
                <w:highlight w:val="none"/>
                <w:u w:val="none"/>
              </w:rPr>
            </w:pPr>
          </w:p>
        </w:tc>
        <w:tc>
          <w:tcPr>
            <w:tcW w:w="2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8A117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南三环一绕城</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566E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0AFF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725A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8500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6E44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18AB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27</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2A44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22950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E0FC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2DE3D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1DF2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6800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C8B5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850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D2D1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041E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13600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A480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372D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17.5x2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7B2A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29750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448A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DF747">
            <w:pPr>
              <w:jc w:val="center"/>
              <w:rPr>
                <w:rFonts w:hint="default" w:ascii="华文楷体" w:hAnsi="华文楷体" w:eastAsia="华文楷体" w:cs="华文楷体"/>
                <w:i w:val="0"/>
                <w:iCs w:val="0"/>
                <w:color w:val="auto"/>
                <w:sz w:val="18"/>
                <w:szCs w:val="18"/>
                <w:highlight w:val="none"/>
                <w:u w:val="none"/>
              </w:rPr>
            </w:pPr>
          </w:p>
        </w:tc>
      </w:tr>
      <w:tr w14:paraId="7494FC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34" w:type="pct"/>
            <w:vMerge w:val="continue"/>
            <w:tcBorders>
              <w:top w:val="nil"/>
              <w:left w:val="single" w:color="000000" w:sz="4" w:space="0"/>
              <w:bottom w:val="single" w:color="000000" w:sz="4" w:space="0"/>
              <w:right w:val="single" w:color="000000" w:sz="4" w:space="0"/>
            </w:tcBorders>
            <w:shd w:val="clear" w:color="auto" w:fill="auto"/>
            <w:vAlign w:val="center"/>
          </w:tcPr>
          <w:p w14:paraId="58FEC9B1">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21DB5009">
            <w:pPr>
              <w:jc w:val="center"/>
              <w:rPr>
                <w:rFonts w:hint="default" w:ascii="华文楷体" w:hAnsi="华文楷体" w:eastAsia="华文楷体" w:cs="华文楷体"/>
                <w:i w:val="0"/>
                <w:iCs w:val="0"/>
                <w:color w:val="auto"/>
                <w:sz w:val="18"/>
                <w:szCs w:val="18"/>
                <w:highlight w:val="none"/>
                <w:u w:val="none"/>
              </w:rPr>
            </w:pPr>
          </w:p>
        </w:tc>
        <w:tc>
          <w:tcPr>
            <w:tcW w:w="2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3DD3FA">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9ECE5">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27A07">
            <w:pPr>
              <w:jc w:val="center"/>
              <w:rPr>
                <w:rFonts w:hint="default" w:ascii="Calibri" w:hAnsi="Calibri" w:eastAsia="宋体" w:cs="Calibri"/>
                <w:i w:val="0"/>
                <w:iCs w:val="0"/>
                <w:color w:val="auto"/>
                <w:sz w:val="18"/>
                <w:szCs w:val="18"/>
                <w:highlight w:val="none"/>
                <w:u w:val="none"/>
              </w:rPr>
            </w:pPr>
          </w:p>
        </w:tc>
        <w:tc>
          <w:tcPr>
            <w:tcW w:w="2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3484F">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223EF">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3CF6B">
            <w:pPr>
              <w:jc w:val="center"/>
              <w:rPr>
                <w:rFonts w:hint="default" w:ascii="Calibri" w:hAnsi="Calibri" w:eastAsia="宋体" w:cs="Calibri"/>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374E0">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C358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310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26EC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3ECA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4960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6CDAB">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B62B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8857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950D2">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6791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861FA">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34D8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05A59">
            <w:pPr>
              <w:jc w:val="center"/>
              <w:rPr>
                <w:rFonts w:hint="default" w:ascii="华文楷体" w:hAnsi="华文楷体" w:eastAsia="华文楷体" w:cs="华文楷体"/>
                <w:i w:val="0"/>
                <w:iCs w:val="0"/>
                <w:color w:val="auto"/>
                <w:sz w:val="18"/>
                <w:szCs w:val="18"/>
                <w:highlight w:val="none"/>
                <w:u w:val="none"/>
              </w:rPr>
            </w:pPr>
          </w:p>
        </w:tc>
      </w:tr>
      <w:tr w14:paraId="7E68AD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134" w:type="pct"/>
            <w:vMerge w:val="continue"/>
            <w:tcBorders>
              <w:top w:val="nil"/>
              <w:left w:val="single" w:color="000000" w:sz="4" w:space="0"/>
              <w:bottom w:val="single" w:color="000000" w:sz="4" w:space="0"/>
              <w:right w:val="single" w:color="000000" w:sz="4" w:space="0"/>
            </w:tcBorders>
            <w:shd w:val="clear" w:color="auto" w:fill="auto"/>
            <w:vAlign w:val="center"/>
          </w:tcPr>
          <w:p w14:paraId="48E1B6C4">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4346F40D">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23EC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绕城一紫云路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1FB5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894E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EB9B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5500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5DAC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28AA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27</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CD7F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14850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DE2D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4A0A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4.1x2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0A7B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4510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31E9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550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4B1D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1386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7700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6366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2CCF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3105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15400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0096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D329E">
            <w:pPr>
              <w:jc w:val="center"/>
              <w:rPr>
                <w:rFonts w:hint="default" w:ascii="华文楷体" w:hAnsi="华文楷体" w:eastAsia="华文楷体" w:cs="华文楷体"/>
                <w:i w:val="0"/>
                <w:iCs w:val="0"/>
                <w:color w:val="auto"/>
                <w:sz w:val="18"/>
                <w:szCs w:val="18"/>
                <w:highlight w:val="none"/>
                <w:u w:val="none"/>
              </w:rPr>
            </w:pPr>
          </w:p>
        </w:tc>
      </w:tr>
      <w:tr w14:paraId="1E2086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34" w:type="pct"/>
            <w:vMerge w:val="continue"/>
            <w:tcBorders>
              <w:top w:val="nil"/>
              <w:left w:val="single" w:color="000000" w:sz="4" w:space="0"/>
              <w:bottom w:val="single" w:color="000000" w:sz="4" w:space="0"/>
              <w:right w:val="single" w:color="000000" w:sz="4" w:space="0"/>
            </w:tcBorders>
            <w:shd w:val="clear" w:color="auto" w:fill="auto"/>
            <w:vAlign w:val="center"/>
          </w:tcPr>
          <w:p w14:paraId="3D6BA8CF">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0C9E5070">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0E5F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紫云路-杜陵西路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85C1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1832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7F3C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7C94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25648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92F5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1832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C4FE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D4E2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40304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54C7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1832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0E7C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3566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14656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BBE6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1832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B9C8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C14B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29312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6595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1832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F5EC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EB0C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54960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A5A6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73654">
            <w:pPr>
              <w:jc w:val="center"/>
              <w:rPr>
                <w:rFonts w:hint="default" w:ascii="华文楷体" w:hAnsi="华文楷体" w:eastAsia="华文楷体" w:cs="华文楷体"/>
                <w:i w:val="0"/>
                <w:iCs w:val="0"/>
                <w:color w:val="auto"/>
                <w:sz w:val="18"/>
                <w:szCs w:val="18"/>
                <w:highlight w:val="none"/>
                <w:u w:val="none"/>
              </w:rPr>
            </w:pPr>
          </w:p>
        </w:tc>
      </w:tr>
      <w:tr w14:paraId="67F4A3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34" w:type="pct"/>
            <w:vMerge w:val="continue"/>
            <w:tcBorders>
              <w:top w:val="nil"/>
              <w:left w:val="single" w:color="000000" w:sz="4" w:space="0"/>
              <w:bottom w:val="single" w:color="000000" w:sz="4" w:space="0"/>
              <w:right w:val="single" w:color="000000" w:sz="4" w:space="0"/>
            </w:tcBorders>
            <w:shd w:val="clear" w:color="auto" w:fill="auto"/>
            <w:vAlign w:val="center"/>
          </w:tcPr>
          <w:p w14:paraId="09241DB5">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19A96146">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3776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雁翔路中海大城段</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F485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CFB3B">
            <w:pPr>
              <w:jc w:val="center"/>
              <w:rPr>
                <w:rFonts w:hint="default" w:ascii="华文楷体" w:hAnsi="华文楷体" w:eastAsia="华文楷体" w:cs="华文楷体"/>
                <w:i w:val="0"/>
                <w:iCs w:val="0"/>
                <w:color w:val="auto"/>
                <w:sz w:val="18"/>
                <w:szCs w:val="18"/>
                <w:highlight w:val="none"/>
                <w:u w:val="none"/>
              </w:rPr>
            </w:pP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55C7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23C2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BC6D50">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9E82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59212">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E5C5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3768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1A111">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8481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6273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A7D2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9C406">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E9B2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6223</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C9A0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4AE8B">
            <w:pPr>
              <w:jc w:val="center"/>
              <w:rPr>
                <w:rFonts w:hint="default" w:ascii="华文楷体" w:hAnsi="华文楷体" w:eastAsia="华文楷体" w:cs="华文楷体"/>
                <w:i w:val="0"/>
                <w:iCs w:val="0"/>
                <w:color w:val="auto"/>
                <w:sz w:val="18"/>
                <w:szCs w:val="18"/>
                <w:highlight w:val="none"/>
                <w:u w:val="none"/>
              </w:rPr>
            </w:pPr>
          </w:p>
        </w:tc>
      </w:tr>
      <w:tr w14:paraId="1E956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134" w:type="pct"/>
            <w:vMerge w:val="continue"/>
            <w:tcBorders>
              <w:top w:val="nil"/>
              <w:left w:val="single" w:color="000000" w:sz="4" w:space="0"/>
              <w:bottom w:val="single" w:color="000000" w:sz="4" w:space="0"/>
              <w:right w:val="single" w:color="000000" w:sz="4" w:space="0"/>
            </w:tcBorders>
            <w:shd w:val="clear" w:color="auto" w:fill="auto"/>
            <w:vAlign w:val="center"/>
          </w:tcPr>
          <w:p w14:paraId="5170A5C7">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48A37426">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FBE9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五典坡街心广场</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D2E8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390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2571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33.8</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7A72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13182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E456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498C7">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0D17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8107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E71E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F5455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B29A2">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1A7B2">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7928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9B4F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658DC">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8D512">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DA1B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5036F5">
            <w:pPr>
              <w:rPr>
                <w:rFonts w:hint="eastAsia" w:ascii="宋体" w:hAnsi="宋体" w:eastAsia="宋体" w:cs="宋体"/>
                <w:i w:val="0"/>
                <w:iCs w:val="0"/>
                <w:color w:val="auto"/>
                <w:sz w:val="18"/>
                <w:szCs w:val="18"/>
                <w:highlight w:val="none"/>
                <w:u w:val="none"/>
              </w:rPr>
            </w:pPr>
          </w:p>
        </w:tc>
      </w:tr>
      <w:tr w14:paraId="4A49AC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34" w:type="pct"/>
            <w:vMerge w:val="continue"/>
            <w:tcBorders>
              <w:top w:val="nil"/>
              <w:left w:val="single" w:color="000000" w:sz="4" w:space="0"/>
              <w:bottom w:val="single" w:color="000000" w:sz="4" w:space="0"/>
              <w:right w:val="single" w:color="000000" w:sz="4" w:space="0"/>
            </w:tcBorders>
            <w:shd w:val="clear" w:color="auto" w:fill="auto"/>
            <w:vAlign w:val="center"/>
          </w:tcPr>
          <w:p w14:paraId="3018B9CF">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1500A034">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DF21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红绵路-翔悦路  商铺沿线</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6933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3FCB2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8B4F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8000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3E24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FC116">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A164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E8FC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EA21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2CD2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359CE">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0224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92E3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3F5C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C67A0">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3C180">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33CF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B443E">
            <w:pPr>
              <w:rPr>
                <w:rFonts w:hint="eastAsia" w:ascii="宋体" w:hAnsi="宋体" w:eastAsia="宋体" w:cs="宋体"/>
                <w:i w:val="0"/>
                <w:iCs w:val="0"/>
                <w:color w:val="auto"/>
                <w:sz w:val="18"/>
                <w:szCs w:val="18"/>
                <w:highlight w:val="none"/>
                <w:u w:val="none"/>
              </w:rPr>
            </w:pPr>
          </w:p>
        </w:tc>
      </w:tr>
      <w:tr w14:paraId="1AFB33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34" w:type="pct"/>
            <w:vMerge w:val="continue"/>
            <w:tcBorders>
              <w:top w:val="nil"/>
              <w:left w:val="single" w:color="000000" w:sz="4" w:space="0"/>
              <w:bottom w:val="single" w:color="000000" w:sz="4" w:space="0"/>
              <w:right w:val="single" w:color="000000" w:sz="4" w:space="0"/>
            </w:tcBorders>
            <w:shd w:val="clear" w:color="auto" w:fill="auto"/>
            <w:vAlign w:val="center"/>
          </w:tcPr>
          <w:p w14:paraId="760EAE02">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nil"/>
              <w:left w:val="single" w:color="000000" w:sz="4" w:space="0"/>
              <w:bottom w:val="single" w:color="000000" w:sz="4" w:space="0"/>
              <w:right w:val="single" w:color="000000" w:sz="4" w:space="0"/>
            </w:tcBorders>
            <w:shd w:val="clear" w:color="auto" w:fill="auto"/>
            <w:vAlign w:val="center"/>
          </w:tcPr>
          <w:p w14:paraId="2062A1B9">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B9D5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新区政务中心前</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485A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C3B3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D29A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5700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8B29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F5060">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A953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3017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506E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59992">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A0A6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2EE0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CFCE2">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065B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2FF66">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6AE10">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7C94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B7A9A">
            <w:pPr>
              <w:rPr>
                <w:rFonts w:hint="eastAsia" w:ascii="宋体" w:hAnsi="宋体" w:eastAsia="宋体" w:cs="宋体"/>
                <w:i w:val="0"/>
                <w:iCs w:val="0"/>
                <w:color w:val="auto"/>
                <w:sz w:val="18"/>
                <w:szCs w:val="18"/>
                <w:highlight w:val="none"/>
                <w:u w:val="none"/>
              </w:rPr>
            </w:pPr>
          </w:p>
        </w:tc>
      </w:tr>
      <w:tr w14:paraId="07868E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D1781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14BC5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紫云路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21B2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雁翔路</w:t>
            </w:r>
            <w:r>
              <w:rPr>
                <w:rStyle w:val="19"/>
                <w:snapToGrid w:val="0"/>
                <w:color w:val="auto"/>
                <w:highlight w:val="none"/>
                <w:lang w:val="en-US" w:eastAsia="zh-CN" w:bidi="ar"/>
              </w:rPr>
              <w:t xml:space="preserve">-踏青路 </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C46C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AC71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DCB3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3924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E0FF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8A90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9x2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CA7D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11772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BA7A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F3F3A">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92A9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48A2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654</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3F00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2106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4578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713A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3471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8D90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3000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AC3C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213EF">
            <w:pPr>
              <w:rPr>
                <w:rFonts w:hint="eastAsia" w:ascii="宋体" w:hAnsi="宋体" w:eastAsia="宋体" w:cs="宋体"/>
                <w:i w:val="0"/>
                <w:iCs w:val="0"/>
                <w:color w:val="auto"/>
                <w:sz w:val="18"/>
                <w:szCs w:val="18"/>
                <w:highlight w:val="none"/>
                <w:u w:val="none"/>
              </w:rPr>
            </w:pPr>
          </w:p>
        </w:tc>
      </w:tr>
      <w:tr w14:paraId="50482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810CCA">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BF4E0D">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7170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彩虹谷北门沿线</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3F80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C998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CB09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1845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AF69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27254">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0D0D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AB5CA">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1BA11">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AC13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92FF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6A3C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D031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BE01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19832">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69F2B">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269F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06BD3">
            <w:pPr>
              <w:rPr>
                <w:rFonts w:hint="eastAsia" w:ascii="宋体" w:hAnsi="宋体" w:eastAsia="宋体" w:cs="宋体"/>
                <w:i w:val="0"/>
                <w:iCs w:val="0"/>
                <w:color w:val="auto"/>
                <w:sz w:val="18"/>
                <w:szCs w:val="18"/>
                <w:highlight w:val="none"/>
                <w:u w:val="none"/>
              </w:rPr>
            </w:pPr>
          </w:p>
        </w:tc>
      </w:tr>
      <w:tr w14:paraId="7328C6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BD86D0">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6BD81A">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8871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彩虹谷西门沿线</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47E0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170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47EA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E02D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113D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5AC98">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28C1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6058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31716">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D293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7A66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B7F3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F787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8AE9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FB21C">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D0FB2">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2BE9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28AC4">
            <w:pPr>
              <w:rPr>
                <w:rFonts w:hint="eastAsia" w:ascii="宋体" w:hAnsi="宋体" w:eastAsia="宋体" w:cs="宋体"/>
                <w:i w:val="0"/>
                <w:iCs w:val="0"/>
                <w:color w:val="auto"/>
                <w:sz w:val="18"/>
                <w:szCs w:val="18"/>
                <w:highlight w:val="none"/>
                <w:u w:val="none"/>
              </w:rPr>
            </w:pPr>
          </w:p>
        </w:tc>
      </w:tr>
      <w:tr w14:paraId="7384CB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34" w:type="pct"/>
            <w:vMerge w:val="restart"/>
            <w:tcBorders>
              <w:top w:val="nil"/>
              <w:left w:val="single" w:color="000000" w:sz="4" w:space="0"/>
              <w:bottom w:val="nil"/>
              <w:right w:val="single" w:color="000000" w:sz="4" w:space="0"/>
            </w:tcBorders>
            <w:shd w:val="clear" w:color="auto" w:fill="auto"/>
            <w:vAlign w:val="center"/>
          </w:tcPr>
          <w:p w14:paraId="6C7B434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w:t>
            </w:r>
          </w:p>
        </w:tc>
        <w:tc>
          <w:tcPr>
            <w:tcW w:w="182" w:type="pct"/>
            <w:vMerge w:val="restart"/>
            <w:tcBorders>
              <w:top w:val="single" w:color="000000" w:sz="4" w:space="0"/>
              <w:left w:val="single" w:color="000000" w:sz="4" w:space="0"/>
              <w:bottom w:val="single" w:color="000000" w:sz="4" w:space="0"/>
              <w:right w:val="nil"/>
            </w:tcBorders>
            <w:shd w:val="clear" w:color="auto" w:fill="auto"/>
            <w:vAlign w:val="center"/>
          </w:tcPr>
          <w:p w14:paraId="42C1B0B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观风路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A951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踏青路</w:t>
            </w:r>
            <w:r>
              <w:rPr>
                <w:rStyle w:val="19"/>
                <w:snapToGrid w:val="0"/>
                <w:color w:val="auto"/>
                <w:highlight w:val="none"/>
                <w:lang w:val="en-US" w:eastAsia="zh-CN" w:bidi="ar"/>
              </w:rPr>
              <w:t>-紫云路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A839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287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FC6FB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2.6x2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AC72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1492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6D21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287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A88A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F41D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3444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2575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F42DA">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6012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2253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287</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027E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8AAF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861</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1560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4C3C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59572">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2143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266A3">
            <w:pPr>
              <w:rPr>
                <w:rFonts w:hint="eastAsia" w:ascii="宋体" w:hAnsi="宋体" w:eastAsia="宋体" w:cs="宋体"/>
                <w:i w:val="0"/>
                <w:iCs w:val="0"/>
                <w:color w:val="auto"/>
                <w:sz w:val="18"/>
                <w:szCs w:val="18"/>
                <w:highlight w:val="none"/>
                <w:u w:val="none"/>
              </w:rPr>
            </w:pPr>
          </w:p>
        </w:tc>
      </w:tr>
      <w:tr w14:paraId="5E1369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134" w:type="pct"/>
            <w:vMerge w:val="continue"/>
            <w:tcBorders>
              <w:top w:val="nil"/>
              <w:left w:val="single" w:color="000000" w:sz="4" w:space="0"/>
              <w:bottom w:val="nil"/>
              <w:right w:val="single" w:color="000000" w:sz="4" w:space="0"/>
            </w:tcBorders>
            <w:shd w:val="clear" w:color="auto" w:fill="auto"/>
            <w:vAlign w:val="center"/>
          </w:tcPr>
          <w:p w14:paraId="6CC1FA45">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nil"/>
            </w:tcBorders>
            <w:shd w:val="clear" w:color="auto" w:fill="auto"/>
            <w:vAlign w:val="center"/>
          </w:tcPr>
          <w:p w14:paraId="6D8BF15A">
            <w:pPr>
              <w:jc w:val="center"/>
              <w:rPr>
                <w:rFonts w:hint="default" w:ascii="华文楷体" w:hAnsi="华文楷体" w:eastAsia="华文楷体" w:cs="华文楷体"/>
                <w:i w:val="0"/>
                <w:iCs w:val="0"/>
                <w:color w:val="auto"/>
                <w:sz w:val="18"/>
                <w:szCs w:val="18"/>
                <w:highlight w:val="none"/>
                <w:u w:val="none"/>
              </w:rPr>
            </w:pPr>
          </w:p>
        </w:tc>
        <w:tc>
          <w:tcPr>
            <w:tcW w:w="2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B09EE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紫云路</w:t>
            </w:r>
            <w:r>
              <w:rPr>
                <w:rStyle w:val="19"/>
                <w:snapToGrid w:val="0"/>
                <w:color w:val="auto"/>
                <w:highlight w:val="none"/>
                <w:lang w:val="en-US" w:eastAsia="zh-CN" w:bidi="ar"/>
              </w:rPr>
              <w:t>-五典坡路</w:t>
            </w:r>
          </w:p>
        </w:tc>
        <w:tc>
          <w:tcPr>
            <w:tcW w:w="288" w:type="pct"/>
            <w:tcBorders>
              <w:top w:val="single" w:color="000000" w:sz="4" w:space="0"/>
              <w:left w:val="nil"/>
              <w:bottom w:val="single" w:color="000000" w:sz="4" w:space="0"/>
              <w:right w:val="single" w:color="000000" w:sz="4" w:space="0"/>
            </w:tcBorders>
            <w:shd w:val="clear" w:color="auto" w:fill="auto"/>
            <w:vAlign w:val="center"/>
          </w:tcPr>
          <w:p w14:paraId="2AA7E01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D5DA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2.6x2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3ABB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2236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D962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373F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C470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5160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0952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85CD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B29A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B6C8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EDA2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95CA2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1290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321C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16FCC">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B4339">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B69B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DD055">
            <w:pPr>
              <w:rPr>
                <w:rFonts w:hint="eastAsia" w:ascii="宋体" w:hAnsi="宋体" w:eastAsia="宋体" w:cs="宋体"/>
                <w:i w:val="0"/>
                <w:iCs w:val="0"/>
                <w:color w:val="auto"/>
                <w:sz w:val="18"/>
                <w:szCs w:val="18"/>
                <w:highlight w:val="none"/>
                <w:u w:val="none"/>
              </w:rPr>
            </w:pPr>
          </w:p>
        </w:tc>
      </w:tr>
      <w:tr w14:paraId="5A422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134" w:type="pct"/>
            <w:vMerge w:val="continue"/>
            <w:tcBorders>
              <w:top w:val="nil"/>
              <w:left w:val="single" w:color="000000" w:sz="4" w:space="0"/>
              <w:bottom w:val="nil"/>
              <w:right w:val="single" w:color="000000" w:sz="4" w:space="0"/>
            </w:tcBorders>
            <w:shd w:val="clear" w:color="auto" w:fill="auto"/>
            <w:vAlign w:val="center"/>
          </w:tcPr>
          <w:p w14:paraId="339D654C">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nil"/>
            </w:tcBorders>
            <w:shd w:val="clear" w:color="auto" w:fill="auto"/>
            <w:vAlign w:val="center"/>
          </w:tcPr>
          <w:p w14:paraId="7E4C670B">
            <w:pPr>
              <w:jc w:val="center"/>
              <w:rPr>
                <w:rFonts w:hint="default" w:ascii="华文楷体" w:hAnsi="华文楷体" w:eastAsia="华文楷体" w:cs="华文楷体"/>
                <w:i w:val="0"/>
                <w:iCs w:val="0"/>
                <w:color w:val="auto"/>
                <w:sz w:val="18"/>
                <w:szCs w:val="18"/>
                <w:highlight w:val="none"/>
                <w:u w:val="none"/>
              </w:rPr>
            </w:pPr>
          </w:p>
        </w:tc>
        <w:tc>
          <w:tcPr>
            <w:tcW w:w="2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50BBE9">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nil"/>
              <w:bottom w:val="single" w:color="000000" w:sz="4" w:space="0"/>
              <w:right w:val="single" w:color="000000" w:sz="4" w:space="0"/>
            </w:tcBorders>
            <w:shd w:val="clear" w:color="auto" w:fill="auto"/>
            <w:vAlign w:val="center"/>
          </w:tcPr>
          <w:p w14:paraId="1295F68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7F88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8.5</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05C6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3910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BDFA7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B6661">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E484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EF37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1816B">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F82D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9C1E2">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161B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BEFE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132C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76CB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4B61D">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1ADA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CED42">
            <w:pPr>
              <w:rPr>
                <w:rFonts w:hint="eastAsia" w:ascii="宋体" w:hAnsi="宋体" w:eastAsia="宋体" w:cs="宋体"/>
                <w:i w:val="0"/>
                <w:iCs w:val="0"/>
                <w:color w:val="auto"/>
                <w:sz w:val="18"/>
                <w:szCs w:val="18"/>
                <w:highlight w:val="none"/>
                <w:u w:val="none"/>
              </w:rPr>
            </w:pPr>
          </w:p>
        </w:tc>
      </w:tr>
      <w:tr w14:paraId="021F7F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34" w:type="pct"/>
            <w:vMerge w:val="restart"/>
            <w:tcBorders>
              <w:top w:val="single" w:color="000000" w:sz="4" w:space="0"/>
              <w:left w:val="single" w:color="000000" w:sz="4" w:space="0"/>
              <w:bottom w:val="nil"/>
              <w:right w:val="single" w:color="000000" w:sz="4" w:space="0"/>
            </w:tcBorders>
            <w:shd w:val="clear" w:color="auto" w:fill="auto"/>
            <w:vAlign w:val="center"/>
          </w:tcPr>
          <w:p w14:paraId="09FD5FD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w:t>
            </w:r>
          </w:p>
        </w:tc>
        <w:tc>
          <w:tcPr>
            <w:tcW w:w="182" w:type="pct"/>
            <w:vMerge w:val="restart"/>
            <w:tcBorders>
              <w:top w:val="single" w:color="000000" w:sz="4" w:space="0"/>
              <w:left w:val="single" w:color="000000" w:sz="4" w:space="0"/>
              <w:bottom w:val="nil"/>
              <w:right w:val="single" w:color="000000" w:sz="4" w:space="0"/>
            </w:tcBorders>
            <w:shd w:val="clear" w:color="auto" w:fill="auto"/>
            <w:vAlign w:val="center"/>
          </w:tcPr>
          <w:p w14:paraId="45ACD24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杜陵西路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3A50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雁林路</w:t>
            </w:r>
            <w:r>
              <w:rPr>
                <w:rStyle w:val="19"/>
                <w:snapToGrid w:val="0"/>
                <w:color w:val="auto"/>
                <w:highlight w:val="none"/>
                <w:lang w:val="en-US" w:eastAsia="zh-CN" w:bidi="ar"/>
              </w:rPr>
              <w:t>-新雁引路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2D73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0EAB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CAF8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3040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5B02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DC2B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15.5</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2D30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11780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4038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F042B">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9271A">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50AF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760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4E1C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2.75x2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0D1D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4180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19E2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B973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0D16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9120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F328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75855">
            <w:pPr>
              <w:rPr>
                <w:rFonts w:hint="eastAsia" w:ascii="宋体" w:hAnsi="宋体" w:eastAsia="宋体" w:cs="宋体"/>
                <w:i w:val="0"/>
                <w:iCs w:val="0"/>
                <w:color w:val="auto"/>
                <w:sz w:val="18"/>
                <w:szCs w:val="18"/>
                <w:highlight w:val="none"/>
                <w:u w:val="none"/>
              </w:rPr>
            </w:pPr>
          </w:p>
        </w:tc>
      </w:tr>
      <w:tr w14:paraId="2D19C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134" w:type="pct"/>
            <w:vMerge w:val="continue"/>
            <w:tcBorders>
              <w:top w:val="single" w:color="000000" w:sz="4" w:space="0"/>
              <w:left w:val="single" w:color="000000" w:sz="4" w:space="0"/>
              <w:bottom w:val="nil"/>
              <w:right w:val="single" w:color="000000" w:sz="4" w:space="0"/>
            </w:tcBorders>
            <w:shd w:val="clear" w:color="auto" w:fill="auto"/>
            <w:vAlign w:val="center"/>
          </w:tcPr>
          <w:p w14:paraId="4A600AE2">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nil"/>
              <w:right w:val="single" w:color="000000" w:sz="4" w:space="0"/>
            </w:tcBorders>
            <w:shd w:val="clear" w:color="auto" w:fill="auto"/>
            <w:vAlign w:val="center"/>
          </w:tcPr>
          <w:p w14:paraId="6BA38FA1">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BB1D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新雁引路</w:t>
            </w:r>
            <w:r>
              <w:rPr>
                <w:rStyle w:val="19"/>
                <w:snapToGrid w:val="0"/>
                <w:color w:val="auto"/>
                <w:highlight w:val="none"/>
                <w:lang w:val="en-US" w:eastAsia="zh-CN" w:bidi="ar"/>
              </w:rPr>
              <w:t>-航天交界</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4B646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1316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14EA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1F2B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18424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132C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1316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B835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56B9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30268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E9C5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1316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A7F9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66CC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18424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3D23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1316</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F81F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1506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11844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2301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1316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B55C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7039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32900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B038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DC49C">
            <w:pPr>
              <w:rPr>
                <w:rFonts w:hint="eastAsia" w:ascii="宋体" w:hAnsi="宋体" w:eastAsia="宋体" w:cs="宋体"/>
                <w:i w:val="0"/>
                <w:iCs w:val="0"/>
                <w:color w:val="auto"/>
                <w:sz w:val="18"/>
                <w:szCs w:val="18"/>
                <w:highlight w:val="none"/>
                <w:u w:val="none"/>
              </w:rPr>
            </w:pPr>
          </w:p>
        </w:tc>
      </w:tr>
      <w:tr w14:paraId="58A1D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34" w:type="pct"/>
            <w:vMerge w:val="continue"/>
            <w:tcBorders>
              <w:top w:val="single" w:color="000000" w:sz="4" w:space="0"/>
              <w:left w:val="single" w:color="000000" w:sz="4" w:space="0"/>
              <w:bottom w:val="nil"/>
              <w:right w:val="single" w:color="000000" w:sz="4" w:space="0"/>
            </w:tcBorders>
            <w:shd w:val="clear" w:color="auto" w:fill="auto"/>
            <w:vAlign w:val="center"/>
          </w:tcPr>
          <w:p w14:paraId="3143953C">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nil"/>
              <w:right w:val="single" w:color="000000" w:sz="4" w:space="0"/>
            </w:tcBorders>
            <w:shd w:val="clear" w:color="auto" w:fill="auto"/>
            <w:vAlign w:val="center"/>
          </w:tcPr>
          <w:p w14:paraId="05A72FE6">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42BD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压缩站西面草坪</w:t>
            </w:r>
          </w:p>
        </w:tc>
        <w:tc>
          <w:tcPr>
            <w:tcW w:w="2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CB58E">
            <w:pPr>
              <w:rPr>
                <w:rFonts w:hint="eastAsia" w:ascii="宋体" w:hAnsi="宋体" w:eastAsia="宋体" w:cs="宋体"/>
                <w:i w:val="0"/>
                <w:iCs w:val="0"/>
                <w:color w:val="auto"/>
                <w:sz w:val="24"/>
                <w:szCs w:val="24"/>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B54B8">
            <w:pPr>
              <w:rPr>
                <w:rFonts w:hint="eastAsia" w:ascii="宋体" w:hAnsi="宋体" w:eastAsia="宋体" w:cs="宋体"/>
                <w:i w:val="0"/>
                <w:iCs w:val="0"/>
                <w:color w:val="auto"/>
                <w:sz w:val="24"/>
                <w:szCs w:val="24"/>
                <w:highlight w:val="none"/>
                <w:u w:val="none"/>
              </w:rPr>
            </w:pPr>
          </w:p>
        </w:tc>
        <w:tc>
          <w:tcPr>
            <w:tcW w:w="2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8165C">
            <w:pPr>
              <w:rPr>
                <w:rFonts w:hint="eastAsia" w:ascii="宋体" w:hAnsi="宋体" w:eastAsia="宋体" w:cs="宋体"/>
                <w:i w:val="0"/>
                <w:iCs w:val="0"/>
                <w:color w:val="auto"/>
                <w:sz w:val="24"/>
                <w:szCs w:val="24"/>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B7230">
            <w:pPr>
              <w:rPr>
                <w:rFonts w:hint="eastAsia" w:ascii="宋体" w:hAnsi="宋体" w:eastAsia="宋体" w:cs="宋体"/>
                <w:i w:val="0"/>
                <w:iCs w:val="0"/>
                <w:color w:val="auto"/>
                <w:sz w:val="24"/>
                <w:szCs w:val="24"/>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5C4E9">
            <w:pPr>
              <w:rPr>
                <w:rFonts w:hint="eastAsia" w:ascii="宋体" w:hAnsi="宋体" w:eastAsia="宋体" w:cs="宋体"/>
                <w:i w:val="0"/>
                <w:iCs w:val="0"/>
                <w:color w:val="auto"/>
                <w:sz w:val="24"/>
                <w:szCs w:val="24"/>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ACF3F">
            <w:pPr>
              <w:rPr>
                <w:rFonts w:hint="eastAsia" w:ascii="宋体" w:hAnsi="宋体" w:eastAsia="宋体" w:cs="宋体"/>
                <w:i w:val="0"/>
                <w:iCs w:val="0"/>
                <w:color w:val="auto"/>
                <w:sz w:val="24"/>
                <w:szCs w:val="24"/>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080E3">
            <w:pPr>
              <w:rPr>
                <w:rFonts w:hint="eastAsia" w:ascii="宋体" w:hAnsi="宋体" w:eastAsia="宋体" w:cs="宋体"/>
                <w:i w:val="0"/>
                <w:iCs w:val="0"/>
                <w:color w:val="auto"/>
                <w:sz w:val="24"/>
                <w:szCs w:val="24"/>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C4FD3">
            <w:pPr>
              <w:rPr>
                <w:rFonts w:hint="eastAsia" w:ascii="宋体" w:hAnsi="宋体" w:eastAsia="宋体" w:cs="宋体"/>
                <w:i w:val="0"/>
                <w:iCs w:val="0"/>
                <w:color w:val="auto"/>
                <w:sz w:val="24"/>
                <w:szCs w:val="24"/>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721D3">
            <w:pPr>
              <w:rPr>
                <w:rFonts w:hint="eastAsia" w:ascii="宋体" w:hAnsi="宋体" w:eastAsia="宋体" w:cs="宋体"/>
                <w:i w:val="0"/>
                <w:iCs w:val="0"/>
                <w:color w:val="auto"/>
                <w:sz w:val="24"/>
                <w:szCs w:val="24"/>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67B6F">
            <w:pPr>
              <w:rPr>
                <w:rFonts w:hint="eastAsia" w:ascii="宋体" w:hAnsi="宋体" w:eastAsia="宋体" w:cs="宋体"/>
                <w:i w:val="0"/>
                <w:iCs w:val="0"/>
                <w:color w:val="auto"/>
                <w:sz w:val="24"/>
                <w:szCs w:val="24"/>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1789D">
            <w:pPr>
              <w:rPr>
                <w:rFonts w:hint="eastAsia" w:ascii="宋体" w:hAnsi="宋体" w:eastAsia="宋体" w:cs="宋体"/>
                <w:i w:val="0"/>
                <w:iCs w:val="0"/>
                <w:color w:val="auto"/>
                <w:sz w:val="24"/>
                <w:szCs w:val="24"/>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55C63">
            <w:pPr>
              <w:rPr>
                <w:rFonts w:hint="eastAsia" w:ascii="宋体" w:hAnsi="宋体" w:eastAsia="宋体" w:cs="宋体"/>
                <w:i w:val="0"/>
                <w:iCs w:val="0"/>
                <w:color w:val="auto"/>
                <w:sz w:val="24"/>
                <w:szCs w:val="24"/>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DDC6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404F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5689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33000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8437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13E60">
            <w:pPr>
              <w:rPr>
                <w:rFonts w:hint="eastAsia" w:ascii="宋体" w:hAnsi="宋体" w:eastAsia="宋体" w:cs="宋体"/>
                <w:i w:val="0"/>
                <w:iCs w:val="0"/>
                <w:color w:val="auto"/>
                <w:sz w:val="18"/>
                <w:szCs w:val="18"/>
                <w:highlight w:val="none"/>
                <w:u w:val="none"/>
              </w:rPr>
            </w:pPr>
          </w:p>
        </w:tc>
      </w:tr>
      <w:tr w14:paraId="301628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134" w:type="pct"/>
            <w:vMerge w:val="restart"/>
            <w:tcBorders>
              <w:top w:val="single" w:color="000000" w:sz="4" w:space="0"/>
              <w:left w:val="single" w:color="000000" w:sz="4" w:space="0"/>
              <w:bottom w:val="nil"/>
              <w:right w:val="single" w:color="000000" w:sz="4" w:space="0"/>
            </w:tcBorders>
            <w:shd w:val="clear" w:color="auto" w:fill="auto"/>
            <w:vAlign w:val="center"/>
          </w:tcPr>
          <w:p w14:paraId="67A12C9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182" w:type="pct"/>
            <w:vMerge w:val="restart"/>
            <w:tcBorders>
              <w:top w:val="single" w:color="000000" w:sz="4" w:space="0"/>
              <w:left w:val="single" w:color="000000" w:sz="4" w:space="0"/>
              <w:bottom w:val="nil"/>
              <w:right w:val="single" w:color="000000" w:sz="4" w:space="0"/>
            </w:tcBorders>
            <w:shd w:val="clear" w:color="auto" w:fill="auto"/>
            <w:vAlign w:val="center"/>
          </w:tcPr>
          <w:p w14:paraId="2502A72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雁林路</w:t>
            </w:r>
          </w:p>
        </w:tc>
        <w:tc>
          <w:tcPr>
            <w:tcW w:w="2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1366F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雁翔路-杜陵西路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E9FE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50EBD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3BA0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0252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4B31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12x2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2A92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5472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4D3A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EEE379">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4605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9C5A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BA86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1x2+3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715A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CCC9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D141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E50D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3192</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D037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A6C54">
            <w:pPr>
              <w:rPr>
                <w:rFonts w:hint="eastAsia" w:ascii="宋体" w:hAnsi="宋体" w:eastAsia="宋体" w:cs="宋体"/>
                <w:i w:val="0"/>
                <w:iCs w:val="0"/>
                <w:color w:val="auto"/>
                <w:sz w:val="18"/>
                <w:szCs w:val="18"/>
                <w:highlight w:val="none"/>
                <w:u w:val="none"/>
              </w:rPr>
            </w:pPr>
          </w:p>
        </w:tc>
      </w:tr>
      <w:tr w14:paraId="221D07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nil"/>
              <w:right w:val="single" w:color="000000" w:sz="4" w:space="0"/>
            </w:tcBorders>
            <w:shd w:val="clear" w:color="auto" w:fill="auto"/>
            <w:vAlign w:val="center"/>
          </w:tcPr>
          <w:p w14:paraId="4A702A61">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nil"/>
              <w:right w:val="single" w:color="000000" w:sz="4" w:space="0"/>
            </w:tcBorders>
            <w:shd w:val="clear" w:color="auto" w:fill="auto"/>
            <w:vAlign w:val="center"/>
          </w:tcPr>
          <w:p w14:paraId="09F19928">
            <w:pPr>
              <w:jc w:val="center"/>
              <w:rPr>
                <w:rFonts w:hint="default" w:ascii="华文楷体" w:hAnsi="华文楷体" w:eastAsia="华文楷体" w:cs="华文楷体"/>
                <w:i w:val="0"/>
                <w:iCs w:val="0"/>
                <w:color w:val="auto"/>
                <w:sz w:val="18"/>
                <w:szCs w:val="18"/>
                <w:highlight w:val="none"/>
                <w:u w:val="none"/>
              </w:rPr>
            </w:pPr>
          </w:p>
        </w:tc>
        <w:tc>
          <w:tcPr>
            <w:tcW w:w="2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85670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2371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915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6CF7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C2C9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4575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B1C0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915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44BF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30DF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10980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BBD9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A3E9E">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DFE4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1176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915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9B085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1013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5490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CD3C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915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7647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E022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3202.5</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245E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二级道路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B4AC9">
            <w:pPr>
              <w:rPr>
                <w:rFonts w:hint="eastAsia" w:ascii="宋体" w:hAnsi="宋体" w:eastAsia="宋体" w:cs="宋体"/>
                <w:i w:val="0"/>
                <w:iCs w:val="0"/>
                <w:color w:val="auto"/>
                <w:sz w:val="18"/>
                <w:szCs w:val="18"/>
                <w:highlight w:val="none"/>
                <w:u w:val="none"/>
              </w:rPr>
            </w:pPr>
          </w:p>
        </w:tc>
      </w:tr>
      <w:tr w14:paraId="0CF85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nil"/>
              <w:right w:val="single" w:color="000000" w:sz="4" w:space="0"/>
            </w:tcBorders>
            <w:shd w:val="clear" w:color="auto" w:fill="auto"/>
            <w:vAlign w:val="center"/>
          </w:tcPr>
          <w:p w14:paraId="32B098CD">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nil"/>
              <w:right w:val="single" w:color="000000" w:sz="4" w:space="0"/>
            </w:tcBorders>
            <w:shd w:val="clear" w:color="auto" w:fill="auto"/>
            <w:vAlign w:val="center"/>
          </w:tcPr>
          <w:p w14:paraId="2F1DFE86">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8365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三兆村西门-雁林路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1ED1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FCCC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3942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1040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C68E3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33DA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D274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2600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D1F2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044B7">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6811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490E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260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B0DF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7E85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ED25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4076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1569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7600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8961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8F9F2">
            <w:pPr>
              <w:rPr>
                <w:rFonts w:hint="eastAsia" w:ascii="宋体" w:hAnsi="宋体" w:eastAsia="宋体" w:cs="宋体"/>
                <w:i w:val="0"/>
                <w:iCs w:val="0"/>
                <w:color w:val="auto"/>
                <w:sz w:val="18"/>
                <w:szCs w:val="18"/>
                <w:highlight w:val="none"/>
                <w:u w:val="none"/>
              </w:rPr>
            </w:pPr>
          </w:p>
        </w:tc>
      </w:tr>
      <w:tr w14:paraId="3CB961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nil"/>
              <w:right w:val="single" w:color="000000" w:sz="4" w:space="0"/>
            </w:tcBorders>
            <w:shd w:val="clear" w:color="auto" w:fill="auto"/>
            <w:vAlign w:val="center"/>
          </w:tcPr>
          <w:p w14:paraId="50CDDBF0">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nil"/>
              <w:right w:val="single" w:color="000000" w:sz="4" w:space="0"/>
            </w:tcBorders>
            <w:shd w:val="clear" w:color="auto" w:fill="auto"/>
            <w:vAlign w:val="center"/>
          </w:tcPr>
          <w:p w14:paraId="630B971A">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8899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登高路-雁翔路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7DD5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F667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92CB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AC5B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0188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5AD9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3C1C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08BAA">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BA9B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A1A86">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D3F2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2E84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34A2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99D49">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FD2E9">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DFED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0F92A">
            <w:pPr>
              <w:rPr>
                <w:rFonts w:hint="eastAsia" w:ascii="宋体" w:hAnsi="宋体" w:eastAsia="宋体" w:cs="宋体"/>
                <w:i w:val="0"/>
                <w:iCs w:val="0"/>
                <w:color w:val="auto"/>
                <w:sz w:val="18"/>
                <w:szCs w:val="18"/>
                <w:highlight w:val="none"/>
                <w:u w:val="none"/>
              </w:rPr>
            </w:pPr>
          </w:p>
        </w:tc>
      </w:tr>
      <w:tr w14:paraId="5E6CEF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nil"/>
              <w:right w:val="single" w:color="000000" w:sz="4" w:space="0"/>
            </w:tcBorders>
            <w:shd w:val="clear" w:color="auto" w:fill="auto"/>
            <w:vAlign w:val="center"/>
          </w:tcPr>
          <w:p w14:paraId="2A32D38A">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nil"/>
              <w:right w:val="single" w:color="000000" w:sz="4" w:space="0"/>
            </w:tcBorders>
            <w:shd w:val="clear" w:color="auto" w:fill="auto"/>
            <w:vAlign w:val="center"/>
          </w:tcPr>
          <w:p w14:paraId="041DDC85">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nil"/>
              <w:right w:val="single" w:color="000000" w:sz="4" w:space="0"/>
            </w:tcBorders>
            <w:shd w:val="clear" w:color="auto" w:fill="auto"/>
            <w:vAlign w:val="center"/>
          </w:tcPr>
          <w:p w14:paraId="28117D3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上林苑西北角口袋公园+285亩草坪公园</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0534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863BA">
            <w:pPr>
              <w:jc w:val="center"/>
              <w:rPr>
                <w:rFonts w:hint="default" w:ascii="华文楷体" w:hAnsi="华文楷体" w:eastAsia="华文楷体" w:cs="华文楷体"/>
                <w:i w:val="0"/>
                <w:iCs w:val="0"/>
                <w:color w:val="auto"/>
                <w:sz w:val="18"/>
                <w:szCs w:val="18"/>
                <w:highlight w:val="none"/>
                <w:u w:val="none"/>
              </w:rPr>
            </w:pP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CDD1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B133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43705">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46AC2">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4426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A60E0">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EABE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F3436">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7AAB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34F6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DF64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B9CFF">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AD0F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214900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5D9B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C7595">
            <w:pPr>
              <w:rPr>
                <w:rFonts w:hint="eastAsia" w:ascii="宋体" w:hAnsi="宋体" w:eastAsia="宋体" w:cs="宋体"/>
                <w:i w:val="0"/>
                <w:iCs w:val="0"/>
                <w:color w:val="auto"/>
                <w:sz w:val="18"/>
                <w:szCs w:val="18"/>
                <w:highlight w:val="none"/>
                <w:u w:val="none"/>
              </w:rPr>
            </w:pPr>
          </w:p>
        </w:tc>
      </w:tr>
      <w:tr w14:paraId="673528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DA05F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9C539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长鸣路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3571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黄渠头二路</w:t>
            </w:r>
            <w:r>
              <w:rPr>
                <w:rStyle w:val="19"/>
                <w:snapToGrid w:val="0"/>
                <w:color w:val="auto"/>
                <w:highlight w:val="none"/>
                <w:lang w:val="en-US" w:eastAsia="zh-CN" w:bidi="ar"/>
              </w:rPr>
              <w:t>-南三环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F26A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DA05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CC41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2640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919D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14x2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403C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19600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202F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0B51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5.2x2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470F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7280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4097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700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C543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0D20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5600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1226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AAF1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80A3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12000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2F04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4D9DF">
            <w:pPr>
              <w:jc w:val="center"/>
              <w:rPr>
                <w:rFonts w:hint="default" w:ascii="华文楷体" w:hAnsi="华文楷体" w:eastAsia="华文楷体" w:cs="华文楷体"/>
                <w:i w:val="0"/>
                <w:iCs w:val="0"/>
                <w:color w:val="auto"/>
                <w:sz w:val="18"/>
                <w:szCs w:val="18"/>
                <w:highlight w:val="none"/>
                <w:u w:val="none"/>
              </w:rPr>
            </w:pPr>
          </w:p>
        </w:tc>
      </w:tr>
      <w:tr w14:paraId="213499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8BB560">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1511F6">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3A2F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南三环</w:t>
            </w:r>
            <w:r>
              <w:rPr>
                <w:rStyle w:val="22"/>
                <w:snapToGrid w:val="0"/>
                <w:color w:val="auto"/>
                <w:highlight w:val="none"/>
                <w:lang w:val="en-US" w:eastAsia="zh-CN" w:bidi="ar"/>
              </w:rPr>
              <w:t>-绕城</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68DF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831F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5F72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E186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5B2F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14x2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013B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40600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C77C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39AB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5.2x2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6606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15080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AD34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1450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D972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4355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11600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E88E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1270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65B8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19.685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1CBC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25000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C281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756E1">
            <w:pPr>
              <w:jc w:val="center"/>
              <w:rPr>
                <w:rFonts w:hint="default" w:ascii="华文楷体" w:hAnsi="华文楷体" w:eastAsia="华文楷体" w:cs="华文楷体"/>
                <w:i w:val="0"/>
                <w:iCs w:val="0"/>
                <w:color w:val="auto"/>
                <w:sz w:val="18"/>
                <w:szCs w:val="18"/>
                <w:highlight w:val="none"/>
                <w:u w:val="none"/>
              </w:rPr>
            </w:pPr>
          </w:p>
        </w:tc>
      </w:tr>
      <w:tr w14:paraId="11C4E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80F8D4">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B51B75">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7FDA3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绕城</w:t>
            </w:r>
            <w:r>
              <w:rPr>
                <w:rStyle w:val="19"/>
                <w:snapToGrid w:val="0"/>
                <w:color w:val="auto"/>
                <w:highlight w:val="none"/>
                <w:lang w:val="en-US" w:eastAsia="zh-CN" w:bidi="ar"/>
              </w:rPr>
              <w:t>-长安区交界</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EAE5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A221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2D86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23800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4D42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627C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09EE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38080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C842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ECBD0">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2330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27F63">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872D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965C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7CFC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12C3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E479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35700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0A0D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BF96E">
            <w:pPr>
              <w:jc w:val="center"/>
              <w:rPr>
                <w:rFonts w:hint="default" w:ascii="华文楷体" w:hAnsi="华文楷体" w:eastAsia="华文楷体" w:cs="华文楷体"/>
                <w:i w:val="0"/>
                <w:iCs w:val="0"/>
                <w:color w:val="auto"/>
                <w:sz w:val="18"/>
                <w:szCs w:val="18"/>
                <w:highlight w:val="none"/>
                <w:u w:val="none"/>
              </w:rPr>
            </w:pPr>
          </w:p>
        </w:tc>
      </w:tr>
      <w:tr w14:paraId="3C6CB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1073FB">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45E4F3">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8DFA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阳光城紫金城门前花</w:t>
            </w:r>
            <w:r>
              <w:rPr>
                <w:rStyle w:val="19"/>
                <w:snapToGrid w:val="0"/>
                <w:color w:val="auto"/>
                <w:highlight w:val="none"/>
                <w:lang w:val="en-US" w:eastAsia="zh-CN" w:bidi="ar"/>
              </w:rPr>
              <w:br w:type="textWrapping"/>
            </w:r>
            <w:r>
              <w:rPr>
                <w:rStyle w:val="19"/>
                <w:snapToGrid w:val="0"/>
                <w:color w:val="auto"/>
                <w:highlight w:val="none"/>
                <w:lang w:val="en-US" w:eastAsia="zh-CN" w:bidi="ar"/>
              </w:rPr>
              <w:t xml:space="preserve">坛东侧沿线 </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8594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67E0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4C93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1846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4DA3C">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2D03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C371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6B6AC">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EF7A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88343">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A140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A819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D6BE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0E54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1898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2250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517E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623A2">
            <w:pPr>
              <w:jc w:val="center"/>
              <w:rPr>
                <w:rFonts w:hint="default" w:ascii="华文楷体" w:hAnsi="华文楷体" w:eastAsia="华文楷体" w:cs="华文楷体"/>
                <w:i w:val="0"/>
                <w:iCs w:val="0"/>
                <w:color w:val="auto"/>
                <w:sz w:val="18"/>
                <w:szCs w:val="18"/>
                <w:highlight w:val="none"/>
                <w:u w:val="none"/>
              </w:rPr>
            </w:pPr>
          </w:p>
        </w:tc>
      </w:tr>
      <w:tr w14:paraId="448FB1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2E8833">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483583">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A4E7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黄渠头二路-黄渠头一路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5DC4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FA72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16+5</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C875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5040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831B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5788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26</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0F34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6240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BB7A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EE9E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8C12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5B78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E8C0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BD87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1394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AF8E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98593">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D4ED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E3349">
            <w:pPr>
              <w:rPr>
                <w:rFonts w:hint="eastAsia" w:ascii="宋体" w:hAnsi="宋体" w:eastAsia="宋体" w:cs="宋体"/>
                <w:i w:val="0"/>
                <w:iCs w:val="0"/>
                <w:color w:val="auto"/>
                <w:sz w:val="18"/>
                <w:szCs w:val="18"/>
                <w:highlight w:val="none"/>
                <w:u w:val="none"/>
              </w:rPr>
            </w:pPr>
          </w:p>
        </w:tc>
      </w:tr>
      <w:tr w14:paraId="3F372D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D983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14</w:t>
            </w:r>
          </w:p>
        </w:tc>
        <w:tc>
          <w:tcPr>
            <w:tcW w:w="1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ADAF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杜邑路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8CF6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雁翔路-登高路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3AE5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891</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44D3D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3.5x2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F7E8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6237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6BBA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891</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CB15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8581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13365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3BF3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891</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102B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84F0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4455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8E6F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FFC3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D8B0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D7D6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891</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9981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E35E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2673</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4A26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8E2BB">
            <w:pPr>
              <w:rPr>
                <w:rFonts w:hint="eastAsia" w:ascii="宋体" w:hAnsi="宋体" w:eastAsia="宋体" w:cs="宋体"/>
                <w:i w:val="0"/>
                <w:iCs w:val="0"/>
                <w:color w:val="auto"/>
                <w:sz w:val="18"/>
                <w:szCs w:val="18"/>
                <w:highlight w:val="none"/>
                <w:u w:val="none"/>
              </w:rPr>
            </w:pPr>
          </w:p>
        </w:tc>
      </w:tr>
      <w:tr w14:paraId="3E650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1A6BB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182" w:type="pct"/>
            <w:vMerge w:val="restart"/>
            <w:tcBorders>
              <w:top w:val="single" w:color="000000" w:sz="4" w:space="0"/>
              <w:left w:val="single" w:color="000000" w:sz="4" w:space="0"/>
              <w:bottom w:val="nil"/>
              <w:right w:val="single" w:color="000000" w:sz="4" w:space="0"/>
            </w:tcBorders>
            <w:shd w:val="clear" w:color="auto" w:fill="auto"/>
            <w:vAlign w:val="center"/>
          </w:tcPr>
          <w:p w14:paraId="5C5358C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五典坡路</w:t>
            </w:r>
          </w:p>
        </w:tc>
        <w:tc>
          <w:tcPr>
            <w:tcW w:w="2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C3DB2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雁翔路-踏青路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5A2B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9ECA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4.5x2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44D6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5850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37C7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E551A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C7FD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11700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973A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059B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F3E7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136AF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600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EF39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38EC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7FCD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2DA7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843A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9750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F0E9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759BB">
            <w:pPr>
              <w:rPr>
                <w:rFonts w:hint="eastAsia" w:ascii="宋体" w:hAnsi="宋体" w:eastAsia="宋体" w:cs="宋体"/>
                <w:i w:val="0"/>
                <w:iCs w:val="0"/>
                <w:color w:val="auto"/>
                <w:sz w:val="18"/>
                <w:szCs w:val="18"/>
                <w:highlight w:val="none"/>
                <w:u w:val="none"/>
              </w:rPr>
            </w:pPr>
          </w:p>
        </w:tc>
      </w:tr>
      <w:tr w14:paraId="180CC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B2FA21">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nil"/>
              <w:right w:val="single" w:color="000000" w:sz="4" w:space="0"/>
            </w:tcBorders>
            <w:shd w:val="clear" w:color="auto" w:fill="auto"/>
            <w:vAlign w:val="center"/>
          </w:tcPr>
          <w:p w14:paraId="37942A98">
            <w:pPr>
              <w:jc w:val="center"/>
              <w:rPr>
                <w:rFonts w:hint="default" w:ascii="华文楷体" w:hAnsi="华文楷体" w:eastAsia="华文楷体" w:cs="华文楷体"/>
                <w:i w:val="0"/>
                <w:iCs w:val="0"/>
                <w:color w:val="auto"/>
                <w:sz w:val="18"/>
                <w:szCs w:val="18"/>
                <w:highlight w:val="none"/>
                <w:u w:val="none"/>
              </w:rPr>
            </w:pPr>
          </w:p>
        </w:tc>
        <w:tc>
          <w:tcPr>
            <w:tcW w:w="2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9D9C41">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BF539">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28AA9">
            <w:pPr>
              <w:jc w:val="center"/>
              <w:rPr>
                <w:rFonts w:hint="default" w:ascii="Calibri" w:hAnsi="Calibri" w:eastAsia="宋体" w:cs="Calibri"/>
                <w:i w:val="0"/>
                <w:iCs w:val="0"/>
                <w:color w:val="auto"/>
                <w:sz w:val="18"/>
                <w:szCs w:val="18"/>
                <w:highlight w:val="none"/>
                <w:u w:val="none"/>
              </w:rPr>
            </w:pPr>
          </w:p>
        </w:tc>
        <w:tc>
          <w:tcPr>
            <w:tcW w:w="2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3A4C5">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25428">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68397">
            <w:pPr>
              <w:jc w:val="center"/>
              <w:rPr>
                <w:rFonts w:hint="default" w:ascii="Calibri" w:hAnsi="Calibri" w:eastAsia="宋体" w:cs="Calibri"/>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17146">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0678D">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86B06">
            <w:pPr>
              <w:jc w:val="center"/>
              <w:rPr>
                <w:rFonts w:hint="default" w:ascii="Calibri" w:hAnsi="Calibri" w:eastAsia="宋体" w:cs="Calibri"/>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07BAD">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D0BEC">
            <w:pPr>
              <w:jc w:val="center"/>
              <w:rPr>
                <w:rFonts w:hint="default" w:ascii="Calibri" w:hAnsi="Calibri" w:eastAsia="宋体" w:cs="Calibri"/>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837E7">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62C0C">
            <w:pPr>
              <w:jc w:val="center"/>
              <w:rPr>
                <w:rFonts w:hint="default" w:ascii="Calibri" w:hAnsi="Calibri" w:eastAsia="宋体" w:cs="Calibri"/>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D6DF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D53C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7E74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2FFB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2A8B6">
            <w:pPr>
              <w:rPr>
                <w:rFonts w:hint="eastAsia" w:ascii="宋体" w:hAnsi="宋体" w:eastAsia="宋体" w:cs="宋体"/>
                <w:i w:val="0"/>
                <w:iCs w:val="0"/>
                <w:color w:val="auto"/>
                <w:sz w:val="18"/>
                <w:szCs w:val="18"/>
                <w:highlight w:val="none"/>
                <w:u w:val="none"/>
              </w:rPr>
            </w:pPr>
          </w:p>
        </w:tc>
      </w:tr>
      <w:tr w14:paraId="5A4E0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97C932">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nil"/>
              <w:right w:val="single" w:color="000000" w:sz="4" w:space="0"/>
            </w:tcBorders>
            <w:shd w:val="clear" w:color="auto" w:fill="auto"/>
            <w:vAlign w:val="center"/>
          </w:tcPr>
          <w:p w14:paraId="1044DCBF">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FEF9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中海大城北侧</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2354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1DBA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B009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F132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00C04">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1B54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025B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DC90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5146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370FC">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235F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9B3C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892A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B0429">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D2AD7">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586C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1CFDE">
            <w:pPr>
              <w:rPr>
                <w:rFonts w:hint="eastAsia" w:ascii="宋体" w:hAnsi="宋体" w:eastAsia="宋体" w:cs="宋体"/>
                <w:i w:val="0"/>
                <w:iCs w:val="0"/>
                <w:color w:val="auto"/>
                <w:sz w:val="18"/>
                <w:szCs w:val="18"/>
                <w:highlight w:val="none"/>
                <w:u w:val="none"/>
              </w:rPr>
            </w:pPr>
          </w:p>
        </w:tc>
      </w:tr>
      <w:tr w14:paraId="3A8E9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FFF37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E045A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登殿路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A8CB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雁翔路</w:t>
            </w:r>
            <w:r>
              <w:rPr>
                <w:rStyle w:val="19"/>
                <w:snapToGrid w:val="0"/>
                <w:color w:val="auto"/>
                <w:highlight w:val="none"/>
                <w:lang w:val="en-US" w:eastAsia="zh-CN" w:bidi="ar"/>
              </w:rPr>
              <w:t>-踏青路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C969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585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9E026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7139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3510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059F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585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14DE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2001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8775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E68A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585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7B04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006F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2925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C49DE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585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42D1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2x2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443D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2340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DED9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38F3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3AEE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8000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B291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B2913">
            <w:pPr>
              <w:rPr>
                <w:rFonts w:hint="eastAsia" w:ascii="宋体" w:hAnsi="宋体" w:eastAsia="宋体" w:cs="宋体"/>
                <w:i w:val="0"/>
                <w:iCs w:val="0"/>
                <w:color w:val="auto"/>
                <w:sz w:val="18"/>
                <w:szCs w:val="18"/>
                <w:highlight w:val="none"/>
                <w:u w:val="none"/>
              </w:rPr>
            </w:pPr>
          </w:p>
        </w:tc>
      </w:tr>
      <w:tr w14:paraId="623DE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C3C6D1">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077A8F">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D002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商铺沿线</w:t>
            </w:r>
            <w:r>
              <w:rPr>
                <w:rStyle w:val="19"/>
                <w:snapToGrid w:val="0"/>
                <w:color w:val="auto"/>
                <w:highlight w:val="none"/>
                <w:lang w:val="en-US" w:eastAsia="zh-CN" w:bidi="ar"/>
              </w:rPr>
              <w:t xml:space="preserve"> </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5367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FA8C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0E15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2C33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C9F53">
            <w:pPr>
              <w:jc w:val="center"/>
              <w:rPr>
                <w:rFonts w:hint="default" w:ascii="华文楷体" w:hAnsi="华文楷体" w:eastAsia="华文楷体" w:cs="华文楷体"/>
                <w:i w:val="0"/>
                <w:iCs w:val="0"/>
                <w:color w:val="auto"/>
                <w:sz w:val="18"/>
                <w:szCs w:val="18"/>
                <w:highlight w:val="none"/>
                <w:u w:val="none"/>
              </w:rPr>
            </w:pP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CAF7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523C0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E996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2BD8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0459B">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561A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941C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8AAF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BBF01">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37CB1">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DB2A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B13E3">
            <w:pPr>
              <w:rPr>
                <w:rFonts w:hint="eastAsia" w:ascii="宋体" w:hAnsi="宋体" w:eastAsia="宋体" w:cs="宋体"/>
                <w:i w:val="0"/>
                <w:iCs w:val="0"/>
                <w:color w:val="auto"/>
                <w:sz w:val="18"/>
                <w:szCs w:val="18"/>
                <w:highlight w:val="none"/>
                <w:u w:val="none"/>
              </w:rPr>
            </w:pPr>
          </w:p>
        </w:tc>
      </w:tr>
      <w:tr w14:paraId="723739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E4ACA5">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F84C90">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C04C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雁翔路-鸿固路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456D8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438.673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71C8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9C0F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2632.02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721A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438.67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2FC06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00C9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6580.05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E8A5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438.67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CCC6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8ECA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2193.35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8D6E3">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941F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4BED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6D11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9AE7A">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552A3">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1FDE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65593">
            <w:pPr>
              <w:jc w:val="center"/>
              <w:rPr>
                <w:rFonts w:hint="default" w:ascii="华文楷体" w:hAnsi="华文楷体" w:eastAsia="华文楷体" w:cs="华文楷体"/>
                <w:i w:val="0"/>
                <w:iCs w:val="0"/>
                <w:color w:val="auto"/>
                <w:sz w:val="18"/>
                <w:szCs w:val="18"/>
                <w:highlight w:val="none"/>
                <w:u w:val="none"/>
              </w:rPr>
            </w:pPr>
          </w:p>
        </w:tc>
      </w:tr>
      <w:tr w14:paraId="0F561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6136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17</w:t>
            </w:r>
          </w:p>
        </w:tc>
        <w:tc>
          <w:tcPr>
            <w:tcW w:w="1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E21E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胸科医院</w:t>
            </w:r>
            <w:r>
              <w:rPr>
                <w:rFonts w:hint="default" w:ascii="华文楷体" w:hAnsi="华文楷体" w:eastAsia="华文楷体" w:cs="华文楷体"/>
                <w:i w:val="0"/>
                <w:iCs w:val="0"/>
                <w:snapToGrid w:val="0"/>
                <w:color w:val="auto"/>
                <w:kern w:val="0"/>
                <w:sz w:val="16"/>
                <w:szCs w:val="16"/>
                <w:highlight w:val="none"/>
                <w:u w:val="none"/>
                <w:lang w:val="en-US" w:eastAsia="zh-CN" w:bidi="ar"/>
              </w:rPr>
              <w:br w:type="textWrapping"/>
            </w:r>
            <w:r>
              <w:rPr>
                <w:rFonts w:hint="default" w:ascii="华文楷体" w:hAnsi="华文楷体" w:eastAsia="华文楷体" w:cs="华文楷体"/>
                <w:i w:val="0"/>
                <w:iCs w:val="0"/>
                <w:snapToGrid w:val="0"/>
                <w:color w:val="auto"/>
                <w:kern w:val="0"/>
                <w:sz w:val="16"/>
                <w:szCs w:val="16"/>
                <w:highlight w:val="none"/>
                <w:u w:val="none"/>
                <w:lang w:val="en-US" w:eastAsia="zh-CN" w:bidi="ar"/>
              </w:rPr>
              <w:t>东侧路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F120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杜陵西路-精神卫生中心北围墙</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1CCE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DAB5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8999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7B90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C4E0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38C81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5200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D5B5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1AFF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68FB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4992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1050</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09AB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88F1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1575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BC742">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A34E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4B1280">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B873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1B944">
            <w:pPr>
              <w:rPr>
                <w:rFonts w:hint="eastAsia" w:ascii="宋体" w:hAnsi="宋体" w:eastAsia="宋体" w:cs="宋体"/>
                <w:i w:val="0"/>
                <w:iCs w:val="0"/>
                <w:color w:val="auto"/>
                <w:sz w:val="18"/>
                <w:szCs w:val="18"/>
                <w:highlight w:val="none"/>
                <w:u w:val="none"/>
              </w:rPr>
            </w:pPr>
          </w:p>
        </w:tc>
      </w:tr>
      <w:tr w14:paraId="0F22B6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1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A493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w:t>
            </w:r>
          </w:p>
        </w:tc>
        <w:tc>
          <w:tcPr>
            <w:tcW w:w="1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6327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胸科医院</w:t>
            </w:r>
            <w:r>
              <w:rPr>
                <w:rFonts w:hint="default" w:ascii="华文楷体" w:hAnsi="华文楷体" w:eastAsia="华文楷体" w:cs="华文楷体"/>
                <w:i w:val="0"/>
                <w:iCs w:val="0"/>
                <w:snapToGrid w:val="0"/>
                <w:color w:val="auto"/>
                <w:kern w:val="0"/>
                <w:sz w:val="16"/>
                <w:szCs w:val="16"/>
                <w:highlight w:val="none"/>
                <w:u w:val="none"/>
                <w:lang w:val="en-US" w:eastAsia="zh-CN" w:bidi="ar"/>
              </w:rPr>
              <w:br w:type="textWrapping"/>
            </w:r>
            <w:r>
              <w:rPr>
                <w:rFonts w:hint="default" w:ascii="华文楷体" w:hAnsi="华文楷体" w:eastAsia="华文楷体" w:cs="华文楷体"/>
                <w:i w:val="0"/>
                <w:iCs w:val="0"/>
                <w:snapToGrid w:val="0"/>
                <w:color w:val="auto"/>
                <w:kern w:val="0"/>
                <w:sz w:val="16"/>
                <w:szCs w:val="16"/>
                <w:highlight w:val="none"/>
                <w:u w:val="none"/>
                <w:lang w:val="en-US" w:eastAsia="zh-CN" w:bidi="ar"/>
              </w:rPr>
              <w:t>西侧路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12D6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杜陵西路</w:t>
            </w:r>
            <w:r>
              <w:rPr>
                <w:rStyle w:val="19"/>
                <w:snapToGrid w:val="0"/>
                <w:color w:val="auto"/>
                <w:highlight w:val="none"/>
                <w:lang w:val="en-US" w:eastAsia="zh-CN" w:bidi="ar"/>
              </w:rPr>
              <w:t>-胸科医院北围墙</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7555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7841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4ED0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2592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0BF7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2B0D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5D93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2592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D853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A5F68">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EE5A2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5F082">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E2AD2">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DC3B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B3F5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04D82">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D46C0">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0B18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FF790">
            <w:pPr>
              <w:rPr>
                <w:rFonts w:hint="eastAsia" w:ascii="宋体" w:hAnsi="宋体" w:eastAsia="宋体" w:cs="宋体"/>
                <w:i w:val="0"/>
                <w:iCs w:val="0"/>
                <w:color w:val="auto"/>
                <w:sz w:val="18"/>
                <w:szCs w:val="18"/>
                <w:highlight w:val="none"/>
                <w:u w:val="none"/>
              </w:rPr>
            </w:pPr>
          </w:p>
        </w:tc>
      </w:tr>
      <w:tr w14:paraId="2C4B5E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F295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w:t>
            </w:r>
          </w:p>
        </w:tc>
        <w:tc>
          <w:tcPr>
            <w:tcW w:w="1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44E4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新雁引路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243D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Style w:val="18"/>
                <w:snapToGrid w:val="0"/>
                <w:color w:val="auto"/>
                <w:highlight w:val="none"/>
                <w:lang w:val="en-US" w:eastAsia="zh-CN" w:bidi="ar"/>
              </w:rPr>
              <w:t>杜陵西路向南</w:t>
            </w:r>
            <w:r>
              <w:rPr>
                <w:rStyle w:val="19"/>
                <w:snapToGrid w:val="0"/>
                <w:color w:val="auto"/>
                <w:highlight w:val="none"/>
                <w:lang w:val="en-US" w:eastAsia="zh-CN" w:bidi="ar"/>
              </w:rPr>
              <w:t>235米</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0A7F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AFBC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0F57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470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41F5E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9E1A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16.6</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87ED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3901</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6F27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03FB4">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DE27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A2B51">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E2A7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D6DE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8873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62FA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00E6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2350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DF25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6D1E4">
            <w:pPr>
              <w:rPr>
                <w:rFonts w:hint="eastAsia" w:ascii="宋体" w:hAnsi="宋体" w:eastAsia="宋体" w:cs="宋体"/>
                <w:i w:val="0"/>
                <w:iCs w:val="0"/>
                <w:color w:val="auto"/>
                <w:sz w:val="18"/>
                <w:szCs w:val="18"/>
                <w:highlight w:val="none"/>
                <w:u w:val="none"/>
              </w:rPr>
            </w:pPr>
          </w:p>
        </w:tc>
      </w:tr>
      <w:tr w14:paraId="0424B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D555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w:t>
            </w:r>
          </w:p>
        </w:tc>
        <w:tc>
          <w:tcPr>
            <w:tcW w:w="1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2866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鸿飞路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36DB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雁翔路-鸿固路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F9C8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932.55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6137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2F07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5595.3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F50E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932.55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07F0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9438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7460.4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1CD4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2441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BF68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4023E">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8B4C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290C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7683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D4C2E">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1D6A7">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9CE6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C43B3">
            <w:pPr>
              <w:jc w:val="center"/>
              <w:rPr>
                <w:rFonts w:hint="default" w:ascii="华文楷体" w:hAnsi="华文楷体" w:eastAsia="华文楷体" w:cs="华文楷体"/>
                <w:i w:val="0"/>
                <w:iCs w:val="0"/>
                <w:color w:val="auto"/>
                <w:sz w:val="18"/>
                <w:szCs w:val="18"/>
                <w:highlight w:val="none"/>
                <w:u w:val="none"/>
              </w:rPr>
            </w:pPr>
          </w:p>
        </w:tc>
      </w:tr>
      <w:tr w14:paraId="136CED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3DF44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21</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7CE8C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鸿才路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E8A3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登殿路-雁林路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D4B8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932.55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B202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08FC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5595.3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7AA8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932.55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E758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8435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7460.4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FE53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09070">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A65B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11272">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A578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7E4FA">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30B5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3ED76">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29989">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6811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BAB38">
            <w:pPr>
              <w:jc w:val="center"/>
              <w:rPr>
                <w:rFonts w:hint="default" w:ascii="华文楷体" w:hAnsi="华文楷体" w:eastAsia="华文楷体" w:cs="华文楷体"/>
                <w:i w:val="0"/>
                <w:iCs w:val="0"/>
                <w:color w:val="auto"/>
                <w:sz w:val="18"/>
                <w:szCs w:val="18"/>
                <w:highlight w:val="none"/>
                <w:u w:val="none"/>
              </w:rPr>
            </w:pPr>
          </w:p>
        </w:tc>
      </w:tr>
      <w:tr w14:paraId="6374C4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AC2038">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BC9B4">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2D25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曲江学校周边2号路南段</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EB3D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173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EFD5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E01F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1384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9CB8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173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500F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03767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1038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B077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173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2995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AD4B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346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67B6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92C30">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CE966">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0E12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270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963F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6948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270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BBE4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64BE1">
            <w:pPr>
              <w:jc w:val="center"/>
              <w:rPr>
                <w:rFonts w:hint="default" w:ascii="华文楷体" w:hAnsi="华文楷体" w:eastAsia="华文楷体" w:cs="华文楷体"/>
                <w:i w:val="0"/>
                <w:iCs w:val="0"/>
                <w:color w:val="auto"/>
                <w:sz w:val="18"/>
                <w:szCs w:val="18"/>
                <w:highlight w:val="none"/>
                <w:u w:val="none"/>
              </w:rPr>
            </w:pPr>
          </w:p>
        </w:tc>
      </w:tr>
      <w:tr w14:paraId="54B6F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6"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2C5F2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22</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65516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鸿泊路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0138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登殿路-雁林路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592D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373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1357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4x2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FF4C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2984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18DB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373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888E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ADC1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4476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6754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74052">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80A7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1D29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D2D91">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1891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B191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116BC">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35C3B">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5D48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46063">
            <w:pPr>
              <w:jc w:val="center"/>
              <w:rPr>
                <w:rFonts w:hint="default" w:ascii="华文楷体" w:hAnsi="华文楷体" w:eastAsia="华文楷体" w:cs="华文楷体"/>
                <w:i w:val="0"/>
                <w:iCs w:val="0"/>
                <w:color w:val="auto"/>
                <w:sz w:val="18"/>
                <w:szCs w:val="18"/>
                <w:highlight w:val="none"/>
                <w:u w:val="none"/>
              </w:rPr>
            </w:pPr>
          </w:p>
        </w:tc>
      </w:tr>
      <w:tr w14:paraId="0A602D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6"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412F79">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A761BD">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1043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曲江学校周边3号路西段</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00A3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589</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C1F8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9A19E4">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4712</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AAB7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589</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8363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2C81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4123</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2394A">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589</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FB10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F295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2945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A4FD3">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5EB0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BA15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9A9E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589</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CB72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48E9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1767</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10F5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2C9E1">
            <w:pPr>
              <w:jc w:val="center"/>
              <w:rPr>
                <w:rFonts w:hint="default" w:ascii="华文楷体" w:hAnsi="华文楷体" w:eastAsia="华文楷体" w:cs="华文楷体"/>
                <w:i w:val="0"/>
                <w:iCs w:val="0"/>
                <w:color w:val="auto"/>
                <w:sz w:val="18"/>
                <w:szCs w:val="18"/>
                <w:highlight w:val="none"/>
                <w:u w:val="none"/>
              </w:rPr>
            </w:pPr>
          </w:p>
        </w:tc>
      </w:tr>
      <w:tr w14:paraId="3D7E78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6" w:hRule="atLeast"/>
        </w:trPr>
        <w:tc>
          <w:tcPr>
            <w:tcW w:w="1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102BE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23</w:t>
            </w:r>
          </w:p>
        </w:tc>
        <w:tc>
          <w:tcPr>
            <w:tcW w:w="1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2A56A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五典坡南路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C6B4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 xml:space="preserve">雁翔路-踏青路 </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E769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536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B92B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80D2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4288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72B4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410.25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11FF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29.5</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671D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12102.375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0AC6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536</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7103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19</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80A4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10184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6CBF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121</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7809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0.5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2121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60.5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5F669">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528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ED10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10x2</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C466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10560</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9CD3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396DE">
            <w:pPr>
              <w:jc w:val="center"/>
              <w:rPr>
                <w:rFonts w:hint="default" w:ascii="华文楷体" w:hAnsi="华文楷体" w:eastAsia="华文楷体" w:cs="华文楷体"/>
                <w:i w:val="0"/>
                <w:iCs w:val="0"/>
                <w:color w:val="auto"/>
                <w:sz w:val="18"/>
                <w:szCs w:val="18"/>
                <w:highlight w:val="none"/>
                <w:u w:val="none"/>
              </w:rPr>
            </w:pPr>
          </w:p>
        </w:tc>
      </w:tr>
      <w:tr w14:paraId="633951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6"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E5DBE7">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AD1534">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359F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桥下安全角</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5FE6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F1A6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6.5</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060F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0E52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750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E70A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20</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2DAA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15000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1442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A8A83">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31BAD">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F5719">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B61E5">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33F9E">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758C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18</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256E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7.065</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953F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127.17</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7B32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85EEB">
            <w:pPr>
              <w:jc w:val="center"/>
              <w:rPr>
                <w:rFonts w:hint="default" w:ascii="华文楷体" w:hAnsi="华文楷体" w:eastAsia="华文楷体" w:cs="华文楷体"/>
                <w:i w:val="0"/>
                <w:iCs w:val="0"/>
                <w:color w:val="auto"/>
                <w:sz w:val="18"/>
                <w:szCs w:val="18"/>
                <w:highlight w:val="none"/>
                <w:u w:val="none"/>
              </w:rPr>
            </w:pPr>
          </w:p>
        </w:tc>
      </w:tr>
      <w:tr w14:paraId="21BE40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6" w:hRule="atLeast"/>
        </w:trPr>
        <w:tc>
          <w:tcPr>
            <w:tcW w:w="1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B1DE6E">
            <w:pPr>
              <w:jc w:val="center"/>
              <w:rPr>
                <w:rFonts w:hint="default" w:ascii="华文楷体" w:hAnsi="华文楷体" w:eastAsia="华文楷体" w:cs="华文楷体"/>
                <w:i w:val="0"/>
                <w:iCs w:val="0"/>
                <w:color w:val="auto"/>
                <w:sz w:val="18"/>
                <w:szCs w:val="18"/>
                <w:highlight w:val="none"/>
                <w:u w:val="none"/>
              </w:rPr>
            </w:pPr>
          </w:p>
        </w:tc>
        <w:tc>
          <w:tcPr>
            <w:tcW w:w="1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2D47F5">
            <w:pPr>
              <w:jc w:val="center"/>
              <w:rPr>
                <w:rFonts w:hint="default" w:ascii="华文楷体" w:hAnsi="华文楷体" w:eastAsia="华文楷体" w:cs="华文楷体"/>
                <w:i w:val="0"/>
                <w:iCs w:val="0"/>
                <w:color w:val="auto"/>
                <w:sz w:val="18"/>
                <w:szCs w:val="18"/>
                <w:highlight w:val="none"/>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A41E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杜陵西路-雁翔路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E8E7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468.5</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E80C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F53E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937</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F777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086F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B459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3680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9545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7508B">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F8C1B">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5140E">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C77D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2B25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8D1F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18F4C">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37F87">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D595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83D42">
            <w:pPr>
              <w:rPr>
                <w:rFonts w:hint="eastAsia" w:ascii="宋体" w:hAnsi="宋体" w:eastAsia="宋体" w:cs="宋体"/>
                <w:i w:val="0"/>
                <w:iCs w:val="0"/>
                <w:color w:val="auto"/>
                <w:sz w:val="18"/>
                <w:szCs w:val="18"/>
                <w:highlight w:val="none"/>
                <w:u w:val="none"/>
              </w:rPr>
            </w:pPr>
          </w:p>
        </w:tc>
      </w:tr>
      <w:tr w14:paraId="069BC8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6" w:hRule="atLeast"/>
        </w:trPr>
        <w:tc>
          <w:tcPr>
            <w:tcW w:w="1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A1BC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24</w:t>
            </w:r>
          </w:p>
        </w:tc>
        <w:tc>
          <w:tcPr>
            <w:tcW w:w="1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9063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三兆村一路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D346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登高路-雁翔路南段</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D78C6">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790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96CAF">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04B7D">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3160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C8ECE">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890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ABD9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BB73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10680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FADC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387C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A60B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80D8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23644">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665AC">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87F19">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C954C">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57FAD">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FEFB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21A63">
            <w:pPr>
              <w:rPr>
                <w:rFonts w:hint="eastAsia" w:ascii="宋体" w:hAnsi="宋体" w:eastAsia="宋体" w:cs="宋体"/>
                <w:i w:val="0"/>
                <w:iCs w:val="0"/>
                <w:color w:val="auto"/>
                <w:sz w:val="18"/>
                <w:szCs w:val="18"/>
                <w:highlight w:val="none"/>
                <w:u w:val="none"/>
              </w:rPr>
            </w:pPr>
          </w:p>
        </w:tc>
      </w:tr>
      <w:tr w14:paraId="35A959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6" w:hRule="atLeast"/>
        </w:trPr>
        <w:tc>
          <w:tcPr>
            <w:tcW w:w="1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D1B53">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25</w:t>
            </w:r>
          </w:p>
        </w:tc>
        <w:tc>
          <w:tcPr>
            <w:tcW w:w="1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85C28">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三兆村二路</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47D47">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登高路-三兆村一路</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4D16C">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820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BF48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4</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FB7C1">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3280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FF80E2">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920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E23C0">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12</w:t>
            </w:r>
          </w:p>
        </w:tc>
        <w:tc>
          <w:tcPr>
            <w:tcW w:w="3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18F75">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11040</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6A148">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3AD55">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7CADF">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2ED55D">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408D7">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7FB0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9D053">
            <w:pPr>
              <w:jc w:val="center"/>
              <w:rPr>
                <w:rFonts w:hint="default" w:ascii="华文楷体" w:hAnsi="华文楷体" w:eastAsia="华文楷体" w:cs="华文楷体"/>
                <w:i w:val="0"/>
                <w:iCs w:val="0"/>
                <w:color w:val="auto"/>
                <w:sz w:val="18"/>
                <w:szCs w:val="18"/>
                <w:highlight w:val="none"/>
                <w:u w:val="none"/>
              </w:rPr>
            </w:pP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29A5F">
            <w:pPr>
              <w:jc w:val="center"/>
              <w:rPr>
                <w:rFonts w:hint="default" w:ascii="华文楷体" w:hAnsi="华文楷体" w:eastAsia="华文楷体" w:cs="华文楷体"/>
                <w:i w:val="0"/>
                <w:iCs w:val="0"/>
                <w:color w:val="auto"/>
                <w:sz w:val="18"/>
                <w:szCs w:val="18"/>
                <w:highlight w:val="none"/>
                <w:u w:val="none"/>
              </w:rPr>
            </w:pP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247FE">
            <w:pPr>
              <w:jc w:val="center"/>
              <w:rPr>
                <w:rFonts w:hint="default" w:ascii="华文楷体" w:hAnsi="华文楷体" w:eastAsia="华文楷体" w:cs="华文楷体"/>
                <w:i w:val="0"/>
                <w:iCs w:val="0"/>
                <w:color w:val="auto"/>
                <w:sz w:val="18"/>
                <w:szCs w:val="18"/>
                <w:highlight w:val="none"/>
                <w:u w:val="none"/>
              </w:rPr>
            </w:pP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86F3B">
            <w:pPr>
              <w:keepNext w:val="0"/>
              <w:keepLines w:val="0"/>
              <w:widowControl/>
              <w:suppressLineNumbers w:val="0"/>
              <w:jc w:val="center"/>
              <w:textAlignment w:val="center"/>
              <w:rPr>
                <w:rFonts w:hint="default" w:ascii="华文楷体" w:hAnsi="华文楷体" w:eastAsia="华文楷体" w:cs="华文楷体"/>
                <w:i w:val="0"/>
                <w:iCs w:val="0"/>
                <w:color w:val="auto"/>
                <w:sz w:val="18"/>
                <w:szCs w:val="18"/>
                <w:highlight w:val="none"/>
                <w:u w:val="none"/>
              </w:rPr>
            </w:pPr>
            <w:r>
              <w:rPr>
                <w:rFonts w:hint="default" w:ascii="华文楷体" w:hAnsi="华文楷体" w:eastAsia="华文楷体" w:cs="华文楷体"/>
                <w:i w:val="0"/>
                <w:iCs w:val="0"/>
                <w:snapToGrid w:val="0"/>
                <w:color w:val="auto"/>
                <w:kern w:val="0"/>
                <w:sz w:val="18"/>
                <w:szCs w:val="18"/>
                <w:highlight w:val="none"/>
                <w:u w:val="none"/>
                <w:lang w:val="en-US" w:eastAsia="zh-CN" w:bidi="ar"/>
              </w:rPr>
              <w:t>三级道路</w:t>
            </w:r>
          </w:p>
        </w:tc>
        <w:tc>
          <w:tcPr>
            <w:tcW w:w="1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6E8C3">
            <w:pPr>
              <w:rPr>
                <w:rFonts w:hint="eastAsia" w:ascii="宋体" w:hAnsi="宋体" w:eastAsia="宋体" w:cs="宋体"/>
                <w:i w:val="0"/>
                <w:iCs w:val="0"/>
                <w:color w:val="auto"/>
                <w:sz w:val="18"/>
                <w:szCs w:val="18"/>
                <w:highlight w:val="none"/>
                <w:u w:val="none"/>
              </w:rPr>
            </w:pPr>
          </w:p>
        </w:tc>
      </w:tr>
    </w:tbl>
    <w:p w14:paraId="2A68BA02">
      <w:pPr>
        <w:rPr>
          <w:rFonts w:hint="default" w:ascii="仿宋_GB2312" w:hAnsi="仿宋_GB2312" w:eastAsia="仿宋_GB2312" w:cs="仿宋_GB2312"/>
          <w:color w:val="auto"/>
          <w:kern w:val="0"/>
          <w:sz w:val="24"/>
          <w:szCs w:val="24"/>
          <w:highlight w:val="none"/>
          <w:lang w:val="en-US" w:eastAsia="zh-CN"/>
        </w:rPr>
      </w:pPr>
      <w:r>
        <w:rPr>
          <w:rFonts w:hint="default" w:ascii="仿宋_GB2312" w:hAnsi="仿宋_GB2312" w:eastAsia="仿宋_GB2312" w:cs="仿宋_GB2312"/>
          <w:color w:val="auto"/>
          <w:kern w:val="0"/>
          <w:sz w:val="24"/>
          <w:szCs w:val="24"/>
          <w:highlight w:val="none"/>
          <w:lang w:val="en-US" w:eastAsia="zh-CN"/>
        </w:rPr>
        <w:br w:type="page"/>
      </w:r>
    </w:p>
    <w:tbl>
      <w:tblPr>
        <w:tblStyle w:val="9"/>
        <w:tblW w:w="5070" w:type="pct"/>
        <w:tblInd w:w="-199"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68"/>
        <w:gridCol w:w="658"/>
        <w:gridCol w:w="1047"/>
        <w:gridCol w:w="722"/>
        <w:gridCol w:w="668"/>
        <w:gridCol w:w="737"/>
        <w:gridCol w:w="641"/>
        <w:gridCol w:w="654"/>
        <w:gridCol w:w="777"/>
        <w:gridCol w:w="722"/>
        <w:gridCol w:w="709"/>
        <w:gridCol w:w="777"/>
        <w:gridCol w:w="654"/>
        <w:gridCol w:w="689"/>
        <w:gridCol w:w="777"/>
        <w:gridCol w:w="1015"/>
        <w:gridCol w:w="694"/>
        <w:gridCol w:w="777"/>
        <w:gridCol w:w="762"/>
        <w:gridCol w:w="523"/>
      </w:tblGrid>
      <w:tr w14:paraId="2D025F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19" w:hRule="atLeast"/>
        </w:trPr>
        <w:tc>
          <w:tcPr>
            <w:tcW w:w="5000" w:type="pct"/>
            <w:gridSpan w:val="20"/>
            <w:tcBorders>
              <w:top w:val="nil"/>
              <w:left w:val="nil"/>
              <w:bottom w:val="nil"/>
              <w:right w:val="nil"/>
            </w:tcBorders>
            <w:shd w:val="clear" w:color="auto" w:fill="auto"/>
            <w:noWrap/>
            <w:vAlign w:val="center"/>
          </w:tcPr>
          <w:p w14:paraId="268F3C47">
            <w:pPr>
              <w:keepNext w:val="0"/>
              <w:keepLines w:val="0"/>
              <w:widowControl/>
              <w:suppressLineNumbers w:val="0"/>
              <w:jc w:val="center"/>
              <w:textAlignment w:val="center"/>
              <w:rPr>
                <w:rFonts w:hint="eastAsia" w:ascii="宋体" w:hAnsi="宋体" w:eastAsia="宋体" w:cs="宋体"/>
                <w:i w:val="0"/>
                <w:iCs w:val="0"/>
                <w:color w:val="auto"/>
                <w:sz w:val="44"/>
                <w:szCs w:val="44"/>
                <w:highlight w:val="none"/>
                <w:u w:val="none"/>
              </w:rPr>
            </w:pPr>
            <w:r>
              <w:rPr>
                <w:rFonts w:hint="eastAsia" w:ascii="方正小标宋简体" w:hAnsi="方正小标宋简体" w:eastAsia="方正小标宋简体" w:cs="方正小标宋简体"/>
                <w:i w:val="0"/>
                <w:iCs w:val="0"/>
                <w:color w:val="auto"/>
                <w:sz w:val="44"/>
                <w:szCs w:val="44"/>
                <w:highlight w:val="none"/>
                <w:u w:val="none"/>
              </w:rPr>
              <w:t>2026年曲江新区城市道路清扫保洁服务政府采购服务项目（第</w:t>
            </w:r>
            <w:r>
              <w:rPr>
                <w:rFonts w:hint="eastAsia" w:ascii="方正小标宋简体" w:hAnsi="方正小标宋简体" w:eastAsia="方正小标宋简体" w:cs="方正小标宋简体"/>
                <w:i w:val="0"/>
                <w:iCs w:val="0"/>
                <w:color w:val="auto"/>
                <w:sz w:val="44"/>
                <w:szCs w:val="44"/>
                <w:highlight w:val="none"/>
                <w:u w:val="none"/>
                <w:lang w:val="en-US" w:eastAsia="zh-CN"/>
              </w:rPr>
              <w:t>6</w:t>
            </w:r>
            <w:r>
              <w:rPr>
                <w:rFonts w:hint="eastAsia" w:ascii="方正小标宋简体" w:hAnsi="方正小标宋简体" w:eastAsia="方正小标宋简体" w:cs="方正小标宋简体"/>
                <w:i w:val="0"/>
                <w:iCs w:val="0"/>
                <w:color w:val="auto"/>
                <w:sz w:val="44"/>
                <w:szCs w:val="44"/>
                <w:highlight w:val="none"/>
                <w:u w:val="none"/>
              </w:rPr>
              <w:t>包）</w:t>
            </w:r>
          </w:p>
        </w:tc>
      </w:tr>
      <w:tr w14:paraId="4897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F460BC">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snapToGrid w:val="0"/>
                <w:color w:val="auto"/>
                <w:kern w:val="0"/>
                <w:sz w:val="20"/>
                <w:szCs w:val="20"/>
                <w:highlight w:val="none"/>
                <w:u w:val="none"/>
                <w:lang w:val="en-US" w:eastAsia="zh-CN" w:bidi="ar"/>
              </w:rPr>
              <w:t>序号</w:t>
            </w:r>
          </w:p>
        </w:tc>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7145AA">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snapToGrid w:val="0"/>
                <w:color w:val="auto"/>
                <w:kern w:val="0"/>
                <w:sz w:val="20"/>
                <w:szCs w:val="20"/>
                <w:highlight w:val="none"/>
                <w:u w:val="none"/>
                <w:lang w:val="en-US" w:eastAsia="zh-CN" w:bidi="ar"/>
              </w:rPr>
              <w:t>道路</w:t>
            </w:r>
          </w:p>
        </w:tc>
        <w:tc>
          <w:tcPr>
            <w:tcW w:w="3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22C20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snapToGrid w:val="0"/>
                <w:color w:val="auto"/>
                <w:kern w:val="0"/>
                <w:sz w:val="20"/>
                <w:szCs w:val="20"/>
                <w:highlight w:val="none"/>
                <w:u w:val="none"/>
                <w:lang w:val="en-US" w:eastAsia="zh-CN" w:bidi="ar"/>
              </w:rPr>
              <w:t>起止点</w:t>
            </w:r>
          </w:p>
        </w:tc>
        <w:tc>
          <w:tcPr>
            <w:tcW w:w="73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C0135B">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snapToGrid w:val="0"/>
                <w:color w:val="auto"/>
                <w:kern w:val="0"/>
                <w:sz w:val="20"/>
                <w:szCs w:val="20"/>
                <w:highlight w:val="none"/>
                <w:u w:val="none"/>
                <w:lang w:val="en-US" w:eastAsia="zh-CN" w:bidi="ar"/>
              </w:rPr>
              <w:t>人行道</w:t>
            </w:r>
          </w:p>
        </w:tc>
        <w:tc>
          <w:tcPr>
            <w:tcW w:w="72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B9D8E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snapToGrid w:val="0"/>
                <w:color w:val="auto"/>
                <w:kern w:val="0"/>
                <w:sz w:val="20"/>
                <w:szCs w:val="20"/>
                <w:highlight w:val="none"/>
                <w:u w:val="none"/>
                <w:lang w:val="en-US" w:eastAsia="zh-CN" w:bidi="ar"/>
              </w:rPr>
              <w:t>快车道</w:t>
            </w:r>
          </w:p>
        </w:tc>
        <w:tc>
          <w:tcPr>
            <w:tcW w:w="768"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01A495">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snapToGrid w:val="0"/>
                <w:color w:val="auto"/>
                <w:kern w:val="0"/>
                <w:sz w:val="20"/>
                <w:szCs w:val="20"/>
                <w:highlight w:val="none"/>
                <w:u w:val="none"/>
                <w:lang w:val="en-US" w:eastAsia="zh-CN" w:bidi="ar"/>
              </w:rPr>
              <w:t>慢车道</w:t>
            </w:r>
          </w:p>
        </w:tc>
        <w:tc>
          <w:tcPr>
            <w:tcW w:w="73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09BA6B">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snapToGrid w:val="0"/>
                <w:color w:val="auto"/>
                <w:kern w:val="0"/>
                <w:sz w:val="20"/>
                <w:szCs w:val="20"/>
                <w:highlight w:val="none"/>
                <w:u w:val="none"/>
                <w:lang w:val="en-US" w:eastAsia="zh-CN" w:bidi="ar"/>
              </w:rPr>
              <w:t>隔离带</w:t>
            </w:r>
          </w:p>
        </w:tc>
        <w:tc>
          <w:tcPr>
            <w:tcW w:w="86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61A74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snapToGrid w:val="0"/>
                <w:color w:val="auto"/>
                <w:kern w:val="0"/>
                <w:sz w:val="20"/>
                <w:szCs w:val="20"/>
                <w:highlight w:val="none"/>
                <w:u w:val="none"/>
                <w:lang w:val="en-US" w:eastAsia="zh-CN" w:bidi="ar"/>
              </w:rPr>
              <w:t>绿化带</w:t>
            </w:r>
          </w:p>
        </w:tc>
        <w:tc>
          <w:tcPr>
            <w:tcW w:w="2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D32620">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snapToGrid w:val="0"/>
                <w:color w:val="auto"/>
                <w:kern w:val="0"/>
                <w:sz w:val="20"/>
                <w:szCs w:val="20"/>
                <w:highlight w:val="none"/>
                <w:u w:val="none"/>
                <w:lang w:val="en-US" w:eastAsia="zh-CN" w:bidi="ar"/>
              </w:rPr>
              <w:t>道路类别</w:t>
            </w:r>
          </w:p>
        </w:tc>
        <w:tc>
          <w:tcPr>
            <w:tcW w:w="18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9E3DC">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snapToGrid w:val="0"/>
                <w:color w:val="auto"/>
                <w:kern w:val="0"/>
                <w:sz w:val="20"/>
                <w:szCs w:val="20"/>
                <w:highlight w:val="none"/>
                <w:u w:val="none"/>
                <w:lang w:val="en-US" w:eastAsia="zh-CN" w:bidi="ar"/>
              </w:rPr>
              <w:t>备注</w:t>
            </w:r>
          </w:p>
        </w:tc>
      </w:tr>
      <w:tr w14:paraId="0F0AA8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5D8635">
            <w:pPr>
              <w:jc w:val="center"/>
              <w:rPr>
                <w:rFonts w:hint="eastAsia" w:ascii="宋体" w:hAnsi="宋体" w:eastAsia="宋体" w:cs="宋体"/>
                <w:i w:val="0"/>
                <w:iCs w:val="0"/>
                <w:color w:val="auto"/>
                <w:sz w:val="20"/>
                <w:szCs w:val="20"/>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2F3345">
            <w:pPr>
              <w:jc w:val="center"/>
              <w:rPr>
                <w:rFonts w:hint="eastAsia" w:ascii="宋体" w:hAnsi="宋体" w:eastAsia="宋体" w:cs="宋体"/>
                <w:i w:val="0"/>
                <w:iCs w:val="0"/>
                <w:color w:val="auto"/>
                <w:sz w:val="20"/>
                <w:szCs w:val="20"/>
                <w:highlight w:val="none"/>
                <w:u w:val="none"/>
              </w:rPr>
            </w:pPr>
          </w:p>
        </w:tc>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9038F0">
            <w:pPr>
              <w:jc w:val="center"/>
              <w:rPr>
                <w:rFonts w:hint="eastAsia" w:ascii="宋体" w:hAnsi="宋体" w:eastAsia="宋体" w:cs="宋体"/>
                <w:i w:val="0"/>
                <w:iCs w:val="0"/>
                <w:color w:val="auto"/>
                <w:sz w:val="20"/>
                <w:szCs w:val="20"/>
                <w:highlight w:val="none"/>
                <w:u w:val="none"/>
              </w:rPr>
            </w:pPr>
          </w:p>
        </w:tc>
        <w:tc>
          <w:tcPr>
            <w:tcW w:w="2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11DAA7">
            <w:pPr>
              <w:keepNext w:val="0"/>
              <w:keepLines w:val="0"/>
              <w:widowControl/>
              <w:suppressLineNumbers w:val="0"/>
              <w:jc w:val="center"/>
              <w:textAlignment w:val="center"/>
              <w:rPr>
                <w:rFonts w:hint="eastAsia" w:ascii="宋体" w:hAnsi="宋体" w:eastAsia="宋体" w:cs="宋体"/>
                <w:i w:val="0"/>
                <w:iCs w:val="0"/>
                <w:snapToGrid w:val="0"/>
                <w:color w:val="auto"/>
                <w:kern w:val="0"/>
                <w:sz w:val="16"/>
                <w:szCs w:val="16"/>
                <w:highlight w:val="none"/>
                <w:u w:val="none"/>
                <w:lang w:val="en-US" w:eastAsia="zh-CN" w:bidi="ar"/>
              </w:rPr>
            </w:pPr>
            <w:r>
              <w:rPr>
                <w:rFonts w:hint="eastAsia" w:ascii="宋体" w:hAnsi="宋体" w:eastAsia="宋体" w:cs="宋体"/>
                <w:i w:val="0"/>
                <w:iCs w:val="0"/>
                <w:snapToGrid w:val="0"/>
                <w:color w:val="auto"/>
                <w:kern w:val="0"/>
                <w:sz w:val="16"/>
                <w:szCs w:val="16"/>
                <w:highlight w:val="none"/>
                <w:u w:val="none"/>
                <w:lang w:val="en-US" w:eastAsia="zh-CN" w:bidi="ar"/>
              </w:rPr>
              <w:t>长度</w:t>
            </w:r>
          </w:p>
          <w:p w14:paraId="6C63E4F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（m）</w:t>
            </w:r>
          </w:p>
        </w:tc>
        <w:tc>
          <w:tcPr>
            <w:tcW w:w="2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36132A">
            <w:pPr>
              <w:keepNext w:val="0"/>
              <w:keepLines w:val="0"/>
              <w:widowControl/>
              <w:suppressLineNumbers w:val="0"/>
              <w:jc w:val="center"/>
              <w:textAlignment w:val="center"/>
              <w:rPr>
                <w:rFonts w:hint="eastAsia" w:ascii="宋体" w:hAnsi="宋体" w:eastAsia="宋体" w:cs="宋体"/>
                <w:i w:val="0"/>
                <w:iCs w:val="0"/>
                <w:snapToGrid w:val="0"/>
                <w:color w:val="auto"/>
                <w:kern w:val="0"/>
                <w:sz w:val="16"/>
                <w:szCs w:val="16"/>
                <w:highlight w:val="none"/>
                <w:u w:val="none"/>
                <w:lang w:val="en-US" w:eastAsia="zh-CN" w:bidi="ar"/>
              </w:rPr>
            </w:pPr>
            <w:r>
              <w:rPr>
                <w:rFonts w:hint="eastAsia" w:ascii="宋体" w:hAnsi="宋体" w:eastAsia="宋体" w:cs="宋体"/>
                <w:i w:val="0"/>
                <w:iCs w:val="0"/>
                <w:snapToGrid w:val="0"/>
                <w:color w:val="auto"/>
                <w:kern w:val="0"/>
                <w:sz w:val="16"/>
                <w:szCs w:val="16"/>
                <w:highlight w:val="none"/>
                <w:u w:val="none"/>
                <w:lang w:val="en-US" w:eastAsia="zh-CN" w:bidi="ar"/>
              </w:rPr>
              <w:t>宽度</w:t>
            </w:r>
          </w:p>
          <w:p w14:paraId="52021A6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（m）</w:t>
            </w:r>
          </w:p>
        </w:tc>
        <w:tc>
          <w:tcPr>
            <w:tcW w:w="2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DC32C1">
            <w:pPr>
              <w:keepNext w:val="0"/>
              <w:keepLines w:val="0"/>
              <w:widowControl/>
              <w:suppressLineNumbers w:val="0"/>
              <w:jc w:val="center"/>
              <w:textAlignment w:val="center"/>
              <w:rPr>
                <w:rFonts w:hint="eastAsia" w:ascii="宋体" w:hAnsi="宋体" w:eastAsia="宋体" w:cs="宋体"/>
                <w:i w:val="0"/>
                <w:iCs w:val="0"/>
                <w:snapToGrid w:val="0"/>
                <w:color w:val="auto"/>
                <w:kern w:val="0"/>
                <w:sz w:val="16"/>
                <w:szCs w:val="16"/>
                <w:highlight w:val="none"/>
                <w:u w:val="none"/>
                <w:lang w:val="en-US" w:eastAsia="zh-CN" w:bidi="ar"/>
              </w:rPr>
            </w:pPr>
            <w:r>
              <w:rPr>
                <w:rFonts w:hint="eastAsia" w:ascii="宋体" w:hAnsi="宋体" w:eastAsia="宋体" w:cs="宋体"/>
                <w:i w:val="0"/>
                <w:iCs w:val="0"/>
                <w:snapToGrid w:val="0"/>
                <w:color w:val="auto"/>
                <w:kern w:val="0"/>
                <w:sz w:val="16"/>
                <w:szCs w:val="16"/>
                <w:highlight w:val="none"/>
                <w:u w:val="none"/>
                <w:lang w:val="en-US" w:eastAsia="zh-CN" w:bidi="ar"/>
              </w:rPr>
              <w:t>面积</w:t>
            </w:r>
          </w:p>
          <w:p w14:paraId="3CDE9AA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w:t>
            </w:r>
          </w:p>
        </w:tc>
        <w:tc>
          <w:tcPr>
            <w:tcW w:w="22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4E0853">
            <w:pPr>
              <w:keepNext w:val="0"/>
              <w:keepLines w:val="0"/>
              <w:widowControl/>
              <w:suppressLineNumbers w:val="0"/>
              <w:jc w:val="center"/>
              <w:textAlignment w:val="center"/>
              <w:rPr>
                <w:rFonts w:hint="eastAsia" w:ascii="宋体" w:hAnsi="宋体" w:eastAsia="宋体" w:cs="宋体"/>
                <w:i w:val="0"/>
                <w:iCs w:val="0"/>
                <w:snapToGrid w:val="0"/>
                <w:color w:val="auto"/>
                <w:kern w:val="0"/>
                <w:sz w:val="16"/>
                <w:szCs w:val="16"/>
                <w:highlight w:val="none"/>
                <w:u w:val="none"/>
                <w:lang w:val="en-US" w:eastAsia="zh-CN" w:bidi="ar"/>
              </w:rPr>
            </w:pPr>
            <w:r>
              <w:rPr>
                <w:rFonts w:hint="eastAsia" w:ascii="宋体" w:hAnsi="宋体" w:eastAsia="宋体" w:cs="宋体"/>
                <w:i w:val="0"/>
                <w:iCs w:val="0"/>
                <w:snapToGrid w:val="0"/>
                <w:color w:val="auto"/>
                <w:kern w:val="0"/>
                <w:sz w:val="16"/>
                <w:szCs w:val="16"/>
                <w:highlight w:val="none"/>
                <w:u w:val="none"/>
                <w:lang w:val="en-US" w:eastAsia="zh-CN" w:bidi="ar"/>
              </w:rPr>
              <w:t>长度</w:t>
            </w:r>
          </w:p>
          <w:p w14:paraId="10C5FAA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（m）</w:t>
            </w:r>
          </w:p>
        </w:tc>
        <w:tc>
          <w:tcPr>
            <w:tcW w:w="2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D155E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宽度（m）</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8547FB">
            <w:pPr>
              <w:keepNext w:val="0"/>
              <w:keepLines w:val="0"/>
              <w:widowControl/>
              <w:suppressLineNumbers w:val="0"/>
              <w:jc w:val="center"/>
              <w:textAlignment w:val="center"/>
              <w:rPr>
                <w:rFonts w:hint="eastAsia" w:ascii="宋体" w:hAnsi="宋体" w:eastAsia="宋体" w:cs="宋体"/>
                <w:i w:val="0"/>
                <w:iCs w:val="0"/>
                <w:snapToGrid w:val="0"/>
                <w:color w:val="auto"/>
                <w:kern w:val="0"/>
                <w:sz w:val="16"/>
                <w:szCs w:val="16"/>
                <w:highlight w:val="none"/>
                <w:u w:val="none"/>
                <w:lang w:val="en-US" w:eastAsia="zh-CN" w:bidi="ar"/>
              </w:rPr>
            </w:pPr>
            <w:r>
              <w:rPr>
                <w:rFonts w:hint="eastAsia" w:ascii="宋体" w:hAnsi="宋体" w:eastAsia="宋体" w:cs="宋体"/>
                <w:i w:val="0"/>
                <w:iCs w:val="0"/>
                <w:snapToGrid w:val="0"/>
                <w:color w:val="auto"/>
                <w:kern w:val="0"/>
                <w:sz w:val="16"/>
                <w:szCs w:val="16"/>
                <w:highlight w:val="none"/>
                <w:u w:val="none"/>
                <w:lang w:val="en-US" w:eastAsia="zh-CN" w:bidi="ar"/>
              </w:rPr>
              <w:t>面积</w:t>
            </w:r>
          </w:p>
          <w:p w14:paraId="48F407F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w:t>
            </w:r>
          </w:p>
        </w:tc>
        <w:tc>
          <w:tcPr>
            <w:tcW w:w="2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36B172">
            <w:pPr>
              <w:keepNext w:val="0"/>
              <w:keepLines w:val="0"/>
              <w:widowControl/>
              <w:suppressLineNumbers w:val="0"/>
              <w:jc w:val="center"/>
              <w:textAlignment w:val="center"/>
              <w:rPr>
                <w:rFonts w:hint="eastAsia" w:ascii="宋体" w:hAnsi="宋体" w:eastAsia="宋体" w:cs="宋体"/>
                <w:i w:val="0"/>
                <w:iCs w:val="0"/>
                <w:snapToGrid w:val="0"/>
                <w:color w:val="auto"/>
                <w:kern w:val="0"/>
                <w:sz w:val="16"/>
                <w:szCs w:val="16"/>
                <w:highlight w:val="none"/>
                <w:u w:val="none"/>
                <w:lang w:val="en-US" w:eastAsia="zh-CN" w:bidi="ar"/>
              </w:rPr>
            </w:pPr>
            <w:r>
              <w:rPr>
                <w:rFonts w:hint="eastAsia" w:ascii="宋体" w:hAnsi="宋体" w:eastAsia="宋体" w:cs="宋体"/>
                <w:i w:val="0"/>
                <w:iCs w:val="0"/>
                <w:snapToGrid w:val="0"/>
                <w:color w:val="auto"/>
                <w:kern w:val="0"/>
                <w:sz w:val="16"/>
                <w:szCs w:val="16"/>
                <w:highlight w:val="none"/>
                <w:u w:val="none"/>
                <w:lang w:val="en-US" w:eastAsia="zh-CN" w:bidi="ar"/>
              </w:rPr>
              <w:t>长度</w:t>
            </w:r>
          </w:p>
          <w:p w14:paraId="00E38D5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（m）</w:t>
            </w:r>
          </w:p>
        </w:tc>
        <w:tc>
          <w:tcPr>
            <w:tcW w:w="2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A47781">
            <w:pPr>
              <w:keepNext w:val="0"/>
              <w:keepLines w:val="0"/>
              <w:widowControl/>
              <w:suppressLineNumbers w:val="0"/>
              <w:jc w:val="center"/>
              <w:textAlignment w:val="center"/>
              <w:rPr>
                <w:rFonts w:hint="eastAsia" w:ascii="宋体" w:hAnsi="宋体" w:eastAsia="宋体" w:cs="宋体"/>
                <w:i w:val="0"/>
                <w:iCs w:val="0"/>
                <w:snapToGrid w:val="0"/>
                <w:color w:val="auto"/>
                <w:kern w:val="0"/>
                <w:sz w:val="16"/>
                <w:szCs w:val="16"/>
                <w:highlight w:val="none"/>
                <w:u w:val="none"/>
                <w:lang w:val="en-US" w:eastAsia="zh-CN" w:bidi="ar"/>
              </w:rPr>
            </w:pPr>
            <w:r>
              <w:rPr>
                <w:rFonts w:hint="eastAsia" w:ascii="宋体" w:hAnsi="宋体" w:eastAsia="宋体" w:cs="宋体"/>
                <w:i w:val="0"/>
                <w:iCs w:val="0"/>
                <w:snapToGrid w:val="0"/>
                <w:color w:val="auto"/>
                <w:kern w:val="0"/>
                <w:sz w:val="16"/>
                <w:szCs w:val="16"/>
                <w:highlight w:val="none"/>
                <w:u w:val="none"/>
                <w:lang w:val="en-US" w:eastAsia="zh-CN" w:bidi="ar"/>
              </w:rPr>
              <w:t>宽度</w:t>
            </w:r>
          </w:p>
          <w:p w14:paraId="72B50B6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（m）</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6E21FA">
            <w:pPr>
              <w:keepNext w:val="0"/>
              <w:keepLines w:val="0"/>
              <w:widowControl/>
              <w:suppressLineNumbers w:val="0"/>
              <w:jc w:val="center"/>
              <w:textAlignment w:val="center"/>
              <w:rPr>
                <w:rFonts w:hint="eastAsia" w:ascii="宋体" w:hAnsi="宋体" w:eastAsia="宋体" w:cs="宋体"/>
                <w:i w:val="0"/>
                <w:iCs w:val="0"/>
                <w:snapToGrid w:val="0"/>
                <w:color w:val="auto"/>
                <w:kern w:val="0"/>
                <w:sz w:val="16"/>
                <w:szCs w:val="16"/>
                <w:highlight w:val="none"/>
                <w:u w:val="none"/>
                <w:lang w:val="en-US" w:eastAsia="zh-CN" w:bidi="ar"/>
              </w:rPr>
            </w:pPr>
            <w:r>
              <w:rPr>
                <w:rFonts w:hint="eastAsia" w:ascii="宋体" w:hAnsi="宋体" w:eastAsia="宋体" w:cs="宋体"/>
                <w:i w:val="0"/>
                <w:iCs w:val="0"/>
                <w:snapToGrid w:val="0"/>
                <w:color w:val="auto"/>
                <w:kern w:val="0"/>
                <w:sz w:val="16"/>
                <w:szCs w:val="16"/>
                <w:highlight w:val="none"/>
                <w:u w:val="none"/>
                <w:lang w:val="en-US" w:eastAsia="zh-CN" w:bidi="ar"/>
              </w:rPr>
              <w:t>面积</w:t>
            </w:r>
          </w:p>
          <w:p w14:paraId="594FC1C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w:t>
            </w:r>
          </w:p>
        </w:tc>
        <w:tc>
          <w:tcPr>
            <w:tcW w:w="2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54004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长度（m）</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725ED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宽度（m）</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81EC61">
            <w:pPr>
              <w:keepNext w:val="0"/>
              <w:keepLines w:val="0"/>
              <w:widowControl/>
              <w:suppressLineNumbers w:val="0"/>
              <w:jc w:val="center"/>
              <w:textAlignment w:val="center"/>
              <w:rPr>
                <w:rFonts w:hint="eastAsia" w:ascii="宋体" w:hAnsi="宋体" w:eastAsia="宋体" w:cs="宋体"/>
                <w:i w:val="0"/>
                <w:iCs w:val="0"/>
                <w:snapToGrid w:val="0"/>
                <w:color w:val="auto"/>
                <w:kern w:val="0"/>
                <w:sz w:val="16"/>
                <w:szCs w:val="16"/>
                <w:highlight w:val="none"/>
                <w:u w:val="none"/>
                <w:lang w:val="en-US" w:eastAsia="zh-CN" w:bidi="ar"/>
              </w:rPr>
            </w:pPr>
            <w:r>
              <w:rPr>
                <w:rFonts w:hint="eastAsia" w:ascii="宋体" w:hAnsi="宋体" w:eastAsia="宋体" w:cs="宋体"/>
                <w:i w:val="0"/>
                <w:iCs w:val="0"/>
                <w:snapToGrid w:val="0"/>
                <w:color w:val="auto"/>
                <w:kern w:val="0"/>
                <w:sz w:val="16"/>
                <w:szCs w:val="16"/>
                <w:highlight w:val="none"/>
                <w:u w:val="none"/>
                <w:lang w:val="en-US" w:eastAsia="zh-CN" w:bidi="ar"/>
              </w:rPr>
              <w:t>面积</w:t>
            </w:r>
          </w:p>
          <w:p w14:paraId="25205C6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w:t>
            </w:r>
          </w:p>
        </w:tc>
        <w:tc>
          <w:tcPr>
            <w:tcW w:w="3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C0B27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长度（m）</w:t>
            </w:r>
          </w:p>
        </w:tc>
        <w:tc>
          <w:tcPr>
            <w:tcW w:w="24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A9BC3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宽度（m）</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09428F">
            <w:pPr>
              <w:keepNext w:val="0"/>
              <w:keepLines w:val="0"/>
              <w:widowControl/>
              <w:suppressLineNumbers w:val="0"/>
              <w:jc w:val="center"/>
              <w:textAlignment w:val="center"/>
              <w:rPr>
                <w:rFonts w:hint="eastAsia" w:ascii="宋体" w:hAnsi="宋体" w:eastAsia="宋体" w:cs="宋体"/>
                <w:i w:val="0"/>
                <w:iCs w:val="0"/>
                <w:snapToGrid w:val="0"/>
                <w:color w:val="auto"/>
                <w:kern w:val="0"/>
                <w:sz w:val="16"/>
                <w:szCs w:val="16"/>
                <w:highlight w:val="none"/>
                <w:u w:val="none"/>
                <w:lang w:val="en-US" w:eastAsia="zh-CN" w:bidi="ar"/>
              </w:rPr>
            </w:pPr>
            <w:r>
              <w:rPr>
                <w:rFonts w:hint="eastAsia" w:ascii="宋体" w:hAnsi="宋体" w:eastAsia="宋体" w:cs="宋体"/>
                <w:i w:val="0"/>
                <w:iCs w:val="0"/>
                <w:snapToGrid w:val="0"/>
                <w:color w:val="auto"/>
                <w:kern w:val="0"/>
                <w:sz w:val="16"/>
                <w:szCs w:val="16"/>
                <w:highlight w:val="none"/>
                <w:u w:val="none"/>
                <w:lang w:val="en-US" w:eastAsia="zh-CN" w:bidi="ar"/>
              </w:rPr>
              <w:t>面积</w:t>
            </w:r>
          </w:p>
          <w:p w14:paraId="36F2DE7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w:t>
            </w:r>
          </w:p>
        </w:tc>
        <w:tc>
          <w:tcPr>
            <w:tcW w:w="2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3EE669">
            <w:pPr>
              <w:jc w:val="center"/>
              <w:rPr>
                <w:rFonts w:hint="eastAsia" w:ascii="宋体" w:hAnsi="宋体" w:eastAsia="宋体" w:cs="宋体"/>
                <w:i w:val="0"/>
                <w:iCs w:val="0"/>
                <w:color w:val="auto"/>
                <w:sz w:val="20"/>
                <w:szCs w:val="20"/>
                <w:highlight w:val="none"/>
                <w:u w:val="none"/>
              </w:rPr>
            </w:pPr>
          </w:p>
        </w:tc>
        <w:tc>
          <w:tcPr>
            <w:tcW w:w="18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BEDD8">
            <w:pPr>
              <w:jc w:val="center"/>
              <w:rPr>
                <w:rFonts w:hint="eastAsia" w:ascii="宋体" w:hAnsi="宋体" w:eastAsia="宋体" w:cs="宋体"/>
                <w:i w:val="0"/>
                <w:iCs w:val="0"/>
                <w:color w:val="auto"/>
                <w:sz w:val="20"/>
                <w:szCs w:val="20"/>
                <w:highlight w:val="none"/>
                <w:u w:val="none"/>
              </w:rPr>
            </w:pPr>
          </w:p>
        </w:tc>
      </w:tr>
      <w:tr w14:paraId="5EBAF8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790D01">
            <w:pPr>
              <w:jc w:val="center"/>
              <w:rPr>
                <w:rFonts w:hint="eastAsia" w:ascii="宋体" w:hAnsi="宋体" w:eastAsia="宋体" w:cs="宋体"/>
                <w:i w:val="0"/>
                <w:iCs w:val="0"/>
                <w:color w:val="auto"/>
                <w:sz w:val="20"/>
                <w:szCs w:val="20"/>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45BBB7">
            <w:pPr>
              <w:jc w:val="center"/>
              <w:rPr>
                <w:rFonts w:hint="eastAsia" w:ascii="宋体" w:hAnsi="宋体" w:eastAsia="宋体" w:cs="宋体"/>
                <w:i w:val="0"/>
                <w:iCs w:val="0"/>
                <w:color w:val="auto"/>
                <w:sz w:val="20"/>
                <w:szCs w:val="20"/>
                <w:highlight w:val="none"/>
                <w:u w:val="none"/>
              </w:rPr>
            </w:pPr>
          </w:p>
        </w:tc>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28B807">
            <w:pPr>
              <w:jc w:val="center"/>
              <w:rPr>
                <w:rFonts w:hint="eastAsia" w:ascii="宋体" w:hAnsi="宋体" w:eastAsia="宋体" w:cs="宋体"/>
                <w:i w:val="0"/>
                <w:iCs w:val="0"/>
                <w:color w:val="auto"/>
                <w:sz w:val="20"/>
                <w:szCs w:val="20"/>
                <w:highlight w:val="none"/>
                <w:u w:val="none"/>
              </w:rPr>
            </w:pPr>
          </w:p>
        </w:tc>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8FDFDC">
            <w:pPr>
              <w:jc w:val="center"/>
              <w:rPr>
                <w:rFonts w:hint="eastAsia" w:ascii="宋体" w:hAnsi="宋体" w:eastAsia="宋体" w:cs="宋体"/>
                <w:i w:val="0"/>
                <w:iCs w:val="0"/>
                <w:color w:val="auto"/>
                <w:sz w:val="20"/>
                <w:szCs w:val="20"/>
                <w:highlight w:val="none"/>
                <w:u w:val="none"/>
              </w:rPr>
            </w:pPr>
          </w:p>
        </w:tc>
        <w:tc>
          <w:tcPr>
            <w:tcW w:w="2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0654D6">
            <w:pPr>
              <w:jc w:val="center"/>
              <w:rPr>
                <w:rFonts w:hint="eastAsia" w:ascii="宋体" w:hAnsi="宋体" w:eastAsia="宋体" w:cs="宋体"/>
                <w:i w:val="0"/>
                <w:iCs w:val="0"/>
                <w:color w:val="auto"/>
                <w:sz w:val="20"/>
                <w:szCs w:val="20"/>
                <w:highlight w:val="none"/>
                <w:u w:val="none"/>
              </w:rPr>
            </w:pPr>
          </w:p>
        </w:tc>
        <w:tc>
          <w:tcPr>
            <w:tcW w:w="2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B473BB">
            <w:pPr>
              <w:jc w:val="center"/>
              <w:rPr>
                <w:rFonts w:hint="eastAsia" w:ascii="宋体" w:hAnsi="宋体" w:eastAsia="宋体" w:cs="宋体"/>
                <w:i w:val="0"/>
                <w:iCs w:val="0"/>
                <w:color w:val="auto"/>
                <w:sz w:val="20"/>
                <w:szCs w:val="20"/>
                <w:highlight w:val="none"/>
                <w:u w:val="none"/>
              </w:rPr>
            </w:pPr>
          </w:p>
        </w:tc>
        <w:tc>
          <w:tcPr>
            <w:tcW w:w="2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371ADB">
            <w:pPr>
              <w:jc w:val="center"/>
              <w:rPr>
                <w:rFonts w:hint="eastAsia" w:ascii="宋体" w:hAnsi="宋体" w:eastAsia="宋体" w:cs="宋体"/>
                <w:i w:val="0"/>
                <w:iCs w:val="0"/>
                <w:color w:val="auto"/>
                <w:sz w:val="20"/>
                <w:szCs w:val="20"/>
                <w:highlight w:val="none"/>
                <w:u w:val="none"/>
              </w:rPr>
            </w:pPr>
          </w:p>
        </w:tc>
        <w:tc>
          <w:tcPr>
            <w:tcW w:w="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92E18C">
            <w:pPr>
              <w:jc w:val="center"/>
              <w:rPr>
                <w:rFonts w:hint="eastAsia" w:ascii="宋体" w:hAnsi="宋体" w:eastAsia="宋体" w:cs="宋体"/>
                <w:i w:val="0"/>
                <w:iCs w:val="0"/>
                <w:color w:val="auto"/>
                <w:sz w:val="20"/>
                <w:szCs w:val="20"/>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FE2ABB">
            <w:pPr>
              <w:jc w:val="center"/>
              <w:rPr>
                <w:rFonts w:hint="eastAsia" w:ascii="宋体" w:hAnsi="宋体" w:eastAsia="宋体" w:cs="宋体"/>
                <w:i w:val="0"/>
                <w:iCs w:val="0"/>
                <w:color w:val="auto"/>
                <w:sz w:val="20"/>
                <w:szCs w:val="20"/>
                <w:highlight w:val="none"/>
                <w:u w:val="none"/>
              </w:rPr>
            </w:pPr>
          </w:p>
        </w:tc>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D89483">
            <w:pPr>
              <w:jc w:val="center"/>
              <w:rPr>
                <w:rFonts w:hint="eastAsia" w:ascii="宋体" w:hAnsi="宋体" w:eastAsia="宋体" w:cs="宋体"/>
                <w:i w:val="0"/>
                <w:iCs w:val="0"/>
                <w:color w:val="auto"/>
                <w:sz w:val="20"/>
                <w:szCs w:val="20"/>
                <w:highlight w:val="none"/>
                <w:u w:val="none"/>
              </w:rPr>
            </w:pPr>
          </w:p>
        </w:tc>
        <w:tc>
          <w:tcPr>
            <w:tcW w:w="2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19306C">
            <w:pPr>
              <w:jc w:val="center"/>
              <w:rPr>
                <w:rFonts w:hint="eastAsia" w:ascii="宋体" w:hAnsi="宋体" w:eastAsia="宋体" w:cs="宋体"/>
                <w:i w:val="0"/>
                <w:iCs w:val="0"/>
                <w:color w:val="auto"/>
                <w:sz w:val="20"/>
                <w:szCs w:val="20"/>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800051">
            <w:pPr>
              <w:jc w:val="center"/>
              <w:rPr>
                <w:rFonts w:hint="eastAsia" w:ascii="宋体" w:hAnsi="宋体" w:eastAsia="宋体" w:cs="宋体"/>
                <w:i w:val="0"/>
                <w:iCs w:val="0"/>
                <w:color w:val="auto"/>
                <w:sz w:val="20"/>
                <w:szCs w:val="20"/>
                <w:highlight w:val="none"/>
                <w:u w:val="none"/>
              </w:rPr>
            </w:pPr>
          </w:p>
        </w:tc>
        <w:tc>
          <w:tcPr>
            <w:tcW w:w="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8CD91B">
            <w:pPr>
              <w:jc w:val="center"/>
              <w:rPr>
                <w:rFonts w:hint="eastAsia" w:ascii="宋体" w:hAnsi="宋体" w:eastAsia="宋体" w:cs="宋体"/>
                <w:i w:val="0"/>
                <w:iCs w:val="0"/>
                <w:color w:val="auto"/>
                <w:sz w:val="20"/>
                <w:szCs w:val="20"/>
                <w:highlight w:val="none"/>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23CD7D">
            <w:pPr>
              <w:jc w:val="center"/>
              <w:rPr>
                <w:rFonts w:hint="eastAsia" w:ascii="宋体" w:hAnsi="宋体" w:eastAsia="宋体" w:cs="宋体"/>
                <w:i w:val="0"/>
                <w:iCs w:val="0"/>
                <w:color w:val="auto"/>
                <w:sz w:val="20"/>
                <w:szCs w:val="20"/>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70133E">
            <w:pPr>
              <w:jc w:val="center"/>
              <w:rPr>
                <w:rFonts w:hint="eastAsia" w:ascii="宋体" w:hAnsi="宋体" w:eastAsia="宋体" w:cs="宋体"/>
                <w:i w:val="0"/>
                <w:iCs w:val="0"/>
                <w:color w:val="auto"/>
                <w:sz w:val="20"/>
                <w:szCs w:val="20"/>
                <w:highlight w:val="none"/>
                <w:u w:val="none"/>
              </w:rPr>
            </w:pPr>
          </w:p>
        </w:tc>
        <w:tc>
          <w:tcPr>
            <w:tcW w:w="3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6933E4">
            <w:pPr>
              <w:jc w:val="center"/>
              <w:rPr>
                <w:rFonts w:hint="eastAsia" w:ascii="宋体" w:hAnsi="宋体" w:eastAsia="宋体" w:cs="宋体"/>
                <w:i w:val="0"/>
                <w:iCs w:val="0"/>
                <w:color w:val="auto"/>
                <w:sz w:val="20"/>
                <w:szCs w:val="20"/>
                <w:highlight w:val="none"/>
                <w:u w:val="none"/>
              </w:rPr>
            </w:pPr>
          </w:p>
        </w:tc>
        <w:tc>
          <w:tcPr>
            <w:tcW w:w="24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88DF4C">
            <w:pPr>
              <w:jc w:val="center"/>
              <w:rPr>
                <w:rFonts w:hint="eastAsia" w:ascii="宋体" w:hAnsi="宋体" w:eastAsia="宋体" w:cs="宋体"/>
                <w:i w:val="0"/>
                <w:iCs w:val="0"/>
                <w:color w:val="auto"/>
                <w:sz w:val="20"/>
                <w:szCs w:val="20"/>
                <w:highlight w:val="none"/>
                <w:u w:val="none"/>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1A5C56">
            <w:pPr>
              <w:jc w:val="center"/>
              <w:rPr>
                <w:rFonts w:hint="eastAsia" w:ascii="宋体" w:hAnsi="宋体" w:eastAsia="宋体" w:cs="宋体"/>
                <w:i w:val="0"/>
                <w:iCs w:val="0"/>
                <w:color w:val="auto"/>
                <w:sz w:val="20"/>
                <w:szCs w:val="20"/>
                <w:highlight w:val="none"/>
                <w:u w:val="none"/>
              </w:rPr>
            </w:pPr>
          </w:p>
        </w:tc>
        <w:tc>
          <w:tcPr>
            <w:tcW w:w="2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8636C4">
            <w:pPr>
              <w:jc w:val="center"/>
              <w:rPr>
                <w:rFonts w:hint="eastAsia" w:ascii="宋体" w:hAnsi="宋体" w:eastAsia="宋体" w:cs="宋体"/>
                <w:i w:val="0"/>
                <w:iCs w:val="0"/>
                <w:color w:val="auto"/>
                <w:sz w:val="20"/>
                <w:szCs w:val="20"/>
                <w:highlight w:val="none"/>
                <w:u w:val="none"/>
              </w:rPr>
            </w:pPr>
          </w:p>
        </w:tc>
        <w:tc>
          <w:tcPr>
            <w:tcW w:w="18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4A1A0">
            <w:pPr>
              <w:jc w:val="center"/>
              <w:rPr>
                <w:rFonts w:hint="eastAsia" w:ascii="宋体" w:hAnsi="宋体" w:eastAsia="宋体" w:cs="宋体"/>
                <w:i w:val="0"/>
                <w:iCs w:val="0"/>
                <w:color w:val="auto"/>
                <w:sz w:val="20"/>
                <w:szCs w:val="20"/>
                <w:highlight w:val="none"/>
                <w:u w:val="none"/>
              </w:rPr>
            </w:pPr>
          </w:p>
        </w:tc>
      </w:tr>
      <w:tr w14:paraId="6F2837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14A98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w:t>
            </w:r>
          </w:p>
        </w:tc>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51890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春临一路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A510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南三环-春临东街</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3C98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1072</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5132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A54B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8576</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2B0A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1072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4911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770E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20368</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DE0B6">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F16D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14A03">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39E7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1072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227D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B0FB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3216</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DECC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464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6AD9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74F0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10208</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7DDB935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F196D">
            <w:pPr>
              <w:jc w:val="center"/>
              <w:rPr>
                <w:rFonts w:hint="eastAsia" w:ascii="宋体" w:hAnsi="宋体" w:eastAsia="宋体" w:cs="宋体"/>
                <w:i w:val="0"/>
                <w:iCs w:val="0"/>
                <w:color w:val="auto"/>
                <w:sz w:val="16"/>
                <w:szCs w:val="16"/>
                <w:highlight w:val="none"/>
                <w:u w:val="none"/>
              </w:rPr>
            </w:pPr>
          </w:p>
        </w:tc>
      </w:tr>
      <w:tr w14:paraId="42DA6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C196F">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39A406">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3AEF8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春临小区北侧</w:t>
            </w: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A6915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153</w:t>
            </w:r>
          </w:p>
        </w:tc>
        <w:tc>
          <w:tcPr>
            <w:tcW w:w="23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583FC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CB8B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918</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A6BA5">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2549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FD611">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F201D">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107C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78EAA">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1CD02">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2E4C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7B63A">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789AE">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9D8C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C242C">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3263672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F8F21">
            <w:pPr>
              <w:jc w:val="center"/>
              <w:rPr>
                <w:rFonts w:hint="eastAsia" w:ascii="宋体" w:hAnsi="宋体" w:eastAsia="宋体" w:cs="宋体"/>
                <w:i w:val="0"/>
                <w:iCs w:val="0"/>
                <w:color w:val="auto"/>
                <w:sz w:val="16"/>
                <w:szCs w:val="16"/>
                <w:highlight w:val="none"/>
                <w:u w:val="none"/>
              </w:rPr>
            </w:pPr>
          </w:p>
        </w:tc>
      </w:tr>
      <w:tr w14:paraId="7ADDB5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F426C0">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02B86">
            <w:pPr>
              <w:jc w:val="center"/>
              <w:rPr>
                <w:rFonts w:hint="eastAsia" w:ascii="宋体" w:hAnsi="宋体" w:eastAsia="宋体" w:cs="宋体"/>
                <w:i w:val="0"/>
                <w:iCs w:val="0"/>
                <w:color w:val="auto"/>
                <w:sz w:val="16"/>
                <w:szCs w:val="16"/>
                <w:highlight w:val="none"/>
                <w:u w:val="none"/>
              </w:rPr>
            </w:pPr>
          </w:p>
        </w:tc>
        <w:tc>
          <w:tcPr>
            <w:tcW w:w="364" w:type="pct"/>
            <w:vMerge w:val="restart"/>
            <w:tcBorders>
              <w:top w:val="nil"/>
              <w:left w:val="single" w:color="000000" w:sz="4" w:space="0"/>
              <w:bottom w:val="single" w:color="000000" w:sz="4" w:space="0"/>
              <w:right w:val="single" w:color="000000" w:sz="4" w:space="0"/>
            </w:tcBorders>
            <w:shd w:val="clear" w:color="auto" w:fill="auto"/>
            <w:vAlign w:val="center"/>
          </w:tcPr>
          <w:p w14:paraId="2A421F8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保利春天里沿线</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4ECD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FD221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8A79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3800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EB78E">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EE2E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D4925">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C295D">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964A3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446E3">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A0EE2">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D2A5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F833F">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B9492">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8A2F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0A339">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5413E2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E7B7E">
            <w:pPr>
              <w:jc w:val="center"/>
              <w:rPr>
                <w:rFonts w:hint="eastAsia" w:ascii="宋体" w:hAnsi="宋体" w:eastAsia="宋体" w:cs="宋体"/>
                <w:i w:val="0"/>
                <w:iCs w:val="0"/>
                <w:color w:val="auto"/>
                <w:sz w:val="16"/>
                <w:szCs w:val="16"/>
                <w:highlight w:val="none"/>
                <w:u w:val="none"/>
              </w:rPr>
            </w:pPr>
          </w:p>
        </w:tc>
      </w:tr>
      <w:tr w14:paraId="48A68F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2316B7">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372EFE">
            <w:pPr>
              <w:jc w:val="center"/>
              <w:rPr>
                <w:rFonts w:hint="eastAsia" w:ascii="宋体" w:hAnsi="宋体" w:eastAsia="宋体" w:cs="宋体"/>
                <w:i w:val="0"/>
                <w:iCs w:val="0"/>
                <w:color w:val="auto"/>
                <w:sz w:val="16"/>
                <w:szCs w:val="16"/>
                <w:highlight w:val="none"/>
                <w:u w:val="none"/>
              </w:rPr>
            </w:pPr>
          </w:p>
        </w:tc>
        <w:tc>
          <w:tcPr>
            <w:tcW w:w="364" w:type="pct"/>
            <w:vMerge w:val="continue"/>
            <w:tcBorders>
              <w:top w:val="nil"/>
              <w:left w:val="single" w:color="000000" w:sz="4" w:space="0"/>
              <w:bottom w:val="single" w:color="000000" w:sz="4" w:space="0"/>
              <w:right w:val="single" w:color="000000" w:sz="4" w:space="0"/>
            </w:tcBorders>
            <w:shd w:val="clear" w:color="auto" w:fill="auto"/>
            <w:vAlign w:val="center"/>
          </w:tcPr>
          <w:p w14:paraId="09C89DAD">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1DF4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260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2DCD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27</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459B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7020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7EFC4">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F4B6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FD69D">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7541C">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E43C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34129">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FDB7F">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9B8E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C0C74">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E836E">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E895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EFE8E">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79E4730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D3B65">
            <w:pPr>
              <w:jc w:val="center"/>
              <w:rPr>
                <w:rFonts w:hint="eastAsia" w:ascii="宋体" w:hAnsi="宋体" w:eastAsia="宋体" w:cs="宋体"/>
                <w:i w:val="0"/>
                <w:iCs w:val="0"/>
                <w:color w:val="auto"/>
                <w:sz w:val="16"/>
                <w:szCs w:val="16"/>
                <w:highlight w:val="none"/>
                <w:u w:val="none"/>
              </w:rPr>
            </w:pPr>
          </w:p>
        </w:tc>
      </w:tr>
      <w:tr w14:paraId="3E552A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01DC5F">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CDB8D7">
            <w:pPr>
              <w:jc w:val="center"/>
              <w:rPr>
                <w:rFonts w:hint="eastAsia" w:ascii="宋体" w:hAnsi="宋体" w:eastAsia="宋体" w:cs="宋体"/>
                <w:i w:val="0"/>
                <w:iCs w:val="0"/>
                <w:color w:val="auto"/>
                <w:sz w:val="16"/>
                <w:szCs w:val="16"/>
                <w:highlight w:val="none"/>
                <w:u w:val="none"/>
              </w:rPr>
            </w:pPr>
          </w:p>
        </w:tc>
        <w:tc>
          <w:tcPr>
            <w:tcW w:w="364" w:type="pct"/>
            <w:vMerge w:val="continue"/>
            <w:tcBorders>
              <w:top w:val="nil"/>
              <w:left w:val="single" w:color="000000" w:sz="4" w:space="0"/>
              <w:bottom w:val="single" w:color="000000" w:sz="4" w:space="0"/>
              <w:right w:val="single" w:color="000000" w:sz="4" w:space="0"/>
            </w:tcBorders>
            <w:shd w:val="clear" w:color="auto" w:fill="auto"/>
            <w:vAlign w:val="center"/>
          </w:tcPr>
          <w:p w14:paraId="25240F9B">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F9C9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240</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2D10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4DDF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4800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FBA80">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6740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09A57">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22E93">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937FF">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BC2A5">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26A61">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17C1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9AD04">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CC0A9">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01D8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47144">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50649E2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7A965">
            <w:pPr>
              <w:jc w:val="center"/>
              <w:rPr>
                <w:rFonts w:hint="eastAsia" w:ascii="宋体" w:hAnsi="宋体" w:eastAsia="宋体" w:cs="宋体"/>
                <w:i w:val="0"/>
                <w:iCs w:val="0"/>
                <w:color w:val="auto"/>
                <w:sz w:val="16"/>
                <w:szCs w:val="16"/>
                <w:highlight w:val="none"/>
                <w:u w:val="none"/>
              </w:rPr>
            </w:pPr>
          </w:p>
        </w:tc>
      </w:tr>
      <w:tr w14:paraId="34FE64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178547">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8F0301">
            <w:pPr>
              <w:jc w:val="center"/>
              <w:rPr>
                <w:rFonts w:hint="eastAsia" w:ascii="宋体" w:hAnsi="宋体" w:eastAsia="宋体" w:cs="宋体"/>
                <w:i w:val="0"/>
                <w:iCs w:val="0"/>
                <w:color w:val="auto"/>
                <w:sz w:val="16"/>
                <w:szCs w:val="16"/>
                <w:highlight w:val="none"/>
                <w:u w:val="none"/>
              </w:rPr>
            </w:pPr>
          </w:p>
        </w:tc>
        <w:tc>
          <w:tcPr>
            <w:tcW w:w="3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CD5A8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春临小区美好时光沿线</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E560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73</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1560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1F99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876</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FE232">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E709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9ABD6">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710A2">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B990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0904E">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D1BA5">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C2FD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5BDC1">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6722B">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75A6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5FD3C">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73259B3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25317">
            <w:pPr>
              <w:jc w:val="center"/>
              <w:rPr>
                <w:rFonts w:hint="eastAsia" w:ascii="宋体" w:hAnsi="宋体" w:eastAsia="宋体" w:cs="宋体"/>
                <w:i w:val="0"/>
                <w:iCs w:val="0"/>
                <w:color w:val="auto"/>
                <w:sz w:val="16"/>
                <w:szCs w:val="16"/>
                <w:highlight w:val="none"/>
                <w:u w:val="none"/>
              </w:rPr>
            </w:pPr>
          </w:p>
        </w:tc>
      </w:tr>
      <w:tr w14:paraId="369D4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835EAE">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31A793">
            <w:pPr>
              <w:jc w:val="center"/>
              <w:rPr>
                <w:rFonts w:hint="eastAsia" w:ascii="宋体" w:hAnsi="宋体" w:eastAsia="宋体" w:cs="宋体"/>
                <w:i w:val="0"/>
                <w:iCs w:val="0"/>
                <w:color w:val="auto"/>
                <w:sz w:val="16"/>
                <w:szCs w:val="16"/>
                <w:highlight w:val="none"/>
                <w:u w:val="none"/>
              </w:rPr>
            </w:pPr>
          </w:p>
        </w:tc>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969F3F">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BBCF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130</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65C0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10.5</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A5E1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1365</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C4D9A">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FD06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7BF19">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AEECCD">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8168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133CE">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BBBB7">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2F35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0F336">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22DE1">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F72E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84E65">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3CCDF46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617D3">
            <w:pPr>
              <w:jc w:val="center"/>
              <w:rPr>
                <w:rFonts w:hint="eastAsia" w:ascii="宋体" w:hAnsi="宋体" w:eastAsia="宋体" w:cs="宋体"/>
                <w:i w:val="0"/>
                <w:iCs w:val="0"/>
                <w:color w:val="auto"/>
                <w:sz w:val="16"/>
                <w:szCs w:val="16"/>
                <w:highlight w:val="none"/>
                <w:u w:val="none"/>
              </w:rPr>
            </w:pPr>
          </w:p>
        </w:tc>
      </w:tr>
      <w:tr w14:paraId="575B71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EA8A95">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E6CC47">
            <w:pPr>
              <w:jc w:val="center"/>
              <w:rPr>
                <w:rFonts w:hint="eastAsia" w:ascii="宋体" w:hAnsi="宋体" w:eastAsia="宋体" w:cs="宋体"/>
                <w:i w:val="0"/>
                <w:iCs w:val="0"/>
                <w:color w:val="auto"/>
                <w:sz w:val="16"/>
                <w:szCs w:val="16"/>
                <w:highlight w:val="none"/>
                <w:u w:val="none"/>
              </w:rPr>
            </w:pPr>
          </w:p>
        </w:tc>
        <w:tc>
          <w:tcPr>
            <w:tcW w:w="3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E138A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五典坡桥-春临东街</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A769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480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F4E0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4.5×2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B0A7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4320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3C28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480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690F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31C2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9120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A1534">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7027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9D1D6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C0E3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480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8C22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8761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1440</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702F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480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56B3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639E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4800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864127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C5E4D">
            <w:pPr>
              <w:jc w:val="center"/>
              <w:rPr>
                <w:rFonts w:hint="eastAsia" w:ascii="宋体" w:hAnsi="宋体" w:eastAsia="宋体" w:cs="宋体"/>
                <w:i w:val="0"/>
                <w:iCs w:val="0"/>
                <w:color w:val="auto"/>
                <w:sz w:val="16"/>
                <w:szCs w:val="16"/>
                <w:highlight w:val="none"/>
                <w:u w:val="none"/>
              </w:rPr>
            </w:pPr>
          </w:p>
        </w:tc>
      </w:tr>
      <w:tr w14:paraId="1C46A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5FEC29">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2882D1">
            <w:pPr>
              <w:jc w:val="center"/>
              <w:rPr>
                <w:rFonts w:hint="eastAsia" w:ascii="宋体" w:hAnsi="宋体" w:eastAsia="宋体" w:cs="宋体"/>
                <w:i w:val="0"/>
                <w:iCs w:val="0"/>
                <w:color w:val="auto"/>
                <w:sz w:val="16"/>
                <w:szCs w:val="16"/>
                <w:highlight w:val="none"/>
                <w:u w:val="none"/>
              </w:rPr>
            </w:pPr>
          </w:p>
        </w:tc>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CBC19F">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63EFC">
            <w:pPr>
              <w:jc w:val="center"/>
              <w:rPr>
                <w:rFonts w:hint="eastAsia" w:ascii="宋体" w:hAnsi="宋体" w:eastAsia="宋体" w:cs="宋体"/>
                <w:i w:val="0"/>
                <w:iCs w:val="0"/>
                <w:color w:val="auto"/>
                <w:sz w:val="16"/>
                <w:szCs w:val="16"/>
                <w:highlight w:val="none"/>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4C11C">
            <w:pPr>
              <w:jc w:val="center"/>
              <w:rPr>
                <w:rFonts w:hint="eastAsia" w:ascii="宋体" w:hAnsi="宋体" w:eastAsia="宋体" w:cs="宋体"/>
                <w:i w:val="0"/>
                <w:iCs w:val="0"/>
                <w:color w:val="auto"/>
                <w:sz w:val="16"/>
                <w:szCs w:val="16"/>
                <w:highlight w:val="none"/>
                <w:u w:val="none"/>
              </w:rPr>
            </w:pP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CA106">
            <w:pPr>
              <w:jc w:val="center"/>
              <w:rPr>
                <w:rFonts w:hint="eastAsia" w:ascii="宋体" w:hAnsi="宋体" w:eastAsia="宋体" w:cs="宋体"/>
                <w:i w:val="0"/>
                <w:iCs w:val="0"/>
                <w:color w:val="auto"/>
                <w:sz w:val="16"/>
                <w:szCs w:val="16"/>
                <w:highlight w:val="none"/>
                <w:u w:val="none"/>
              </w:rPr>
            </w:pP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B1D85">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FFAA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3D0C6">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1B4C1">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905B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A657A">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F1C3B">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E4EB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AC8CA">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6D8B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480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FD3A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16</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33A6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7680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6319D4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20861">
            <w:pPr>
              <w:jc w:val="center"/>
              <w:rPr>
                <w:rFonts w:hint="eastAsia" w:ascii="宋体" w:hAnsi="宋体" w:eastAsia="宋体" w:cs="宋体"/>
                <w:i w:val="0"/>
                <w:iCs w:val="0"/>
                <w:color w:val="auto"/>
                <w:sz w:val="16"/>
                <w:szCs w:val="16"/>
                <w:highlight w:val="none"/>
                <w:u w:val="none"/>
              </w:rPr>
            </w:pPr>
          </w:p>
        </w:tc>
      </w:tr>
      <w:tr w14:paraId="373695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6B444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w:t>
            </w:r>
          </w:p>
        </w:tc>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77358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春临二路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FC46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公田三路-公田五路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C89B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822</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E530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16CC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4932</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4D2D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825</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ADC5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C95F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14850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4814D">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D6D0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83A04">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3A3B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44D5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1.5×2+3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1CF8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2760</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FC6E0">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338A7">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E7236">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6C7EA66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93C81">
            <w:pPr>
              <w:rPr>
                <w:rFonts w:hint="eastAsia" w:ascii="宋体" w:hAnsi="宋体" w:eastAsia="宋体" w:cs="宋体"/>
                <w:i w:val="0"/>
                <w:iCs w:val="0"/>
                <w:color w:val="auto"/>
                <w:sz w:val="16"/>
                <w:szCs w:val="16"/>
                <w:highlight w:val="none"/>
                <w:u w:val="none"/>
              </w:rPr>
            </w:pPr>
          </w:p>
        </w:tc>
      </w:tr>
      <w:tr w14:paraId="6754F9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74F2FE">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E722AE">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42C4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香都东岸北侧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BDD7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97.6</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05C3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63A1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995.5</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20BBB">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9B15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E82CA">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E8EF4">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8A5B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87F3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C5C9A">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1AFF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F07C0">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FDCAD">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9118F">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2D8A6">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6E5843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2BF07">
            <w:pPr>
              <w:rPr>
                <w:rFonts w:hint="eastAsia" w:ascii="宋体" w:hAnsi="宋体" w:eastAsia="宋体" w:cs="宋体"/>
                <w:i w:val="0"/>
                <w:iCs w:val="0"/>
                <w:color w:val="auto"/>
                <w:sz w:val="16"/>
                <w:szCs w:val="16"/>
                <w:highlight w:val="none"/>
                <w:u w:val="none"/>
              </w:rPr>
            </w:pPr>
          </w:p>
        </w:tc>
      </w:tr>
      <w:tr w14:paraId="0799FA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106623">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F95E4C">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8ED1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春临安置小区南侧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6CF7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338.6</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E548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7.7</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D470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2607</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42D4C">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B3E7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018E89">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C96D8">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14217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15ABF">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BCFBC">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C12F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DB675">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A2C32">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E0B4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8B64A">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AF806C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25CBE">
            <w:pPr>
              <w:rPr>
                <w:rFonts w:hint="eastAsia" w:ascii="宋体" w:hAnsi="宋体" w:eastAsia="宋体" w:cs="宋体"/>
                <w:i w:val="0"/>
                <w:iCs w:val="0"/>
                <w:color w:val="auto"/>
                <w:sz w:val="16"/>
                <w:szCs w:val="16"/>
                <w:highlight w:val="none"/>
                <w:u w:val="none"/>
              </w:rPr>
            </w:pPr>
          </w:p>
        </w:tc>
      </w:tr>
      <w:tr w14:paraId="2ED43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A91B04">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E958EB">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2F75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羊头镇北侧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55C4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356</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86E6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86DA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2848</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2AE5B">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59E4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FAE17">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F6F6A">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2F73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5BFB7">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52C6D">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9F89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82AD8">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8080D">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18F4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888AD">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343B28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12FD4">
            <w:pPr>
              <w:rPr>
                <w:rFonts w:hint="eastAsia" w:ascii="宋体" w:hAnsi="宋体" w:eastAsia="宋体" w:cs="宋体"/>
                <w:i w:val="0"/>
                <w:iCs w:val="0"/>
                <w:color w:val="auto"/>
                <w:sz w:val="16"/>
                <w:szCs w:val="16"/>
                <w:highlight w:val="none"/>
                <w:u w:val="none"/>
              </w:rPr>
            </w:pPr>
          </w:p>
        </w:tc>
      </w:tr>
      <w:tr w14:paraId="599CE9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96F483">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55BCFD">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43C0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万科蜜柚南侧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E36F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145</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47A5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FFE2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899</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23679">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E10BC">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42DC7">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16956">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ED71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1F040">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25A87">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CB337">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39E70">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69A7A">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7661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20BF0">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2B552A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3816C">
            <w:pPr>
              <w:rPr>
                <w:rFonts w:hint="eastAsia" w:ascii="宋体" w:hAnsi="宋体" w:eastAsia="宋体" w:cs="宋体"/>
                <w:i w:val="0"/>
                <w:iCs w:val="0"/>
                <w:color w:val="auto"/>
                <w:sz w:val="16"/>
                <w:szCs w:val="16"/>
                <w:highlight w:val="none"/>
                <w:u w:val="none"/>
              </w:rPr>
            </w:pPr>
          </w:p>
        </w:tc>
      </w:tr>
      <w:tr w14:paraId="249277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60B550">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D11F71">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3270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公田五路-公田六路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5EDE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825</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7579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36FC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4950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E6C5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825</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9DEF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5CB54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14850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DCDCB">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4BE1C">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3AECB">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D17D6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41F2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1.5×2+3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B38E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2760</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249EB7">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77927">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20812">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565D1A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35E87">
            <w:pPr>
              <w:rPr>
                <w:rFonts w:hint="eastAsia" w:ascii="宋体" w:hAnsi="宋体" w:eastAsia="宋体" w:cs="宋体"/>
                <w:i w:val="0"/>
                <w:iCs w:val="0"/>
                <w:color w:val="auto"/>
                <w:sz w:val="16"/>
                <w:szCs w:val="16"/>
                <w:highlight w:val="none"/>
                <w:u w:val="none"/>
              </w:rPr>
            </w:pPr>
          </w:p>
        </w:tc>
      </w:tr>
      <w:tr w14:paraId="2E876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129877">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4C4C76">
            <w:pPr>
              <w:jc w:val="center"/>
              <w:rPr>
                <w:rFonts w:hint="eastAsia" w:ascii="宋体" w:hAnsi="宋体" w:eastAsia="宋体" w:cs="宋体"/>
                <w:i w:val="0"/>
                <w:iCs w:val="0"/>
                <w:color w:val="auto"/>
                <w:sz w:val="16"/>
                <w:szCs w:val="16"/>
                <w:highlight w:val="none"/>
                <w:u w:val="none"/>
              </w:rPr>
            </w:pPr>
          </w:p>
        </w:tc>
        <w:tc>
          <w:tcPr>
            <w:tcW w:w="3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0CC99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三迪枫丹外周边</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35A2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95</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48B9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9.5</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C15A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902.5</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D1F9B">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0BBFC">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A9A91">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C30A0">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CA8A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3E56A">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B7BB9">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CC30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625E0">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38489">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B733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54814">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63B6B28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C820B">
            <w:pPr>
              <w:rPr>
                <w:rFonts w:hint="eastAsia" w:ascii="宋体" w:hAnsi="宋体" w:eastAsia="宋体" w:cs="宋体"/>
                <w:i w:val="0"/>
                <w:iCs w:val="0"/>
                <w:color w:val="auto"/>
                <w:sz w:val="16"/>
                <w:szCs w:val="16"/>
                <w:highlight w:val="none"/>
                <w:u w:val="none"/>
              </w:rPr>
            </w:pPr>
          </w:p>
        </w:tc>
      </w:tr>
      <w:tr w14:paraId="347FB2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51A366">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EE5F38">
            <w:pPr>
              <w:jc w:val="center"/>
              <w:rPr>
                <w:rFonts w:hint="eastAsia" w:ascii="宋体" w:hAnsi="宋体" w:eastAsia="宋体" w:cs="宋体"/>
                <w:i w:val="0"/>
                <w:iCs w:val="0"/>
                <w:color w:val="auto"/>
                <w:sz w:val="16"/>
                <w:szCs w:val="16"/>
                <w:highlight w:val="none"/>
                <w:u w:val="none"/>
              </w:rPr>
            </w:pPr>
          </w:p>
        </w:tc>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288657">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FBE3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93</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04B0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11.7</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7F2F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1088</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F00D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C873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733E4">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DE674">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64A2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43B27">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303BD">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B5D3F">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68A7B">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846CE">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047F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2B79E">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D3370F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34D77">
            <w:pPr>
              <w:rPr>
                <w:rFonts w:hint="eastAsia" w:ascii="宋体" w:hAnsi="宋体" w:eastAsia="宋体" w:cs="宋体"/>
                <w:i w:val="0"/>
                <w:iCs w:val="0"/>
                <w:color w:val="auto"/>
                <w:sz w:val="16"/>
                <w:szCs w:val="16"/>
                <w:highlight w:val="none"/>
                <w:u w:val="none"/>
              </w:rPr>
            </w:pPr>
          </w:p>
        </w:tc>
      </w:tr>
      <w:tr w14:paraId="653A8A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9D812F">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9B4D0F">
            <w:pPr>
              <w:jc w:val="center"/>
              <w:rPr>
                <w:rFonts w:hint="eastAsia" w:ascii="宋体" w:hAnsi="宋体" w:eastAsia="宋体" w:cs="宋体"/>
                <w:i w:val="0"/>
                <w:iCs w:val="0"/>
                <w:color w:val="auto"/>
                <w:sz w:val="16"/>
                <w:szCs w:val="16"/>
                <w:highlight w:val="none"/>
                <w:u w:val="none"/>
              </w:rPr>
            </w:pPr>
          </w:p>
        </w:tc>
        <w:tc>
          <w:tcPr>
            <w:tcW w:w="3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98750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金地褐石公馆周边</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9D60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290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34BE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12.3</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4AAE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3567</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38D29">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1821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427E5">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43B16">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793D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FD826">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36FB0">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15A9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BC66E6">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5644B">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88C27">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5532A">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290F74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4B0F2">
            <w:pPr>
              <w:rPr>
                <w:rFonts w:hint="eastAsia" w:ascii="宋体" w:hAnsi="宋体" w:eastAsia="宋体" w:cs="宋体"/>
                <w:i w:val="0"/>
                <w:iCs w:val="0"/>
                <w:color w:val="auto"/>
                <w:sz w:val="16"/>
                <w:szCs w:val="16"/>
                <w:highlight w:val="none"/>
                <w:u w:val="none"/>
              </w:rPr>
            </w:pPr>
          </w:p>
        </w:tc>
      </w:tr>
      <w:tr w14:paraId="62BACF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D62D0C">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D263D7">
            <w:pPr>
              <w:jc w:val="center"/>
              <w:rPr>
                <w:rFonts w:hint="eastAsia" w:ascii="宋体" w:hAnsi="宋体" w:eastAsia="宋体" w:cs="宋体"/>
                <w:i w:val="0"/>
                <w:iCs w:val="0"/>
                <w:color w:val="auto"/>
                <w:sz w:val="16"/>
                <w:szCs w:val="16"/>
                <w:highlight w:val="none"/>
                <w:u w:val="none"/>
              </w:rPr>
            </w:pPr>
          </w:p>
        </w:tc>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A3A386">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3E41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9567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189C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732</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58A95">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CB5B7">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6E311">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4A153">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5CDA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52F85">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8B8D6">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D65E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BBA74">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F7CC1">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A737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72840">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3441ACC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45247">
            <w:pPr>
              <w:rPr>
                <w:rFonts w:hint="eastAsia" w:ascii="宋体" w:hAnsi="宋体" w:eastAsia="宋体" w:cs="宋体"/>
                <w:i w:val="0"/>
                <w:iCs w:val="0"/>
                <w:color w:val="auto"/>
                <w:sz w:val="16"/>
                <w:szCs w:val="16"/>
                <w:highlight w:val="none"/>
                <w:u w:val="none"/>
              </w:rPr>
            </w:pPr>
          </w:p>
        </w:tc>
      </w:tr>
      <w:tr w14:paraId="32A6A6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143E7F">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06D4E">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0D6A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南湖意境二期北侧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3D49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199</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DE5C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30FD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2388</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03A5C">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A23F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C55AE">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2C378">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B131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49850">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31819">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1C80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A704E">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7AAA0">
            <w:pP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4363C">
            <w:pP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6609A">
            <w:pP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2A13376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9A760">
            <w:pPr>
              <w:rPr>
                <w:rFonts w:hint="eastAsia" w:ascii="宋体" w:hAnsi="宋体" w:eastAsia="宋体" w:cs="宋体"/>
                <w:i w:val="0"/>
                <w:iCs w:val="0"/>
                <w:color w:val="auto"/>
                <w:sz w:val="16"/>
                <w:szCs w:val="16"/>
                <w:highlight w:val="none"/>
                <w:u w:val="none"/>
              </w:rPr>
            </w:pPr>
          </w:p>
        </w:tc>
      </w:tr>
      <w:tr w14:paraId="3C173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1329AD">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FF468E">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B74A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南湖意境一期北侧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329A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371</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15D4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9053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4452</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4093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1887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810AA">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F9F65">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5F64F">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92CC9">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887A6">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BD1C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A99E3">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6FB1A">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41AE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DEF8B">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5BEAAA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E07BF">
            <w:pPr>
              <w:rPr>
                <w:rFonts w:hint="eastAsia" w:ascii="宋体" w:hAnsi="宋体" w:eastAsia="宋体" w:cs="宋体"/>
                <w:i w:val="0"/>
                <w:iCs w:val="0"/>
                <w:color w:val="auto"/>
                <w:sz w:val="16"/>
                <w:szCs w:val="16"/>
                <w:highlight w:val="none"/>
                <w:u w:val="none"/>
              </w:rPr>
            </w:pPr>
          </w:p>
        </w:tc>
      </w:tr>
      <w:tr w14:paraId="27A32F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622966">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64C03F">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30AE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保利春天里南侧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E7B1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68.6</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0AA8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8.7</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8297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597</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D6780">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CF79F">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9548F">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38E6D">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6CC8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4B52C">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5474E">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6C79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40D93B">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7F552">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751B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CD548">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EE904E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DCE4C">
            <w:pPr>
              <w:rPr>
                <w:rFonts w:hint="eastAsia" w:ascii="宋体" w:hAnsi="宋体" w:eastAsia="宋体" w:cs="宋体"/>
                <w:i w:val="0"/>
                <w:iCs w:val="0"/>
                <w:color w:val="auto"/>
                <w:sz w:val="16"/>
                <w:szCs w:val="16"/>
                <w:highlight w:val="none"/>
                <w:u w:val="none"/>
              </w:rPr>
            </w:pPr>
          </w:p>
        </w:tc>
      </w:tr>
      <w:tr w14:paraId="74F5B5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restart"/>
            <w:tcBorders>
              <w:top w:val="nil"/>
              <w:left w:val="single" w:color="000000" w:sz="4" w:space="0"/>
              <w:bottom w:val="nil"/>
              <w:right w:val="single" w:color="000000" w:sz="4" w:space="0"/>
            </w:tcBorders>
            <w:shd w:val="clear" w:color="auto" w:fill="auto"/>
            <w:vAlign w:val="center"/>
          </w:tcPr>
          <w:p w14:paraId="328C41F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w:t>
            </w:r>
          </w:p>
        </w:tc>
        <w:tc>
          <w:tcPr>
            <w:tcW w:w="228" w:type="pct"/>
            <w:vMerge w:val="restart"/>
            <w:tcBorders>
              <w:top w:val="nil"/>
              <w:left w:val="single" w:color="000000" w:sz="4" w:space="0"/>
              <w:bottom w:val="nil"/>
              <w:right w:val="single" w:color="000000" w:sz="4" w:space="0"/>
            </w:tcBorders>
            <w:shd w:val="clear" w:color="auto" w:fill="auto"/>
            <w:vAlign w:val="center"/>
          </w:tcPr>
          <w:p w14:paraId="37D2568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春临三路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5CFD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公田一路-公田三路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C9E8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1005</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B9E8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AC7C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8040</w:t>
            </w:r>
          </w:p>
        </w:tc>
        <w:tc>
          <w:tcPr>
            <w:tcW w:w="2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9D1E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1005</w:t>
            </w: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DCDD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24.5</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F5AD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24622.5</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C40B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1005</w:t>
            </w:r>
          </w:p>
        </w:tc>
        <w:tc>
          <w:tcPr>
            <w:tcW w:w="2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70B1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2.5×2</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757C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5025</w:t>
            </w: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FC36F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1005</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6B1E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0961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2412</w:t>
            </w: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9569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1005</w:t>
            </w: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9964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0A3A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20100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5F46056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二级道路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6864C">
            <w:pPr>
              <w:rPr>
                <w:rFonts w:hint="eastAsia" w:ascii="宋体" w:hAnsi="宋体" w:eastAsia="宋体" w:cs="宋体"/>
                <w:i w:val="0"/>
                <w:iCs w:val="0"/>
                <w:color w:val="auto"/>
                <w:sz w:val="16"/>
                <w:szCs w:val="16"/>
                <w:highlight w:val="none"/>
                <w:u w:val="none"/>
              </w:rPr>
            </w:pPr>
          </w:p>
        </w:tc>
      </w:tr>
      <w:tr w14:paraId="6FABFB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nil"/>
              <w:left w:val="single" w:color="000000" w:sz="4" w:space="0"/>
              <w:bottom w:val="nil"/>
              <w:right w:val="single" w:color="000000" w:sz="4" w:space="0"/>
            </w:tcBorders>
            <w:shd w:val="clear" w:color="auto" w:fill="auto"/>
            <w:vAlign w:val="center"/>
          </w:tcPr>
          <w:p w14:paraId="6CE21A6C">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nil"/>
              <w:left w:val="single" w:color="000000" w:sz="4" w:space="0"/>
              <w:bottom w:val="nil"/>
              <w:right w:val="single" w:color="000000" w:sz="4" w:space="0"/>
            </w:tcBorders>
            <w:shd w:val="clear" w:color="auto" w:fill="auto"/>
            <w:vAlign w:val="center"/>
          </w:tcPr>
          <w:p w14:paraId="3816C8C1">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B6FE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天地源B区北侧前</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371F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148</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0348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7.95</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90C6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1176.6</w:t>
            </w:r>
          </w:p>
        </w:tc>
        <w:tc>
          <w:tcPr>
            <w:tcW w:w="2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B5148">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FDEB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BBAF2">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CF1BC">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0AA2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21FF6">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0631B">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35ECF">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5F038">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5FCE7">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4DD1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B7386">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2119DB1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9E0F0">
            <w:pPr>
              <w:rPr>
                <w:rFonts w:hint="eastAsia" w:ascii="宋体" w:hAnsi="宋体" w:eastAsia="宋体" w:cs="宋体"/>
                <w:i w:val="0"/>
                <w:iCs w:val="0"/>
                <w:color w:val="auto"/>
                <w:sz w:val="16"/>
                <w:szCs w:val="16"/>
                <w:highlight w:val="none"/>
                <w:u w:val="none"/>
              </w:rPr>
            </w:pPr>
          </w:p>
        </w:tc>
      </w:tr>
      <w:tr w14:paraId="62515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nil"/>
              <w:left w:val="single" w:color="000000" w:sz="4" w:space="0"/>
              <w:bottom w:val="nil"/>
              <w:right w:val="single" w:color="000000" w:sz="4" w:space="0"/>
            </w:tcBorders>
            <w:shd w:val="clear" w:color="auto" w:fill="auto"/>
            <w:vAlign w:val="center"/>
          </w:tcPr>
          <w:p w14:paraId="24C4B7D8">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nil"/>
              <w:left w:val="single" w:color="000000" w:sz="4" w:space="0"/>
              <w:bottom w:val="nil"/>
              <w:right w:val="single" w:color="000000" w:sz="4" w:space="0"/>
            </w:tcBorders>
            <w:shd w:val="clear" w:color="auto" w:fill="auto"/>
            <w:vAlign w:val="center"/>
          </w:tcPr>
          <w:p w14:paraId="0512BFBF">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1474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凯旋门北侧前</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8B87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500</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5B0B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D3F7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2500</w:t>
            </w:r>
          </w:p>
        </w:tc>
        <w:tc>
          <w:tcPr>
            <w:tcW w:w="2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9D96F">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1D75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63C32">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32FA8">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A5E1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B689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D35FD">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BCC3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3AE68">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37E46">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8D37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3AAD7">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2654067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E8C88">
            <w:pPr>
              <w:rPr>
                <w:rFonts w:hint="eastAsia" w:ascii="宋体" w:hAnsi="宋体" w:eastAsia="宋体" w:cs="宋体"/>
                <w:i w:val="0"/>
                <w:iCs w:val="0"/>
                <w:color w:val="auto"/>
                <w:sz w:val="16"/>
                <w:szCs w:val="16"/>
                <w:highlight w:val="none"/>
                <w:u w:val="none"/>
              </w:rPr>
            </w:pPr>
          </w:p>
        </w:tc>
      </w:tr>
      <w:tr w14:paraId="0106E3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nil"/>
              <w:left w:val="single" w:color="000000" w:sz="4" w:space="0"/>
              <w:bottom w:val="nil"/>
              <w:right w:val="single" w:color="000000" w:sz="4" w:space="0"/>
            </w:tcBorders>
            <w:shd w:val="clear" w:color="auto" w:fill="auto"/>
            <w:vAlign w:val="center"/>
          </w:tcPr>
          <w:p w14:paraId="7403DD8E">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nil"/>
              <w:left w:val="single" w:color="000000" w:sz="4" w:space="0"/>
              <w:bottom w:val="nil"/>
              <w:right w:val="single" w:color="000000" w:sz="4" w:space="0"/>
            </w:tcBorders>
            <w:shd w:val="clear" w:color="auto" w:fill="auto"/>
            <w:vAlign w:val="center"/>
          </w:tcPr>
          <w:p w14:paraId="186EF9DC">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7685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中海城南侧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C2B5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550</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0BB2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5AA5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2750</w:t>
            </w:r>
          </w:p>
        </w:tc>
        <w:tc>
          <w:tcPr>
            <w:tcW w:w="2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0DE1E">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E9F4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277D3">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063E7">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C4D17">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1D0EF">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8A3D4">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82FDC">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94985">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097C7">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3A42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0B147">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8948BC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DDE48">
            <w:pPr>
              <w:rPr>
                <w:rFonts w:hint="eastAsia" w:ascii="宋体" w:hAnsi="宋体" w:eastAsia="宋体" w:cs="宋体"/>
                <w:i w:val="0"/>
                <w:iCs w:val="0"/>
                <w:color w:val="auto"/>
                <w:sz w:val="16"/>
                <w:szCs w:val="16"/>
                <w:highlight w:val="none"/>
                <w:u w:val="none"/>
              </w:rPr>
            </w:pPr>
          </w:p>
        </w:tc>
      </w:tr>
      <w:tr w14:paraId="0EA27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nil"/>
              <w:left w:val="single" w:color="000000" w:sz="4" w:space="0"/>
              <w:bottom w:val="nil"/>
              <w:right w:val="single" w:color="000000" w:sz="4" w:space="0"/>
            </w:tcBorders>
            <w:shd w:val="clear" w:color="auto" w:fill="auto"/>
            <w:vAlign w:val="center"/>
          </w:tcPr>
          <w:p w14:paraId="1C97A9D2">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nil"/>
              <w:left w:val="single" w:color="000000" w:sz="4" w:space="0"/>
              <w:bottom w:val="nil"/>
              <w:right w:val="single" w:color="000000" w:sz="4" w:space="0"/>
            </w:tcBorders>
            <w:shd w:val="clear" w:color="auto" w:fill="auto"/>
            <w:vAlign w:val="center"/>
          </w:tcPr>
          <w:p w14:paraId="4E023396">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nil"/>
              <w:right w:val="single" w:color="000000" w:sz="4" w:space="0"/>
            </w:tcBorders>
            <w:shd w:val="clear" w:color="auto" w:fill="auto"/>
            <w:vAlign w:val="center"/>
          </w:tcPr>
          <w:p w14:paraId="16C928F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曲江香都南侧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B5BD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215</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F9F7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81A2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2365</w:t>
            </w:r>
          </w:p>
        </w:tc>
        <w:tc>
          <w:tcPr>
            <w:tcW w:w="2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2359A">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E1F0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46455">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E93D4">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E168F">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397E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5CF74">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DB2C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8C20A">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8ED82">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8DE4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E55AA">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BF5C68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A59B9">
            <w:pPr>
              <w:rPr>
                <w:rFonts w:hint="eastAsia" w:ascii="宋体" w:hAnsi="宋体" w:eastAsia="宋体" w:cs="宋体"/>
                <w:i w:val="0"/>
                <w:iCs w:val="0"/>
                <w:color w:val="auto"/>
                <w:sz w:val="16"/>
                <w:szCs w:val="16"/>
                <w:highlight w:val="none"/>
                <w:u w:val="none"/>
              </w:rPr>
            </w:pPr>
          </w:p>
        </w:tc>
      </w:tr>
      <w:tr w14:paraId="37399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nil"/>
              <w:left w:val="single" w:color="000000" w:sz="4" w:space="0"/>
              <w:bottom w:val="nil"/>
              <w:right w:val="single" w:color="000000" w:sz="4" w:space="0"/>
            </w:tcBorders>
            <w:shd w:val="clear" w:color="auto" w:fill="auto"/>
            <w:vAlign w:val="center"/>
          </w:tcPr>
          <w:p w14:paraId="71C3B7C0">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nil"/>
              <w:left w:val="single" w:color="000000" w:sz="4" w:space="0"/>
              <w:bottom w:val="nil"/>
              <w:right w:val="single" w:color="000000" w:sz="4" w:space="0"/>
            </w:tcBorders>
            <w:shd w:val="clear" w:color="auto" w:fill="auto"/>
            <w:vAlign w:val="center"/>
          </w:tcPr>
          <w:p w14:paraId="2DF5C197">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050F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曲江依云北侧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7AB5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271.1</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5FF4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11.7</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F1FC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3172</w:t>
            </w:r>
          </w:p>
        </w:tc>
        <w:tc>
          <w:tcPr>
            <w:tcW w:w="2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C26E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9681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2F40E">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66E83">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E16D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93314">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82BCE">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E15F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1B055">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FD4C6">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4D02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B6BD7">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B5D925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081EF">
            <w:pPr>
              <w:rPr>
                <w:rFonts w:hint="eastAsia" w:ascii="宋体" w:hAnsi="宋体" w:eastAsia="宋体" w:cs="宋体"/>
                <w:i w:val="0"/>
                <w:iCs w:val="0"/>
                <w:color w:val="auto"/>
                <w:sz w:val="16"/>
                <w:szCs w:val="16"/>
                <w:highlight w:val="none"/>
                <w:u w:val="none"/>
              </w:rPr>
            </w:pPr>
          </w:p>
        </w:tc>
      </w:tr>
      <w:tr w14:paraId="49B1C3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nil"/>
              <w:left w:val="single" w:color="000000" w:sz="4" w:space="0"/>
              <w:bottom w:val="nil"/>
              <w:right w:val="single" w:color="000000" w:sz="4" w:space="0"/>
            </w:tcBorders>
            <w:shd w:val="clear" w:color="auto" w:fill="auto"/>
            <w:vAlign w:val="center"/>
          </w:tcPr>
          <w:p w14:paraId="34F32AC8">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nil"/>
              <w:left w:val="single" w:color="000000" w:sz="4" w:space="0"/>
              <w:bottom w:val="nil"/>
              <w:right w:val="single" w:color="000000" w:sz="4" w:space="0"/>
            </w:tcBorders>
            <w:shd w:val="clear" w:color="auto" w:fill="auto"/>
            <w:vAlign w:val="center"/>
          </w:tcPr>
          <w:p w14:paraId="3C123AC9">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FB44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公田三路-公田五路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3AA4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795</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489F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16DB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6360</w:t>
            </w:r>
          </w:p>
        </w:tc>
        <w:tc>
          <w:tcPr>
            <w:tcW w:w="2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5E66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795</w:t>
            </w: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AFCC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5D10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11130</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16B7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795</w:t>
            </w:r>
          </w:p>
        </w:tc>
        <w:tc>
          <w:tcPr>
            <w:tcW w:w="2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A7C9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2.5×2</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AC34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3975</w:t>
            </w: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E2E6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795</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5976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3827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1908</w:t>
            </w: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2CC2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795</w:t>
            </w: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A511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D2B8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15900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29D9C9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二级道路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6A613">
            <w:pPr>
              <w:rPr>
                <w:rFonts w:hint="eastAsia" w:ascii="宋体" w:hAnsi="宋体" w:eastAsia="宋体" w:cs="宋体"/>
                <w:i w:val="0"/>
                <w:iCs w:val="0"/>
                <w:color w:val="auto"/>
                <w:sz w:val="16"/>
                <w:szCs w:val="16"/>
                <w:highlight w:val="none"/>
                <w:u w:val="none"/>
              </w:rPr>
            </w:pPr>
          </w:p>
        </w:tc>
      </w:tr>
      <w:tr w14:paraId="652F54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nil"/>
              <w:left w:val="single" w:color="000000" w:sz="4" w:space="0"/>
              <w:bottom w:val="nil"/>
              <w:right w:val="single" w:color="000000" w:sz="4" w:space="0"/>
            </w:tcBorders>
            <w:shd w:val="clear" w:color="auto" w:fill="auto"/>
            <w:vAlign w:val="center"/>
          </w:tcPr>
          <w:p w14:paraId="249ACB21">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nil"/>
              <w:left w:val="single" w:color="000000" w:sz="4" w:space="0"/>
              <w:bottom w:val="nil"/>
              <w:right w:val="single" w:color="000000" w:sz="4" w:space="0"/>
            </w:tcBorders>
            <w:shd w:val="clear" w:color="auto" w:fill="auto"/>
            <w:vAlign w:val="center"/>
          </w:tcPr>
          <w:p w14:paraId="410C0490">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top"/>
          </w:tcPr>
          <w:p w14:paraId="218EBC71">
            <w:pPr>
              <w:keepNext w:val="0"/>
              <w:keepLines w:val="0"/>
              <w:widowControl/>
              <w:suppressLineNumbers w:val="0"/>
              <w:jc w:val="center"/>
              <w:textAlignment w:val="top"/>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香都东岸南侧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D5D0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187.9</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5A2A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7.3</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9087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1371.7</w:t>
            </w:r>
          </w:p>
        </w:tc>
        <w:tc>
          <w:tcPr>
            <w:tcW w:w="2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E7C4FF">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9F02C">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7600A">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F0C97">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80CF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4E61F">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2BCC7">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8D4F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24550">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6670F">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4A36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54C3C">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C1044A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A3F63">
            <w:pPr>
              <w:rPr>
                <w:rFonts w:hint="eastAsia" w:ascii="宋体" w:hAnsi="宋体" w:eastAsia="宋体" w:cs="宋体"/>
                <w:i w:val="0"/>
                <w:iCs w:val="0"/>
                <w:color w:val="auto"/>
                <w:sz w:val="16"/>
                <w:szCs w:val="16"/>
                <w:highlight w:val="none"/>
                <w:u w:val="none"/>
              </w:rPr>
            </w:pPr>
          </w:p>
        </w:tc>
      </w:tr>
      <w:tr w14:paraId="40C5D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nil"/>
              <w:left w:val="single" w:color="000000" w:sz="4" w:space="0"/>
              <w:bottom w:val="nil"/>
              <w:right w:val="single" w:color="000000" w:sz="4" w:space="0"/>
            </w:tcBorders>
            <w:shd w:val="clear" w:color="auto" w:fill="auto"/>
            <w:vAlign w:val="center"/>
          </w:tcPr>
          <w:p w14:paraId="374EE469">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nil"/>
              <w:left w:val="single" w:color="000000" w:sz="4" w:space="0"/>
              <w:bottom w:val="nil"/>
              <w:right w:val="single" w:color="000000" w:sz="4" w:space="0"/>
            </w:tcBorders>
            <w:shd w:val="clear" w:color="auto" w:fill="auto"/>
            <w:vAlign w:val="center"/>
          </w:tcPr>
          <w:p w14:paraId="58791A23">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35CA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乐然超市门前</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4A1A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120</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8512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7.8</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9B6E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936</w:t>
            </w:r>
          </w:p>
        </w:tc>
        <w:tc>
          <w:tcPr>
            <w:tcW w:w="2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E7160">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FD0CF">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46510">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E21D6">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E293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8321B">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CDB5D">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862B7">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58947">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D6005">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2F08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62BF6">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6775DE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11704">
            <w:pPr>
              <w:rPr>
                <w:rFonts w:hint="eastAsia" w:ascii="宋体" w:hAnsi="宋体" w:eastAsia="宋体" w:cs="宋体"/>
                <w:i w:val="0"/>
                <w:iCs w:val="0"/>
                <w:color w:val="auto"/>
                <w:sz w:val="16"/>
                <w:szCs w:val="16"/>
                <w:highlight w:val="none"/>
                <w:u w:val="none"/>
              </w:rPr>
            </w:pPr>
          </w:p>
        </w:tc>
      </w:tr>
      <w:tr w14:paraId="5DB8A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nil"/>
              <w:left w:val="single" w:color="000000" w:sz="4" w:space="0"/>
              <w:bottom w:val="nil"/>
              <w:right w:val="single" w:color="000000" w:sz="4" w:space="0"/>
            </w:tcBorders>
            <w:shd w:val="clear" w:color="auto" w:fill="auto"/>
            <w:vAlign w:val="center"/>
          </w:tcPr>
          <w:p w14:paraId="46291FF4">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nil"/>
              <w:left w:val="single" w:color="000000" w:sz="4" w:space="0"/>
              <w:bottom w:val="nil"/>
              <w:right w:val="single" w:color="000000" w:sz="4" w:space="0"/>
            </w:tcBorders>
            <w:shd w:val="clear" w:color="auto" w:fill="auto"/>
            <w:vAlign w:val="center"/>
          </w:tcPr>
          <w:p w14:paraId="28183CBF">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EFCC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公田五路-公田六路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E929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600</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27EB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BB7B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4800</w:t>
            </w:r>
          </w:p>
        </w:tc>
        <w:tc>
          <w:tcPr>
            <w:tcW w:w="2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A35B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600</w:t>
            </w: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E49C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4405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8400</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2BA4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600</w:t>
            </w:r>
          </w:p>
        </w:tc>
        <w:tc>
          <w:tcPr>
            <w:tcW w:w="2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9A3B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2.5×2</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31DA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3000</w:t>
            </w: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60E8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600</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D4CD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C58B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1440</w:t>
            </w: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7046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600</w:t>
            </w: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3AC0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w:t>
            </w: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E9D4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12000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CFFEAE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EB334">
            <w:pPr>
              <w:rPr>
                <w:rFonts w:hint="eastAsia" w:ascii="宋体" w:hAnsi="宋体" w:eastAsia="宋体" w:cs="宋体"/>
                <w:i w:val="0"/>
                <w:iCs w:val="0"/>
                <w:color w:val="auto"/>
                <w:sz w:val="16"/>
                <w:szCs w:val="16"/>
                <w:highlight w:val="none"/>
                <w:u w:val="none"/>
              </w:rPr>
            </w:pPr>
          </w:p>
        </w:tc>
      </w:tr>
      <w:tr w14:paraId="11F24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restart"/>
            <w:tcBorders>
              <w:top w:val="single" w:color="000000" w:sz="4" w:space="0"/>
              <w:left w:val="single" w:color="000000" w:sz="4" w:space="0"/>
              <w:bottom w:val="nil"/>
              <w:right w:val="single" w:color="000000" w:sz="4" w:space="0"/>
            </w:tcBorders>
            <w:shd w:val="clear" w:color="auto" w:fill="auto"/>
            <w:vAlign w:val="center"/>
          </w:tcPr>
          <w:p w14:paraId="0C3534C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w:t>
            </w:r>
          </w:p>
        </w:tc>
        <w:tc>
          <w:tcPr>
            <w:tcW w:w="228" w:type="pct"/>
            <w:vMerge w:val="restart"/>
            <w:tcBorders>
              <w:top w:val="single" w:color="000000" w:sz="4" w:space="0"/>
              <w:left w:val="single" w:color="000000" w:sz="4" w:space="0"/>
              <w:bottom w:val="nil"/>
              <w:right w:val="single" w:color="000000" w:sz="4" w:space="0"/>
            </w:tcBorders>
            <w:shd w:val="clear" w:color="auto" w:fill="auto"/>
            <w:vAlign w:val="center"/>
          </w:tcPr>
          <w:p w14:paraId="7A321D3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春临四路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4A2F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公田一路-公田三路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6996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1150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E1EB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55B3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9200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FB05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1150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76B1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A0FC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25300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69D4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1150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02652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9DD9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6900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1F56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1150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9D12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5×2+2×2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742D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16100</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CB2D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1150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DF49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8E961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34500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688D487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7A5B1">
            <w:pPr>
              <w:rPr>
                <w:rFonts w:hint="eastAsia" w:ascii="宋体" w:hAnsi="宋体" w:eastAsia="宋体" w:cs="宋体"/>
                <w:i w:val="0"/>
                <w:iCs w:val="0"/>
                <w:color w:val="auto"/>
                <w:sz w:val="16"/>
                <w:szCs w:val="16"/>
                <w:highlight w:val="none"/>
                <w:u w:val="none"/>
              </w:rPr>
            </w:pPr>
          </w:p>
        </w:tc>
      </w:tr>
      <w:tr w14:paraId="5C1FD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1B21B568">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15AEE514">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DB15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大华营销中心-三期北门</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61AD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124.5</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EDCA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9.8</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B6B7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0084F">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354B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07768">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7AFBC">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BDDB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A8DDC">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CA6D7">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99ADC">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399E7">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FBA6C">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196B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BEAF3">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6A0C8F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6D59A">
            <w:pPr>
              <w:rPr>
                <w:rFonts w:hint="eastAsia" w:ascii="宋体" w:hAnsi="宋体" w:eastAsia="宋体" w:cs="宋体"/>
                <w:i w:val="0"/>
                <w:iCs w:val="0"/>
                <w:color w:val="auto"/>
                <w:sz w:val="16"/>
                <w:szCs w:val="16"/>
                <w:highlight w:val="none"/>
                <w:u w:val="none"/>
              </w:rPr>
            </w:pPr>
          </w:p>
        </w:tc>
      </w:tr>
      <w:tr w14:paraId="70562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359E3CA1">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377361F2">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E6F3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大华四期北门-公田三路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22C4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196</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C623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12.8</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6D7E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2509</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F4FEE">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D6AB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BACED">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0B6B7D">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AD779">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290982">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BF3EC">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015C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32699">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ECEBA">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8750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0B71B">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0B1C54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5624D">
            <w:pPr>
              <w:rPr>
                <w:rFonts w:hint="eastAsia" w:ascii="宋体" w:hAnsi="宋体" w:eastAsia="宋体" w:cs="宋体"/>
                <w:i w:val="0"/>
                <w:iCs w:val="0"/>
                <w:color w:val="auto"/>
                <w:sz w:val="16"/>
                <w:szCs w:val="16"/>
                <w:highlight w:val="none"/>
                <w:u w:val="none"/>
              </w:rPr>
            </w:pPr>
          </w:p>
        </w:tc>
      </w:tr>
      <w:tr w14:paraId="4BEC0D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3970C11C">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22FDEFB2">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E785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大华学府北侧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6005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196.7</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C99F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9.65</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8892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1898</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D2ED2">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1BE8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E70A2">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DC2E9">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0EBC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3A818">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EFCC0">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2922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9C19A">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A097F">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EDB8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4D3D3">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70A2452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A8B26">
            <w:pPr>
              <w:rPr>
                <w:rFonts w:hint="eastAsia" w:ascii="宋体" w:hAnsi="宋体" w:eastAsia="宋体" w:cs="宋体"/>
                <w:i w:val="0"/>
                <w:iCs w:val="0"/>
                <w:color w:val="auto"/>
                <w:sz w:val="16"/>
                <w:szCs w:val="16"/>
                <w:highlight w:val="none"/>
                <w:u w:val="none"/>
              </w:rPr>
            </w:pPr>
          </w:p>
        </w:tc>
      </w:tr>
      <w:tr w14:paraId="78D454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3A34CB1D">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21911151">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481C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万科城市之光南侧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621B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69.3</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BEB6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8.5</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62E4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589</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25EA4">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744C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9C685">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5499A">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5FBD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4B632">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574C4">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23B1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EFF4F">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0CD28">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00A8C">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EF717D">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5683AF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2AE29">
            <w:pPr>
              <w:rPr>
                <w:rFonts w:hint="eastAsia" w:ascii="宋体" w:hAnsi="宋体" w:eastAsia="宋体" w:cs="宋体"/>
                <w:i w:val="0"/>
                <w:iCs w:val="0"/>
                <w:color w:val="auto"/>
                <w:sz w:val="16"/>
                <w:szCs w:val="16"/>
                <w:highlight w:val="none"/>
                <w:u w:val="none"/>
              </w:rPr>
            </w:pPr>
          </w:p>
        </w:tc>
      </w:tr>
      <w:tr w14:paraId="66F977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5FED5CFA">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2AADB31A">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2983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公田三路-公田五路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ED69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917</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4379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DABF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7336</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B90B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917</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C143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772F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20174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28AA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917</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D5AE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BE2E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5502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FFFA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917</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BDE0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5×2+2×2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E5CC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12838</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A802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917</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0F769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E56F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27510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ECCE4F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CDB6A">
            <w:pPr>
              <w:rPr>
                <w:rFonts w:hint="eastAsia" w:ascii="宋体" w:hAnsi="宋体" w:eastAsia="宋体" w:cs="宋体"/>
                <w:i w:val="0"/>
                <w:iCs w:val="0"/>
                <w:color w:val="auto"/>
                <w:sz w:val="16"/>
                <w:szCs w:val="16"/>
                <w:highlight w:val="none"/>
                <w:u w:val="none"/>
              </w:rPr>
            </w:pPr>
          </w:p>
        </w:tc>
      </w:tr>
      <w:tr w14:paraId="40B275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06778A09">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310B658B">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1B22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公田五路-公田六路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71E7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400</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BF31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ABA8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4000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20239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410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E226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287F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18000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8F194">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11FB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236D9">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9F284">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07F9C">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92088">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A535E">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D8EA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8CD40">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6D97899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F06A4">
            <w:pPr>
              <w:rPr>
                <w:rFonts w:hint="eastAsia" w:ascii="宋体" w:hAnsi="宋体" w:eastAsia="宋体" w:cs="宋体"/>
                <w:i w:val="0"/>
                <w:iCs w:val="0"/>
                <w:color w:val="auto"/>
                <w:sz w:val="16"/>
                <w:szCs w:val="16"/>
                <w:highlight w:val="none"/>
                <w:u w:val="none"/>
              </w:rPr>
            </w:pPr>
          </w:p>
        </w:tc>
      </w:tr>
      <w:tr w14:paraId="5F62C6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14633A2E">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4AA85064">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F2BC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桥下绿化面积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1A6BD">
            <w:pPr>
              <w:jc w:val="center"/>
              <w:rPr>
                <w:rFonts w:hint="eastAsia" w:ascii="宋体" w:hAnsi="宋体" w:eastAsia="宋体" w:cs="宋体"/>
                <w:i w:val="0"/>
                <w:iCs w:val="0"/>
                <w:color w:val="auto"/>
                <w:sz w:val="16"/>
                <w:szCs w:val="16"/>
                <w:highlight w:val="none"/>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0A489">
            <w:pPr>
              <w:jc w:val="center"/>
              <w:rPr>
                <w:rFonts w:hint="eastAsia" w:ascii="宋体" w:hAnsi="宋体" w:eastAsia="宋体" w:cs="宋体"/>
                <w:i w:val="0"/>
                <w:iCs w:val="0"/>
                <w:color w:val="auto"/>
                <w:sz w:val="16"/>
                <w:szCs w:val="16"/>
                <w:highlight w:val="none"/>
                <w:u w:val="none"/>
              </w:rPr>
            </w:pP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5898D">
            <w:pPr>
              <w:jc w:val="center"/>
              <w:rPr>
                <w:rFonts w:hint="eastAsia" w:ascii="宋体" w:hAnsi="宋体" w:eastAsia="宋体" w:cs="宋体"/>
                <w:i w:val="0"/>
                <w:iCs w:val="0"/>
                <w:color w:val="auto"/>
                <w:sz w:val="16"/>
                <w:szCs w:val="16"/>
                <w:highlight w:val="none"/>
                <w:u w:val="none"/>
              </w:rPr>
            </w:pP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37DBB">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DCFD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13999">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62E3F">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431E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65AE2">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A8C57">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6929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6BBEB">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6330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100.48+125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84ED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6B9C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2350.48</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5D63D37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4DD5D">
            <w:pPr>
              <w:rPr>
                <w:rFonts w:hint="eastAsia" w:ascii="宋体" w:hAnsi="宋体" w:eastAsia="宋体" w:cs="宋体"/>
                <w:i w:val="0"/>
                <w:iCs w:val="0"/>
                <w:color w:val="auto"/>
                <w:sz w:val="16"/>
                <w:szCs w:val="16"/>
                <w:highlight w:val="none"/>
                <w:u w:val="none"/>
              </w:rPr>
            </w:pPr>
          </w:p>
        </w:tc>
      </w:tr>
      <w:tr w14:paraId="143478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1069FD79">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02ED3208">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52E0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招商依云南侧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875D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164</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953E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D55D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1968</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79A75">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E186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4FAC3">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CE9FA">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33CC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8BAD2">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8F048">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5A27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A826F">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C89E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410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0DB6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662C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4920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522C1BD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4E91B">
            <w:pPr>
              <w:rPr>
                <w:rFonts w:hint="eastAsia" w:ascii="宋体" w:hAnsi="宋体" w:eastAsia="宋体" w:cs="宋体"/>
                <w:i w:val="0"/>
                <w:iCs w:val="0"/>
                <w:color w:val="auto"/>
                <w:sz w:val="16"/>
                <w:szCs w:val="16"/>
                <w:highlight w:val="none"/>
                <w:u w:val="none"/>
              </w:rPr>
            </w:pPr>
          </w:p>
        </w:tc>
      </w:tr>
      <w:tr w14:paraId="26D57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128" w:type="pct"/>
            <w:tcBorders>
              <w:top w:val="nil"/>
              <w:left w:val="single" w:color="000000" w:sz="4" w:space="0"/>
              <w:bottom w:val="nil"/>
              <w:right w:val="single" w:color="000000" w:sz="4" w:space="0"/>
            </w:tcBorders>
            <w:shd w:val="clear" w:color="auto" w:fill="auto"/>
            <w:vAlign w:val="center"/>
          </w:tcPr>
          <w:p w14:paraId="51CBB4C9">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56CC5BEC">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9C7F7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裴家崆小区北侧</w:t>
            </w: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78208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382.2</w:t>
            </w:r>
          </w:p>
        </w:tc>
        <w:tc>
          <w:tcPr>
            <w:tcW w:w="23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08B9E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8.1</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AFDF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3095.82</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3AD8C">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7B389">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3B3AC">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3D82A">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EB729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7265B">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EFCF4F">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7049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DC373">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0777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355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466F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C15F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5325</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7916F65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FA171">
            <w:pPr>
              <w:rPr>
                <w:rFonts w:hint="eastAsia" w:ascii="宋体" w:hAnsi="宋体" w:eastAsia="宋体" w:cs="宋体"/>
                <w:i w:val="0"/>
                <w:iCs w:val="0"/>
                <w:color w:val="auto"/>
                <w:sz w:val="16"/>
                <w:szCs w:val="16"/>
                <w:highlight w:val="none"/>
                <w:u w:val="none"/>
              </w:rPr>
            </w:pPr>
          </w:p>
        </w:tc>
      </w:tr>
      <w:tr w14:paraId="5A470E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restart"/>
            <w:tcBorders>
              <w:top w:val="single" w:color="000000" w:sz="4" w:space="0"/>
              <w:left w:val="single" w:color="000000" w:sz="4" w:space="0"/>
              <w:bottom w:val="nil"/>
              <w:right w:val="single" w:color="000000" w:sz="4" w:space="0"/>
            </w:tcBorders>
            <w:shd w:val="clear" w:color="auto" w:fill="auto"/>
            <w:vAlign w:val="center"/>
          </w:tcPr>
          <w:p w14:paraId="1EEECC5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w:t>
            </w:r>
          </w:p>
        </w:tc>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27F11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春临五路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39FC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公田三路-公田二路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5985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649</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9365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0337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4543</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249F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649</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B8EE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FA93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11682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D1FEA">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B41D9">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5E35B">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D67BF">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0B27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77760">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9994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264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1992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19A6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660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71DF69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6EA02">
            <w:pPr>
              <w:rPr>
                <w:rFonts w:hint="eastAsia" w:ascii="宋体" w:hAnsi="宋体" w:eastAsia="宋体" w:cs="宋体"/>
                <w:i w:val="0"/>
                <w:iCs w:val="0"/>
                <w:color w:val="auto"/>
                <w:sz w:val="16"/>
                <w:szCs w:val="16"/>
                <w:highlight w:val="none"/>
                <w:u w:val="none"/>
              </w:rPr>
            </w:pPr>
          </w:p>
        </w:tc>
      </w:tr>
      <w:tr w14:paraId="0E9BAB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102A4392">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F97DBC">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168B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大华世家四期南门-公田三路东南角</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30D6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59</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AF0B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7.6</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93FA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448</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13D02">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D054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55026">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1BAA1">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45BB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AC2C6">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3DBED">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8E43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8CFDF">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0D53F">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E9D27">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E7619">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DC55CC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0A07C">
            <w:pPr>
              <w:rPr>
                <w:rFonts w:hint="eastAsia" w:ascii="宋体" w:hAnsi="宋体" w:eastAsia="宋体" w:cs="宋体"/>
                <w:i w:val="0"/>
                <w:iCs w:val="0"/>
                <w:color w:val="auto"/>
                <w:sz w:val="16"/>
                <w:szCs w:val="16"/>
                <w:highlight w:val="none"/>
                <w:u w:val="none"/>
              </w:rPr>
            </w:pPr>
          </w:p>
        </w:tc>
      </w:tr>
      <w:tr w14:paraId="1E7B2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5F654027">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B300C2">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757E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大华世家二期北门-公田二路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A621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445.4</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F7C0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4.6</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A9E9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2049</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92CD8">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63F6C">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D9171">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247E2">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1306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0529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85C93">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DB81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0F2D6">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AC688">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6D42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54AE7">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6D2203C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C0B94">
            <w:pPr>
              <w:rPr>
                <w:rFonts w:hint="eastAsia" w:ascii="宋体" w:hAnsi="宋体" w:eastAsia="宋体" w:cs="宋体"/>
                <w:i w:val="0"/>
                <w:iCs w:val="0"/>
                <w:color w:val="auto"/>
                <w:sz w:val="16"/>
                <w:szCs w:val="16"/>
                <w:highlight w:val="none"/>
                <w:u w:val="none"/>
              </w:rPr>
            </w:pPr>
          </w:p>
        </w:tc>
      </w:tr>
      <w:tr w14:paraId="4B596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77406901">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0FE74A">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9FAD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风华小区一期北侧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58AD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310</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1C4F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3.5</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7DB3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1085</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36D7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D8EA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ACBFE">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AE127">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A70A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7F0A7">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4F61F">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0A0E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91EB7">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05AA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310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B782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16.5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F931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5115</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7169903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791D5">
            <w:pPr>
              <w:rPr>
                <w:rFonts w:hint="eastAsia" w:ascii="宋体" w:hAnsi="宋体" w:eastAsia="宋体" w:cs="宋体"/>
                <w:i w:val="0"/>
                <w:iCs w:val="0"/>
                <w:color w:val="auto"/>
                <w:sz w:val="16"/>
                <w:szCs w:val="16"/>
                <w:highlight w:val="none"/>
                <w:u w:val="none"/>
              </w:rPr>
            </w:pPr>
          </w:p>
        </w:tc>
      </w:tr>
      <w:tr w14:paraId="1CD50A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48ACB2E6">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D0312F">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6C44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风华小区二期北侧</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351F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340</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DC2E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3.5</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1603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1190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22870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B489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5291FB">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286F3">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7D41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1F81A">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01398">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9474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D1A69">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7A35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CB33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17.5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4F9E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5950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52E4195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B3AA4">
            <w:pPr>
              <w:rPr>
                <w:rFonts w:hint="eastAsia" w:ascii="宋体" w:hAnsi="宋体" w:eastAsia="宋体" w:cs="宋体"/>
                <w:i w:val="0"/>
                <w:iCs w:val="0"/>
                <w:color w:val="auto"/>
                <w:sz w:val="16"/>
                <w:szCs w:val="16"/>
                <w:highlight w:val="none"/>
                <w:u w:val="none"/>
              </w:rPr>
            </w:pPr>
          </w:p>
        </w:tc>
      </w:tr>
      <w:tr w14:paraId="6E554C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00BA3A71">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58A70C">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C7EF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公田三路-公田五路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6A8A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692</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C872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7FF0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5536</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88DC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2317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B517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9688</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CD6C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F081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E3E8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2076</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1E425">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AACE9">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E8F43">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E3760">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2999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F887B">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33F9712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A9206">
            <w:pPr>
              <w:rPr>
                <w:rFonts w:hint="eastAsia" w:ascii="宋体" w:hAnsi="宋体" w:eastAsia="宋体" w:cs="宋体"/>
                <w:i w:val="0"/>
                <w:iCs w:val="0"/>
                <w:color w:val="auto"/>
                <w:sz w:val="16"/>
                <w:szCs w:val="16"/>
                <w:highlight w:val="none"/>
                <w:u w:val="none"/>
              </w:rPr>
            </w:pPr>
          </w:p>
        </w:tc>
      </w:tr>
      <w:tr w14:paraId="390BB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3D09650E">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A69808">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B3FF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公田五路-公田六路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CF14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458</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408F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370B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3664</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4920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458</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650B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A930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6412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CE12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458</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9753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2.4×2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E5BC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2198</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3177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421</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CB37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E4A1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1094.6</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1B6CE">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A1F8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D58E1">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2ECDF64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949CB">
            <w:pPr>
              <w:rPr>
                <w:rFonts w:hint="eastAsia" w:ascii="宋体" w:hAnsi="宋体" w:eastAsia="宋体" w:cs="宋体"/>
                <w:i w:val="0"/>
                <w:iCs w:val="0"/>
                <w:color w:val="auto"/>
                <w:sz w:val="16"/>
                <w:szCs w:val="16"/>
                <w:highlight w:val="none"/>
                <w:u w:val="none"/>
              </w:rPr>
            </w:pPr>
          </w:p>
        </w:tc>
      </w:tr>
      <w:tr w14:paraId="61DE6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tcBorders>
              <w:top w:val="nil"/>
              <w:left w:val="single" w:color="000000" w:sz="4" w:space="0"/>
              <w:bottom w:val="nil"/>
              <w:right w:val="single" w:color="000000" w:sz="4" w:space="0"/>
            </w:tcBorders>
            <w:shd w:val="clear" w:color="auto" w:fill="auto"/>
            <w:vAlign w:val="center"/>
          </w:tcPr>
          <w:p w14:paraId="6E048E11">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5694DC">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44B3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裴家崆小区南门</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5260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313</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AFD3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7.4</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BEFC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2316</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8418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A650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88669">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E7EBC">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B62B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76D79">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81D0C">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6688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7FE7B">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077F4">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2153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A2ADF">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37FD61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44E4A">
            <w:pPr>
              <w:rPr>
                <w:rFonts w:hint="eastAsia" w:ascii="宋体" w:hAnsi="宋体" w:eastAsia="宋体" w:cs="宋体"/>
                <w:i w:val="0"/>
                <w:iCs w:val="0"/>
                <w:color w:val="auto"/>
                <w:sz w:val="16"/>
                <w:szCs w:val="16"/>
                <w:highlight w:val="none"/>
                <w:u w:val="none"/>
              </w:rPr>
            </w:pPr>
          </w:p>
        </w:tc>
      </w:tr>
      <w:tr w14:paraId="76F376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restart"/>
            <w:tcBorders>
              <w:top w:val="single" w:color="000000" w:sz="4" w:space="0"/>
              <w:left w:val="single" w:color="000000" w:sz="4" w:space="0"/>
              <w:bottom w:val="nil"/>
              <w:right w:val="single" w:color="000000" w:sz="4" w:space="0"/>
            </w:tcBorders>
            <w:shd w:val="clear" w:color="auto" w:fill="auto"/>
            <w:vAlign w:val="center"/>
          </w:tcPr>
          <w:p w14:paraId="36FC915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w:t>
            </w:r>
          </w:p>
        </w:tc>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74C4B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公田二路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5B59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南三环-春临四路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1ED6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830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C5BC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45E2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4980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4000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830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10CD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6913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16600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095F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830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F265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8AAC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4980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6921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800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185C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2.5×2+2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284D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5600</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0644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608</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B5A2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487C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6080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0A0D3C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BC9F4">
            <w:pPr>
              <w:rPr>
                <w:rFonts w:hint="eastAsia" w:ascii="宋体" w:hAnsi="宋体" w:eastAsia="宋体" w:cs="宋体"/>
                <w:i w:val="0"/>
                <w:iCs w:val="0"/>
                <w:color w:val="auto"/>
                <w:sz w:val="16"/>
                <w:szCs w:val="16"/>
                <w:highlight w:val="none"/>
                <w:u w:val="none"/>
              </w:rPr>
            </w:pPr>
          </w:p>
        </w:tc>
      </w:tr>
      <w:tr w14:paraId="0AEC7A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2BD0D9E8">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DD8EF8">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5AA6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大华学府东侧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69DF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AE7A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6.85</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75B6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699</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4EE21">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41DD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00D6C">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C26A9">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C27E4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5B5DF">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39224">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B8C0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A8D19">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D7748">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D3F4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64562">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CAEEDE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EB966">
            <w:pPr>
              <w:rPr>
                <w:rFonts w:hint="eastAsia" w:ascii="宋体" w:hAnsi="宋体" w:eastAsia="宋体" w:cs="宋体"/>
                <w:i w:val="0"/>
                <w:iCs w:val="0"/>
                <w:color w:val="auto"/>
                <w:sz w:val="16"/>
                <w:szCs w:val="16"/>
                <w:highlight w:val="none"/>
                <w:u w:val="none"/>
              </w:rPr>
            </w:pPr>
          </w:p>
        </w:tc>
      </w:tr>
      <w:tr w14:paraId="369B6E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5EDB4E0B">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ABF081">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44DB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曲江二中北侧围墙-春临三路东南角</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E27D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120</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1DA8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1F20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864</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EC2B3">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DD42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5CE85">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E8C2D">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0ECA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1224A">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10653">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B60D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51D4D">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19ADF">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771C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F712B">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CDC8A3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55E57">
            <w:pPr>
              <w:rPr>
                <w:rFonts w:hint="eastAsia" w:ascii="宋体" w:hAnsi="宋体" w:eastAsia="宋体" w:cs="宋体"/>
                <w:i w:val="0"/>
                <w:iCs w:val="0"/>
                <w:color w:val="auto"/>
                <w:sz w:val="16"/>
                <w:szCs w:val="16"/>
                <w:highlight w:val="none"/>
                <w:u w:val="none"/>
              </w:rPr>
            </w:pPr>
          </w:p>
        </w:tc>
      </w:tr>
      <w:tr w14:paraId="6B2890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0108F333">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C737A8">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FD7C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中海城东侧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8374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65.8</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83039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7.6</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A2AA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500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DA1C8">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A568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2F070">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25D07">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6A55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39B84">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D9377">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2A1E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9C330">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A47FE">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C24F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4111A">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3363982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2F768">
            <w:pPr>
              <w:rPr>
                <w:rFonts w:hint="eastAsia" w:ascii="宋体" w:hAnsi="宋体" w:eastAsia="宋体" w:cs="宋体"/>
                <w:i w:val="0"/>
                <w:iCs w:val="0"/>
                <w:color w:val="auto"/>
                <w:sz w:val="16"/>
                <w:szCs w:val="16"/>
                <w:highlight w:val="none"/>
                <w:u w:val="none"/>
              </w:rPr>
            </w:pPr>
          </w:p>
        </w:tc>
      </w:tr>
      <w:tr w14:paraId="779955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08D8A027">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E83B0B">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21EB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香都A区西侧</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CF5D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081A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7.5</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F640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825</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554B1">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6E97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5325A">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7919F">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6324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2A241">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0307C">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668D7">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A812D">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A3637">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F6815">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1BB32">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6797442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F3F05">
            <w:pPr>
              <w:rPr>
                <w:rFonts w:hint="eastAsia" w:ascii="宋体" w:hAnsi="宋体" w:eastAsia="宋体" w:cs="宋体"/>
                <w:i w:val="0"/>
                <w:iCs w:val="0"/>
                <w:color w:val="auto"/>
                <w:sz w:val="16"/>
                <w:szCs w:val="16"/>
                <w:highlight w:val="none"/>
                <w:u w:val="none"/>
              </w:rPr>
            </w:pPr>
          </w:p>
        </w:tc>
      </w:tr>
      <w:tr w14:paraId="7A346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4A6346C2">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AEE173">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5139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中海凯旋门东侧</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EF0E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239</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3C59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7.8</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AF96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1864</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782A3">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EB6C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981EF">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91E69">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B39D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A44F6">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55395">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047A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0378B">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C728F">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D1F49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465D0">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BF51EC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F08CA">
            <w:pPr>
              <w:rPr>
                <w:rFonts w:hint="eastAsia" w:ascii="宋体" w:hAnsi="宋体" w:eastAsia="宋体" w:cs="宋体"/>
                <w:i w:val="0"/>
                <w:iCs w:val="0"/>
                <w:color w:val="auto"/>
                <w:sz w:val="16"/>
                <w:szCs w:val="16"/>
                <w:highlight w:val="none"/>
                <w:u w:val="none"/>
              </w:rPr>
            </w:pPr>
          </w:p>
        </w:tc>
      </w:tr>
      <w:tr w14:paraId="0C4BA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107E5F29">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7FFB15">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526D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春临四路-春临五路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6F2E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626</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E51E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E1D7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3756</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8C28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626</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9788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A96F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12520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4C90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626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28D6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7BA0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3756</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A24F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626</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6B1E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2.5×2+2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95B2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4382</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2236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233</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E351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00A0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3262</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B08FD8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1AA02">
            <w:pPr>
              <w:rPr>
                <w:rFonts w:hint="eastAsia" w:ascii="宋体" w:hAnsi="宋体" w:eastAsia="宋体" w:cs="宋体"/>
                <w:i w:val="0"/>
                <w:iCs w:val="0"/>
                <w:color w:val="auto"/>
                <w:sz w:val="16"/>
                <w:szCs w:val="16"/>
                <w:highlight w:val="none"/>
                <w:u w:val="none"/>
              </w:rPr>
            </w:pPr>
          </w:p>
        </w:tc>
      </w:tr>
      <w:tr w14:paraId="5A6634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2AFA4157">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CEA2E9">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444A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春临五路-航天大道</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1541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BEE57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D501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2040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7AA1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D409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0614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6800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2AB9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9693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9BE53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2040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B15D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F2B6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2.5×2+2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6566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2380</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909A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88CE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0CB9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3400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3EBC782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2894B">
            <w:pPr>
              <w:rPr>
                <w:rFonts w:hint="eastAsia" w:ascii="宋体" w:hAnsi="宋体" w:eastAsia="宋体" w:cs="宋体"/>
                <w:i w:val="0"/>
                <w:iCs w:val="0"/>
                <w:color w:val="auto"/>
                <w:sz w:val="16"/>
                <w:szCs w:val="16"/>
                <w:highlight w:val="none"/>
                <w:u w:val="none"/>
              </w:rPr>
            </w:pPr>
          </w:p>
        </w:tc>
      </w:tr>
      <w:tr w14:paraId="321B5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321E6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w:t>
            </w:r>
          </w:p>
        </w:tc>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C4F94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公田三路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9F57B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南三环-春临四路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8F17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990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7DF6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6FCD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7920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5E2C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990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CC4E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73448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19800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BE8D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990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D7D4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0F4F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5940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CA92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990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A3BD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FA15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2970</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9828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485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460D7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D406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6790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69DE9EB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E5513">
            <w:pPr>
              <w:rPr>
                <w:rFonts w:hint="eastAsia" w:ascii="宋体" w:hAnsi="宋体" w:eastAsia="宋体" w:cs="宋体"/>
                <w:i w:val="0"/>
                <w:iCs w:val="0"/>
                <w:color w:val="auto"/>
                <w:sz w:val="16"/>
                <w:szCs w:val="16"/>
                <w:highlight w:val="none"/>
                <w:u w:val="none"/>
              </w:rPr>
            </w:pPr>
          </w:p>
        </w:tc>
      </w:tr>
      <w:tr w14:paraId="22031E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58D50C">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43BC2B">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C229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曲江香都东侧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0898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123.7</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DDFF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68AF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1385</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1C2E8">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F49E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5322B">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10A8D">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33837">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C0381">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59661">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A5FC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11480">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AE495E">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F7C2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5EE47">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2DE1A1D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DE3D4">
            <w:pPr>
              <w:rPr>
                <w:rFonts w:hint="eastAsia" w:ascii="宋体" w:hAnsi="宋体" w:eastAsia="宋体" w:cs="宋体"/>
                <w:i w:val="0"/>
                <w:iCs w:val="0"/>
                <w:color w:val="auto"/>
                <w:sz w:val="16"/>
                <w:szCs w:val="16"/>
                <w:highlight w:val="none"/>
                <w:u w:val="none"/>
              </w:rPr>
            </w:pPr>
          </w:p>
        </w:tc>
      </w:tr>
      <w:tr w14:paraId="04DB92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749EC8">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BAB000">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A71F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金辉公园里东侧</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150F9">
            <w:pPr>
              <w:jc w:val="center"/>
              <w:rPr>
                <w:rFonts w:hint="eastAsia" w:ascii="宋体" w:hAnsi="宋体" w:eastAsia="宋体" w:cs="宋体"/>
                <w:i w:val="0"/>
                <w:iCs w:val="0"/>
                <w:color w:val="auto"/>
                <w:sz w:val="16"/>
                <w:szCs w:val="16"/>
                <w:highlight w:val="none"/>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DE692">
            <w:pPr>
              <w:jc w:val="center"/>
              <w:rPr>
                <w:rFonts w:hint="eastAsia" w:ascii="宋体" w:hAnsi="宋体" w:eastAsia="宋体" w:cs="宋体"/>
                <w:i w:val="0"/>
                <w:iCs w:val="0"/>
                <w:color w:val="auto"/>
                <w:sz w:val="16"/>
                <w:szCs w:val="16"/>
                <w:highlight w:val="none"/>
                <w:u w:val="none"/>
              </w:rPr>
            </w:pP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18855">
            <w:pPr>
              <w:jc w:val="center"/>
              <w:rPr>
                <w:rFonts w:hint="eastAsia" w:ascii="宋体" w:hAnsi="宋体" w:eastAsia="宋体" w:cs="宋体"/>
                <w:i w:val="0"/>
                <w:iCs w:val="0"/>
                <w:color w:val="auto"/>
                <w:sz w:val="16"/>
                <w:szCs w:val="16"/>
                <w:highlight w:val="none"/>
                <w:u w:val="none"/>
              </w:rPr>
            </w:pP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3F64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C174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CF3C8">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2249A">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B5F1F">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6D7D7">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957FB">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857B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D53DC">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2ED4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505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19DF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4298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3535</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2C88DF2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25787">
            <w:pPr>
              <w:rPr>
                <w:rFonts w:hint="eastAsia" w:ascii="宋体" w:hAnsi="宋体" w:eastAsia="宋体" w:cs="宋体"/>
                <w:i w:val="0"/>
                <w:iCs w:val="0"/>
                <w:color w:val="auto"/>
                <w:sz w:val="16"/>
                <w:szCs w:val="16"/>
                <w:highlight w:val="none"/>
                <w:u w:val="none"/>
              </w:rPr>
            </w:pPr>
          </w:p>
        </w:tc>
      </w:tr>
      <w:tr w14:paraId="0898F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FFC4CE">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4B055A">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27E2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春临四路-航天大道</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23E4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692</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EA91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BFF3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5536</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18ED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95C6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398F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13840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8266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4E83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5B68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4152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6151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1F5E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B890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2076</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BB5A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363C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E0E9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9688</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6E19D68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57671">
            <w:pPr>
              <w:rPr>
                <w:rFonts w:hint="eastAsia" w:ascii="宋体" w:hAnsi="宋体" w:eastAsia="宋体" w:cs="宋体"/>
                <w:i w:val="0"/>
                <w:iCs w:val="0"/>
                <w:color w:val="auto"/>
                <w:sz w:val="16"/>
                <w:szCs w:val="16"/>
                <w:highlight w:val="none"/>
                <w:u w:val="none"/>
              </w:rPr>
            </w:pPr>
          </w:p>
        </w:tc>
      </w:tr>
      <w:tr w14:paraId="6E48D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1A41D0">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66AA3D">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2419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大华世家沿线</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F938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243</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938E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3F83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1944</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28E9B">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78AE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767E5">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9E623C">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11B0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BCAC4">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18612">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F320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62349">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57C65">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3261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D4664">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5A35BCF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5E606">
            <w:pPr>
              <w:rPr>
                <w:rFonts w:hint="eastAsia" w:ascii="宋体" w:hAnsi="宋体" w:eastAsia="宋体" w:cs="宋体"/>
                <w:i w:val="0"/>
                <w:iCs w:val="0"/>
                <w:color w:val="auto"/>
                <w:sz w:val="16"/>
                <w:szCs w:val="16"/>
                <w:highlight w:val="none"/>
                <w:u w:val="none"/>
              </w:rPr>
            </w:pPr>
          </w:p>
        </w:tc>
      </w:tr>
      <w:tr w14:paraId="203CE1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9" w:hRule="atLeast"/>
        </w:trPr>
        <w:tc>
          <w:tcPr>
            <w:tcW w:w="128" w:type="pct"/>
            <w:vMerge w:val="restart"/>
            <w:tcBorders>
              <w:top w:val="single" w:color="000000" w:sz="4" w:space="0"/>
              <w:left w:val="single" w:color="000000" w:sz="4" w:space="0"/>
              <w:bottom w:val="nil"/>
              <w:right w:val="single" w:color="000000" w:sz="4" w:space="0"/>
            </w:tcBorders>
            <w:shd w:val="clear" w:color="auto" w:fill="auto"/>
            <w:vAlign w:val="center"/>
          </w:tcPr>
          <w:p w14:paraId="503CD03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w:t>
            </w:r>
          </w:p>
        </w:tc>
        <w:tc>
          <w:tcPr>
            <w:tcW w:w="228" w:type="pct"/>
            <w:vMerge w:val="restart"/>
            <w:tcBorders>
              <w:top w:val="single" w:color="000000" w:sz="4" w:space="0"/>
              <w:left w:val="single" w:color="000000" w:sz="4" w:space="0"/>
              <w:bottom w:val="nil"/>
              <w:right w:val="single" w:color="000000" w:sz="4" w:space="0"/>
            </w:tcBorders>
            <w:shd w:val="clear" w:color="auto" w:fill="auto"/>
            <w:vAlign w:val="center"/>
          </w:tcPr>
          <w:p w14:paraId="711A4DF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公田四路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87FF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 xml:space="preserve"> 春临二路-春临三路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1B5C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280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8CD1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E2E3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2240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1818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280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7D82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D31B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3360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AF2D6">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CF4C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6E82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6532D">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6C80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C7E91">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84360">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FFD69">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9A8C6">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902C2F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78AF1">
            <w:pPr>
              <w:rPr>
                <w:rFonts w:hint="eastAsia" w:ascii="宋体" w:hAnsi="宋体" w:eastAsia="宋体" w:cs="宋体"/>
                <w:i w:val="0"/>
                <w:iCs w:val="0"/>
                <w:color w:val="auto"/>
                <w:sz w:val="16"/>
                <w:szCs w:val="16"/>
                <w:highlight w:val="none"/>
                <w:u w:val="none"/>
              </w:rPr>
            </w:pPr>
          </w:p>
        </w:tc>
      </w:tr>
      <w:tr w14:paraId="151027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3B71678A">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00DC9F17">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3ADF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香都东岸西侧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D2F8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218.8</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5BDC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9.6</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810D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2100.5</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1708F">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D0FC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107AA">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C4540">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5FA5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E0C4F7">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0CC6B">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F914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B0D29">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ED469">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D7BE2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04075">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76F6899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83D36">
            <w:pPr>
              <w:rPr>
                <w:rFonts w:hint="eastAsia" w:ascii="宋体" w:hAnsi="宋体" w:eastAsia="宋体" w:cs="宋体"/>
                <w:i w:val="0"/>
                <w:iCs w:val="0"/>
                <w:color w:val="auto"/>
                <w:sz w:val="16"/>
                <w:szCs w:val="16"/>
                <w:highlight w:val="none"/>
                <w:u w:val="none"/>
              </w:rPr>
            </w:pPr>
          </w:p>
        </w:tc>
      </w:tr>
      <w:tr w14:paraId="2C03A2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5AB7B61D">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2A88C349">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71A1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羊头镇小区东侧</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F8CE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111</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F9DE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D8BF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666</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BE6A0">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EDD5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AF82EA">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3083E">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2D3D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51E13">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363AE">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541C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7C442">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DCCE1">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A7C4A">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1660C">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D18A97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B710">
            <w:pPr>
              <w:rPr>
                <w:rFonts w:hint="eastAsia" w:ascii="宋体" w:hAnsi="宋体" w:eastAsia="宋体" w:cs="宋体"/>
                <w:i w:val="0"/>
                <w:iCs w:val="0"/>
                <w:color w:val="auto"/>
                <w:sz w:val="16"/>
                <w:szCs w:val="16"/>
                <w:highlight w:val="none"/>
                <w:u w:val="none"/>
              </w:rPr>
            </w:pPr>
          </w:p>
        </w:tc>
      </w:tr>
      <w:tr w14:paraId="195253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53001FF0">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437CA8B9">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E571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春临三路-春临四路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6DE5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345</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0A5D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2.2×2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E51D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1518</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648A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345</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E1B5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22C8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4140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5E6B7">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69B2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8A523">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140B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345</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B508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1.7×2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B250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1173</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C0B84">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50B0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EF01A">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47731DC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5DAB2">
            <w:pPr>
              <w:rPr>
                <w:rFonts w:hint="eastAsia" w:ascii="宋体" w:hAnsi="宋体" w:eastAsia="宋体" w:cs="宋体"/>
                <w:i w:val="0"/>
                <w:iCs w:val="0"/>
                <w:color w:val="auto"/>
                <w:sz w:val="16"/>
                <w:szCs w:val="16"/>
                <w:highlight w:val="none"/>
                <w:u w:val="none"/>
              </w:rPr>
            </w:pPr>
          </w:p>
        </w:tc>
      </w:tr>
      <w:tr w14:paraId="56E27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128" w:type="pct"/>
            <w:vMerge w:val="continue"/>
            <w:tcBorders>
              <w:top w:val="single" w:color="000000" w:sz="4" w:space="0"/>
              <w:left w:val="single" w:color="000000" w:sz="4" w:space="0"/>
              <w:bottom w:val="nil"/>
              <w:right w:val="single" w:color="000000" w:sz="4" w:space="0"/>
            </w:tcBorders>
            <w:shd w:val="clear" w:color="auto" w:fill="auto"/>
            <w:vAlign w:val="center"/>
          </w:tcPr>
          <w:p w14:paraId="29057F03">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279B757E">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55FC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春临四路-春临五路</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4921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627</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1A05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6C6D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5016</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048F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627</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60E3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BAEA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7524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52EC6">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E128F">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C4681">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74435">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5557B">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DD31B">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FCE64">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029B4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63E34">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6D5F0B6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B195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计划接管</w:t>
            </w:r>
          </w:p>
        </w:tc>
      </w:tr>
      <w:tr w14:paraId="36C3E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2" w:hRule="atLeast"/>
        </w:trPr>
        <w:tc>
          <w:tcPr>
            <w:tcW w:w="128" w:type="pct"/>
            <w:tcBorders>
              <w:top w:val="nil"/>
              <w:left w:val="single" w:color="000000" w:sz="4" w:space="0"/>
              <w:bottom w:val="nil"/>
              <w:right w:val="single" w:color="000000" w:sz="4" w:space="0"/>
            </w:tcBorders>
            <w:shd w:val="clear" w:color="auto" w:fill="auto"/>
            <w:vAlign w:val="center"/>
          </w:tcPr>
          <w:p w14:paraId="18892ACF">
            <w:pPr>
              <w:jc w:val="center"/>
              <w:rPr>
                <w:rFonts w:hint="eastAsia" w:ascii="宋体" w:hAnsi="宋体" w:eastAsia="宋体" w:cs="宋体"/>
                <w:i w:val="0"/>
                <w:iCs w:val="0"/>
                <w:color w:val="auto"/>
                <w:sz w:val="16"/>
                <w:szCs w:val="16"/>
                <w:highlight w:val="none"/>
                <w:u w:val="none"/>
              </w:rPr>
            </w:pPr>
          </w:p>
        </w:tc>
        <w:tc>
          <w:tcPr>
            <w:tcW w:w="228" w:type="pct"/>
            <w:tcBorders>
              <w:top w:val="nil"/>
              <w:left w:val="single" w:color="000000" w:sz="4" w:space="0"/>
              <w:bottom w:val="nil"/>
              <w:right w:val="single" w:color="000000" w:sz="4" w:space="0"/>
            </w:tcBorders>
            <w:shd w:val="clear" w:color="auto" w:fill="auto"/>
            <w:vAlign w:val="center"/>
          </w:tcPr>
          <w:p w14:paraId="6ACFD893">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2F6A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春临五路-航天大道</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7471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A2C2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AB6C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1600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FFCE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E992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C9D5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2400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CDD10">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2A1F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4C1AB">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0D556">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33F9D">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5AFAB">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BB2D5">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E749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B49E8">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2D146C2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C721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计划接管</w:t>
            </w:r>
          </w:p>
        </w:tc>
      </w:tr>
      <w:tr w14:paraId="6EC6CC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1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920B9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w:t>
            </w:r>
          </w:p>
        </w:tc>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554D9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公田五路</w:t>
            </w:r>
          </w:p>
        </w:tc>
        <w:tc>
          <w:tcPr>
            <w:tcW w:w="3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80660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春临一路-南三环</w:t>
            </w:r>
          </w:p>
        </w:tc>
        <w:tc>
          <w:tcPr>
            <w:tcW w:w="25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0384A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287</w:t>
            </w:r>
          </w:p>
        </w:tc>
        <w:tc>
          <w:tcPr>
            <w:tcW w:w="23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03D93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DB6B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861</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F9701">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E947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1C173">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B704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168</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3435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9420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504</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F3EA8">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92675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7AA5F">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2A3C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A6CC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8CFF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1550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3E01BF4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B4D62">
            <w:pPr>
              <w:rPr>
                <w:rFonts w:hint="eastAsia" w:ascii="宋体" w:hAnsi="宋体" w:eastAsia="宋体" w:cs="宋体"/>
                <w:i w:val="0"/>
                <w:iCs w:val="0"/>
                <w:color w:val="auto"/>
                <w:sz w:val="16"/>
                <w:szCs w:val="16"/>
                <w:highlight w:val="none"/>
                <w:u w:val="none"/>
              </w:rPr>
            </w:pPr>
          </w:p>
        </w:tc>
      </w:tr>
      <w:tr w14:paraId="4EC3A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4887DB">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D529C6">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4EF3B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美好时光小区西侧</w:t>
            </w:r>
          </w:p>
        </w:tc>
        <w:tc>
          <w:tcPr>
            <w:tcW w:w="25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5408A9">
            <w:pPr>
              <w:jc w:val="center"/>
              <w:rPr>
                <w:rFonts w:hint="eastAsia" w:ascii="宋体" w:hAnsi="宋体" w:eastAsia="宋体" w:cs="宋体"/>
                <w:i w:val="0"/>
                <w:iCs w:val="0"/>
                <w:color w:val="auto"/>
                <w:sz w:val="16"/>
                <w:szCs w:val="16"/>
                <w:highlight w:val="none"/>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A980EC">
            <w:pPr>
              <w:jc w:val="center"/>
              <w:rPr>
                <w:rFonts w:hint="eastAsia" w:ascii="宋体" w:hAnsi="宋体" w:eastAsia="宋体" w:cs="宋体"/>
                <w:i w:val="0"/>
                <w:iCs w:val="0"/>
                <w:color w:val="auto"/>
                <w:sz w:val="16"/>
                <w:szCs w:val="16"/>
                <w:highlight w:val="none"/>
                <w:u w:val="none"/>
              </w:rPr>
            </w:pP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A5435">
            <w:pPr>
              <w:jc w:val="center"/>
              <w:rPr>
                <w:rFonts w:hint="eastAsia" w:ascii="宋体" w:hAnsi="宋体" w:eastAsia="宋体" w:cs="宋体"/>
                <w:i w:val="0"/>
                <w:iCs w:val="0"/>
                <w:color w:val="auto"/>
                <w:sz w:val="16"/>
                <w:szCs w:val="16"/>
                <w:highlight w:val="none"/>
                <w:u w:val="none"/>
              </w:rPr>
            </w:pP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30D35">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871C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B2378A">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F8F51">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67F9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5753D">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C8EEC7">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77669">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68C41">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B315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280C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30</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EFE1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1800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5016350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46682">
            <w:pPr>
              <w:rPr>
                <w:rFonts w:hint="eastAsia" w:ascii="宋体" w:hAnsi="宋体" w:eastAsia="宋体" w:cs="宋体"/>
                <w:i w:val="0"/>
                <w:iCs w:val="0"/>
                <w:color w:val="auto"/>
                <w:sz w:val="16"/>
                <w:szCs w:val="16"/>
                <w:highlight w:val="none"/>
                <w:u w:val="none"/>
              </w:rPr>
            </w:pPr>
          </w:p>
        </w:tc>
      </w:tr>
      <w:tr w14:paraId="58DC7B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8629F5">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051BC6">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4D06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春临一路-春临二路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1AA8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360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DCD3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668C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2160</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B593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360</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CDAB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28</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1A5B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10080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F1B79">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03F99">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ED866">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0ED3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ADE4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E2F4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864</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372D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360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EB41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80DA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10800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6FD3040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76416">
            <w:pPr>
              <w:rPr>
                <w:rFonts w:hint="eastAsia" w:ascii="宋体" w:hAnsi="宋体" w:eastAsia="宋体" w:cs="宋体"/>
                <w:i w:val="0"/>
                <w:iCs w:val="0"/>
                <w:color w:val="auto"/>
                <w:sz w:val="16"/>
                <w:szCs w:val="16"/>
                <w:highlight w:val="none"/>
                <w:u w:val="none"/>
              </w:rPr>
            </w:pPr>
          </w:p>
        </w:tc>
      </w:tr>
      <w:tr w14:paraId="3D62BA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0F8A56">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EF98F0">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20FC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金地褐石西侧</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DD6CA">
            <w:pPr>
              <w:jc w:val="center"/>
              <w:rPr>
                <w:rFonts w:hint="eastAsia" w:ascii="宋体" w:hAnsi="宋体" w:eastAsia="宋体" w:cs="宋体"/>
                <w:i w:val="0"/>
                <w:iCs w:val="0"/>
                <w:color w:val="auto"/>
                <w:sz w:val="16"/>
                <w:szCs w:val="16"/>
                <w:highlight w:val="none"/>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D5765">
            <w:pPr>
              <w:jc w:val="center"/>
              <w:rPr>
                <w:rFonts w:hint="eastAsia" w:ascii="宋体" w:hAnsi="宋体" w:eastAsia="宋体" w:cs="宋体"/>
                <w:i w:val="0"/>
                <w:iCs w:val="0"/>
                <w:color w:val="auto"/>
                <w:sz w:val="16"/>
                <w:szCs w:val="16"/>
                <w:highlight w:val="none"/>
                <w:u w:val="none"/>
              </w:rPr>
            </w:pP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5813D">
            <w:pPr>
              <w:jc w:val="center"/>
              <w:rPr>
                <w:rFonts w:hint="eastAsia" w:ascii="宋体" w:hAnsi="宋体" w:eastAsia="宋体" w:cs="宋体"/>
                <w:i w:val="0"/>
                <w:iCs w:val="0"/>
                <w:color w:val="auto"/>
                <w:sz w:val="16"/>
                <w:szCs w:val="16"/>
                <w:highlight w:val="none"/>
                <w:u w:val="none"/>
              </w:rPr>
            </w:pP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69135">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7253E">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8EFF5">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17AD7">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3F11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BB162">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D73F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160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958C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CE21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560</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3D897">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D82E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8F2EC">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6EF6A64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7D174">
            <w:pPr>
              <w:rPr>
                <w:rFonts w:hint="eastAsia" w:ascii="宋体" w:hAnsi="宋体" w:eastAsia="宋体" w:cs="宋体"/>
                <w:i w:val="0"/>
                <w:iCs w:val="0"/>
                <w:color w:val="auto"/>
                <w:sz w:val="16"/>
                <w:szCs w:val="16"/>
                <w:highlight w:val="none"/>
                <w:u w:val="none"/>
              </w:rPr>
            </w:pPr>
          </w:p>
        </w:tc>
      </w:tr>
      <w:tr w14:paraId="4CE00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4C804B">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A67ACB">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EDEA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春临二路-春临三路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189F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312</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24C3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C6E1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1872</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FEBD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312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7AA8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24</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8707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7488</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48DF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312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2114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8F6D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1872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7C93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312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605F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1.2×2+3.7×3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1C67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4212</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28FC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312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40D2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CB2C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9360</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21C68D4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957E6">
            <w:pPr>
              <w:rPr>
                <w:rFonts w:hint="eastAsia" w:ascii="宋体" w:hAnsi="宋体" w:eastAsia="宋体" w:cs="宋体"/>
                <w:i w:val="0"/>
                <w:iCs w:val="0"/>
                <w:color w:val="auto"/>
                <w:sz w:val="16"/>
                <w:szCs w:val="16"/>
                <w:highlight w:val="none"/>
                <w:u w:val="none"/>
              </w:rPr>
            </w:pPr>
          </w:p>
        </w:tc>
      </w:tr>
      <w:tr w14:paraId="67BB3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9"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89D587">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3D27CB">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2289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春临三路-春临四路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9EB5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294</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725E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FC67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1764</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3D8E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294</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BB8B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29</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7CA9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8526</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DCE4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294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7BE7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6B4A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1764</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7DC1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294</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8609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1.2×2+3.7×3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0BBB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3969</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22F5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294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57DC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E0FB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7056</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08BBE0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B43B3">
            <w:pPr>
              <w:rPr>
                <w:rFonts w:hint="eastAsia" w:ascii="宋体" w:hAnsi="宋体" w:eastAsia="宋体" w:cs="宋体"/>
                <w:i w:val="0"/>
                <w:iCs w:val="0"/>
                <w:color w:val="auto"/>
                <w:sz w:val="16"/>
                <w:szCs w:val="16"/>
                <w:highlight w:val="none"/>
                <w:u w:val="none"/>
              </w:rPr>
            </w:pPr>
          </w:p>
        </w:tc>
      </w:tr>
      <w:tr w14:paraId="10BA4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trPr>
        <w:tc>
          <w:tcPr>
            <w:tcW w:w="1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A043B2">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56EB59">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88D3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春临四路-航天大道</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9E33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827</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0012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908B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4962</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5AC8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827</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6A65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3C56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19021</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AA48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827</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28AF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EAF2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4962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6824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827</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ABA7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1.2×2+3.7×3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AF6A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11164.5</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6477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827</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44EE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3A48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12405</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72B685C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781C0">
            <w:pPr>
              <w:rPr>
                <w:rFonts w:hint="eastAsia" w:ascii="宋体" w:hAnsi="宋体" w:eastAsia="宋体" w:cs="宋体"/>
                <w:i w:val="0"/>
                <w:iCs w:val="0"/>
                <w:color w:val="auto"/>
                <w:sz w:val="16"/>
                <w:szCs w:val="16"/>
                <w:highlight w:val="none"/>
                <w:u w:val="none"/>
              </w:rPr>
            </w:pPr>
          </w:p>
        </w:tc>
      </w:tr>
      <w:tr w14:paraId="000FF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28" w:type="pct"/>
            <w:vMerge w:val="restart"/>
            <w:tcBorders>
              <w:top w:val="nil"/>
              <w:left w:val="single" w:color="000000" w:sz="4" w:space="0"/>
              <w:bottom w:val="nil"/>
              <w:right w:val="single" w:color="000000" w:sz="4" w:space="0"/>
            </w:tcBorders>
            <w:shd w:val="clear" w:color="auto" w:fill="auto"/>
            <w:vAlign w:val="center"/>
          </w:tcPr>
          <w:p w14:paraId="0E2124C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w:t>
            </w:r>
          </w:p>
        </w:tc>
        <w:tc>
          <w:tcPr>
            <w:tcW w:w="228" w:type="pct"/>
            <w:vMerge w:val="restart"/>
            <w:tcBorders>
              <w:top w:val="nil"/>
              <w:left w:val="single" w:color="000000" w:sz="4" w:space="0"/>
              <w:bottom w:val="nil"/>
              <w:right w:val="single" w:color="000000" w:sz="4" w:space="0"/>
            </w:tcBorders>
            <w:shd w:val="clear" w:color="auto" w:fill="auto"/>
            <w:vAlign w:val="center"/>
          </w:tcPr>
          <w:p w14:paraId="3A559C7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公田六路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2A9F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五典坡路-春临四路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ADF2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1022</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FFB9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4.5×2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40F1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9198</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F98B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C574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21</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3711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21462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C942C">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6D60C">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449B0">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7276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DDC5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C800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3066</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F140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1022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ACBD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1C79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12264</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14C1EF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83489">
            <w:pPr>
              <w:rPr>
                <w:rFonts w:hint="eastAsia" w:ascii="宋体" w:hAnsi="宋体" w:eastAsia="宋体" w:cs="宋体"/>
                <w:i w:val="0"/>
                <w:iCs w:val="0"/>
                <w:color w:val="auto"/>
                <w:sz w:val="16"/>
                <w:szCs w:val="16"/>
                <w:highlight w:val="none"/>
                <w:u w:val="none"/>
              </w:rPr>
            </w:pPr>
          </w:p>
        </w:tc>
      </w:tr>
      <w:tr w14:paraId="4C8F3D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vMerge w:val="continue"/>
            <w:tcBorders>
              <w:top w:val="nil"/>
              <w:left w:val="single" w:color="000000" w:sz="4" w:space="0"/>
              <w:bottom w:val="nil"/>
              <w:right w:val="single" w:color="000000" w:sz="4" w:space="0"/>
            </w:tcBorders>
            <w:shd w:val="clear" w:color="auto" w:fill="auto"/>
            <w:vAlign w:val="center"/>
          </w:tcPr>
          <w:p w14:paraId="67DA90BC">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nil"/>
              <w:left w:val="single" w:color="000000" w:sz="4" w:space="0"/>
              <w:bottom w:val="nil"/>
              <w:right w:val="single" w:color="000000" w:sz="4" w:space="0"/>
            </w:tcBorders>
            <w:shd w:val="clear" w:color="auto" w:fill="auto"/>
            <w:vAlign w:val="center"/>
          </w:tcPr>
          <w:p w14:paraId="3F248EFB">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209A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春临四路-航天大道</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5F6C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743</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088C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4.5×2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0613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6687</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6B8F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743</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457E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21</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61B4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15603</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B1884">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FF986">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CE9E5">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14F5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743</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F4B1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EF4D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2229</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9B30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743</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AB8B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49740">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8916</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1FB7DB3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11BFC">
            <w:pPr>
              <w:rPr>
                <w:rFonts w:hint="eastAsia" w:ascii="宋体" w:hAnsi="宋体" w:eastAsia="宋体" w:cs="宋体"/>
                <w:i w:val="0"/>
                <w:iCs w:val="0"/>
                <w:color w:val="auto"/>
                <w:sz w:val="16"/>
                <w:szCs w:val="16"/>
                <w:highlight w:val="none"/>
                <w:u w:val="none"/>
              </w:rPr>
            </w:pPr>
          </w:p>
        </w:tc>
      </w:tr>
      <w:tr w14:paraId="0DFB75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28" w:type="pct"/>
            <w:vMerge w:val="continue"/>
            <w:tcBorders>
              <w:top w:val="nil"/>
              <w:left w:val="single" w:color="000000" w:sz="4" w:space="0"/>
              <w:bottom w:val="nil"/>
              <w:right w:val="single" w:color="000000" w:sz="4" w:space="0"/>
            </w:tcBorders>
            <w:shd w:val="clear" w:color="auto" w:fill="auto"/>
            <w:vAlign w:val="center"/>
          </w:tcPr>
          <w:p w14:paraId="0BA5D1A3">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nil"/>
              <w:left w:val="single" w:color="000000" w:sz="4" w:space="0"/>
              <w:bottom w:val="nil"/>
              <w:right w:val="single" w:color="000000" w:sz="4" w:space="0"/>
            </w:tcBorders>
            <w:shd w:val="clear" w:color="auto" w:fill="auto"/>
            <w:vAlign w:val="center"/>
          </w:tcPr>
          <w:p w14:paraId="49EE3DAD">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28B4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高压走廊绿地</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67673">
            <w:pPr>
              <w:jc w:val="center"/>
              <w:rPr>
                <w:rFonts w:hint="eastAsia" w:ascii="宋体" w:hAnsi="宋体" w:eastAsia="宋体" w:cs="宋体"/>
                <w:i w:val="0"/>
                <w:iCs w:val="0"/>
                <w:color w:val="auto"/>
                <w:sz w:val="16"/>
                <w:szCs w:val="16"/>
                <w:highlight w:val="none"/>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FDD9B">
            <w:pPr>
              <w:jc w:val="center"/>
              <w:rPr>
                <w:rFonts w:hint="eastAsia" w:ascii="宋体" w:hAnsi="宋体" w:eastAsia="宋体" w:cs="宋体"/>
                <w:i w:val="0"/>
                <w:iCs w:val="0"/>
                <w:color w:val="auto"/>
                <w:sz w:val="16"/>
                <w:szCs w:val="16"/>
                <w:highlight w:val="none"/>
                <w:u w:val="none"/>
              </w:rPr>
            </w:pP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87A8F">
            <w:pPr>
              <w:jc w:val="center"/>
              <w:rPr>
                <w:rFonts w:hint="eastAsia" w:ascii="宋体" w:hAnsi="宋体" w:eastAsia="宋体" w:cs="宋体"/>
                <w:i w:val="0"/>
                <w:iCs w:val="0"/>
                <w:color w:val="auto"/>
                <w:sz w:val="16"/>
                <w:szCs w:val="16"/>
                <w:highlight w:val="none"/>
                <w:u w:val="none"/>
              </w:rPr>
            </w:pP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2D52A">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7F43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21BBF">
            <w:pPr>
              <w:jc w:val="cente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9BC67">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3ECC7">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162BF">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35808">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70303">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54088">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04C1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2044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AE93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EE17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128772</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7FECE3F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0B55E">
            <w:pPr>
              <w:rPr>
                <w:rFonts w:hint="eastAsia" w:ascii="宋体" w:hAnsi="宋体" w:eastAsia="宋体" w:cs="宋体"/>
                <w:i w:val="0"/>
                <w:iCs w:val="0"/>
                <w:color w:val="auto"/>
                <w:sz w:val="16"/>
                <w:szCs w:val="16"/>
                <w:highlight w:val="none"/>
                <w:u w:val="none"/>
              </w:rPr>
            </w:pPr>
          </w:p>
        </w:tc>
      </w:tr>
      <w:tr w14:paraId="26DDD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28" w:type="pct"/>
            <w:tcBorders>
              <w:top w:val="single" w:color="000000" w:sz="4" w:space="0"/>
              <w:left w:val="single" w:color="000000" w:sz="4" w:space="0"/>
              <w:bottom w:val="nil"/>
              <w:right w:val="single" w:color="000000" w:sz="4" w:space="0"/>
            </w:tcBorders>
            <w:shd w:val="clear" w:color="auto" w:fill="auto"/>
            <w:vAlign w:val="center"/>
          </w:tcPr>
          <w:p w14:paraId="350D311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6640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春临东街</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F3A8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春临一路-春临三路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5D0C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671</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7FE5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3.8×2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A03E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5099.6</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BBB8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671</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FDD0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8.8×2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0512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11809.6</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8EA8D">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8E0D4">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112B1">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030F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671</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7CCB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5AEC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2013</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91969">
            <w:pPr>
              <w:jc w:val="center"/>
              <w:rPr>
                <w:rFonts w:hint="eastAsia" w:ascii="宋体" w:hAnsi="宋体" w:eastAsia="宋体" w:cs="宋体"/>
                <w:i w:val="0"/>
                <w:iCs w:val="0"/>
                <w:color w:val="auto"/>
                <w:sz w:val="16"/>
                <w:szCs w:val="16"/>
                <w:highlight w:val="none"/>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640D0">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3E2BC">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7674CE5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CBE5F">
            <w:pPr>
              <w:rPr>
                <w:rFonts w:hint="eastAsia" w:ascii="宋体" w:hAnsi="宋体" w:eastAsia="宋体" w:cs="宋体"/>
                <w:i w:val="0"/>
                <w:iCs w:val="0"/>
                <w:color w:val="auto"/>
                <w:sz w:val="16"/>
                <w:szCs w:val="16"/>
                <w:highlight w:val="none"/>
                <w:u w:val="none"/>
              </w:rPr>
            </w:pPr>
          </w:p>
        </w:tc>
      </w:tr>
      <w:tr w14:paraId="5AA553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128" w:type="pct"/>
            <w:tcBorders>
              <w:top w:val="single" w:color="000000" w:sz="4" w:space="0"/>
              <w:left w:val="single" w:color="000000" w:sz="4" w:space="0"/>
              <w:bottom w:val="nil"/>
              <w:right w:val="single" w:color="000000" w:sz="4" w:space="0"/>
            </w:tcBorders>
            <w:shd w:val="clear" w:color="auto" w:fill="auto"/>
            <w:vAlign w:val="center"/>
          </w:tcPr>
          <w:p w14:paraId="1A0694E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82E37">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春临西街</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3C6108">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春临一路-春临二路</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9267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341</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A514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2.4×2</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17E2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1636.8</w:t>
            </w:r>
          </w:p>
        </w:tc>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C989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341</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7C50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000C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4092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340715">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CE8B1">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784C9">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89DCB">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341</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55EB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1.7×2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E2CDF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1159.4</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B8C2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341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6A3BC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1.8×2</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9826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1227.6</w:t>
            </w:r>
          </w:p>
        </w:tc>
        <w:tc>
          <w:tcPr>
            <w:tcW w:w="265" w:type="pct"/>
            <w:tcBorders>
              <w:top w:val="single" w:color="000000" w:sz="4" w:space="0"/>
              <w:left w:val="single" w:color="000000" w:sz="4" w:space="0"/>
              <w:bottom w:val="single" w:color="000000" w:sz="4" w:space="0"/>
              <w:right w:val="nil"/>
            </w:tcBorders>
            <w:shd w:val="clear" w:color="auto" w:fill="auto"/>
            <w:vAlign w:val="center"/>
          </w:tcPr>
          <w:p w14:paraId="0B57785D">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0C0BC">
            <w:pPr>
              <w:rPr>
                <w:rFonts w:hint="eastAsia" w:ascii="宋体" w:hAnsi="宋体" w:eastAsia="宋体" w:cs="宋体"/>
                <w:i w:val="0"/>
                <w:iCs w:val="0"/>
                <w:color w:val="auto"/>
                <w:sz w:val="16"/>
                <w:szCs w:val="16"/>
                <w:highlight w:val="none"/>
                <w:u w:val="none"/>
              </w:rPr>
            </w:pPr>
          </w:p>
        </w:tc>
      </w:tr>
      <w:tr w14:paraId="5E5AB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restart"/>
            <w:tcBorders>
              <w:top w:val="nil"/>
              <w:left w:val="single" w:color="000000" w:sz="4" w:space="0"/>
              <w:bottom w:val="single" w:color="000000" w:sz="4" w:space="0"/>
              <w:right w:val="nil"/>
            </w:tcBorders>
            <w:shd w:val="clear" w:color="auto" w:fill="auto"/>
            <w:vAlign w:val="center"/>
          </w:tcPr>
          <w:p w14:paraId="43D1D2A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13</w:t>
            </w:r>
          </w:p>
        </w:tc>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0A7E7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保障房路</w:t>
            </w:r>
          </w:p>
        </w:tc>
        <w:tc>
          <w:tcPr>
            <w:tcW w:w="364" w:type="pct"/>
            <w:tcBorders>
              <w:top w:val="nil"/>
              <w:left w:val="single" w:color="000000" w:sz="4" w:space="0"/>
              <w:bottom w:val="single" w:color="000000" w:sz="4" w:space="0"/>
              <w:right w:val="single" w:color="000000" w:sz="4" w:space="0"/>
            </w:tcBorders>
            <w:shd w:val="clear" w:color="auto" w:fill="auto"/>
            <w:vAlign w:val="center"/>
          </w:tcPr>
          <w:p w14:paraId="2EE14313">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春临一路-北围墙</w:t>
            </w:r>
          </w:p>
        </w:tc>
        <w:tc>
          <w:tcPr>
            <w:tcW w:w="251" w:type="pct"/>
            <w:tcBorders>
              <w:top w:val="nil"/>
              <w:left w:val="single" w:color="000000" w:sz="4" w:space="0"/>
              <w:bottom w:val="single" w:color="000000" w:sz="4" w:space="0"/>
              <w:right w:val="single" w:color="000000" w:sz="4" w:space="0"/>
            </w:tcBorders>
            <w:shd w:val="clear" w:color="auto" w:fill="auto"/>
            <w:vAlign w:val="center"/>
          </w:tcPr>
          <w:p w14:paraId="5663A1A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385</w:t>
            </w:r>
          </w:p>
        </w:tc>
        <w:tc>
          <w:tcPr>
            <w:tcW w:w="232" w:type="pct"/>
            <w:tcBorders>
              <w:top w:val="nil"/>
              <w:left w:val="single" w:color="000000" w:sz="4" w:space="0"/>
              <w:bottom w:val="single" w:color="000000" w:sz="4" w:space="0"/>
              <w:right w:val="single" w:color="000000" w:sz="4" w:space="0"/>
            </w:tcBorders>
            <w:shd w:val="clear" w:color="auto" w:fill="auto"/>
            <w:vAlign w:val="center"/>
          </w:tcPr>
          <w:p w14:paraId="296A3D8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4×2</w:t>
            </w:r>
          </w:p>
        </w:tc>
        <w:tc>
          <w:tcPr>
            <w:tcW w:w="256" w:type="pct"/>
            <w:tcBorders>
              <w:top w:val="nil"/>
              <w:left w:val="single" w:color="000000" w:sz="4" w:space="0"/>
              <w:bottom w:val="single" w:color="000000" w:sz="4" w:space="0"/>
              <w:right w:val="single" w:color="000000" w:sz="4" w:space="0"/>
            </w:tcBorders>
            <w:shd w:val="clear" w:color="auto" w:fill="auto"/>
            <w:vAlign w:val="center"/>
          </w:tcPr>
          <w:p w14:paraId="7A84631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3072</w:t>
            </w:r>
          </w:p>
        </w:tc>
        <w:tc>
          <w:tcPr>
            <w:tcW w:w="222" w:type="pct"/>
            <w:tcBorders>
              <w:top w:val="nil"/>
              <w:left w:val="single" w:color="000000" w:sz="4" w:space="0"/>
              <w:bottom w:val="single" w:color="000000" w:sz="4" w:space="0"/>
              <w:right w:val="single" w:color="000000" w:sz="4" w:space="0"/>
            </w:tcBorders>
            <w:shd w:val="clear" w:color="auto" w:fill="auto"/>
            <w:noWrap/>
            <w:vAlign w:val="center"/>
          </w:tcPr>
          <w:p w14:paraId="273ECB6A">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384</w:t>
            </w:r>
          </w:p>
        </w:tc>
        <w:tc>
          <w:tcPr>
            <w:tcW w:w="227" w:type="pct"/>
            <w:tcBorders>
              <w:top w:val="nil"/>
              <w:left w:val="single" w:color="000000" w:sz="4" w:space="0"/>
              <w:bottom w:val="single" w:color="000000" w:sz="4" w:space="0"/>
              <w:right w:val="single" w:color="000000" w:sz="4" w:space="0"/>
            </w:tcBorders>
            <w:shd w:val="clear" w:color="auto" w:fill="auto"/>
            <w:noWrap/>
            <w:vAlign w:val="center"/>
          </w:tcPr>
          <w:p w14:paraId="777AE74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12</w:t>
            </w:r>
          </w:p>
        </w:tc>
        <w:tc>
          <w:tcPr>
            <w:tcW w:w="270" w:type="pct"/>
            <w:tcBorders>
              <w:top w:val="nil"/>
              <w:left w:val="single" w:color="000000" w:sz="4" w:space="0"/>
              <w:bottom w:val="single" w:color="000000" w:sz="4" w:space="0"/>
              <w:right w:val="single" w:color="000000" w:sz="4" w:space="0"/>
            </w:tcBorders>
            <w:shd w:val="clear" w:color="auto" w:fill="auto"/>
            <w:noWrap/>
            <w:vAlign w:val="center"/>
          </w:tcPr>
          <w:p w14:paraId="16C87FAE">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4608</w:t>
            </w:r>
          </w:p>
        </w:tc>
        <w:tc>
          <w:tcPr>
            <w:tcW w:w="251" w:type="pct"/>
            <w:tcBorders>
              <w:top w:val="nil"/>
              <w:left w:val="single" w:color="000000" w:sz="4" w:space="0"/>
              <w:bottom w:val="single" w:color="000000" w:sz="4" w:space="0"/>
              <w:right w:val="single" w:color="000000" w:sz="4" w:space="0"/>
            </w:tcBorders>
            <w:shd w:val="clear" w:color="auto" w:fill="auto"/>
            <w:vAlign w:val="center"/>
          </w:tcPr>
          <w:p w14:paraId="55245C83">
            <w:pPr>
              <w:jc w:val="center"/>
              <w:rPr>
                <w:rFonts w:hint="eastAsia" w:ascii="宋体" w:hAnsi="宋体" w:eastAsia="宋体" w:cs="宋体"/>
                <w:i w:val="0"/>
                <w:iCs w:val="0"/>
                <w:color w:val="auto"/>
                <w:sz w:val="16"/>
                <w:szCs w:val="16"/>
                <w:highlight w:val="none"/>
                <w:u w:val="none"/>
              </w:rPr>
            </w:pPr>
          </w:p>
        </w:tc>
        <w:tc>
          <w:tcPr>
            <w:tcW w:w="246" w:type="pct"/>
            <w:tcBorders>
              <w:top w:val="nil"/>
              <w:left w:val="single" w:color="000000" w:sz="4" w:space="0"/>
              <w:bottom w:val="single" w:color="000000" w:sz="4" w:space="0"/>
              <w:right w:val="single" w:color="000000" w:sz="4" w:space="0"/>
            </w:tcBorders>
            <w:shd w:val="clear" w:color="auto" w:fill="auto"/>
            <w:vAlign w:val="center"/>
          </w:tcPr>
          <w:p w14:paraId="5B46E5A6">
            <w:pPr>
              <w:jc w:val="center"/>
              <w:rPr>
                <w:rFonts w:hint="eastAsia" w:ascii="宋体" w:hAnsi="宋体" w:eastAsia="宋体" w:cs="宋体"/>
                <w:i w:val="0"/>
                <w:iCs w:val="0"/>
                <w:color w:val="auto"/>
                <w:sz w:val="16"/>
                <w:szCs w:val="16"/>
                <w:highlight w:val="none"/>
                <w:u w:val="none"/>
              </w:rPr>
            </w:pPr>
          </w:p>
        </w:tc>
        <w:tc>
          <w:tcPr>
            <w:tcW w:w="270" w:type="pct"/>
            <w:tcBorders>
              <w:top w:val="nil"/>
              <w:left w:val="single" w:color="000000" w:sz="4" w:space="0"/>
              <w:bottom w:val="single" w:color="000000" w:sz="4" w:space="0"/>
              <w:right w:val="single" w:color="000000" w:sz="4" w:space="0"/>
            </w:tcBorders>
            <w:shd w:val="clear" w:color="auto" w:fill="auto"/>
            <w:vAlign w:val="center"/>
          </w:tcPr>
          <w:p w14:paraId="1B12B720">
            <w:pPr>
              <w:jc w:val="center"/>
              <w:rPr>
                <w:rFonts w:hint="eastAsia" w:ascii="宋体" w:hAnsi="宋体" w:eastAsia="宋体" w:cs="宋体"/>
                <w:i w:val="0"/>
                <w:iCs w:val="0"/>
                <w:color w:val="auto"/>
                <w:sz w:val="16"/>
                <w:szCs w:val="16"/>
                <w:highlight w:val="none"/>
                <w:u w:val="none"/>
              </w:rPr>
            </w:pPr>
          </w:p>
        </w:tc>
        <w:tc>
          <w:tcPr>
            <w:tcW w:w="227" w:type="pct"/>
            <w:tcBorders>
              <w:top w:val="nil"/>
              <w:left w:val="single" w:color="000000" w:sz="4" w:space="0"/>
              <w:bottom w:val="single" w:color="000000" w:sz="4" w:space="0"/>
              <w:right w:val="single" w:color="000000" w:sz="4" w:space="0"/>
            </w:tcBorders>
            <w:shd w:val="clear" w:color="auto" w:fill="auto"/>
            <w:vAlign w:val="center"/>
          </w:tcPr>
          <w:p w14:paraId="4CB9A13A">
            <w:pPr>
              <w:jc w:val="center"/>
              <w:rPr>
                <w:rFonts w:hint="eastAsia" w:ascii="宋体" w:hAnsi="宋体" w:eastAsia="宋体" w:cs="宋体"/>
                <w:i w:val="0"/>
                <w:iCs w:val="0"/>
                <w:color w:val="auto"/>
                <w:sz w:val="16"/>
                <w:szCs w:val="16"/>
                <w:highlight w:val="none"/>
                <w:u w:val="none"/>
              </w:rPr>
            </w:pPr>
          </w:p>
        </w:tc>
        <w:tc>
          <w:tcPr>
            <w:tcW w:w="240" w:type="pct"/>
            <w:tcBorders>
              <w:top w:val="nil"/>
              <w:left w:val="single" w:color="000000" w:sz="4" w:space="0"/>
              <w:bottom w:val="single" w:color="000000" w:sz="4" w:space="0"/>
              <w:right w:val="single" w:color="000000" w:sz="4" w:space="0"/>
            </w:tcBorders>
            <w:shd w:val="clear" w:color="auto" w:fill="auto"/>
            <w:vAlign w:val="center"/>
          </w:tcPr>
          <w:p w14:paraId="4571C11A">
            <w:pPr>
              <w:jc w:val="center"/>
              <w:rPr>
                <w:rFonts w:hint="eastAsia" w:ascii="宋体" w:hAnsi="宋体" w:eastAsia="宋体" w:cs="宋体"/>
                <w:i w:val="0"/>
                <w:iCs w:val="0"/>
                <w:color w:val="auto"/>
                <w:sz w:val="16"/>
                <w:szCs w:val="16"/>
                <w:highlight w:val="none"/>
                <w:u w:val="none"/>
              </w:rPr>
            </w:pPr>
          </w:p>
        </w:tc>
        <w:tc>
          <w:tcPr>
            <w:tcW w:w="270" w:type="pct"/>
            <w:tcBorders>
              <w:top w:val="nil"/>
              <w:left w:val="single" w:color="000000" w:sz="4" w:space="0"/>
              <w:bottom w:val="single" w:color="000000" w:sz="4" w:space="0"/>
              <w:right w:val="single" w:color="000000" w:sz="4" w:space="0"/>
            </w:tcBorders>
            <w:shd w:val="clear" w:color="auto" w:fill="auto"/>
            <w:vAlign w:val="center"/>
          </w:tcPr>
          <w:p w14:paraId="12AF1124">
            <w:pPr>
              <w:jc w:val="center"/>
              <w:rPr>
                <w:rFonts w:hint="eastAsia" w:ascii="宋体" w:hAnsi="宋体" w:eastAsia="宋体" w:cs="宋体"/>
                <w:i w:val="0"/>
                <w:iCs w:val="0"/>
                <w:color w:val="auto"/>
                <w:sz w:val="16"/>
                <w:szCs w:val="16"/>
                <w:highlight w:val="none"/>
                <w:u w:val="none"/>
              </w:rPr>
            </w:pPr>
          </w:p>
        </w:tc>
        <w:tc>
          <w:tcPr>
            <w:tcW w:w="353" w:type="pct"/>
            <w:tcBorders>
              <w:top w:val="nil"/>
              <w:left w:val="single" w:color="000000" w:sz="4" w:space="0"/>
              <w:bottom w:val="single" w:color="000000" w:sz="4" w:space="0"/>
              <w:right w:val="single" w:color="000000" w:sz="4" w:space="0"/>
            </w:tcBorders>
            <w:shd w:val="clear" w:color="auto" w:fill="auto"/>
            <w:vAlign w:val="center"/>
          </w:tcPr>
          <w:p w14:paraId="161B074D">
            <w:pPr>
              <w:jc w:val="center"/>
              <w:rPr>
                <w:rFonts w:hint="eastAsia" w:ascii="宋体" w:hAnsi="宋体" w:eastAsia="宋体" w:cs="宋体"/>
                <w:i w:val="0"/>
                <w:iCs w:val="0"/>
                <w:color w:val="auto"/>
                <w:sz w:val="16"/>
                <w:szCs w:val="16"/>
                <w:highlight w:val="none"/>
                <w:u w:val="none"/>
              </w:rPr>
            </w:pPr>
          </w:p>
        </w:tc>
        <w:tc>
          <w:tcPr>
            <w:tcW w:w="241" w:type="pct"/>
            <w:tcBorders>
              <w:top w:val="nil"/>
              <w:left w:val="single" w:color="000000" w:sz="4" w:space="0"/>
              <w:bottom w:val="single" w:color="000000" w:sz="4" w:space="0"/>
              <w:right w:val="single" w:color="000000" w:sz="4" w:space="0"/>
            </w:tcBorders>
            <w:shd w:val="clear" w:color="auto" w:fill="auto"/>
            <w:vAlign w:val="center"/>
          </w:tcPr>
          <w:p w14:paraId="5E507891">
            <w:pPr>
              <w:jc w:val="center"/>
              <w:rPr>
                <w:rFonts w:hint="eastAsia" w:ascii="宋体" w:hAnsi="宋体" w:eastAsia="宋体" w:cs="宋体"/>
                <w:i w:val="0"/>
                <w:iCs w:val="0"/>
                <w:color w:val="auto"/>
                <w:sz w:val="16"/>
                <w:szCs w:val="16"/>
                <w:highlight w:val="none"/>
                <w:u w:val="none"/>
              </w:rPr>
            </w:pPr>
          </w:p>
        </w:tc>
        <w:tc>
          <w:tcPr>
            <w:tcW w:w="270" w:type="pct"/>
            <w:tcBorders>
              <w:top w:val="nil"/>
              <w:left w:val="single" w:color="000000" w:sz="4" w:space="0"/>
              <w:bottom w:val="single" w:color="000000" w:sz="4" w:space="0"/>
              <w:right w:val="single" w:color="000000" w:sz="4" w:space="0"/>
            </w:tcBorders>
            <w:shd w:val="clear" w:color="auto" w:fill="auto"/>
            <w:vAlign w:val="center"/>
          </w:tcPr>
          <w:p w14:paraId="6DB74371">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000000" w:sz="4" w:space="0"/>
              <w:right w:val="nil"/>
            </w:tcBorders>
            <w:shd w:val="clear" w:color="auto" w:fill="auto"/>
            <w:vAlign w:val="center"/>
          </w:tcPr>
          <w:p w14:paraId="5077C11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vMerge w:val="restart"/>
            <w:tcBorders>
              <w:top w:val="nil"/>
              <w:left w:val="single" w:color="000000" w:sz="4" w:space="0"/>
              <w:bottom w:val="single" w:color="000000" w:sz="4" w:space="0"/>
              <w:right w:val="single" w:color="000000" w:sz="4" w:space="0"/>
            </w:tcBorders>
            <w:shd w:val="clear" w:color="auto" w:fill="auto"/>
            <w:noWrap/>
            <w:vAlign w:val="center"/>
          </w:tcPr>
          <w:p w14:paraId="26A1A598">
            <w:pPr>
              <w:jc w:val="center"/>
              <w:rPr>
                <w:rFonts w:hint="eastAsia" w:ascii="宋体" w:hAnsi="宋体" w:eastAsia="宋体" w:cs="宋体"/>
                <w:i w:val="0"/>
                <w:iCs w:val="0"/>
                <w:color w:val="auto"/>
                <w:sz w:val="16"/>
                <w:szCs w:val="16"/>
                <w:highlight w:val="none"/>
                <w:u w:val="none"/>
              </w:rPr>
            </w:pPr>
          </w:p>
        </w:tc>
      </w:tr>
      <w:tr w14:paraId="3B30BC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28" w:type="pct"/>
            <w:vMerge w:val="continue"/>
            <w:tcBorders>
              <w:top w:val="nil"/>
              <w:left w:val="single" w:color="000000" w:sz="4" w:space="0"/>
              <w:bottom w:val="single" w:color="000000" w:sz="4" w:space="0"/>
              <w:right w:val="nil"/>
            </w:tcBorders>
            <w:shd w:val="clear" w:color="auto" w:fill="auto"/>
            <w:vAlign w:val="center"/>
          </w:tcPr>
          <w:p w14:paraId="0ED7BF42">
            <w:pPr>
              <w:jc w:val="center"/>
              <w:rPr>
                <w:rFonts w:hint="eastAsia" w:ascii="宋体" w:hAnsi="宋体" w:eastAsia="宋体" w:cs="宋体"/>
                <w:i w:val="0"/>
                <w:iCs w:val="0"/>
                <w:color w:val="auto"/>
                <w:sz w:val="16"/>
                <w:szCs w:val="16"/>
                <w:highlight w:val="none"/>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4D27A8">
            <w:pPr>
              <w:jc w:val="center"/>
              <w:rPr>
                <w:rFonts w:hint="eastAsia" w:ascii="宋体" w:hAnsi="宋体" w:eastAsia="宋体" w:cs="宋体"/>
                <w:i w:val="0"/>
                <w:iCs w:val="0"/>
                <w:color w:val="auto"/>
                <w:sz w:val="16"/>
                <w:szCs w:val="16"/>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6909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安置小区交房处</w:t>
            </w:r>
          </w:p>
        </w:tc>
        <w:tc>
          <w:tcPr>
            <w:tcW w:w="251" w:type="pct"/>
            <w:tcBorders>
              <w:top w:val="nil"/>
              <w:left w:val="single" w:color="000000" w:sz="4" w:space="0"/>
              <w:bottom w:val="single" w:color="000000" w:sz="4" w:space="0"/>
              <w:right w:val="single" w:color="000000" w:sz="4" w:space="0"/>
            </w:tcBorders>
            <w:shd w:val="clear" w:color="auto" w:fill="auto"/>
            <w:vAlign w:val="center"/>
          </w:tcPr>
          <w:p w14:paraId="386793C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99</w:t>
            </w:r>
          </w:p>
        </w:tc>
        <w:tc>
          <w:tcPr>
            <w:tcW w:w="232" w:type="pct"/>
            <w:tcBorders>
              <w:top w:val="nil"/>
              <w:left w:val="single" w:color="000000" w:sz="4" w:space="0"/>
              <w:bottom w:val="single" w:color="000000" w:sz="4" w:space="0"/>
              <w:right w:val="single" w:color="000000" w:sz="4" w:space="0"/>
            </w:tcBorders>
            <w:shd w:val="clear" w:color="auto" w:fill="auto"/>
            <w:vAlign w:val="center"/>
          </w:tcPr>
          <w:p w14:paraId="1E7BE42F">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7</w:t>
            </w:r>
          </w:p>
        </w:tc>
        <w:tc>
          <w:tcPr>
            <w:tcW w:w="256" w:type="pct"/>
            <w:tcBorders>
              <w:top w:val="nil"/>
              <w:left w:val="single" w:color="000000" w:sz="4" w:space="0"/>
              <w:bottom w:val="single" w:color="000000" w:sz="4" w:space="0"/>
              <w:right w:val="single" w:color="000000" w:sz="4" w:space="0"/>
            </w:tcBorders>
            <w:shd w:val="clear" w:color="auto" w:fill="auto"/>
            <w:vAlign w:val="center"/>
          </w:tcPr>
          <w:p w14:paraId="4194DA8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693</w:t>
            </w:r>
          </w:p>
        </w:tc>
        <w:tc>
          <w:tcPr>
            <w:tcW w:w="222" w:type="pct"/>
            <w:tcBorders>
              <w:top w:val="nil"/>
              <w:left w:val="single" w:color="000000" w:sz="4" w:space="0"/>
              <w:bottom w:val="single" w:color="000000" w:sz="4" w:space="0"/>
              <w:right w:val="single" w:color="000000" w:sz="4" w:space="0"/>
            </w:tcBorders>
            <w:shd w:val="clear" w:color="auto" w:fill="auto"/>
            <w:vAlign w:val="center"/>
          </w:tcPr>
          <w:p w14:paraId="4C563183">
            <w:pPr>
              <w:jc w:val="center"/>
              <w:rPr>
                <w:rFonts w:hint="eastAsia" w:ascii="宋体" w:hAnsi="宋体" w:eastAsia="宋体" w:cs="宋体"/>
                <w:i w:val="0"/>
                <w:iCs w:val="0"/>
                <w:color w:val="auto"/>
                <w:sz w:val="16"/>
                <w:szCs w:val="16"/>
                <w:highlight w:val="none"/>
                <w:u w:val="none"/>
              </w:rPr>
            </w:pPr>
          </w:p>
        </w:tc>
        <w:tc>
          <w:tcPr>
            <w:tcW w:w="227" w:type="pct"/>
            <w:tcBorders>
              <w:top w:val="nil"/>
              <w:left w:val="single" w:color="000000" w:sz="4" w:space="0"/>
              <w:bottom w:val="single" w:color="000000" w:sz="4" w:space="0"/>
              <w:right w:val="single" w:color="000000" w:sz="4" w:space="0"/>
            </w:tcBorders>
            <w:shd w:val="clear" w:color="auto" w:fill="auto"/>
            <w:vAlign w:val="center"/>
          </w:tcPr>
          <w:p w14:paraId="566D77A1">
            <w:pPr>
              <w:jc w:val="center"/>
              <w:rPr>
                <w:rFonts w:hint="eastAsia" w:ascii="宋体" w:hAnsi="宋体" w:eastAsia="宋体" w:cs="宋体"/>
                <w:i w:val="0"/>
                <w:iCs w:val="0"/>
                <w:color w:val="auto"/>
                <w:sz w:val="16"/>
                <w:szCs w:val="16"/>
                <w:highlight w:val="none"/>
                <w:u w:val="none"/>
              </w:rPr>
            </w:pPr>
          </w:p>
        </w:tc>
        <w:tc>
          <w:tcPr>
            <w:tcW w:w="270" w:type="pct"/>
            <w:tcBorders>
              <w:top w:val="nil"/>
              <w:left w:val="single" w:color="000000" w:sz="4" w:space="0"/>
              <w:bottom w:val="single" w:color="000000" w:sz="4" w:space="0"/>
              <w:right w:val="single" w:color="000000" w:sz="4" w:space="0"/>
            </w:tcBorders>
            <w:shd w:val="clear" w:color="auto" w:fill="auto"/>
            <w:vAlign w:val="center"/>
          </w:tcPr>
          <w:p w14:paraId="1CAC12FD">
            <w:pPr>
              <w:jc w:val="center"/>
              <w:rPr>
                <w:rFonts w:hint="eastAsia" w:ascii="宋体" w:hAnsi="宋体" w:eastAsia="宋体" w:cs="宋体"/>
                <w:i w:val="0"/>
                <w:iCs w:val="0"/>
                <w:color w:val="auto"/>
                <w:sz w:val="16"/>
                <w:szCs w:val="16"/>
                <w:highlight w:val="none"/>
                <w:u w:val="none"/>
              </w:rPr>
            </w:pPr>
          </w:p>
        </w:tc>
        <w:tc>
          <w:tcPr>
            <w:tcW w:w="251" w:type="pct"/>
            <w:tcBorders>
              <w:top w:val="nil"/>
              <w:left w:val="single" w:color="000000" w:sz="4" w:space="0"/>
              <w:bottom w:val="single" w:color="000000" w:sz="4" w:space="0"/>
              <w:right w:val="single" w:color="000000" w:sz="4" w:space="0"/>
            </w:tcBorders>
            <w:shd w:val="clear" w:color="auto" w:fill="auto"/>
            <w:vAlign w:val="center"/>
          </w:tcPr>
          <w:p w14:paraId="63177F3B">
            <w:pPr>
              <w:jc w:val="center"/>
              <w:rPr>
                <w:rFonts w:hint="eastAsia" w:ascii="宋体" w:hAnsi="宋体" w:eastAsia="宋体" w:cs="宋体"/>
                <w:i w:val="0"/>
                <w:iCs w:val="0"/>
                <w:color w:val="auto"/>
                <w:sz w:val="16"/>
                <w:szCs w:val="16"/>
                <w:highlight w:val="none"/>
                <w:u w:val="none"/>
              </w:rPr>
            </w:pPr>
          </w:p>
        </w:tc>
        <w:tc>
          <w:tcPr>
            <w:tcW w:w="246" w:type="pct"/>
            <w:tcBorders>
              <w:top w:val="nil"/>
              <w:left w:val="single" w:color="000000" w:sz="4" w:space="0"/>
              <w:bottom w:val="single" w:color="000000" w:sz="4" w:space="0"/>
              <w:right w:val="single" w:color="000000" w:sz="4" w:space="0"/>
            </w:tcBorders>
            <w:shd w:val="clear" w:color="auto" w:fill="auto"/>
            <w:vAlign w:val="center"/>
          </w:tcPr>
          <w:p w14:paraId="1B389625">
            <w:pPr>
              <w:jc w:val="center"/>
              <w:rPr>
                <w:rFonts w:hint="eastAsia" w:ascii="宋体" w:hAnsi="宋体" w:eastAsia="宋体" w:cs="宋体"/>
                <w:i w:val="0"/>
                <w:iCs w:val="0"/>
                <w:color w:val="auto"/>
                <w:sz w:val="16"/>
                <w:szCs w:val="16"/>
                <w:highlight w:val="none"/>
                <w:u w:val="none"/>
              </w:rPr>
            </w:pPr>
          </w:p>
        </w:tc>
        <w:tc>
          <w:tcPr>
            <w:tcW w:w="270" w:type="pct"/>
            <w:tcBorders>
              <w:top w:val="nil"/>
              <w:left w:val="single" w:color="000000" w:sz="4" w:space="0"/>
              <w:bottom w:val="single" w:color="000000" w:sz="4" w:space="0"/>
              <w:right w:val="single" w:color="000000" w:sz="4" w:space="0"/>
            </w:tcBorders>
            <w:shd w:val="clear" w:color="auto" w:fill="auto"/>
            <w:vAlign w:val="center"/>
          </w:tcPr>
          <w:p w14:paraId="622B794B">
            <w:pPr>
              <w:jc w:val="center"/>
              <w:rPr>
                <w:rFonts w:hint="eastAsia" w:ascii="宋体" w:hAnsi="宋体" w:eastAsia="宋体" w:cs="宋体"/>
                <w:i w:val="0"/>
                <w:iCs w:val="0"/>
                <w:color w:val="auto"/>
                <w:sz w:val="16"/>
                <w:szCs w:val="16"/>
                <w:highlight w:val="none"/>
                <w:u w:val="none"/>
              </w:rPr>
            </w:pPr>
          </w:p>
        </w:tc>
        <w:tc>
          <w:tcPr>
            <w:tcW w:w="227" w:type="pct"/>
            <w:tcBorders>
              <w:top w:val="nil"/>
              <w:left w:val="single" w:color="000000" w:sz="4" w:space="0"/>
              <w:bottom w:val="single" w:color="000000" w:sz="4" w:space="0"/>
              <w:right w:val="single" w:color="000000" w:sz="4" w:space="0"/>
            </w:tcBorders>
            <w:shd w:val="clear" w:color="auto" w:fill="auto"/>
            <w:vAlign w:val="center"/>
          </w:tcPr>
          <w:p w14:paraId="6119712C">
            <w:pPr>
              <w:jc w:val="center"/>
              <w:rPr>
                <w:rFonts w:hint="eastAsia" w:ascii="宋体" w:hAnsi="宋体" w:eastAsia="宋体" w:cs="宋体"/>
                <w:i w:val="0"/>
                <w:iCs w:val="0"/>
                <w:color w:val="auto"/>
                <w:sz w:val="16"/>
                <w:szCs w:val="16"/>
                <w:highlight w:val="none"/>
                <w:u w:val="none"/>
              </w:rPr>
            </w:pPr>
          </w:p>
        </w:tc>
        <w:tc>
          <w:tcPr>
            <w:tcW w:w="240" w:type="pct"/>
            <w:tcBorders>
              <w:top w:val="nil"/>
              <w:left w:val="single" w:color="000000" w:sz="4" w:space="0"/>
              <w:bottom w:val="single" w:color="000000" w:sz="4" w:space="0"/>
              <w:right w:val="single" w:color="000000" w:sz="4" w:space="0"/>
            </w:tcBorders>
            <w:shd w:val="clear" w:color="auto" w:fill="auto"/>
            <w:vAlign w:val="center"/>
          </w:tcPr>
          <w:p w14:paraId="0C63AD89">
            <w:pPr>
              <w:jc w:val="center"/>
              <w:rPr>
                <w:rFonts w:hint="eastAsia" w:ascii="宋体" w:hAnsi="宋体" w:eastAsia="宋体" w:cs="宋体"/>
                <w:i w:val="0"/>
                <w:iCs w:val="0"/>
                <w:color w:val="auto"/>
                <w:sz w:val="16"/>
                <w:szCs w:val="16"/>
                <w:highlight w:val="none"/>
                <w:u w:val="none"/>
              </w:rPr>
            </w:pPr>
          </w:p>
        </w:tc>
        <w:tc>
          <w:tcPr>
            <w:tcW w:w="270" w:type="pct"/>
            <w:tcBorders>
              <w:top w:val="nil"/>
              <w:left w:val="single" w:color="000000" w:sz="4" w:space="0"/>
              <w:bottom w:val="single" w:color="000000" w:sz="4" w:space="0"/>
              <w:right w:val="single" w:color="000000" w:sz="4" w:space="0"/>
            </w:tcBorders>
            <w:shd w:val="clear" w:color="auto" w:fill="auto"/>
            <w:vAlign w:val="center"/>
          </w:tcPr>
          <w:p w14:paraId="66003728">
            <w:pPr>
              <w:jc w:val="center"/>
              <w:rPr>
                <w:rFonts w:hint="eastAsia" w:ascii="宋体" w:hAnsi="宋体" w:eastAsia="宋体" w:cs="宋体"/>
                <w:i w:val="0"/>
                <w:iCs w:val="0"/>
                <w:color w:val="auto"/>
                <w:sz w:val="16"/>
                <w:szCs w:val="16"/>
                <w:highlight w:val="none"/>
                <w:u w:val="none"/>
              </w:rPr>
            </w:pPr>
          </w:p>
        </w:tc>
        <w:tc>
          <w:tcPr>
            <w:tcW w:w="353" w:type="pct"/>
            <w:tcBorders>
              <w:top w:val="nil"/>
              <w:left w:val="single" w:color="000000" w:sz="4" w:space="0"/>
              <w:bottom w:val="single" w:color="000000" w:sz="4" w:space="0"/>
              <w:right w:val="single" w:color="000000" w:sz="4" w:space="0"/>
            </w:tcBorders>
            <w:shd w:val="clear" w:color="auto" w:fill="auto"/>
            <w:vAlign w:val="center"/>
          </w:tcPr>
          <w:p w14:paraId="04500E69">
            <w:pPr>
              <w:jc w:val="center"/>
              <w:rPr>
                <w:rFonts w:hint="eastAsia" w:ascii="宋体" w:hAnsi="宋体" w:eastAsia="宋体" w:cs="宋体"/>
                <w:i w:val="0"/>
                <w:iCs w:val="0"/>
                <w:color w:val="auto"/>
                <w:sz w:val="16"/>
                <w:szCs w:val="16"/>
                <w:highlight w:val="none"/>
                <w:u w:val="none"/>
              </w:rPr>
            </w:pPr>
          </w:p>
        </w:tc>
        <w:tc>
          <w:tcPr>
            <w:tcW w:w="241" w:type="pct"/>
            <w:tcBorders>
              <w:top w:val="nil"/>
              <w:left w:val="single" w:color="000000" w:sz="4" w:space="0"/>
              <w:bottom w:val="single" w:color="auto" w:sz="4" w:space="0"/>
              <w:right w:val="single" w:color="000000" w:sz="4" w:space="0"/>
            </w:tcBorders>
            <w:shd w:val="clear" w:color="auto" w:fill="auto"/>
            <w:vAlign w:val="center"/>
          </w:tcPr>
          <w:p w14:paraId="125B950E">
            <w:pPr>
              <w:jc w:val="center"/>
              <w:rPr>
                <w:rFonts w:hint="eastAsia" w:ascii="宋体" w:hAnsi="宋体" w:eastAsia="宋体" w:cs="宋体"/>
                <w:i w:val="0"/>
                <w:iCs w:val="0"/>
                <w:color w:val="auto"/>
                <w:sz w:val="16"/>
                <w:szCs w:val="16"/>
                <w:highlight w:val="none"/>
                <w:u w:val="none"/>
              </w:rPr>
            </w:pPr>
          </w:p>
        </w:tc>
        <w:tc>
          <w:tcPr>
            <w:tcW w:w="270" w:type="pct"/>
            <w:tcBorders>
              <w:top w:val="nil"/>
              <w:left w:val="single" w:color="000000" w:sz="4" w:space="0"/>
              <w:bottom w:val="single" w:color="auto" w:sz="4" w:space="0"/>
              <w:right w:val="single" w:color="000000" w:sz="4" w:space="0"/>
            </w:tcBorders>
            <w:shd w:val="clear" w:color="auto" w:fill="auto"/>
            <w:vAlign w:val="center"/>
          </w:tcPr>
          <w:p w14:paraId="21E7DEF6">
            <w:pPr>
              <w:jc w:val="center"/>
              <w:rPr>
                <w:rFonts w:hint="eastAsia" w:ascii="宋体" w:hAnsi="宋体" w:eastAsia="宋体" w:cs="宋体"/>
                <w:i w:val="0"/>
                <w:iCs w:val="0"/>
                <w:color w:val="auto"/>
                <w:sz w:val="16"/>
                <w:szCs w:val="16"/>
                <w:highlight w:val="none"/>
                <w:u w:val="none"/>
              </w:rPr>
            </w:pPr>
          </w:p>
        </w:tc>
        <w:tc>
          <w:tcPr>
            <w:tcW w:w="265" w:type="pct"/>
            <w:tcBorders>
              <w:top w:val="single" w:color="000000" w:sz="4" w:space="0"/>
              <w:left w:val="single" w:color="000000" w:sz="4" w:space="0"/>
              <w:bottom w:val="single" w:color="auto" w:sz="4" w:space="0"/>
              <w:right w:val="nil"/>
            </w:tcBorders>
            <w:shd w:val="clear" w:color="auto" w:fill="auto"/>
            <w:vAlign w:val="center"/>
          </w:tcPr>
          <w:p w14:paraId="6F868145">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vMerge w:val="continue"/>
            <w:tcBorders>
              <w:top w:val="nil"/>
              <w:left w:val="single" w:color="000000" w:sz="4" w:space="0"/>
              <w:bottom w:val="single" w:color="auto" w:sz="4" w:space="0"/>
              <w:right w:val="single" w:color="000000" w:sz="4" w:space="0"/>
            </w:tcBorders>
            <w:shd w:val="clear" w:color="auto" w:fill="auto"/>
            <w:noWrap/>
            <w:vAlign w:val="center"/>
          </w:tcPr>
          <w:p w14:paraId="29B7CCDA">
            <w:pPr>
              <w:jc w:val="center"/>
              <w:rPr>
                <w:rFonts w:hint="eastAsia" w:ascii="宋体" w:hAnsi="宋体" w:eastAsia="宋体" w:cs="宋体"/>
                <w:i w:val="0"/>
                <w:iCs w:val="0"/>
                <w:color w:val="auto"/>
                <w:sz w:val="16"/>
                <w:szCs w:val="16"/>
                <w:highlight w:val="none"/>
                <w:u w:val="none"/>
              </w:rPr>
            </w:pPr>
          </w:p>
        </w:tc>
      </w:tr>
      <w:tr w14:paraId="64D26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374A4">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14</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8EE66">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消防队便道</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41B71">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公田三路-部队门口</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7FC7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175</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68479">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10</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A9ACC">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1750</w:t>
            </w:r>
          </w:p>
        </w:tc>
        <w:tc>
          <w:tcPr>
            <w:tcW w:w="2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CDA43">
            <w:pP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4D8C8">
            <w:pP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1E1CB">
            <w:pPr>
              <w:rPr>
                <w:rFonts w:hint="eastAsia" w:ascii="宋体" w:hAnsi="宋体" w:eastAsia="宋体" w:cs="宋体"/>
                <w:i w:val="0"/>
                <w:iCs w:val="0"/>
                <w:color w:val="auto"/>
                <w:sz w:val="16"/>
                <w:szCs w:val="16"/>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740D5">
            <w:pPr>
              <w:jc w:val="center"/>
              <w:rPr>
                <w:rFonts w:hint="eastAsia" w:ascii="宋体" w:hAnsi="宋体" w:eastAsia="宋体" w:cs="宋体"/>
                <w:i w:val="0"/>
                <w:iCs w:val="0"/>
                <w:color w:val="auto"/>
                <w:sz w:val="16"/>
                <w:szCs w:val="16"/>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F0038">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6254B">
            <w:pPr>
              <w:jc w:val="center"/>
              <w:rPr>
                <w:rFonts w:hint="eastAsia" w:ascii="宋体" w:hAnsi="宋体" w:eastAsia="宋体" w:cs="宋体"/>
                <w:i w:val="0"/>
                <w:iCs w:val="0"/>
                <w:color w:val="auto"/>
                <w:sz w:val="16"/>
                <w:szCs w:val="16"/>
                <w:highlight w:val="none"/>
                <w:u w:val="none"/>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B7692">
            <w:pPr>
              <w:jc w:val="center"/>
              <w:rPr>
                <w:rFonts w:hint="eastAsia" w:ascii="宋体" w:hAnsi="宋体" w:eastAsia="宋体" w:cs="宋体"/>
                <w:i w:val="0"/>
                <w:iCs w:val="0"/>
                <w:color w:val="auto"/>
                <w:sz w:val="16"/>
                <w:szCs w:val="16"/>
                <w:highlight w:val="none"/>
                <w:u w:val="none"/>
              </w:rPr>
            </w:pP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2BBB2">
            <w:pPr>
              <w:jc w:val="center"/>
              <w:rPr>
                <w:rFonts w:hint="eastAsia" w:ascii="宋体" w:hAnsi="宋体" w:eastAsia="宋体" w:cs="宋体"/>
                <w:i w:val="0"/>
                <w:iCs w:val="0"/>
                <w:color w:val="auto"/>
                <w:sz w:val="16"/>
                <w:szCs w:val="16"/>
                <w:highlight w:val="none"/>
                <w:u w:val="none"/>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83762">
            <w:pPr>
              <w:jc w:val="center"/>
              <w:rPr>
                <w:rFonts w:hint="eastAsia" w:ascii="宋体" w:hAnsi="宋体" w:eastAsia="宋体" w:cs="宋体"/>
                <w:i w:val="0"/>
                <w:iCs w:val="0"/>
                <w:color w:val="auto"/>
                <w:sz w:val="16"/>
                <w:szCs w:val="16"/>
                <w:highlight w:val="none"/>
                <w:u w:val="none"/>
              </w:rPr>
            </w:pPr>
          </w:p>
        </w:tc>
        <w:tc>
          <w:tcPr>
            <w:tcW w:w="353" w:type="pct"/>
            <w:tcBorders>
              <w:top w:val="single" w:color="000000" w:sz="4" w:space="0"/>
              <w:left w:val="single" w:color="000000" w:sz="4" w:space="0"/>
              <w:bottom w:val="single" w:color="000000" w:sz="4" w:space="0"/>
              <w:right w:val="single" w:color="auto" w:sz="4" w:space="0"/>
            </w:tcBorders>
            <w:shd w:val="clear" w:color="auto" w:fill="auto"/>
            <w:vAlign w:val="center"/>
          </w:tcPr>
          <w:p w14:paraId="4CCEC106">
            <w:pPr>
              <w:jc w:val="center"/>
              <w:rPr>
                <w:rFonts w:hint="eastAsia" w:ascii="宋体" w:hAnsi="宋体" w:eastAsia="宋体" w:cs="宋体"/>
                <w:i w:val="0"/>
                <w:iCs w:val="0"/>
                <w:color w:val="auto"/>
                <w:sz w:val="16"/>
                <w:szCs w:val="16"/>
                <w:highlight w:val="none"/>
                <w:u w:val="none"/>
              </w:rPr>
            </w:pPr>
          </w:p>
        </w:tc>
        <w:tc>
          <w:tcPr>
            <w:tcW w:w="241" w:type="pct"/>
            <w:tcBorders>
              <w:top w:val="single" w:color="auto" w:sz="4" w:space="0"/>
              <w:left w:val="single" w:color="auto" w:sz="4" w:space="0"/>
              <w:bottom w:val="single" w:color="auto" w:sz="4" w:space="0"/>
              <w:right w:val="single" w:color="000000" w:sz="4" w:space="0"/>
            </w:tcBorders>
            <w:shd w:val="clear" w:color="auto" w:fill="auto"/>
            <w:vAlign w:val="center"/>
          </w:tcPr>
          <w:p w14:paraId="52123431">
            <w:pPr>
              <w:jc w:val="center"/>
              <w:rPr>
                <w:rFonts w:hint="eastAsia" w:ascii="宋体" w:hAnsi="宋体" w:eastAsia="宋体" w:cs="宋体"/>
                <w:i w:val="0"/>
                <w:iCs w:val="0"/>
                <w:color w:val="auto"/>
                <w:sz w:val="16"/>
                <w:szCs w:val="16"/>
                <w:highlight w:val="none"/>
                <w:u w:val="none"/>
              </w:rPr>
            </w:pPr>
          </w:p>
        </w:tc>
        <w:tc>
          <w:tcPr>
            <w:tcW w:w="270" w:type="pct"/>
            <w:tcBorders>
              <w:top w:val="single" w:color="auto" w:sz="4" w:space="0"/>
              <w:left w:val="single" w:color="000000" w:sz="4" w:space="0"/>
              <w:bottom w:val="single" w:color="auto" w:sz="4" w:space="0"/>
              <w:right w:val="single" w:color="000000" w:sz="4" w:space="0"/>
            </w:tcBorders>
            <w:shd w:val="clear" w:color="auto" w:fill="auto"/>
            <w:vAlign w:val="center"/>
          </w:tcPr>
          <w:p w14:paraId="60C67F97">
            <w:pPr>
              <w:jc w:val="center"/>
              <w:rPr>
                <w:rFonts w:hint="eastAsia" w:ascii="宋体" w:hAnsi="宋体" w:eastAsia="宋体" w:cs="宋体"/>
                <w:i w:val="0"/>
                <w:iCs w:val="0"/>
                <w:color w:val="auto"/>
                <w:sz w:val="16"/>
                <w:szCs w:val="16"/>
                <w:highlight w:val="none"/>
                <w:u w:val="none"/>
              </w:rPr>
            </w:pPr>
          </w:p>
        </w:tc>
        <w:tc>
          <w:tcPr>
            <w:tcW w:w="265" w:type="pct"/>
            <w:tcBorders>
              <w:top w:val="single" w:color="auto" w:sz="4" w:space="0"/>
              <w:left w:val="single" w:color="000000" w:sz="4" w:space="0"/>
              <w:bottom w:val="single" w:color="auto" w:sz="4" w:space="0"/>
              <w:right w:val="nil"/>
            </w:tcBorders>
            <w:shd w:val="clear" w:color="auto" w:fill="auto"/>
            <w:vAlign w:val="center"/>
          </w:tcPr>
          <w:p w14:paraId="014ED232">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snapToGrid w:val="0"/>
                <w:color w:val="auto"/>
                <w:kern w:val="0"/>
                <w:sz w:val="16"/>
                <w:szCs w:val="16"/>
                <w:highlight w:val="none"/>
                <w:u w:val="none"/>
                <w:lang w:val="en-US" w:eastAsia="zh-CN" w:bidi="ar"/>
              </w:rPr>
              <w:t>三级道路</w:t>
            </w:r>
          </w:p>
        </w:tc>
        <w:tc>
          <w:tcPr>
            <w:tcW w:w="181" w:type="pct"/>
            <w:tcBorders>
              <w:top w:val="single" w:color="auto" w:sz="4" w:space="0"/>
              <w:left w:val="single" w:color="000000" w:sz="4" w:space="0"/>
              <w:bottom w:val="single" w:color="auto" w:sz="4" w:space="0"/>
              <w:right w:val="single" w:color="auto" w:sz="4" w:space="0"/>
            </w:tcBorders>
            <w:shd w:val="clear" w:color="auto" w:fill="auto"/>
            <w:noWrap/>
            <w:vAlign w:val="center"/>
          </w:tcPr>
          <w:p w14:paraId="326CE021">
            <w:pPr>
              <w:jc w:val="center"/>
              <w:rPr>
                <w:rFonts w:hint="eastAsia" w:ascii="宋体" w:hAnsi="宋体" w:eastAsia="宋体" w:cs="宋体"/>
                <w:i w:val="0"/>
                <w:iCs w:val="0"/>
                <w:color w:val="auto"/>
                <w:sz w:val="16"/>
                <w:szCs w:val="16"/>
                <w:highlight w:val="none"/>
                <w:u w:val="none"/>
              </w:rPr>
            </w:pPr>
          </w:p>
        </w:tc>
      </w:tr>
    </w:tbl>
    <w:p w14:paraId="70926CA9">
      <w:pPr>
        <w:rPr>
          <w:rFonts w:hint="default" w:ascii="仿宋_GB2312" w:hAnsi="仿宋_GB2312" w:eastAsia="仿宋_GB2312" w:cs="仿宋_GB2312"/>
          <w:color w:val="auto"/>
          <w:kern w:val="0"/>
          <w:sz w:val="16"/>
          <w:szCs w:val="16"/>
          <w:highlight w:val="none"/>
          <w:lang w:val="en-US" w:eastAsia="zh-CN"/>
        </w:rPr>
      </w:pPr>
      <w:r>
        <w:rPr>
          <w:rFonts w:hint="default" w:ascii="仿宋_GB2312" w:hAnsi="仿宋_GB2312" w:eastAsia="仿宋_GB2312" w:cs="仿宋_GB2312"/>
          <w:color w:val="auto"/>
          <w:kern w:val="0"/>
          <w:sz w:val="16"/>
          <w:szCs w:val="16"/>
          <w:highlight w:val="none"/>
          <w:lang w:val="en-US" w:eastAsia="zh-CN"/>
        </w:rPr>
        <w:br w:type="page"/>
      </w:r>
    </w:p>
    <w:p w14:paraId="3CA6A82D">
      <w:pPr>
        <w:rPr>
          <w:rFonts w:hint="default" w:ascii="仿宋_GB2312" w:hAnsi="仿宋_GB2312" w:eastAsia="仿宋_GB2312" w:cs="仿宋_GB2312"/>
          <w:color w:val="auto"/>
          <w:kern w:val="0"/>
          <w:sz w:val="16"/>
          <w:szCs w:val="16"/>
          <w:highlight w:val="none"/>
          <w:lang w:val="en-US" w:eastAsia="zh-CN"/>
        </w:rPr>
        <w:sectPr>
          <w:type w:val="continuous"/>
          <w:pgSz w:w="16840" w:h="11900" w:orient="landscape"/>
          <w:pgMar w:top="1800" w:right="1440" w:bottom="1800" w:left="1440" w:header="0" w:footer="0" w:gutter="0"/>
          <w:cols w:space="720" w:num="1"/>
        </w:sectPr>
      </w:pPr>
    </w:p>
    <w:p w14:paraId="2C29C78B">
      <w:pPr>
        <w:rPr>
          <w:rFonts w:hint="eastAsia" w:ascii="仿宋_GB2312" w:hAnsi="仿宋_GB2312" w:eastAsia="仿宋_GB2312" w:cs="仿宋_GB2312"/>
          <w:color w:val="auto"/>
          <w:kern w:val="0"/>
          <w:sz w:val="22"/>
          <w:szCs w:val="22"/>
          <w:highlight w:val="none"/>
          <w:lang w:val="en-US" w:eastAsia="zh-CN"/>
        </w:rPr>
      </w:pPr>
      <w:r>
        <w:rPr>
          <w:rFonts w:hint="eastAsia" w:ascii="仿宋_GB2312" w:hAnsi="仿宋_GB2312" w:eastAsia="仿宋_GB2312" w:cs="仿宋_GB2312"/>
          <w:color w:val="auto"/>
          <w:kern w:val="0"/>
          <w:sz w:val="22"/>
          <w:szCs w:val="22"/>
          <w:highlight w:val="none"/>
          <w:lang w:val="en-US" w:eastAsia="zh-CN"/>
        </w:rPr>
        <w:t>附件二：《西安市城市管理和综合执法局关于印发西安市环卫保洁精细化作业指引的通知》</w:t>
      </w:r>
    </w:p>
    <w:tbl>
      <w:tblPr>
        <w:tblStyle w:val="9"/>
        <w:tblW w:w="0" w:type="auto"/>
        <w:tblInd w:w="108" w:type="dxa"/>
        <w:tblLayout w:type="autofit"/>
        <w:tblCellMar>
          <w:top w:w="0" w:type="dxa"/>
          <w:left w:w="108" w:type="dxa"/>
          <w:bottom w:w="0" w:type="dxa"/>
          <w:right w:w="108" w:type="dxa"/>
        </w:tblCellMar>
      </w:tblPr>
      <w:tblGrid>
        <w:gridCol w:w="8408"/>
      </w:tblGrid>
      <w:tr w14:paraId="0646BF15">
        <w:tblPrEx>
          <w:tblCellMar>
            <w:top w:w="0" w:type="dxa"/>
            <w:left w:w="108" w:type="dxa"/>
            <w:bottom w:w="0" w:type="dxa"/>
            <w:right w:w="108" w:type="dxa"/>
          </w:tblCellMar>
        </w:tblPrEx>
        <w:trPr>
          <w:trHeight w:val="1134" w:hRule="atLeast"/>
        </w:trPr>
        <w:tc>
          <w:tcPr>
            <w:tcW w:w="8408" w:type="dxa"/>
            <w:noWrap w:val="0"/>
            <w:vAlign w:val="center"/>
          </w:tcPr>
          <w:p w14:paraId="15FA1934">
            <w:pPr>
              <w:snapToGrid w:val="0"/>
              <w:spacing w:line="1360" w:lineRule="exact"/>
              <w:jc w:val="center"/>
              <w:rPr>
                <w:rFonts w:hint="eastAsia" w:ascii="黑体" w:eastAsia="黑体"/>
                <w:color w:val="auto"/>
                <w:spacing w:val="-4"/>
                <w:w w:val="53"/>
                <w:sz w:val="110"/>
                <w:szCs w:val="110"/>
                <w:highlight w:val="none"/>
              </w:rPr>
            </w:pPr>
            <w:r>
              <w:rPr>
                <w:rFonts w:hint="eastAsia" w:ascii="方正小标宋简体" w:eastAsia="方正小标宋简体"/>
                <w:color w:val="auto"/>
                <w:spacing w:val="-4"/>
                <w:w w:val="53"/>
                <w:sz w:val="96"/>
                <w:szCs w:val="96"/>
                <w:highlight w:val="none"/>
              </w:rPr>
              <w:t>西安市城市管理和综合执法局文件</w:t>
            </w:r>
          </w:p>
        </w:tc>
      </w:tr>
      <w:tr w14:paraId="1B0CC320">
        <w:tblPrEx>
          <w:tblCellMar>
            <w:top w:w="0" w:type="dxa"/>
            <w:left w:w="108" w:type="dxa"/>
            <w:bottom w:w="0" w:type="dxa"/>
            <w:right w:w="108" w:type="dxa"/>
          </w:tblCellMar>
        </w:tblPrEx>
        <w:trPr>
          <w:trHeight w:val="1134" w:hRule="atLeast"/>
        </w:trPr>
        <w:tc>
          <w:tcPr>
            <w:tcW w:w="8408" w:type="dxa"/>
            <w:noWrap w:val="0"/>
            <w:vAlign w:val="center"/>
          </w:tcPr>
          <w:p w14:paraId="5176FC47">
            <w:pPr>
              <w:snapToGrid w:val="0"/>
              <w:spacing w:before="57" w:beforeLines="10"/>
              <w:jc w:val="center"/>
              <w:rPr>
                <w:rFonts w:hint="eastAsia" w:ascii="黑体" w:eastAsia="黑体"/>
                <w:color w:val="auto"/>
                <w:highlight w:val="none"/>
              </w:rPr>
            </w:pPr>
          </w:p>
        </w:tc>
      </w:tr>
      <w:tr w14:paraId="48760B3B">
        <w:tblPrEx>
          <w:tblCellMar>
            <w:top w:w="0" w:type="dxa"/>
            <w:left w:w="108" w:type="dxa"/>
            <w:bottom w:w="0" w:type="dxa"/>
            <w:right w:w="108" w:type="dxa"/>
          </w:tblCellMar>
        </w:tblPrEx>
        <w:trPr>
          <w:trHeight w:val="655" w:hRule="atLeast"/>
        </w:trPr>
        <w:tc>
          <w:tcPr>
            <w:tcW w:w="8408" w:type="dxa"/>
            <w:tcBorders>
              <w:bottom w:val="single" w:color="FF0000" w:sz="12" w:space="0"/>
            </w:tcBorders>
            <w:noWrap w:val="0"/>
            <w:vAlign w:val="top"/>
          </w:tcPr>
          <w:p w14:paraId="3390FB58">
            <w:pPr>
              <w:snapToGrid w:val="0"/>
              <w:spacing w:before="57" w:beforeLines="10"/>
              <w:ind w:left="-69" w:leftChars="-33" w:right="-63" w:rightChars="-30"/>
              <w:jc w:val="center"/>
              <w:rPr>
                <w:rFonts w:eastAsia="仿宋_GB2312"/>
                <w:color w:val="auto"/>
                <w:szCs w:val="32"/>
                <w:highlight w:val="none"/>
              </w:rPr>
            </w:pPr>
            <w:r>
              <w:rPr>
                <w:rFonts w:hint="eastAsia" w:eastAsia="仿宋_GB2312"/>
                <w:color w:val="auto"/>
                <w:sz w:val="32"/>
                <w:szCs w:val="32"/>
                <w:highlight w:val="none"/>
              </w:rPr>
              <w:t>市城管</w:t>
            </w:r>
            <w:r>
              <w:rPr>
                <w:rFonts w:eastAsia="仿宋_GB2312"/>
                <w:color w:val="auto"/>
                <w:sz w:val="32"/>
                <w:szCs w:val="32"/>
                <w:highlight w:val="none"/>
              </w:rPr>
              <w:t>发〔20</w:t>
            </w:r>
            <w:r>
              <w:rPr>
                <w:rFonts w:hint="eastAsia" w:eastAsia="仿宋_GB2312"/>
                <w:color w:val="auto"/>
                <w:sz w:val="32"/>
                <w:szCs w:val="32"/>
                <w:highlight w:val="none"/>
                <w:lang w:val="en-US" w:eastAsia="zh-CN"/>
              </w:rPr>
              <w:t>23</w:t>
            </w:r>
            <w:r>
              <w:rPr>
                <w:rFonts w:eastAsia="仿宋_GB2312"/>
                <w:color w:val="auto"/>
                <w:sz w:val="32"/>
                <w:szCs w:val="32"/>
                <w:highlight w:val="none"/>
              </w:rPr>
              <w:t>〕</w:t>
            </w:r>
            <w:r>
              <w:rPr>
                <w:rFonts w:hint="eastAsia" w:eastAsia="仿宋_GB2312"/>
                <w:color w:val="auto"/>
                <w:sz w:val="32"/>
                <w:szCs w:val="32"/>
                <w:highlight w:val="none"/>
                <w:lang w:val="en-US" w:eastAsia="zh-CN"/>
              </w:rPr>
              <w:t>132</w:t>
            </w:r>
            <w:r>
              <w:rPr>
                <w:rFonts w:eastAsia="仿宋_GB2312"/>
                <w:color w:val="auto"/>
                <w:sz w:val="32"/>
                <w:szCs w:val="32"/>
                <w:highlight w:val="none"/>
              </w:rPr>
              <w:t>号</w:t>
            </w:r>
          </w:p>
        </w:tc>
      </w:tr>
    </w:tbl>
    <w:p w14:paraId="2FEC948C">
      <w:pPr>
        <w:spacing w:line="576" w:lineRule="exact"/>
        <w:jc w:val="both"/>
        <w:rPr>
          <w:rFonts w:hint="eastAsia" w:ascii="仿宋_GB2312" w:eastAsia="仿宋_GB2312"/>
          <w:color w:val="auto"/>
          <w:spacing w:val="30"/>
          <w:w w:val="80"/>
          <w:highlight w:val="none"/>
        </w:rPr>
      </w:pPr>
    </w:p>
    <w:p w14:paraId="36D90AE3">
      <w:pPr>
        <w:spacing w:line="576" w:lineRule="exact"/>
        <w:jc w:val="center"/>
        <w:rPr>
          <w:rFonts w:hint="eastAsia" w:ascii="仿宋_GB2312" w:eastAsia="仿宋_GB2312"/>
          <w:color w:val="auto"/>
          <w:spacing w:val="30"/>
          <w:w w:val="80"/>
          <w:sz w:val="44"/>
          <w:szCs w:val="44"/>
          <w:highlight w:val="none"/>
        </w:rPr>
      </w:pPr>
    </w:p>
    <w:p w14:paraId="6592F93A">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560" w:lineRule="exact"/>
        <w:ind w:left="0" w:right="0" w:firstLine="0"/>
        <w:jc w:val="center"/>
        <w:textAlignment w:val="auto"/>
        <w:rPr>
          <w:rFonts w:hint="eastAsia" w:ascii="方正小标宋简体" w:hAnsi="方正小标宋简体" w:eastAsia="方正小标宋简体" w:cs="方正小标宋简体"/>
          <w:b w:val="0"/>
          <w:bCs/>
          <w:i w:val="0"/>
          <w:caps w:val="0"/>
          <w:color w:val="auto"/>
          <w:spacing w:val="0"/>
          <w:sz w:val="40"/>
          <w:szCs w:val="40"/>
          <w:highlight w:val="none"/>
          <w:shd w:val="clear" w:color="auto" w:fill="FFFFFF"/>
          <w:lang w:eastAsia="zh-CN"/>
        </w:rPr>
      </w:pPr>
      <w:r>
        <w:rPr>
          <w:rFonts w:hint="eastAsia" w:ascii="方正小标宋简体" w:hAnsi="方正小标宋简体" w:eastAsia="方正小标宋简体" w:cs="方正小标宋简体"/>
          <w:b w:val="0"/>
          <w:bCs/>
          <w:i w:val="0"/>
          <w:caps w:val="0"/>
          <w:color w:val="auto"/>
          <w:spacing w:val="0"/>
          <w:sz w:val="40"/>
          <w:szCs w:val="40"/>
          <w:highlight w:val="none"/>
          <w:shd w:val="clear" w:color="auto" w:fill="FFFFFF"/>
          <w:lang w:eastAsia="zh-CN"/>
        </w:rPr>
        <w:t>西安市城市管理和综合执法局</w:t>
      </w:r>
    </w:p>
    <w:p w14:paraId="295B8372">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560" w:lineRule="exact"/>
        <w:ind w:left="0" w:right="0" w:firstLine="0"/>
        <w:jc w:val="center"/>
        <w:textAlignment w:val="auto"/>
        <w:rPr>
          <w:rFonts w:hint="eastAsia" w:ascii="方正小标宋简体" w:hAnsi="方正小标宋简体" w:eastAsia="方正小标宋简体" w:cs="方正小标宋简体"/>
          <w:b w:val="0"/>
          <w:bCs/>
          <w:i w:val="0"/>
          <w:caps w:val="0"/>
          <w:color w:val="auto"/>
          <w:spacing w:val="0"/>
          <w:sz w:val="40"/>
          <w:szCs w:val="40"/>
          <w:highlight w:val="none"/>
          <w:shd w:val="clear" w:color="auto" w:fill="FFFFFF"/>
          <w:lang w:eastAsia="zh-CN"/>
        </w:rPr>
      </w:pPr>
      <w:r>
        <w:rPr>
          <w:rFonts w:hint="eastAsia" w:ascii="方正小标宋简体" w:hAnsi="方正小标宋简体" w:eastAsia="方正小标宋简体" w:cs="方正小标宋简体"/>
          <w:b w:val="0"/>
          <w:bCs/>
          <w:i w:val="0"/>
          <w:caps w:val="0"/>
          <w:color w:val="auto"/>
          <w:spacing w:val="0"/>
          <w:sz w:val="40"/>
          <w:szCs w:val="40"/>
          <w:highlight w:val="none"/>
          <w:shd w:val="clear" w:color="auto" w:fill="FFFFFF"/>
          <w:lang w:eastAsia="zh-CN"/>
        </w:rPr>
        <w:t>关于</w:t>
      </w:r>
      <w:r>
        <w:rPr>
          <w:rFonts w:hint="eastAsia" w:ascii="方正小标宋简体" w:hAnsi="方正小标宋简体" w:eastAsia="方正小标宋简体" w:cs="方正小标宋简体"/>
          <w:b w:val="0"/>
          <w:bCs/>
          <w:i w:val="0"/>
          <w:caps w:val="0"/>
          <w:color w:val="auto"/>
          <w:spacing w:val="0"/>
          <w:sz w:val="40"/>
          <w:szCs w:val="40"/>
          <w:highlight w:val="none"/>
          <w:shd w:val="clear" w:color="auto" w:fill="FFFFFF"/>
          <w:lang w:val="en-US" w:eastAsia="zh-CN"/>
        </w:rPr>
        <w:t>印发</w:t>
      </w:r>
      <w:r>
        <w:rPr>
          <w:rFonts w:hint="eastAsia" w:ascii="方正小标宋简体" w:hAnsi="方正小标宋简体" w:eastAsia="方正小标宋简体" w:cs="方正小标宋简体"/>
          <w:b w:val="0"/>
          <w:bCs/>
          <w:i w:val="0"/>
          <w:caps w:val="0"/>
          <w:color w:val="auto"/>
          <w:spacing w:val="0"/>
          <w:sz w:val="40"/>
          <w:szCs w:val="40"/>
          <w:highlight w:val="none"/>
          <w:shd w:val="clear" w:color="auto" w:fill="FFFFFF"/>
          <w:lang w:eastAsia="zh-CN"/>
        </w:rPr>
        <w:t>西安市环卫保洁精细化作业</w:t>
      </w:r>
      <w:r>
        <w:rPr>
          <w:rFonts w:hint="eastAsia" w:ascii="方正小标宋简体" w:hAnsi="方正小标宋简体" w:eastAsia="方正小标宋简体" w:cs="方正小标宋简体"/>
          <w:b w:val="0"/>
          <w:bCs/>
          <w:i w:val="0"/>
          <w:caps w:val="0"/>
          <w:color w:val="auto"/>
          <w:spacing w:val="0"/>
          <w:sz w:val="40"/>
          <w:szCs w:val="40"/>
          <w:highlight w:val="none"/>
          <w:shd w:val="clear" w:color="auto" w:fill="FFFFFF"/>
          <w:lang w:val="en-US" w:eastAsia="zh-CN"/>
        </w:rPr>
        <w:t>指引</w:t>
      </w:r>
      <w:r>
        <w:rPr>
          <w:rFonts w:hint="eastAsia" w:ascii="方正小标宋简体" w:hAnsi="方正小标宋简体" w:eastAsia="方正小标宋简体" w:cs="方正小标宋简体"/>
          <w:b w:val="0"/>
          <w:bCs/>
          <w:i w:val="0"/>
          <w:caps w:val="0"/>
          <w:color w:val="auto"/>
          <w:spacing w:val="0"/>
          <w:sz w:val="40"/>
          <w:szCs w:val="40"/>
          <w:highlight w:val="none"/>
          <w:shd w:val="clear" w:color="auto" w:fill="FFFFFF"/>
          <w:lang w:eastAsia="zh-CN"/>
        </w:rPr>
        <w:t>的</w:t>
      </w:r>
    </w:p>
    <w:p w14:paraId="7ED37DF0">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560" w:lineRule="exact"/>
        <w:ind w:left="0" w:right="0" w:firstLine="0"/>
        <w:jc w:val="center"/>
        <w:textAlignment w:val="auto"/>
        <w:rPr>
          <w:rFonts w:hint="eastAsia" w:ascii="方正小标宋简体" w:hAnsi="方正小标宋简体" w:eastAsia="方正小标宋简体" w:cs="方正小标宋简体"/>
          <w:b w:val="0"/>
          <w:bCs/>
          <w:i w:val="0"/>
          <w:caps w:val="0"/>
          <w:color w:val="auto"/>
          <w:spacing w:val="0"/>
          <w:sz w:val="40"/>
          <w:szCs w:val="40"/>
          <w:highlight w:val="none"/>
          <w:lang w:eastAsia="zh-CN"/>
        </w:rPr>
      </w:pPr>
      <w:r>
        <w:rPr>
          <w:rFonts w:hint="eastAsia" w:ascii="方正小标宋简体" w:hAnsi="方正小标宋简体" w:eastAsia="方正小标宋简体" w:cs="方正小标宋简体"/>
          <w:b w:val="0"/>
          <w:bCs/>
          <w:i w:val="0"/>
          <w:caps w:val="0"/>
          <w:color w:val="auto"/>
          <w:spacing w:val="0"/>
          <w:sz w:val="40"/>
          <w:szCs w:val="40"/>
          <w:highlight w:val="none"/>
          <w:shd w:val="clear" w:color="auto" w:fill="FFFFFF"/>
          <w:lang w:eastAsia="zh-CN"/>
        </w:rPr>
        <w:t>通知</w:t>
      </w:r>
    </w:p>
    <w:p w14:paraId="3825D4F9">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560" w:lineRule="exact"/>
        <w:ind w:left="0" w:right="0" w:firstLine="0"/>
        <w:jc w:val="both"/>
        <w:textAlignment w:val="auto"/>
        <w:rPr>
          <w:rFonts w:hint="eastAsia" w:ascii="方正小标宋简体" w:hAnsi="方正小标宋简体" w:eastAsia="方正小标宋简体" w:cs="方正小标宋简体"/>
          <w:i w:val="0"/>
          <w:caps w:val="0"/>
          <w:color w:val="auto"/>
          <w:spacing w:val="0"/>
          <w:sz w:val="32"/>
          <w:szCs w:val="32"/>
          <w:highlight w:val="none"/>
          <w:lang w:eastAsia="zh-CN"/>
        </w:rPr>
      </w:pPr>
    </w:p>
    <w:p w14:paraId="560BA577">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560" w:lineRule="exact"/>
        <w:ind w:left="0" w:right="0" w:firstLine="0"/>
        <w:jc w:val="both"/>
        <w:textAlignment w:val="auto"/>
        <w:rPr>
          <w:rFonts w:hint="eastAsia" w:ascii="仿宋_GB2312" w:hAnsi="宋体" w:eastAsia="仿宋_GB2312" w:cs="仿宋_GB2312"/>
          <w:i w:val="0"/>
          <w:caps w:val="0"/>
          <w:color w:val="auto"/>
          <w:spacing w:val="0"/>
          <w:sz w:val="32"/>
          <w:szCs w:val="32"/>
          <w:highlight w:val="none"/>
          <w:shd w:val="clear" w:color="auto" w:fill="FFFFFF"/>
          <w:lang w:eastAsia="zh-CN"/>
        </w:rPr>
      </w:pPr>
      <w:r>
        <w:rPr>
          <w:rFonts w:hint="eastAsia" w:ascii="仿宋_GB2312" w:hAnsi="宋体" w:eastAsia="仿宋_GB2312" w:cs="仿宋_GB2312"/>
          <w:i w:val="0"/>
          <w:caps w:val="0"/>
          <w:color w:val="auto"/>
          <w:spacing w:val="0"/>
          <w:sz w:val="32"/>
          <w:szCs w:val="32"/>
          <w:highlight w:val="none"/>
          <w:shd w:val="clear" w:color="auto" w:fill="FFFFFF"/>
          <w:lang w:eastAsia="zh-CN"/>
        </w:rPr>
        <w:t>各区县、开发区城管局、西咸新区城市管理和交通运输局、</w:t>
      </w:r>
      <w:r>
        <w:rPr>
          <w:rFonts w:hint="eastAsia" w:ascii="仿宋_GB2312" w:hAnsi="宋体" w:eastAsia="仿宋_GB2312" w:cs="仿宋_GB2312"/>
          <w:i w:val="0"/>
          <w:caps w:val="0"/>
          <w:color w:val="auto"/>
          <w:spacing w:val="0"/>
          <w:sz w:val="32"/>
          <w:szCs w:val="32"/>
          <w:highlight w:val="none"/>
          <w:shd w:val="clear" w:color="auto" w:fill="FFFFFF"/>
          <w:lang w:val="en-US" w:eastAsia="zh-CN"/>
        </w:rPr>
        <w:t>局属有关单位</w:t>
      </w:r>
      <w:r>
        <w:rPr>
          <w:rFonts w:hint="eastAsia" w:ascii="仿宋_GB2312" w:hAnsi="宋体" w:eastAsia="仿宋_GB2312" w:cs="仿宋_GB2312"/>
          <w:i w:val="0"/>
          <w:caps w:val="0"/>
          <w:color w:val="auto"/>
          <w:spacing w:val="0"/>
          <w:sz w:val="32"/>
          <w:szCs w:val="32"/>
          <w:highlight w:val="none"/>
          <w:shd w:val="clear" w:color="auto" w:fill="FFFFFF"/>
          <w:lang w:eastAsia="zh-CN"/>
        </w:rPr>
        <w:t>：</w:t>
      </w:r>
    </w:p>
    <w:p w14:paraId="40C8A180">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560" w:lineRule="exact"/>
        <w:ind w:left="0" w:right="0" w:firstLine="640" w:firstLineChars="200"/>
        <w:jc w:val="both"/>
        <w:textAlignment w:val="auto"/>
        <w:rPr>
          <w:rFonts w:hint="eastAsia" w:ascii="仿宋_GB2312" w:hAnsi="宋体" w:eastAsia="仿宋_GB2312" w:cs="仿宋_GB2312"/>
          <w:i w:val="0"/>
          <w:caps w:val="0"/>
          <w:color w:val="auto"/>
          <w:spacing w:val="0"/>
          <w:sz w:val="32"/>
          <w:szCs w:val="32"/>
          <w:highlight w:val="none"/>
          <w:shd w:val="clear" w:color="auto" w:fill="FFFFFF"/>
          <w:lang w:val="en-US" w:eastAsia="zh-CN"/>
        </w:rPr>
      </w:pPr>
      <w:r>
        <w:rPr>
          <w:rFonts w:hint="eastAsia" w:ascii="仿宋_GB2312" w:hAnsi="宋体" w:eastAsia="仿宋_GB2312" w:cs="仿宋_GB2312"/>
          <w:i w:val="0"/>
          <w:caps w:val="0"/>
          <w:color w:val="auto"/>
          <w:spacing w:val="0"/>
          <w:sz w:val="32"/>
          <w:szCs w:val="32"/>
          <w:highlight w:val="none"/>
          <w:shd w:val="clear" w:color="auto" w:fill="FFFFFF"/>
          <w:lang w:val="en-US" w:eastAsia="zh-CN"/>
        </w:rPr>
        <w:t>现将</w:t>
      </w:r>
      <w:r>
        <w:rPr>
          <w:rFonts w:hint="eastAsia" w:ascii="仿宋_GB2312" w:hAnsi="宋体" w:eastAsia="仿宋_GB2312" w:cs="仿宋_GB2312"/>
          <w:i w:val="0"/>
          <w:caps w:val="0"/>
          <w:color w:val="auto"/>
          <w:spacing w:val="0"/>
          <w:sz w:val="32"/>
          <w:szCs w:val="32"/>
          <w:highlight w:val="none"/>
          <w:shd w:val="clear" w:color="auto" w:fill="FFFFFF"/>
          <w:lang w:eastAsia="zh-CN"/>
        </w:rPr>
        <w:t>《西安市环卫保洁精细化作业</w:t>
      </w:r>
      <w:r>
        <w:rPr>
          <w:rFonts w:hint="eastAsia" w:ascii="仿宋_GB2312" w:hAnsi="宋体" w:eastAsia="仿宋_GB2312" w:cs="仿宋_GB2312"/>
          <w:i w:val="0"/>
          <w:caps w:val="0"/>
          <w:color w:val="auto"/>
          <w:spacing w:val="0"/>
          <w:sz w:val="32"/>
          <w:szCs w:val="32"/>
          <w:highlight w:val="none"/>
          <w:shd w:val="clear" w:color="auto" w:fill="FFFFFF"/>
          <w:lang w:val="en-US" w:eastAsia="zh-CN"/>
        </w:rPr>
        <w:t>指引</w:t>
      </w:r>
      <w:r>
        <w:rPr>
          <w:rFonts w:hint="eastAsia" w:ascii="仿宋_GB2312" w:hAnsi="宋体" w:eastAsia="仿宋_GB2312" w:cs="仿宋_GB2312"/>
          <w:i w:val="0"/>
          <w:caps w:val="0"/>
          <w:color w:val="auto"/>
          <w:spacing w:val="0"/>
          <w:sz w:val="32"/>
          <w:szCs w:val="32"/>
          <w:highlight w:val="none"/>
          <w:shd w:val="clear" w:color="auto" w:fill="FFFFFF"/>
          <w:lang w:eastAsia="zh-CN"/>
        </w:rPr>
        <w:t>》</w:t>
      </w:r>
      <w:r>
        <w:rPr>
          <w:rFonts w:hint="eastAsia" w:ascii="仿宋_GB2312" w:hAnsi="宋体" w:eastAsia="仿宋_GB2312" w:cs="仿宋_GB2312"/>
          <w:i w:val="0"/>
          <w:caps w:val="0"/>
          <w:color w:val="auto"/>
          <w:spacing w:val="0"/>
          <w:sz w:val="32"/>
          <w:szCs w:val="32"/>
          <w:highlight w:val="none"/>
          <w:shd w:val="clear" w:color="auto" w:fill="FFFFFF"/>
          <w:lang w:val="en-US" w:eastAsia="zh-CN"/>
        </w:rPr>
        <w:t>印发你们，</w:t>
      </w:r>
      <w:r>
        <w:rPr>
          <w:rFonts w:hint="eastAsia" w:ascii="仿宋_GB2312" w:hAnsi="宋体" w:eastAsia="仿宋_GB2312" w:cs="仿宋_GB2312"/>
          <w:i w:val="0"/>
          <w:caps w:val="0"/>
          <w:color w:val="auto"/>
          <w:spacing w:val="0"/>
          <w:sz w:val="32"/>
          <w:szCs w:val="32"/>
          <w:highlight w:val="none"/>
          <w:shd w:val="clear" w:color="auto" w:fill="FFFFFF"/>
          <w:lang w:eastAsia="zh-CN"/>
        </w:rPr>
        <w:t>请</w:t>
      </w:r>
      <w:r>
        <w:rPr>
          <w:rFonts w:hint="eastAsia" w:ascii="仿宋_GB2312" w:hAnsi="宋体" w:eastAsia="仿宋_GB2312" w:cs="仿宋_GB2312"/>
          <w:i w:val="0"/>
          <w:caps w:val="0"/>
          <w:color w:val="auto"/>
          <w:spacing w:val="0"/>
          <w:sz w:val="32"/>
          <w:szCs w:val="32"/>
          <w:highlight w:val="none"/>
          <w:shd w:val="clear" w:color="auto" w:fill="FFFFFF"/>
          <w:lang w:val="en-US" w:eastAsia="zh-CN"/>
        </w:rPr>
        <w:t xml:space="preserve">认真遵照执行。               </w:t>
      </w:r>
    </w:p>
    <w:p w14:paraId="34060F75">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560" w:lineRule="exact"/>
        <w:ind w:right="0" w:firstLine="3840" w:firstLineChars="1200"/>
        <w:jc w:val="both"/>
        <w:textAlignment w:val="auto"/>
        <w:rPr>
          <w:rFonts w:hint="eastAsia" w:ascii="仿宋_GB2312" w:hAnsi="宋体" w:eastAsia="仿宋_GB2312" w:cs="仿宋_GB2312"/>
          <w:i w:val="0"/>
          <w:caps w:val="0"/>
          <w:color w:val="auto"/>
          <w:spacing w:val="0"/>
          <w:sz w:val="32"/>
          <w:szCs w:val="32"/>
          <w:highlight w:val="none"/>
          <w:shd w:val="clear" w:color="auto" w:fill="FFFFFF"/>
          <w:lang w:val="en-US" w:eastAsia="zh-CN"/>
        </w:rPr>
      </w:pPr>
      <w:r>
        <w:rPr>
          <w:rFonts w:hint="eastAsia" w:ascii="仿宋_GB2312" w:hAnsi="宋体" w:eastAsia="仿宋_GB2312" w:cs="仿宋_GB2312"/>
          <w:i w:val="0"/>
          <w:caps w:val="0"/>
          <w:color w:val="auto"/>
          <w:spacing w:val="0"/>
          <w:sz w:val="32"/>
          <w:szCs w:val="32"/>
          <w:highlight w:val="none"/>
          <w:shd w:val="clear" w:color="auto" w:fill="FFFFFF"/>
          <w:lang w:val="en-US" w:eastAsia="zh-CN"/>
        </w:rPr>
        <w:t>西安市城市管理和综合执法局</w:t>
      </w:r>
    </w:p>
    <w:p w14:paraId="55B23006">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560" w:lineRule="exact"/>
        <w:ind w:left="0" w:right="0" w:firstLine="5120" w:firstLineChars="1600"/>
        <w:jc w:val="both"/>
        <w:textAlignment w:val="auto"/>
        <w:rPr>
          <w:rFonts w:hint="eastAsia" w:ascii="仿宋_GB2312" w:hAnsi="宋体" w:eastAsia="仿宋_GB2312" w:cs="仿宋_GB2312"/>
          <w:i w:val="0"/>
          <w:caps w:val="0"/>
          <w:color w:val="auto"/>
          <w:spacing w:val="0"/>
          <w:sz w:val="32"/>
          <w:szCs w:val="32"/>
          <w:highlight w:val="none"/>
          <w:shd w:val="clear" w:color="auto" w:fill="FFFFFF"/>
          <w:lang w:val="en-US" w:eastAsia="zh-CN"/>
        </w:rPr>
      </w:pPr>
      <w:r>
        <w:rPr>
          <w:rFonts w:hint="eastAsia" w:ascii="仿宋_GB2312" w:hAnsi="宋体" w:eastAsia="仿宋_GB2312" w:cs="仿宋_GB2312"/>
          <w:i w:val="0"/>
          <w:caps w:val="0"/>
          <w:color w:val="auto"/>
          <w:spacing w:val="0"/>
          <w:sz w:val="32"/>
          <w:szCs w:val="32"/>
          <w:highlight w:val="none"/>
          <w:shd w:val="clear" w:color="auto" w:fill="FFFFFF"/>
          <w:lang w:val="en-US" w:eastAsia="zh-CN"/>
        </w:rPr>
        <w:t>2023年9月4日</w:t>
      </w:r>
    </w:p>
    <w:p w14:paraId="6A219BEE">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560" w:lineRule="exact"/>
        <w:ind w:left="0" w:right="0" w:firstLine="640" w:firstLineChars="200"/>
        <w:jc w:val="both"/>
        <w:textAlignment w:val="auto"/>
        <w:rPr>
          <w:rFonts w:hint="eastAsia" w:ascii="方正小标宋简体" w:hAnsi="新宋体" w:eastAsia="方正小标宋简体" w:cs="Times New Roman"/>
          <w:color w:val="auto"/>
          <w:sz w:val="44"/>
          <w:szCs w:val="44"/>
          <w:highlight w:val="none"/>
          <w:lang w:eastAsia="zh-CN"/>
        </w:rPr>
      </w:pPr>
      <w:r>
        <w:rPr>
          <w:rFonts w:hint="eastAsia" w:ascii="仿宋_GB2312" w:hAnsi="宋体" w:eastAsia="仿宋_GB2312" w:cs="仿宋_GB2312"/>
          <w:i w:val="0"/>
          <w:caps w:val="0"/>
          <w:color w:val="auto"/>
          <w:spacing w:val="0"/>
          <w:sz w:val="32"/>
          <w:szCs w:val="32"/>
          <w:highlight w:val="none"/>
          <w:shd w:val="clear" w:color="auto" w:fill="FFFFFF"/>
          <w:lang w:val="en-US" w:eastAsia="zh-CN"/>
        </w:rPr>
        <w:t>（联系人：杜益平，联系电话：86787259）</w:t>
      </w:r>
    </w:p>
    <w:p w14:paraId="6BFE2D42">
      <w:pPr>
        <w:rPr>
          <w:rFonts w:hint="eastAsia" w:ascii="方正小标宋简体" w:hAnsi="新宋体" w:eastAsia="方正小标宋简体" w:cs="Times New Roman"/>
          <w:color w:val="auto"/>
          <w:sz w:val="44"/>
          <w:szCs w:val="44"/>
          <w:highlight w:val="none"/>
          <w:lang w:eastAsia="zh-CN"/>
        </w:rPr>
      </w:pPr>
      <w:r>
        <w:rPr>
          <w:rFonts w:hint="eastAsia" w:ascii="方正小标宋简体" w:hAnsi="新宋体" w:eastAsia="方正小标宋简体" w:cs="Times New Roman"/>
          <w:color w:val="auto"/>
          <w:sz w:val="44"/>
          <w:szCs w:val="44"/>
          <w:highlight w:val="none"/>
          <w:lang w:eastAsia="zh-CN"/>
        </w:rPr>
        <w:br w:type="page"/>
      </w:r>
    </w:p>
    <w:p w14:paraId="3B7A6005">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方正小标宋简体" w:eastAsia="方正小标宋简体"/>
          <w:color w:val="auto"/>
          <w:sz w:val="44"/>
          <w:szCs w:val="44"/>
          <w:highlight w:val="none"/>
        </w:rPr>
      </w:pPr>
      <w:r>
        <w:rPr>
          <w:rFonts w:hint="eastAsia" w:ascii="方正小标宋简体" w:hAnsi="新宋体" w:eastAsia="方正小标宋简体" w:cs="Times New Roman"/>
          <w:color w:val="auto"/>
          <w:sz w:val="44"/>
          <w:szCs w:val="44"/>
          <w:highlight w:val="none"/>
          <w:lang w:eastAsia="zh-CN"/>
        </w:rPr>
        <w:t>西安</w:t>
      </w:r>
      <w:r>
        <w:rPr>
          <w:rFonts w:hint="eastAsia" w:ascii="方正小标宋简体" w:hAnsi="新宋体" w:eastAsia="方正小标宋简体" w:cs="Times New Roman"/>
          <w:color w:val="auto"/>
          <w:sz w:val="44"/>
          <w:szCs w:val="44"/>
          <w:highlight w:val="none"/>
        </w:rPr>
        <w:t>市环卫保洁精细化作业</w:t>
      </w:r>
      <w:r>
        <w:rPr>
          <w:rFonts w:hint="eastAsia" w:ascii="方正小标宋简体" w:hAnsi="新宋体" w:eastAsia="方正小标宋简体" w:cs="Times New Roman"/>
          <w:color w:val="auto"/>
          <w:sz w:val="44"/>
          <w:szCs w:val="44"/>
          <w:highlight w:val="none"/>
          <w:lang w:val="en-US" w:eastAsia="zh-CN"/>
        </w:rPr>
        <w:t>指引</w:t>
      </w:r>
      <w:r>
        <w:rPr>
          <w:rFonts w:hint="eastAsia" w:ascii="方正小标宋简体" w:eastAsia="方正小标宋简体"/>
          <w:color w:val="auto"/>
          <w:sz w:val="44"/>
          <w:szCs w:val="44"/>
          <w:highlight w:val="none"/>
        </w:rPr>
        <w:t xml:space="preserve"> </w:t>
      </w:r>
    </w:p>
    <w:p w14:paraId="21C48051">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方正小标宋简体" w:eastAsia="方正小标宋简体"/>
          <w:color w:val="auto"/>
          <w:sz w:val="44"/>
          <w:szCs w:val="44"/>
          <w:highlight w:val="none"/>
        </w:rPr>
      </w:pPr>
    </w:p>
    <w:p w14:paraId="42BF38B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sz w:val="24"/>
          <w:szCs w:val="24"/>
          <w:highlight w:val="none"/>
          <w:shd w:val="clear" w:color="auto" w:fill="FFFFFF"/>
        </w:rPr>
        <w:t>为</w:t>
      </w:r>
      <w:r>
        <w:rPr>
          <w:rFonts w:hint="eastAsia" w:ascii="仿宋_GB2312" w:hAnsi="仿宋_GB2312" w:eastAsia="仿宋_GB2312" w:cs="仿宋_GB2312"/>
          <w:i w:val="0"/>
          <w:caps w:val="0"/>
          <w:color w:val="auto"/>
          <w:spacing w:val="0"/>
          <w:sz w:val="24"/>
          <w:szCs w:val="24"/>
          <w:highlight w:val="none"/>
          <w:shd w:val="clear" w:color="auto" w:fill="FFFFFF"/>
          <w:lang w:eastAsia="zh-CN"/>
        </w:rPr>
        <w:t>进一步</w:t>
      </w:r>
      <w:r>
        <w:rPr>
          <w:rFonts w:hint="eastAsia" w:ascii="仿宋_GB2312" w:hAnsi="仿宋_GB2312" w:eastAsia="仿宋_GB2312" w:cs="仿宋_GB2312"/>
          <w:i w:val="0"/>
          <w:caps w:val="0"/>
          <w:color w:val="auto"/>
          <w:spacing w:val="0"/>
          <w:sz w:val="24"/>
          <w:szCs w:val="24"/>
          <w:highlight w:val="none"/>
          <w:shd w:val="clear" w:color="auto" w:fill="FFFFFF"/>
        </w:rPr>
        <w:t>提高我市城市环境卫生水平，建立健全</w:t>
      </w:r>
      <w:r>
        <w:rPr>
          <w:rFonts w:hint="eastAsia" w:ascii="仿宋_GB2312" w:hAnsi="仿宋_GB2312" w:eastAsia="仿宋_GB2312" w:cs="仿宋_GB2312"/>
          <w:i w:val="0"/>
          <w:caps w:val="0"/>
          <w:color w:val="auto"/>
          <w:spacing w:val="0"/>
          <w:sz w:val="24"/>
          <w:szCs w:val="24"/>
          <w:highlight w:val="none"/>
          <w:shd w:val="clear" w:color="auto" w:fill="FFFFFF"/>
          <w:lang w:eastAsia="zh-CN"/>
        </w:rPr>
        <w:t>环卫保洁</w:t>
      </w:r>
      <w:r>
        <w:rPr>
          <w:rFonts w:hint="eastAsia" w:ascii="仿宋_GB2312" w:hAnsi="仿宋_GB2312" w:eastAsia="仿宋_GB2312" w:cs="仿宋_GB2312"/>
          <w:i w:val="0"/>
          <w:caps w:val="0"/>
          <w:color w:val="auto"/>
          <w:spacing w:val="0"/>
          <w:sz w:val="24"/>
          <w:szCs w:val="24"/>
          <w:highlight w:val="none"/>
          <w:shd w:val="clear" w:color="auto" w:fill="FFFFFF"/>
        </w:rPr>
        <w:t>工作科学化、规范化、</w:t>
      </w:r>
      <w:r>
        <w:rPr>
          <w:rFonts w:hint="eastAsia" w:ascii="仿宋_GB2312" w:hAnsi="仿宋_GB2312" w:eastAsia="仿宋_GB2312" w:cs="仿宋_GB2312"/>
          <w:i w:val="0"/>
          <w:caps w:val="0"/>
          <w:color w:val="auto"/>
          <w:spacing w:val="0"/>
          <w:sz w:val="24"/>
          <w:szCs w:val="24"/>
          <w:highlight w:val="none"/>
          <w:shd w:val="clear" w:color="auto" w:fill="FFFFFF"/>
          <w:lang w:eastAsia="zh-CN"/>
        </w:rPr>
        <w:t>常态</w:t>
      </w:r>
      <w:r>
        <w:rPr>
          <w:rFonts w:hint="eastAsia" w:ascii="仿宋_GB2312" w:hAnsi="仿宋_GB2312" w:eastAsia="仿宋_GB2312" w:cs="仿宋_GB2312"/>
          <w:i w:val="0"/>
          <w:caps w:val="0"/>
          <w:color w:val="auto"/>
          <w:spacing w:val="0"/>
          <w:sz w:val="24"/>
          <w:szCs w:val="24"/>
          <w:highlight w:val="none"/>
          <w:shd w:val="clear" w:color="auto" w:fill="FFFFFF"/>
        </w:rPr>
        <w:t>化管理机制，以“绣花”功夫推进环境卫生精细化、智能化管理，</w:t>
      </w:r>
      <w:r>
        <w:rPr>
          <w:rFonts w:hint="eastAsia" w:ascii="仿宋_GB2312" w:hAnsi="仿宋_GB2312" w:eastAsia="仿宋_GB2312" w:cs="仿宋_GB2312"/>
          <w:i w:val="0"/>
          <w:caps w:val="0"/>
          <w:color w:val="auto"/>
          <w:spacing w:val="0"/>
          <w:sz w:val="24"/>
          <w:szCs w:val="24"/>
          <w:highlight w:val="none"/>
          <w:shd w:val="clear" w:color="auto" w:fill="FFFFFF"/>
          <w:lang w:eastAsia="zh-CN"/>
        </w:rPr>
        <w:t>赶超</w:t>
      </w:r>
      <w:r>
        <w:rPr>
          <w:rFonts w:hint="eastAsia" w:ascii="仿宋_GB2312" w:hAnsi="仿宋_GB2312" w:eastAsia="仿宋_GB2312" w:cs="仿宋_GB2312"/>
          <w:i w:val="0"/>
          <w:caps w:val="0"/>
          <w:color w:val="auto"/>
          <w:spacing w:val="0"/>
          <w:sz w:val="24"/>
          <w:szCs w:val="24"/>
          <w:highlight w:val="none"/>
          <w:shd w:val="clear" w:color="auto" w:fill="FFFFFF"/>
        </w:rPr>
        <w:t>一流城市水平，根据</w:t>
      </w:r>
      <w:r>
        <w:rPr>
          <w:rFonts w:hint="eastAsia" w:ascii="仿宋_GB2312" w:hAnsi="仿宋_GB2312" w:eastAsia="仿宋_GB2312" w:cs="仿宋_GB2312"/>
          <w:i w:val="0"/>
          <w:caps w:val="0"/>
          <w:color w:val="auto"/>
          <w:spacing w:val="0"/>
          <w:sz w:val="24"/>
          <w:szCs w:val="24"/>
          <w:highlight w:val="none"/>
          <w:shd w:val="clear" w:color="auto" w:fill="FFFFFF"/>
          <w:lang w:eastAsia="zh-CN"/>
        </w:rPr>
        <w:t>《市容环卫工程项目规范》（</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GB55013-2021</w:t>
      </w:r>
      <w:r>
        <w:rPr>
          <w:rFonts w:hint="eastAsia" w:ascii="仿宋_GB2312" w:hAnsi="仿宋_GB2312" w:eastAsia="仿宋_GB2312" w:cs="仿宋_GB2312"/>
          <w:i w:val="0"/>
          <w:caps w:val="0"/>
          <w:color w:val="auto"/>
          <w:spacing w:val="0"/>
          <w:sz w:val="24"/>
          <w:szCs w:val="24"/>
          <w:highlight w:val="none"/>
          <w:shd w:val="clear" w:color="auto" w:fill="FFFFFF"/>
          <w:lang w:eastAsia="zh-CN"/>
        </w:rPr>
        <w:t>）、</w:t>
      </w:r>
      <w:r>
        <w:rPr>
          <w:rFonts w:hint="eastAsia" w:ascii="仿宋_GB2312" w:hAnsi="仿宋_GB2312" w:eastAsia="仿宋_GB2312" w:cs="仿宋_GB2312"/>
          <w:i w:val="0"/>
          <w:caps w:val="0"/>
          <w:color w:val="auto"/>
          <w:spacing w:val="0"/>
          <w:sz w:val="24"/>
          <w:szCs w:val="24"/>
          <w:highlight w:val="none"/>
          <w:shd w:val="clear" w:color="auto" w:fill="FFFFFF"/>
        </w:rPr>
        <w:t>《城市道路清扫保洁质量与评价标准</w:t>
      </w:r>
      <w:r>
        <w:rPr>
          <w:rFonts w:hint="eastAsia" w:ascii="仿宋_GB2312" w:hAnsi="仿宋_GB2312" w:eastAsia="仿宋_GB2312" w:cs="仿宋_GB2312"/>
          <w:i w:val="0"/>
          <w:caps w:val="0"/>
          <w:color w:val="auto"/>
          <w:spacing w:val="0"/>
          <w:sz w:val="24"/>
          <w:szCs w:val="24"/>
          <w:highlight w:val="none"/>
          <w:shd w:val="clear" w:color="auto" w:fill="FFFFFF"/>
          <w:lang w:eastAsia="zh-CN"/>
        </w:rPr>
        <w:t>》（</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CJJ/T126-2022</w:t>
      </w:r>
      <w:r>
        <w:rPr>
          <w:rFonts w:hint="eastAsia" w:ascii="仿宋_GB2312" w:hAnsi="仿宋_GB2312" w:eastAsia="仿宋_GB2312" w:cs="仿宋_GB2312"/>
          <w:i w:val="0"/>
          <w:caps w:val="0"/>
          <w:color w:val="auto"/>
          <w:spacing w:val="0"/>
          <w:sz w:val="24"/>
          <w:szCs w:val="24"/>
          <w:highlight w:val="none"/>
          <w:shd w:val="clear" w:color="auto" w:fill="FFFFFF"/>
          <w:lang w:eastAsia="zh-CN"/>
        </w:rPr>
        <w:t>）、</w:t>
      </w:r>
      <w:r>
        <w:rPr>
          <w:rFonts w:hint="eastAsia" w:ascii="仿宋_GB2312" w:hAnsi="仿宋_GB2312" w:eastAsia="仿宋_GB2312" w:cs="仿宋_GB2312"/>
          <w:i w:val="0"/>
          <w:caps w:val="0"/>
          <w:color w:val="auto"/>
          <w:spacing w:val="0"/>
          <w:sz w:val="24"/>
          <w:szCs w:val="24"/>
          <w:highlight w:val="none"/>
          <w:shd w:val="clear" w:color="auto" w:fill="FFFFFF"/>
        </w:rPr>
        <w:t>《西安市城市市容和环境卫生管理条例》</w:t>
      </w:r>
      <w:r>
        <w:rPr>
          <w:rFonts w:hint="eastAsia" w:ascii="仿宋_GB2312" w:hAnsi="仿宋_GB2312" w:eastAsia="仿宋_GB2312" w:cs="仿宋_GB2312"/>
          <w:i w:val="0"/>
          <w:caps w:val="0"/>
          <w:color w:val="auto"/>
          <w:spacing w:val="0"/>
          <w:sz w:val="24"/>
          <w:szCs w:val="24"/>
          <w:highlight w:val="none"/>
          <w:shd w:val="clear" w:color="auto" w:fill="FFFFFF"/>
          <w:lang w:eastAsia="zh-CN"/>
        </w:rPr>
        <w:t>和西安市《</w:t>
      </w:r>
      <w:r>
        <w:rPr>
          <w:rFonts w:hint="eastAsia" w:ascii="仿宋_GB2312" w:hAnsi="仿宋_GB2312" w:eastAsia="仿宋_GB2312" w:cs="仿宋_GB2312"/>
          <w:i w:val="0"/>
          <w:caps w:val="0"/>
          <w:color w:val="auto"/>
          <w:spacing w:val="0"/>
          <w:sz w:val="24"/>
          <w:szCs w:val="24"/>
          <w:highlight w:val="none"/>
          <w:shd w:val="clear" w:color="auto" w:fill="FFFFFF"/>
        </w:rPr>
        <w:t>城市道路清扫保洁技术规范</w:t>
      </w:r>
      <w:r>
        <w:rPr>
          <w:rFonts w:hint="eastAsia" w:ascii="仿宋_GB2312" w:hAnsi="仿宋_GB2312" w:eastAsia="仿宋_GB2312" w:cs="仿宋_GB2312"/>
          <w:i w:val="0"/>
          <w:caps w:val="0"/>
          <w:color w:val="auto"/>
          <w:spacing w:val="0"/>
          <w:sz w:val="24"/>
          <w:szCs w:val="24"/>
          <w:highlight w:val="none"/>
          <w:shd w:val="clear" w:color="auto" w:fill="FFFFFF"/>
          <w:lang w:eastAsia="zh-CN"/>
        </w:rPr>
        <w:t>》（</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DB6101</w:t>
      </w:r>
      <w:r>
        <w:rPr>
          <w:rFonts w:hint="eastAsia" w:ascii="仿宋_GB2312" w:hAnsi="仿宋_GB2312" w:eastAsia="仿宋_GB2312" w:cs="仿宋_GB2312"/>
          <w:i w:val="0"/>
          <w:caps w:val="0"/>
          <w:color w:val="auto"/>
          <w:spacing w:val="0"/>
          <w:sz w:val="24"/>
          <w:szCs w:val="24"/>
          <w:highlight w:val="none"/>
          <w:shd w:val="clear" w:color="auto" w:fill="FFFFFF"/>
          <w:lang w:val="en" w:eastAsia="zh-CN"/>
        </w:rPr>
        <w:t>/</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T3057-2019</w:t>
      </w:r>
      <w:r>
        <w:rPr>
          <w:rFonts w:hint="eastAsia" w:ascii="仿宋_GB2312" w:hAnsi="仿宋_GB2312" w:eastAsia="仿宋_GB2312" w:cs="仿宋_GB2312"/>
          <w:i w:val="0"/>
          <w:caps w:val="0"/>
          <w:color w:val="auto"/>
          <w:spacing w:val="0"/>
          <w:sz w:val="24"/>
          <w:szCs w:val="24"/>
          <w:highlight w:val="none"/>
          <w:shd w:val="clear" w:color="auto" w:fill="FFFFFF"/>
          <w:lang w:eastAsia="zh-CN"/>
        </w:rPr>
        <w:t>）</w:t>
      </w:r>
      <w:r>
        <w:rPr>
          <w:rFonts w:hint="eastAsia" w:ascii="仿宋_GB2312" w:hAnsi="仿宋_GB2312" w:eastAsia="仿宋_GB2312" w:cs="仿宋_GB2312"/>
          <w:i w:val="0"/>
          <w:caps w:val="0"/>
          <w:color w:val="auto"/>
          <w:spacing w:val="0"/>
          <w:sz w:val="24"/>
          <w:szCs w:val="24"/>
          <w:highlight w:val="none"/>
          <w:shd w:val="clear" w:color="auto" w:fill="FFFFFF"/>
        </w:rPr>
        <w:t>等规定，结合我市工作实际，制定本</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指引</w:t>
      </w:r>
      <w:r>
        <w:rPr>
          <w:rFonts w:hint="eastAsia" w:ascii="仿宋_GB2312" w:hAnsi="仿宋_GB2312" w:eastAsia="仿宋_GB2312" w:cs="仿宋_GB2312"/>
          <w:i w:val="0"/>
          <w:caps w:val="0"/>
          <w:color w:val="auto"/>
          <w:spacing w:val="0"/>
          <w:sz w:val="24"/>
          <w:szCs w:val="24"/>
          <w:highlight w:val="none"/>
          <w:shd w:val="clear" w:color="auto" w:fill="FFFFFF"/>
        </w:rPr>
        <w:t>。</w:t>
      </w:r>
    </w:p>
    <w:p w14:paraId="482FAC3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color w:val="auto"/>
          <w:sz w:val="24"/>
          <w:szCs w:val="24"/>
          <w:highlight w:val="none"/>
        </w:rPr>
      </w:pPr>
      <w:r>
        <w:rPr>
          <w:rFonts w:hint="eastAsia" w:ascii="黑体" w:hAnsi="黑体" w:eastAsia="黑体" w:cs="黑体"/>
          <w:i w:val="0"/>
          <w:caps w:val="0"/>
          <w:color w:val="auto"/>
          <w:spacing w:val="0"/>
          <w:kern w:val="0"/>
          <w:sz w:val="24"/>
          <w:szCs w:val="24"/>
          <w:highlight w:val="none"/>
          <w:shd w:val="clear" w:color="auto" w:fill="FFFFFF"/>
          <w:lang w:val="en-US" w:eastAsia="zh-CN" w:bidi="ar"/>
        </w:rPr>
        <w:t>一、总则</w:t>
      </w:r>
    </w:p>
    <w:p w14:paraId="20C35A5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i w:val="0"/>
          <w:caps w:val="0"/>
          <w:color w:val="auto"/>
          <w:spacing w:val="0"/>
          <w:sz w:val="24"/>
          <w:szCs w:val="24"/>
          <w:highlight w:val="none"/>
          <w:shd w:val="clear" w:color="auto" w:fill="FFFFFF"/>
          <w:lang w:val="en-US" w:eastAsia="zh-CN"/>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（一）环卫保洁坚持“政府主导、</w:t>
      </w:r>
      <w:r>
        <w:rPr>
          <w:rFonts w:hint="eastAsia" w:ascii="仿宋_GB2312" w:hAnsi="仿宋_GB2312" w:eastAsia="仿宋_GB2312" w:cs="仿宋_GB2312"/>
          <w:color w:val="auto"/>
          <w:sz w:val="24"/>
          <w:szCs w:val="24"/>
          <w:highlight w:val="none"/>
        </w:rPr>
        <w:t>企业</w:t>
      </w:r>
      <w:r>
        <w:rPr>
          <w:rFonts w:hint="eastAsia" w:ascii="仿宋_GB2312" w:hAnsi="仿宋_GB2312" w:eastAsia="仿宋_GB2312" w:cs="仿宋_GB2312"/>
          <w:color w:val="auto"/>
          <w:sz w:val="24"/>
          <w:szCs w:val="24"/>
          <w:highlight w:val="none"/>
          <w:lang w:val="en-US" w:eastAsia="zh-CN"/>
        </w:rPr>
        <w:t>运营</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、区划为主”的原则，以规范化作业、标准化管理为路径，着力推进作业单位集团化、作业标段规模化、作业方式机械化。以“城市清洁行动”为抓手，持续开展“环卫保洁精细化”行动。</w:t>
      </w:r>
    </w:p>
    <w:p w14:paraId="51765B9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sz w:val="24"/>
          <w:szCs w:val="24"/>
          <w:highlight w:val="none"/>
          <w:shd w:val="clear" w:color="auto" w:fill="FFFFFF"/>
          <w:lang w:val="en-US" w:eastAsia="zh-CN"/>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（二）</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本指引规定了城市和县城建成区道路清扫保洁作业、公共厕所保洁、其他环卫设施保洁、清扫保洁作业车辆管理、环卫作业人员行为规范、保障与应急环卫作业等环境卫生作业方面的具体要求。</w:t>
      </w:r>
    </w:p>
    <w:p w14:paraId="5150CDA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firstLine="480" w:firstLineChars="200"/>
        <w:jc w:val="both"/>
        <w:textAlignment w:val="auto"/>
        <w:rPr>
          <w:rFonts w:hint="eastAsia" w:ascii="仿宋_GB2312" w:hAnsi="仿宋_GB2312" w:eastAsia="仿宋_GB2312" w:cs="仿宋_GB2312"/>
          <w:i w:val="0"/>
          <w:caps w:val="0"/>
          <w:color w:val="auto"/>
          <w:spacing w:val="0"/>
          <w:sz w:val="24"/>
          <w:szCs w:val="24"/>
          <w:highlight w:val="none"/>
          <w:shd w:val="clear" w:color="auto" w:fill="FFFFFF"/>
          <w:lang w:val="en-US" w:eastAsia="zh-CN"/>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三）大力推行环卫作业机械化，通过多种方式促进环卫企业加快改进更新环卫作业设施设备，增加机械化洗扫和重度污染清洗作业车辆，特别是适用于背街小巷、辅道和人行道作业的小型作业机具（小型扫地车、热水高压清洗机、吸尘机），扩大机械化作业范围，道路机械化清扫率达到省、市相关标准以上。同时，做好不同机械与人工替换率的测算，最大程度减少人工使用和降低环卫工人劳动强度。</w:t>
      </w:r>
    </w:p>
    <w:p w14:paraId="16B7BC9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firstLine="480" w:firstLineChars="20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（四）</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大力推行绿色环保、节能减排作业方式，持续推进环卫作业机具设备提档升级，使用新能源环卫作业车辆。</w:t>
      </w:r>
    </w:p>
    <w:p w14:paraId="605053F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黑体" w:hAnsi="黑体" w:eastAsia="黑体" w:cs="黑体"/>
          <w:i w:val="0"/>
          <w:caps w:val="0"/>
          <w:color w:val="auto"/>
          <w:spacing w:val="0"/>
          <w:kern w:val="0"/>
          <w:sz w:val="24"/>
          <w:szCs w:val="24"/>
          <w:highlight w:val="none"/>
          <w:shd w:val="clear" w:color="auto" w:fill="FFFFFF"/>
          <w:lang w:val="en-US" w:eastAsia="zh-CN" w:bidi="ar"/>
        </w:rPr>
      </w:pPr>
      <w:r>
        <w:rPr>
          <w:rFonts w:hint="eastAsia" w:ascii="黑体" w:hAnsi="黑体" w:eastAsia="黑体" w:cs="黑体"/>
          <w:i w:val="0"/>
          <w:caps w:val="0"/>
          <w:color w:val="auto"/>
          <w:spacing w:val="0"/>
          <w:kern w:val="0"/>
          <w:sz w:val="24"/>
          <w:szCs w:val="24"/>
          <w:highlight w:val="none"/>
          <w:shd w:val="clear" w:color="auto" w:fill="FFFFFF"/>
          <w:lang w:val="en-US" w:eastAsia="zh-CN" w:bidi="ar"/>
        </w:rPr>
        <w:t>二、道路清扫保洁 </w:t>
      </w:r>
    </w:p>
    <w:p w14:paraId="61168BB8">
      <w:pPr>
        <w:keepNext w:val="0"/>
        <w:keepLines w:val="0"/>
        <w:pageBreakBefore w:val="0"/>
        <w:kinsoku/>
        <w:wordWrap/>
        <w:overflowPunct/>
        <w:topLinePunct w:val="0"/>
        <w:autoSpaceDE/>
        <w:autoSpaceDN/>
        <w:bidi w:val="0"/>
        <w:adjustRightInd/>
        <w:snapToGrid/>
        <w:spacing w:line="560" w:lineRule="exact"/>
        <w:ind w:firstLine="480" w:firstLineChars="200"/>
        <w:textAlignment w:val="auto"/>
        <w:rPr>
          <w:rFonts w:hint="eastAsia" w:ascii="楷体_GB2312" w:hAnsi="楷体_GB2312" w:eastAsia="楷体_GB2312" w:cs="楷体_GB2312"/>
          <w:color w:val="auto"/>
          <w:sz w:val="24"/>
          <w:szCs w:val="24"/>
          <w:highlight w:val="none"/>
          <w:lang w:val="en-US" w:eastAsia="zh-CN"/>
        </w:rPr>
      </w:pPr>
      <w:r>
        <w:rPr>
          <w:rFonts w:hint="eastAsia" w:ascii="楷体_GB2312" w:hAnsi="楷体_GB2312" w:eastAsia="楷体_GB2312" w:cs="楷体_GB2312"/>
          <w:color w:val="auto"/>
          <w:sz w:val="24"/>
          <w:szCs w:val="24"/>
          <w:highlight w:val="none"/>
          <w:lang w:val="en-US" w:eastAsia="zh-CN"/>
        </w:rPr>
        <w:t>（一）环卫保洁作业范围</w:t>
      </w:r>
    </w:p>
    <w:p w14:paraId="16F54B3B">
      <w:pPr>
        <w:keepNext w:val="0"/>
        <w:keepLines w:val="0"/>
        <w:pageBreakBefore w:val="0"/>
        <w:kinsoku/>
        <w:wordWrap/>
        <w:overflowPunct/>
        <w:topLinePunct w:val="0"/>
        <w:autoSpaceDE/>
        <w:autoSpaceDN/>
        <w:bidi w:val="0"/>
        <w:adjustRightInd/>
        <w:snapToGrid/>
        <w:spacing w:line="560" w:lineRule="exact"/>
        <w:ind w:firstLine="480" w:firstLineChars="200"/>
        <w:textAlignment w:val="auto"/>
        <w:rPr>
          <w:rFonts w:hint="eastAsia"/>
          <w:color w:val="auto"/>
          <w:sz w:val="24"/>
          <w:szCs w:val="24"/>
          <w:highlight w:val="none"/>
          <w:lang w:val="en-US" w:eastAsia="zh-CN"/>
        </w:rPr>
      </w:pP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1.</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城市和县城建成区内市政道路的车行道、人行道、高架桥（快速路）、车行隧道、立交桥、人行过街天桥、公共广场等路面均属环卫清扫保洁作业范围。</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按照人流量、车流量、商业门店密度、重要场所分布等参数，以及主干道、次干道（连通道）、</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背街小巷道路分布，分为三个等级，具体划分为一级、二级、三级（见附件）。</w:t>
      </w:r>
    </w:p>
    <w:p w14:paraId="0DD1979D">
      <w:pPr>
        <w:keepNext w:val="0"/>
        <w:keepLines w:val="0"/>
        <w:pageBreakBefore w:val="0"/>
        <w:kinsoku/>
        <w:wordWrap/>
        <w:overflowPunct/>
        <w:topLinePunct w:val="0"/>
        <w:autoSpaceDE/>
        <w:autoSpaceDN/>
        <w:bidi w:val="0"/>
        <w:adjustRightInd/>
        <w:snapToGrid/>
        <w:spacing w:line="560" w:lineRule="exact"/>
        <w:ind w:firstLine="480" w:firstLineChars="200"/>
        <w:textAlignment w:val="auto"/>
        <w:rPr>
          <w:rFonts w:hint="eastAsia"/>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2.机动车道、立交桥、高架桥、跨线桥、非机动车道、人行道、人行天桥、广场及栏杆、隔离墩（桩、墙）等环卫清扫保洁，适合机械清扫的，应当以大、中、小型洗扫车或吸尘车作业为主；不适合机械清扫作业的，应匹配相应作业人员，实行人工清扫作业。人工清扫作业主要采用防尘软扫帚，避免产生扬尘。</w:t>
      </w:r>
    </w:p>
    <w:p w14:paraId="15D761D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firstLine="480" w:firstLineChars="200"/>
        <w:jc w:val="both"/>
        <w:textAlignment w:val="auto"/>
        <w:rPr>
          <w:rFonts w:hint="eastAsia" w:ascii="仿宋_GB2312" w:hAnsi="仿宋_GB2312" w:eastAsia="仿宋_GB2312" w:cs="仿宋_GB2312"/>
          <w:b/>
          <w:bCs/>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（二）道路清扫保洁作业质量标准</w:t>
      </w:r>
    </w:p>
    <w:p w14:paraId="3DA99EF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1.道路清扫保洁作业应做到车行道、高架桥和立交桥路面、人行道、下水道入水口、墙角、道牙石下等部位洁净无积尘、污水、污渍和废弃物，道路及两侧可视范围内无暴露垃圾。</w:t>
      </w:r>
    </w:p>
    <w:p w14:paraId="23BD453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2.道路清洗作业应做到车行道、高架桥和立交桥路面、人行道路面及交通护栏（如有移交）、隔离带下等道路附属设施洁净见本色，无泥沙、浮土、污水、灰带、扬尘。</w:t>
      </w:r>
    </w:p>
    <w:p w14:paraId="5FBF2C4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3.车行隧道、人行过街天桥清扫保洁应做到路面干净、无积存污水和垃圾，达到与所连接道路高标准一侧相同的清扫保洁质量标准。</w:t>
      </w:r>
    </w:p>
    <w:p w14:paraId="7D25529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t>4.公共广场保洁标准：</w:t>
      </w:r>
    </w:p>
    <w:p w14:paraId="0929E14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（1）路面干净，无污垢及附着物、积水，人行道上无粘性物。 </w:t>
      </w:r>
    </w:p>
    <w:p w14:paraId="271B9EE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（2）广场各部位干净、整洁，无浮土、渣土、污水、烟头、纸屑、瓜果皮核、痰迹、粪便及其他污物。 </w:t>
      </w:r>
    </w:p>
    <w:p w14:paraId="4FDC3AF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（3）广场附属公共设施完好、表面清洁，无积尘、油迹、锈迹，标识清晰可见，无乱涂写、乱张贴、乱刻画。</w:t>
      </w:r>
    </w:p>
    <w:p w14:paraId="4D711BF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b/>
          <w:bCs/>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（三）人工清扫保洁</w:t>
      </w:r>
    </w:p>
    <w:p w14:paraId="5932A16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t>1.作业时间：</w:t>
      </w:r>
    </w:p>
    <w:p w14:paraId="1186401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color w:val="auto"/>
          <w:kern w:val="0"/>
          <w:sz w:val="24"/>
          <w:szCs w:val="24"/>
          <w:highlight w:val="none"/>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所有等级道路执行“一普扫+全保”作业模式，每天除“普扫”使用大扫帚外，其余时间全部使用小扫帚或捡拾夹进行保洁。春夏季“普扫”6:30前完成，秋冬季“普扫”7:00前完成。 </w:t>
      </w:r>
    </w:p>
    <w:p w14:paraId="25D6A837">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480" w:firstLineChars="20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t>2.作业要求：</w:t>
      </w:r>
    </w:p>
    <w:p w14:paraId="7F512B15">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1）所有道路实行全日制分班保洁作业。环卫保洁人员配备按一级道路2班制作业，每班次3000平方米配备1名保洁员；二级道路2班制作业，每班次3125平方米配备1名保洁员；三级道路2班制作业，每班次3800平方米配备1名保洁员。各作业单位应组建不少于10%的保洁轮休人员（含保洁应急队伍），以保证保洁人员轮休和快速解决市区范围内突发的市容环境卫生事件。</w:t>
      </w:r>
    </w:p>
    <w:p w14:paraId="27CA1980">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2）道路保洁实行巡查员负责制，每3-5个作业路段为一个巡查区域，设巡查人员1名。每个作业路段配备相应的小型密闭式垃圾收运车辆，各类道路每名保洁员作业区为一个作业段，对保洁员实行编号定位。每名保洁员配备大扫把1把、小扫帚1把、保洁簸箕1个，捡拾夹、“野广告”清理铲及其它保洁工具等，清扫和保洁工具手把及小型密闭式垃圾收运车辆后箱应贴涂反光标志。</w:t>
      </w:r>
    </w:p>
    <w:p w14:paraId="2B8F1458">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（3）人工清扫应按照“七扫”的基本要求进行，即：头遍先普扫，面向车辆扫，有风顺风扫，商店门口轻轻扫，公交车站重点扫，沟底灰沙用力扫，窨井墙角不漏扫。</w:t>
      </w:r>
    </w:p>
    <w:p w14:paraId="5EAE80CC">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 xml:space="preserve">（4）人工清扫作业时注意以下规范： </w:t>
      </w:r>
    </w:p>
    <w:p w14:paraId="74BA3F0D">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val="en-US" w:eastAsia="zh-CN"/>
        </w:rPr>
      </w:pPr>
      <w:r>
        <w:rPr>
          <w:rFonts w:hint="eastAsia" w:ascii="汉仪书宋二S" w:hAnsi="汉仪书宋二S" w:eastAsia="汉仪书宋二S" w:cs="汉仪书宋二S"/>
          <w:color w:val="auto"/>
          <w:sz w:val="24"/>
          <w:szCs w:val="24"/>
          <w:highlight w:val="none"/>
          <w:lang w:val="en-US" w:eastAsia="zh-CN"/>
        </w:rPr>
        <w:t>①</w:t>
      </w:r>
      <w:r>
        <w:rPr>
          <w:rFonts w:hint="eastAsia" w:ascii="仿宋_GB2312" w:hAnsi="仿宋_GB2312" w:eastAsia="仿宋_GB2312" w:cs="仿宋_GB2312"/>
          <w:color w:val="auto"/>
          <w:sz w:val="24"/>
          <w:szCs w:val="24"/>
          <w:highlight w:val="none"/>
          <w:lang w:val="en-US" w:eastAsia="zh-CN"/>
        </w:rPr>
        <w:t xml:space="preserve">在清扫中间护拦时要提高警觉，注意防范来往车辆。 </w:t>
      </w:r>
    </w:p>
    <w:p w14:paraId="4AC6AA5D">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val="en-US" w:eastAsia="zh-CN"/>
        </w:rPr>
      </w:pPr>
      <w:r>
        <w:rPr>
          <w:rFonts w:hint="eastAsia" w:ascii="汉仪书宋二S" w:hAnsi="汉仪书宋二S" w:eastAsia="汉仪书宋二S" w:cs="汉仪书宋二S"/>
          <w:color w:val="auto"/>
          <w:sz w:val="24"/>
          <w:szCs w:val="24"/>
          <w:highlight w:val="none"/>
          <w:lang w:val="en-US" w:eastAsia="zh-CN"/>
        </w:rPr>
        <w:t>②</w:t>
      </w:r>
      <w:r>
        <w:rPr>
          <w:rFonts w:hint="eastAsia" w:ascii="仿宋_GB2312" w:hAnsi="仿宋_GB2312" w:eastAsia="仿宋_GB2312" w:cs="仿宋_GB2312"/>
          <w:color w:val="auto"/>
          <w:sz w:val="24"/>
          <w:szCs w:val="24"/>
          <w:highlight w:val="none"/>
          <w:lang w:val="en-US" w:eastAsia="zh-CN"/>
        </w:rPr>
        <w:t xml:space="preserve">保洁道牙边时要带扫1米宽的路面，将废弃物扫至沟边依次归堆，并应与窨井口保持1米以上的距离，避免垃圾落入窨井口内。 </w:t>
      </w:r>
    </w:p>
    <w:p w14:paraId="1C321EC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③</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辅以机械洒水或清洗作业时，应先推水，后清扫。 </w:t>
      </w:r>
    </w:p>
    <w:p w14:paraId="1CD6796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④</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行道树产生较多落叶时，要增加巡回保洁次数，并及时清运枯枝落叶。</w:t>
      </w:r>
    </w:p>
    <w:p w14:paraId="0A8BBFF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5"/>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（5）一级道路非机动车道、人行道、十字路口、人行天桥、绿化带花台、树池、工具箱、果皮箱、雨水篦、井盖表面等局部污渍清洗及零星垃圾，其巡回保洁和捡拾在15分钟内处理。</w:t>
      </w:r>
    </w:p>
    <w:p w14:paraId="777F1A4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5"/>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二级道路非机动车道、人行道、十字路口、人行天桥、绿化带花台、树池、工具箱、果皮箱、雨水篦、井盖表面等局部污渍清洗及零星垃圾，餐饮饭店、集贸市场、车站、医院等人流密集场所和建设工地周边，其巡回保洁和捡拾在20分钟内处理。三级道路其巡回保洁和捡拾在40分钟内处理。</w:t>
      </w:r>
    </w:p>
    <w:p w14:paraId="139B95D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（7）一级道路设置的环卫设施擦洗每日不少于1次。二级、三级道路设置的环卫设施擦洗每两日不少于1次。</w:t>
      </w:r>
    </w:p>
    <w:p w14:paraId="68A95EB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（8）清扫保洁产生的垃圾应及时收集转运，并达到以下作业要求： </w:t>
      </w:r>
    </w:p>
    <w:p w14:paraId="15267BA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①</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清扫保洁垃圾应定时定点清理，做到工完场清，其中春夏季普扫垃圾应于每天 6:30 前清理完毕，秋冬季普扫垃圾应于每天 7:00 前清理完毕,严禁将垃圾裸露堆放路面。 </w:t>
      </w:r>
    </w:p>
    <w:p w14:paraId="39E3EBC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②</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不得往花坛绿地倾倒垃圾，不得将垃圾、泥沙扫入下水道进水篦，保持下水道井眼干净整洁无污物。 </w:t>
      </w:r>
    </w:p>
    <w:p w14:paraId="1D468E9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③</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清扫保洁垃圾收集、运输过程中不得有撒落、飞扬、污水滴漏等现象。</w:t>
      </w:r>
    </w:p>
    <w:p w14:paraId="3CAE1BB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④</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清扫保洁垃圾收集容器应摆放整齐，容器周边无撒落。垃圾容器清理后，其内应无留存垃圾及污水、外观整洁，才能重新复位。 </w:t>
      </w:r>
    </w:p>
    <w:p w14:paraId="6294E03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⑤</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清扫保洁作业人员不得将垃圾、落叶或泥渣直接清扫、倾倒至城市管网。 </w:t>
      </w:r>
    </w:p>
    <w:p w14:paraId="5EC2D50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⑥</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清扫保洁作业人员不得焚烧垃圾。</w:t>
      </w:r>
    </w:p>
    <w:p w14:paraId="653F72A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（9）雨停后及时清理下水道进水篦、井眼及其周边，并进行推水作业，防止路面积水、积泥和积污。</w:t>
      </w:r>
    </w:p>
    <w:p w14:paraId="664051A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（10）对口香糖等粘性污渍，以及油污、乱涂乱写等顽固污渍，应使用铲刀、高压清洗机具以及必要的化学清洗制剂予以清除，并与底色保持一致。 </w:t>
      </w:r>
    </w:p>
    <w:p w14:paraId="259AE25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（11）保洁作业结束后，作业工具应在规定地点摆放，不得在道路路面、墙角、绿化带、绿地中存放。</w:t>
      </w:r>
    </w:p>
    <w:p w14:paraId="7A6DB60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（四）机械化清扫保洁</w:t>
      </w:r>
    </w:p>
    <w:p w14:paraId="2F95142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一级道路主、辅道机械洗扫作业每日不少于4次。每日05:00-07:00、20:00-22:00每条车道全覆盖作业；09:30-11:30、12:30-16:30双向左右两侧车行道、单向车行道两侧道路各增加作业1次；1月-3月，10月-12月适时增加作业次数，清理落叶和灰带。</w:t>
      </w:r>
    </w:p>
    <w:p w14:paraId="0FB6DB5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二级道路机械洗扫作业每日不少于3次。每日05:00-07:00、10:00-17:00、20:00-22:00每条车道全覆盖作业,12:30-16:30双向左右两侧车行道、单向车行道两侧道路各增加作业1次；1月-3月，10月-12月适时增加作业次数，清理落叶和灰带。</w:t>
      </w:r>
    </w:p>
    <w:p w14:paraId="5994315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firstLine="480" w:firstLineChars="200"/>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3.三级道路机械洗扫作业每日不少于2次。每日05:00-07:00、20:00-22:00各作业1次；1月-3月，10月-12月适时增加作业次数，清理落叶和灰带。同时，根据道路情况也可采取人工清扫和冲洗作业相结合方式。</w:t>
      </w:r>
    </w:p>
    <w:p w14:paraId="5B09B04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4.夏季气温超过35℃时，应当采取换班轮休等方式，缩短劳动者连续作业时间，日最高气温达到40℃以上时，应当停止人工作业，加强机械化作业。其他特殊天气作业时间和频次另行规定。</w:t>
      </w:r>
    </w:p>
    <w:p w14:paraId="3ACEB6D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机械清扫作业时可根据路面污染情况，洗扫作业时行驶速度不超过8公里/小时，副机转速不低于2200转/分左右；保洁作业时行驶速度不超过15公里/小时，副机转速不低于1800转/分。作业时应严格按照放刷、喷水、调整箱体压力和刷盘转速、清扫的顺序进行操作；非特殊气候情况下，避免“干扫”；作业时禁止扫刷、吸盘不落地。作业完毕后应及时到指定场所排放污水和清、卸垃圾。</w:t>
      </w:r>
    </w:p>
    <w:p w14:paraId="08A5C6F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b/>
          <w:bCs/>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（五）机械化道路冲洗除尘</w:t>
      </w:r>
    </w:p>
    <w:p w14:paraId="1864E52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t>1.作业要求：</w:t>
      </w:r>
    </w:p>
    <w:p w14:paraId="60FF5312">
      <w:pPr>
        <w:keepNext w:val="0"/>
        <w:keepLines w:val="0"/>
        <w:pageBreakBefore w:val="0"/>
        <w:kinsoku/>
        <w:wordWrap/>
        <w:overflowPunct/>
        <w:topLinePunct w:val="0"/>
        <w:autoSpaceDE/>
        <w:autoSpaceDN/>
        <w:bidi w:val="0"/>
        <w:adjustRightInd/>
        <w:snapToGrid/>
        <w:spacing w:line="560" w:lineRule="exact"/>
        <w:ind w:firstLine="63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每年3月1日至11月1日执行“白天湿扫、夜间冲洗”道路的降尘作业模式，对所有道路实施夜间冲洗作业，冲洗作业为每日22:00－次日06:30进行。除道路污染应急处置、重大保障和重污染天气等特殊情况外，原则上不得白天作业。清晨、夜间作业时应打开警示灯、应急灯，禁止鸣报任何提示音乐，特殊情况确需白天作业时，要错开早晚交通高峰段（7:00-9:00，17:00-20:00），作业时要避让车辆和行人。建筑垃圾通道可根据实际情况适时开展道路冲洗作业。</w:t>
      </w:r>
    </w:p>
    <w:p w14:paraId="3E1D7141">
      <w:pPr>
        <w:keepNext w:val="0"/>
        <w:keepLines w:val="0"/>
        <w:pageBreakBefore w:val="0"/>
        <w:kinsoku/>
        <w:wordWrap/>
        <w:overflowPunct/>
        <w:topLinePunct w:val="0"/>
        <w:autoSpaceDE/>
        <w:autoSpaceDN/>
        <w:bidi w:val="0"/>
        <w:adjustRightInd/>
        <w:snapToGrid/>
        <w:spacing w:line="560" w:lineRule="exact"/>
        <w:ind w:firstLine="63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（2）秋冬季气温4℃及以下时，停止一切冲洒水作业；气温4℃以上时，每日上午10:00至下午16:00为道路冲洒水作业时段。重污染天气应急响应期间，道路冲洒水作业时间以市城管局通知为准。</w:t>
      </w:r>
    </w:p>
    <w:p w14:paraId="1B5337E8">
      <w:pPr>
        <w:keepNext w:val="0"/>
        <w:keepLines w:val="0"/>
        <w:pageBreakBefore w:val="0"/>
        <w:kinsoku/>
        <w:wordWrap/>
        <w:overflowPunct/>
        <w:topLinePunct w:val="0"/>
        <w:autoSpaceDE/>
        <w:autoSpaceDN/>
        <w:bidi w:val="0"/>
        <w:adjustRightInd/>
        <w:snapToGrid/>
        <w:spacing w:line="560" w:lineRule="exact"/>
        <w:ind w:firstLine="63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（3）雾喷洒水压尘作业要符合以下规定： </w:t>
      </w:r>
    </w:p>
    <w:p w14:paraId="13B7D447">
      <w:pPr>
        <w:keepNext w:val="0"/>
        <w:keepLines w:val="0"/>
        <w:pageBreakBefore w:val="0"/>
        <w:kinsoku/>
        <w:wordWrap/>
        <w:overflowPunct/>
        <w:topLinePunct w:val="0"/>
        <w:autoSpaceDE/>
        <w:autoSpaceDN/>
        <w:bidi w:val="0"/>
        <w:adjustRightInd/>
        <w:snapToGrid/>
        <w:spacing w:line="560" w:lineRule="exact"/>
        <w:ind w:firstLine="63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①</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根据大气污染和臭氧防治应急响应机制要求，针对不同预警等级，分别按不同程度提高各时段洒水压尘频次。</w:t>
      </w:r>
    </w:p>
    <w:p w14:paraId="4361D13E">
      <w:pPr>
        <w:keepNext w:val="0"/>
        <w:keepLines w:val="0"/>
        <w:pageBreakBefore w:val="0"/>
        <w:kinsoku/>
        <w:wordWrap/>
        <w:overflowPunct/>
        <w:topLinePunct w:val="0"/>
        <w:autoSpaceDE/>
        <w:autoSpaceDN/>
        <w:bidi w:val="0"/>
        <w:adjustRightInd/>
        <w:snapToGrid/>
        <w:spacing w:line="560" w:lineRule="exact"/>
        <w:ind w:firstLine="63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②</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水要喷射成雾状，喷洒均匀，达到路面见潮不见水流的效果。作业覆盖宽度应与道路宽度适宜，做到应洒尽洒。 </w:t>
      </w:r>
    </w:p>
    <w:p w14:paraId="746523A5">
      <w:pPr>
        <w:keepNext w:val="0"/>
        <w:keepLines w:val="0"/>
        <w:pageBreakBefore w:val="0"/>
        <w:kinsoku/>
        <w:wordWrap/>
        <w:overflowPunct/>
        <w:topLinePunct w:val="0"/>
        <w:autoSpaceDE/>
        <w:autoSpaceDN/>
        <w:bidi w:val="0"/>
        <w:adjustRightInd/>
        <w:snapToGrid/>
        <w:spacing w:line="560" w:lineRule="exact"/>
        <w:ind w:firstLine="63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③</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根据作业路段宽度、车辆作业宽度、道路交通条件，采取沿道路两侧、中央隔离带或中央黄线两侧适当位置与行车线相同方向进行压尘作业。</w:t>
      </w:r>
    </w:p>
    <w:p w14:paraId="6A0EB96F">
      <w:pPr>
        <w:keepNext w:val="0"/>
        <w:keepLines w:val="0"/>
        <w:pageBreakBefore w:val="0"/>
        <w:kinsoku/>
        <w:wordWrap/>
        <w:overflowPunct/>
        <w:topLinePunct w:val="0"/>
        <w:autoSpaceDE/>
        <w:autoSpaceDN/>
        <w:bidi w:val="0"/>
        <w:adjustRightInd/>
        <w:snapToGrid/>
        <w:spacing w:line="560" w:lineRule="exact"/>
        <w:ind w:firstLine="630"/>
        <w:jc w:val="both"/>
        <w:textAlignment w:val="auto"/>
        <w:rPr>
          <w:rFonts w:hint="default"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④</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车辆作业时，速度不应高于20km</w:t>
      </w:r>
      <w:r>
        <w:rPr>
          <w:rFonts w:hint="default" w:ascii="仿宋_GB2312" w:hAnsi="仿宋_GB2312" w:eastAsia="仿宋_GB2312" w:cs="仿宋_GB2312"/>
          <w:i w:val="0"/>
          <w:caps w:val="0"/>
          <w:color w:val="auto"/>
          <w:spacing w:val="0"/>
          <w:kern w:val="0"/>
          <w:sz w:val="24"/>
          <w:szCs w:val="24"/>
          <w:highlight w:val="none"/>
          <w:shd w:val="clear" w:color="auto" w:fill="FFFFFF"/>
          <w:lang w:val="en" w:eastAsia="zh-CN" w:bidi="ar"/>
        </w:rPr>
        <w:t>/h,</w:t>
      </w:r>
      <w:r>
        <w:rPr>
          <w:rFonts w:hint="eastAsia" w:ascii="仿宋_GB2312" w:hAnsi="仿宋_GB2312" w:eastAsia="仿宋_GB2312" w:cs="仿宋_GB2312"/>
          <w:i w:val="0"/>
          <w:caps w:val="0"/>
          <w:color w:val="auto"/>
          <w:spacing w:val="0"/>
          <w:kern w:val="0"/>
          <w:sz w:val="24"/>
          <w:szCs w:val="24"/>
          <w:highlight w:val="none"/>
          <w:shd w:val="clear" w:color="auto" w:fill="FFFFFF"/>
          <w:lang w:val="en" w:eastAsia="zh-CN" w:bidi="ar"/>
        </w:rPr>
        <w:t>洒水设备水压不应大于</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300kPa，喷雾设备水压应不大于15Mpa。</w:t>
      </w:r>
    </w:p>
    <w:p w14:paraId="1F4B9E6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（4）雨后可开展机械高压冲洗除尘，同时进行路面积水清除作业。</w:t>
      </w:r>
    </w:p>
    <w:p w14:paraId="6881110C">
      <w:pPr>
        <w:keepNext w:val="0"/>
        <w:keepLines w:val="0"/>
        <w:pageBreakBefore w:val="0"/>
        <w:kinsoku/>
        <w:wordWrap/>
        <w:overflowPunct/>
        <w:topLinePunct w:val="0"/>
        <w:autoSpaceDE/>
        <w:autoSpaceDN/>
        <w:bidi w:val="0"/>
        <w:adjustRightInd/>
        <w:snapToGrid/>
        <w:spacing w:line="560" w:lineRule="exact"/>
        <w:ind w:firstLine="630"/>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t>2</w:t>
      </w:r>
      <w:r>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 w:eastAsia="zh-CN" w:bidi="ar"/>
        </w:rPr>
        <w:t>.</w:t>
      </w:r>
      <w:r>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t>作业方式：</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w:t>
      </w:r>
    </w:p>
    <w:p w14:paraId="094526E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道路冲洗除尘根据不同道路等级，制定清洗除尘方案。所有道路应以冲洗除尘为主，冲洗作业时车辆行驶速度为5-8公里/小时，出水口与地面之间角度调至最佳冲洗位置，压力不小于300kPa，夜间开启警示灯、应急灯、白天鸣放提示音乐。</w:t>
      </w:r>
    </w:p>
    <w:p w14:paraId="6C274FD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道路冲洗除尘作业应当实行机械冲洗与机械化洗扫和人工辅助清扫相结合的方式，确保冲洗效果。建筑垃圾清运通道冲洗作业时，应先铲除路面泥饼，再冲洗、推水，建筑工地周边道路宜适当增加冲洗作业频次。</w:t>
      </w:r>
    </w:p>
    <w:p w14:paraId="1DECAF9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（3）道路冲洗除尘实行定人、定车、定时、定标、定责“五定”制度。</w:t>
      </w:r>
    </w:p>
    <w:p w14:paraId="3122436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高压清洗后，视路面清洁情况，可再用清洗车对路面进行一次冲刷，将污水、污渣彻底冲刷至道路两侧。清洗车紧邻道牙石作业时，应严格控制水压、水量，确保主水流在道牙石边缘前30厘米左右自然停下，避免污水、污物喷溅人行道或绿篱形成新的污染。</w:t>
      </w:r>
    </w:p>
    <w:p w14:paraId="543EB22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（5）冲洗后及时采取有关措施进行推水作业，作业面应无泥沙、积水等。机械冲洗除尘时只可使用车辆前鸭嘴或高压冲洗架，不得采取对冲（地炮）式作业方式。 </w:t>
      </w:r>
    </w:p>
    <w:p w14:paraId="76AEC19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（6）车辆通行条件受限制的背街小巷，应采取人工清洗与小型机械清洗相结合的方式，作业流程按以下规定：</w:t>
      </w:r>
    </w:p>
    <w:p w14:paraId="57DA8D4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①</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清洗作业前，对道路进行人工普扫或机械湿式普扫。</w:t>
      </w:r>
    </w:p>
    <w:p w14:paraId="557CD4E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②</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清扫作业后，按从中央线向道路两侧的顺序，采用小型高压清洗车或洒水车单车分次巡回清洗，并视路面污染、积水情况安排洗扫收边。路面宽度允许时，可投入多车辆梯形一次性推进清洗。安装有交通护栏的路段优先清洗交通护栏。</w:t>
      </w:r>
    </w:p>
    <w:p w14:paraId="6C6FF50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③</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根据路面污染情况，可采用小型高压清洗车辆或人工方式对污染部位进行局部清洗。人行道采用小型高压清洗车对污染部位进行定点清洗。</w:t>
      </w:r>
    </w:p>
    <w:p w14:paraId="020ADFC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④</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白天至上半夜时段，原则上不进行背街小巷清洗作业，或仅用洒水车进行中小水量雾洒压尘，避免扰民。</w:t>
      </w:r>
    </w:p>
    <w:p w14:paraId="648ECB8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（7）在道路突发污染事故（如车辆漏油、颜料污染等）、渣土严重污染、环境保障等情况下，需要进行应急或补救性道路清洗时，需向行业主管部门报告，经批准后实施。</w:t>
      </w:r>
    </w:p>
    <w:p w14:paraId="36A8582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①</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根据污染情况、作业时限、作业数量和质量要求，确定作业方式、作业机械设备种类和数量，并统一集中调度，以便在规定的时间内保质保量完成清洗作业。</w:t>
      </w:r>
    </w:p>
    <w:p w14:paraId="7414FBA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②</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作业前，应先在来车方向 100 米处放置安全锥筒或其它合适的警示标志，以保证作业安全和道路通行安全。</w:t>
      </w:r>
    </w:p>
    <w:p w14:paraId="1B48E6D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③</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渣土污染严重时，应先以人工方式铲除泥土，再用清洗车喷水浸泡和清洗路面污染，最后由洗扫车将污水污物收扫、吸干、运走。</w:t>
      </w:r>
    </w:p>
    <w:p w14:paraId="004CD2A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汉仪书宋二S" w:hAnsi="汉仪书宋二S" w:eastAsia="汉仪书宋二S" w:cs="汉仪书宋二S"/>
          <w:i w:val="0"/>
          <w:caps w:val="0"/>
          <w:color w:val="auto"/>
          <w:spacing w:val="0"/>
          <w:kern w:val="0"/>
          <w:sz w:val="24"/>
          <w:szCs w:val="24"/>
          <w:highlight w:val="none"/>
          <w:shd w:val="clear" w:color="auto" w:fill="FFFFFF"/>
          <w:lang w:val="en-US" w:eastAsia="zh-CN" w:bidi="ar"/>
        </w:rPr>
        <w:t>④</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油污、颜料、涂料等污染路面，应先在污染路面铺撒干沙，人工清扫让干沙充分吸污；污染严重时，应多次更换干沙，人工反复搓扫路面，让干沙充分吸收污物，再将污沙运走清除；然后用高压清洗车清洗受污染路面，最后由洗扫车将污水污物收扫、吸干、运走。</w:t>
      </w:r>
    </w:p>
    <w:p w14:paraId="6516E25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t>3.作业频次：</w:t>
      </w:r>
    </w:p>
    <w:p w14:paraId="245E6C8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t>（1）冲洗除尘作业频次应根据路面尘土量、天气情况和空气质量确定。春夏季夜间作业时一级道路每周晚间冲洗5次以上；二级和三级道路每周晚间冲洗道路 3次以上；建筑垃圾清运通道每晚冲洗道路 2 次以上；人行道每周白天冲洗2次以上；集贸市场、早（夜）市及人流量较大区域的周边道路及人行道宜适当增加作业频次。秋冬季作业时对有大型货运车辆经过的道路每天白天最多可开展2次冲洗除尘作业，其它路段每两天开展1次道路冲洗除尘作业。</w:t>
      </w:r>
    </w:p>
    <w:p w14:paraId="371D64E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（2）道路两侧下水井口周边油渍及其它污染物冲洗，应采用小型高压高温冲洗设备，做到“即见即洗”。</w:t>
      </w:r>
    </w:p>
    <w:p w14:paraId="048BA19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黑体" w:hAnsi="黑体" w:eastAsia="黑体" w:cs="黑体"/>
          <w:i w:val="0"/>
          <w:caps w:val="0"/>
          <w:color w:val="auto"/>
          <w:spacing w:val="0"/>
          <w:kern w:val="0"/>
          <w:sz w:val="24"/>
          <w:szCs w:val="24"/>
          <w:highlight w:val="none"/>
          <w:shd w:val="clear" w:color="auto" w:fill="FFFFFF"/>
          <w:lang w:val="en-US" w:eastAsia="zh-CN" w:bidi="ar"/>
        </w:rPr>
        <w:t>三、道路清扫保洁作业车辆管理</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 </w:t>
      </w:r>
    </w:p>
    <w:p w14:paraId="590EA2D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（一）车容车貌要求</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 </w:t>
      </w:r>
    </w:p>
    <w:p w14:paraId="25776B8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1.始终保持车容整洁，专用标志清晰、完整，专用设备、警示灯和指示板灵敏有效、无残缺，车尾应有反光标志（或加贴反光膜）。</w:t>
      </w:r>
    </w:p>
    <w:p w14:paraId="3B20373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2.出车前应对汽车玻璃、车身、轮胎外表进行全面擦拭，车体应干净整洁，无积灰积尘和杂物，车体外观无明显破损，非垃圾接触部位应无污渍、见本色。</w:t>
      </w:r>
    </w:p>
    <w:p w14:paraId="6732C2C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3.作业时应保持车身无牵挂，车厢密封、遮盖良好，无垃圾外露、污水外溢等现象；垃圾接触部位，应保持视觉范围内无污物和明显污渍、无垃圾杂物暴露。</w:t>
      </w:r>
    </w:p>
    <w:p w14:paraId="3669710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4.回场后应及时进行彻底清洗，并将清洗出的垃圾污物投放至指定容器，保持车辆清洗场地清洁，保证车体和车辆轮胎干净无污物，做到脏车不过夜。</w:t>
      </w:r>
    </w:p>
    <w:p w14:paraId="3DD0EB0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5.车辆清洗完毕应做好例行保养工作，认真填写路单、例保簿、仔细检查车容车况，若发现故障，应及时填写小修记录单，最后将车辆按规定位置停放好。</w:t>
      </w:r>
    </w:p>
    <w:p w14:paraId="32CC2B8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6.车辆驾驶室内应干净整洁，并应按照交通法规要求，正确张贴审验标志，不乱张贴、放置其他与工作无关的物品。</w:t>
      </w:r>
    </w:p>
    <w:p w14:paraId="20490EE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7.车辆定期检查、按时维保，确保关键部件（作业部件、密封件、防滴漏件、警示灯、反光条、环卫标识、灭火器、应急锥筒）配件齐全，外观和功能完好，出现故障、破损、缺失后原则上 72 小时内完成修复更新。各区环卫作业车辆完好率应保持在 85%以上。</w:t>
      </w:r>
    </w:p>
    <w:p w14:paraId="418DDBD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（二）维护保养要求</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 </w:t>
      </w:r>
    </w:p>
    <w:p w14:paraId="75770FB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1.车辆完成作业后，必须停放至指定的场所，非工作需要不得动用。停车场地要有固定值班室，由专人看管，负责车辆停放后的安全保卫工作。 </w:t>
      </w:r>
    </w:p>
    <w:p w14:paraId="3AD8C64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2.车辆驾驶员应按车辆技术要求做好日常检查工作，做好车容车况检查，确保车辆性能完好和车容整洁。</w:t>
      </w:r>
    </w:p>
    <w:p w14:paraId="11B183C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车辆驾驶员应认真执行车辆一、二级维护保养制度，严格落实出车前检查、途中检查和回停车场后的保养工作，具体检查全车水、电、油、气有无滴、漏现象，清洗车辆外表和垃圾箱内外，加注各润滑点位润滑油。</w:t>
      </w:r>
    </w:p>
    <w:p w14:paraId="0F72003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4.做好每天车辆出车前、作业过程中和车辆回场后的车辆检查工作，确保环卫车辆安全行车，正常作业。</w:t>
      </w:r>
    </w:p>
    <w:p w14:paraId="27ADC7F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（三）车辆操作要求</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 </w:t>
      </w:r>
    </w:p>
    <w:p w14:paraId="1E8228D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1.应对机械化清扫保洁车辆进行定车、定员、定时、定路段管理，在遵守交规和保证安全、文明作业、文明行车前提下，完成当日清洗保洁任务。</w:t>
      </w:r>
    </w:p>
    <w:p w14:paraId="35B86D2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2.出车前，驾驶员应做好车辆检查，特别是对油泵、扫刷、喷水嘴要调整适当，确保车况良好、操作规范、文明行车、文明作业、按规定线路和时间作业。</w:t>
      </w:r>
    </w:p>
    <w:p w14:paraId="7BD7910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3.清扫保洁作业时，操作人员应按如下要求运行作业车辆：</w:t>
      </w:r>
    </w:p>
    <w:p w14:paraId="18DEDA9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（1）打开警示灯、应急灯（大车）、鸣放提示音乐（区县播放：《东方红》，开发区播放《歌唱祖国》）。22:00 时至次日 7:00 时，只开启警示灯、应急灯，暂停播放提示音乐或调低提示音乐音量，避免噪音扰民。</w:t>
      </w:r>
    </w:p>
    <w:p w14:paraId="16FB785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（2）遇前方有车辆、行人时，注意及时避让。中、高考等重要考试期间，洒水车途经考场周边道路时应及时关闭洒水提示音乐。</w:t>
      </w:r>
    </w:p>
    <w:p w14:paraId="5091602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（3）根据路面污染程度、清扫保洁对象和作业条件，设定发动机转速、喷水、扫刷、风机等装置的初始状态，开启喷水降尘设备湿法作业，作业运行速度清扫保洁车辆不超过 8 公里/小时、高压清洗车辆不超过 15 公里/小时；作业时，使用高压小流量清洗，不得使用低压大流量冲水。</w:t>
      </w:r>
    </w:p>
    <w:p w14:paraId="3744663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4）洗扫车主刷落地高度一般降至刷苗稍压地面为宜，吸盘箱调整到紧贴路面的位置，做到道牙根无浮土、无污物，作业过程不扬尘、不漏土、不扰民。扫刷、吸嘴胶轮磨损后要及时调整或更换，经常保持正常的扫刷触地压力和吸嘴离地间隙。 </w:t>
      </w:r>
    </w:p>
    <w:p w14:paraId="5EBCE99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（5）及时调整喷头位置与水压，保证路面清洗和洒水效果，保证不溅污、不扰民。涉水车辆要到指定地点加注水，并注意节约用水。</w:t>
      </w:r>
    </w:p>
    <w:p w14:paraId="2852F46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（6）遇到大块物（如砖块）、大面积垃圾（如纸板）、长树枝等杂物时，先用人工将其清除；遇见较大的障碍物或凹坑时不可强行通过，以免损坏机件。</w:t>
      </w:r>
    </w:p>
    <w:p w14:paraId="7E48C07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（7）作业质量、效果下降或出现异常情况，应及时停机检查。 </w:t>
      </w:r>
    </w:p>
    <w:p w14:paraId="7AB4D91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4.完成作业任务后，应按如下要求进行操作和管理： </w:t>
      </w:r>
    </w:p>
    <w:p w14:paraId="413F759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（1）按规定的线路及时清收清洗保洁垃圾，并将垃圾运送指定的生活垃圾收集点，做到工完场清。</w:t>
      </w:r>
    </w:p>
    <w:p w14:paraId="790FB68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（2）不得往绿地花坛倾倒垃圾，不得将垃圾、泥沙扫入下水道进水篦，不堵塞下水道井眼。</w:t>
      </w:r>
    </w:p>
    <w:p w14:paraId="01CA8D6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（3）将作业车辆停放至指定场所，并进行清理和清洗，保持车容车貌。</w:t>
      </w:r>
    </w:p>
    <w:p w14:paraId="0C70FC2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（4）对车辆进行全面的维护保养，及时消除故障隐患，保证车辆出勤率，提高作业效率与质量。</w:t>
      </w:r>
    </w:p>
    <w:p w14:paraId="6D1B654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5.恶劣天气情况下（五级以上大风及大雨、下雪），应暂停机械冲洗保洁作业。气温4℃及以下应暂停涉水保洁作业。</w:t>
      </w:r>
    </w:p>
    <w:p w14:paraId="617765A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6.遇有重大保障活动和道路突发污染事故，各类作业车辆应迅速到位，在交管部门的配合下于清理点位来车方向100米处设置路面警示标志，并有效配合其他人员和车辆快速处置，确保路面的干净整洁。</w:t>
      </w:r>
    </w:p>
    <w:p w14:paraId="46EF98A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7.作业车辆涉水作业时，遇电线、电器应压低水头或调近喷射距离，避免水溅电线造成安全事故。</w:t>
      </w:r>
    </w:p>
    <w:p w14:paraId="79DEE47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（四）新能源车辆操作</w:t>
      </w:r>
    </w:p>
    <w:p w14:paraId="569241F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1.检修、维护高压部分维保人员必须取得行业主管部门颁发的电工作业许可证并由厂家培训合格后方可上岗。整车携带高压部分，非专业人员禁止拆卸、打开，防止漏电造成人身伤害。</w:t>
      </w:r>
    </w:p>
    <w:p w14:paraId="17AD491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2.严禁用水冲洗驱动电机、控制器、电池箱等高低压电器，以免器件损坏或发生触电危险。涉水行车时，路面积水深度应不超过电机下表面，控制车速不超过10km/h。</w:t>
      </w:r>
    </w:p>
    <w:p w14:paraId="5705F9E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3.充电作业由指定的专人进行，上岗前需培训。动力电池电量满足里程需求，回到充电站后不低于 20%，防止因电量不足导致抛锚。</w:t>
      </w:r>
    </w:p>
    <w:p w14:paraId="0D7017F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4.行驶中尽量匀速驾驶，避免急加减速，多采用预见性制动。合理控制车辆行驶速度，控制最高车速，保证电机运转在高效区或高效区附近。</w:t>
      </w:r>
    </w:p>
    <w:p w14:paraId="76CC852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5.当车辆出现电机高温或故障时，应降低车辆动力输出，降低车速，报修处理。</w:t>
      </w:r>
    </w:p>
    <w:p w14:paraId="5CD272B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6.当车辆需要拖车时，必须将传动轴或半轴拆掉，防止拖车过程中电机旋转发电，导致集成式电机控制器损坏。</w:t>
      </w:r>
    </w:p>
    <w:p w14:paraId="7840654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7.车辆停放区域要远离热源和易燃、易爆等危险区域，不得停放在低洼的地方，防止下雨积水浸泡车辆导致车辆损坏。</w:t>
      </w:r>
    </w:p>
    <w:p w14:paraId="1293AB7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8.车辆若长期存放超1个月，为防止纯电动车辆动力蓄电池活性降低，甚至导致动力蓄电池报废，应每间隔一个月充、放电维护一次。</w:t>
      </w:r>
    </w:p>
    <w:p w14:paraId="6A649AD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黑体" w:hAnsi="黑体" w:eastAsia="黑体" w:cs="黑体"/>
          <w:i w:val="0"/>
          <w:caps w:val="0"/>
          <w:color w:val="auto"/>
          <w:spacing w:val="0"/>
          <w:kern w:val="0"/>
          <w:sz w:val="24"/>
          <w:szCs w:val="24"/>
          <w:highlight w:val="none"/>
          <w:shd w:val="clear" w:color="auto" w:fill="FFFFFF"/>
          <w:lang w:val="en-US" w:eastAsia="zh-CN" w:bidi="ar"/>
        </w:rPr>
        <w:t>四、公共厕所清扫保洁</w:t>
      </w:r>
    </w:p>
    <w:p w14:paraId="4BD6C29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firstLine="480" w:firstLineChars="200"/>
        <w:jc w:val="both"/>
        <w:textAlignment w:val="auto"/>
        <w:rPr>
          <w:rFonts w:hint="eastAsia" w:ascii="仿宋_GB2312" w:hAnsi="仿宋_GB2312" w:eastAsia="仿宋_GB2312" w:cs="仿宋_GB2312"/>
          <w:b/>
          <w:bCs/>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（一）公共厕所基本要求</w:t>
      </w:r>
    </w:p>
    <w:p w14:paraId="7CA112C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1.公共厕所应按规定的时间准时免费开放：</w:t>
      </w:r>
    </w:p>
    <w:p w14:paraId="218318D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（1）火车站或高铁站、汽车站周边和其他全天候对外开放的窗口地带以及人流量较大的区域，公厕应实行24小时全天候开放、全天候保洁。</w:t>
      </w:r>
    </w:p>
    <w:p w14:paraId="3098432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（2）其它沿街公厕开放时间应实行16小时开放和保洁，视情况可为5:00-21:00或6:00-22:00。</w:t>
      </w:r>
    </w:p>
    <w:p w14:paraId="10A26A9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（3）景区、社区、商场或相关单位内部对外开放的公厕，应根据所在场所开放时间、使用需求和时令季节变化等情况，适时调整开放时间。</w:t>
      </w:r>
    </w:p>
    <w:p w14:paraId="57A07FE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2.城市化区域公厕应至少按照“一厕一人”专人负责制配置公厕管理人员，在此基础上应按照8小时/班次要求配备公厕管理人员，即24小时开放的定员3人，16 小时开放的定员2人，厕位较多的应按10个厕位配备一名公厕管理人员。定员2人及以上的公厕，应同时配备男性和女性公厕管理人员，方便清洁男女厕。</w:t>
      </w:r>
    </w:p>
    <w:p w14:paraId="29C23DA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3.公共厕所应按相关标准设置指示和标识标志牌： </w:t>
      </w:r>
    </w:p>
    <w:p w14:paraId="2E680F0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（1）在公共厕所周边50m-200m半径内的不同方向道路上，可按照“多杆合一”要求，各设置不少于2块指向牌，优先在岔路口设置，指示距离误差不超过±20米。</w:t>
      </w:r>
    </w:p>
    <w:p w14:paraId="5A10F82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（2）在厕外醒目位置公示厕所编号、开放时间，在厕内醒目位置公示厕所管理制度、类别（一、二、三类，固定式或移动式）、管理单位名称、厕管人员名称和照片、监督投诉电话、文明如厕公约等信息。</w:t>
      </w:r>
    </w:p>
    <w:p w14:paraId="736C06E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（3）厕内应设置规范、醒目的男厕、女厕、残疾人、母婴、老年人等各类标识牌，注意阶梯、小心地滑等安全提示，文明如厕、禁止吸烟等文明提示，不得使用涂写、刻画等非正规标识牌形式。</w:t>
      </w:r>
    </w:p>
    <w:p w14:paraId="3E962A6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（4）除残疾人间外，应在一定数量的蹲位内设置老年扶手，并在蹲位门上设置醒目的提示标识。</w:t>
      </w:r>
    </w:p>
    <w:p w14:paraId="622CBF6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4.公共厕所各类附属设施完好、整洁，做到自来水通、照明电路通、排污管道通，在清扫保洁作业时必须悬挂作业提示牌。 </w:t>
      </w:r>
    </w:p>
    <w:p w14:paraId="7EAB199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内管线要定时检修，并保持干净完好；内外部照明灯具、标志、洗手器具、面镜、挂衣钩、烘手机、冲水设备无损伤；化粪池窨井盖丢失或损坏应及时补充维修，确保正常使用。公共厕所维修维护时，应悬挂提示标牌。</w:t>
      </w:r>
    </w:p>
    <w:p w14:paraId="46358C1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6.定期开展化粪池清掏、疏通作业，每个化粪池每年至少清掏二次，并根据管道堵塞情况随时开展清掏，减少化粪池内的杂物、粪渣和沼气浓度，确保无粪便外溢：</w:t>
      </w:r>
    </w:p>
    <w:p w14:paraId="1187BB8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（1）由专业队伍进行清掏作业，做好必要防护措施，确保作业安全。</w:t>
      </w:r>
    </w:p>
    <w:p w14:paraId="77242F1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（2）粪便收集和运输设备应具备良好密封性，确保无滴漏、无异味外泄。</w:t>
      </w:r>
    </w:p>
    <w:p w14:paraId="5658205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（3）粪便清理时应保持作业场地清洁、无粪污遗撒。贮（化）粪池清掏作业结束后，应盖严清掏口并及时清理场地和清掏工具。</w:t>
      </w:r>
    </w:p>
    <w:p w14:paraId="1CFF385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（4）对清掏产生的粪渣进行无害化处理或回收利用，避免造成环境污染。</w:t>
      </w:r>
    </w:p>
    <w:p w14:paraId="46CE416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（5）化粪池盖上应有“内有沼气、勿扔烟头、避免明火”等安全警示标识。 </w:t>
      </w:r>
    </w:p>
    <w:p w14:paraId="23B2AA5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7.应确保在雨雪天气下内部地面干净、防滑，并注意保持通风设施运转良好，防止恶臭气体或易燃易爆气体聚集，保障如厕人员不会因此而发生意外伤害事件。 </w:t>
      </w:r>
    </w:p>
    <w:p w14:paraId="6AB5ABC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8.公厕管理人员不得擅自接水接电，应保证内部照明设施完好和照明强度足够，并应保持管理室内通风透气，确保清扫保洁和管理人员的人身安全。</w:t>
      </w:r>
    </w:p>
    <w:p w14:paraId="5B839A3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9.公厕管理人员在公厕开放时间内不得无故离岗，确有正规原因必须离岗的，应在厕内公示离岗时间，且全天一般不得超过 1 小时。 </w:t>
      </w:r>
    </w:p>
    <w:p w14:paraId="4C3538A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10.公厕内应设置保洁服务日志，清扫保洁、设施排查、设施维护、病媒防治、化粪池清掏等工作均做好记录，随时备查。</w:t>
      </w:r>
    </w:p>
    <w:p w14:paraId="3644C36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11.公厕不得无故关闭封停，确因施工维修、待拆迁等原因需要封闭的，应在厕外醒目位置公示关闭理由及重新开放时间。</w:t>
      </w:r>
    </w:p>
    <w:p w14:paraId="7EE85F3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b/>
          <w:bCs/>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（二）公共厕所清扫保洁作业要求</w:t>
      </w:r>
    </w:p>
    <w:p w14:paraId="3B7E589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1.公厕管理人员应每天在公厕开放前至少 10 分钟到岗，穿戴专门工作服、佩带胸牌，检查公厕内用水、用电、排水设施，对厕内及周边环境、大小便池、纸篓和垃圾容器等部位进行一次全面清理，确保干净、整洁、有序。发现设施缺失、破损、故障、管道堵塞，应在第一时间记录、上报和处置。</w:t>
      </w:r>
    </w:p>
    <w:p w14:paraId="4380A26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2.公厕管理人员在每天上下班高峰时段来临前（早 7:00 前、晚 17:00前），对公厕内外责任区域进行一次全面清扫保洁。人流量较大期间，巡回保洁频次一般不超过 15 分钟；其他时段厕内巡回保洁频次一般不超过半小时，随时保持厕内外环境卫生达标。非 24 小时开放的公厕，公厕管理人员在夜间下班前应严格按照：备、冲、倒、洗、擦、拖、补、喷程序结束全天工作，关闭大门、窗户及其他通电、通水设备。</w:t>
      </w:r>
    </w:p>
    <w:p w14:paraId="133D609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3.清扫保洁作业时，按以下流程和要求进行：</w:t>
      </w:r>
    </w:p>
    <w:p w14:paraId="504E60F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（1）设置清扫保洁作业提示标志；地面清扫保洁后，应设置防滑标志。</w:t>
      </w:r>
    </w:p>
    <w:p w14:paraId="68FF036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（2）依次涮洗便坑、马桶，做到便池无碱迹、痰迹，便器里外干净；用清洁剂刷洗面盆、云台表面，重点涮洗内侧壁，不留污渍、污迹；再把地面、蹲板积水清扫干净。</w:t>
      </w:r>
    </w:p>
    <w:p w14:paraId="3A3F3AD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（3）用消毒液消毒面盆、马桶盖、马桶内壁，并保持马桶盖及座圈干燥卫生。</w:t>
      </w:r>
    </w:p>
    <w:p w14:paraId="00BAD02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（4）用固定抹布擦拭手可触及墙、门隔板、墙上设备（应急灯、洗手液箱、烘干器等表面）。 </w:t>
      </w:r>
    </w:p>
    <w:p w14:paraId="26F54F3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（5）不得用水冲墙壁、窗纱和门等，应用干抹布擦拭干净，直到用手摸窗台、门窗等没有尘土为止。 </w:t>
      </w:r>
    </w:p>
    <w:p w14:paraId="1A0CCEB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（6）雨、雪天气应在厕内主要通道和阶梯处铺设防滑地毯；冬季厕内气温4℃以下时，不得用水冲洗地面及阶梯，确保地面不打滑、不积水、不结冰；在醒目位置设置“注意地滑”、“注意阶梯”等警示标语。</w:t>
      </w:r>
    </w:p>
    <w:p w14:paraId="34092B3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（7）应每天对公共厕所进行全面消毒杀菌 1 次。消杀时应对公共厕所开放区域全面喷洒消毒药剂，每天检查箱内毒饵情况，及时更新补充。有效控制各类病媒及“四害”。</w:t>
      </w:r>
    </w:p>
    <w:p w14:paraId="30ED9D3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4.公厕管理人员应熟练使用厕所设备，并主动向如厕人员介绍公厕设备的正确使用方法。</w:t>
      </w:r>
    </w:p>
    <w:p w14:paraId="21F65D8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5.公厕管理人员进入异性厕所前，必须问清楚厕所内是否有人使用，确定厕所无人使用时，再进入清扫保洁，并在门口放置“正在作业”提示牌。</w:t>
      </w:r>
    </w:p>
    <w:p w14:paraId="14CB110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6.在清扫保洁作业进行时如有人用厕，不得把水溅洒到如厕人身上，避免与如厕人发生纠纷。</w:t>
      </w:r>
    </w:p>
    <w:p w14:paraId="7B5F0BD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7.公厕使用中，遇有管道堵塞、粪井满溢、设施损坏（老年扶手、脚踏板、蹲坑、座盆、门窗纱、井口、井盖、井圈、厕牌、宣传牌、瓷砖等）及水电问题，应及时上报有关部门，做到当天任务当天完成并在最短时间内解决，避免影响市民如厕。</w:t>
      </w:r>
    </w:p>
    <w:p w14:paraId="125B00F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8.应定期擦拭公厕设置的各类标牌，保持其干净、整洁；管理间的清扫保洁工具应摆放有序、干净、整洁。</w:t>
      </w:r>
    </w:p>
    <w:p w14:paraId="5FD639F3">
      <w:pPr>
        <w:keepNext w:val="0"/>
        <w:keepLines w:val="0"/>
        <w:pageBreakBefore w:val="0"/>
        <w:widowControl/>
        <w:suppressLineNumbers w:val="0"/>
        <w:kinsoku/>
        <w:wordWrap/>
        <w:overflowPunct/>
        <w:topLinePunct w:val="0"/>
        <w:autoSpaceDE/>
        <w:autoSpaceDN/>
        <w:bidi w:val="0"/>
        <w:adjustRightInd/>
        <w:snapToGrid/>
        <w:spacing w:line="560" w:lineRule="exact"/>
        <w:ind w:firstLine="480" w:firstLineChars="200"/>
        <w:jc w:val="both"/>
        <w:textAlignment w:val="auto"/>
        <w:rPr>
          <w:rFonts w:hint="eastAsia" w:ascii="仿宋_GB2312" w:hAnsi="仿宋_GB2312" w:eastAsia="仿宋_GB2312" w:cs="仿宋_GB2312"/>
          <w:color w:val="auto"/>
          <w:sz w:val="24"/>
          <w:szCs w:val="24"/>
          <w:highlight w:val="none"/>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（三）公共厕所清扫保洁质量要求</w:t>
      </w:r>
      <w:r>
        <w:rPr>
          <w:rFonts w:hint="eastAsia" w:ascii="楷体_GB2312" w:hAnsi="楷体_GB2312" w:eastAsia="楷体_GB2312" w:cs="楷体_GB2312"/>
          <w:b w:val="0"/>
          <w:bCs w:val="0"/>
          <w:color w:val="auto"/>
          <w:kern w:val="0"/>
          <w:sz w:val="24"/>
          <w:szCs w:val="24"/>
          <w:highlight w:val="none"/>
          <w:lang w:val="en-US" w:eastAsia="zh-CN" w:bidi="ar"/>
        </w:rPr>
        <w:t xml:space="preserve"> </w:t>
      </w:r>
    </w:p>
    <w:p w14:paraId="770004A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1.公共厕所内区域管理服务应达到以下要求：</w:t>
      </w:r>
    </w:p>
    <w:p w14:paraId="391127D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（1）采光和通风条件应良好，按要求配置照明和排气除臭硬件设施，确保各类设施设备配置齐全、数量充足、效果良好、满足需要，厕内保持全天候无明显异味。</w:t>
      </w:r>
    </w:p>
    <w:p w14:paraId="28BCC9F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厕内地面、墙壁、天花板、门窗等部位，以及照明灯具、洗手台、面镜、隔板、冲水设备、灭蚊灯具、通风除臭设备及其他各类公厕硬件设施洁净且外观完好，无破损、锈迹、污垢、积尘、积水、蛛网、屎尿、废弃物，无乱涂写、乱刻画、乱张贴，无杂物乱堆放。</w:t>
      </w:r>
    </w:p>
    <w:p w14:paraId="594E0FD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（3）大小便池及时冲洗，无屎尿等污物残留，无明显污渍污垢。</w:t>
      </w:r>
    </w:p>
    <w:p w14:paraId="20AEA30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（4）纸篓和垃圾桶及时清理，无废弃物满溢。</w:t>
      </w:r>
    </w:p>
    <w:p w14:paraId="199D795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（5）应配置厕位扶手、挂衣钩、置物架等服务设施，视条件提供厕纸、洗手液、烘手机、温水洗手、厕位引导等服务。</w:t>
      </w:r>
    </w:p>
    <w:p w14:paraId="33C3DC3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（6）拖把、水桶、抹布、扫把等作业工具应放置或晾晒于专门的工具间、工具架，或其他厕内外隐蔽位置，确保不影响观瞻。厕内主要通道、洗手台、厕位内不得放置作业工具和其他影响观瞻及通行的物品。</w:t>
      </w:r>
    </w:p>
    <w:p w14:paraId="79E3081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（7）基本无蚊蝇。</w:t>
      </w:r>
    </w:p>
    <w:p w14:paraId="10185A0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2.公共厕所周边5米以内公共区域（含花坛绿化带）的管理应达到以下要求：</w:t>
      </w:r>
    </w:p>
    <w:p w14:paraId="1937D04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（1）无垃圾、粪便、污水、污迹、杂草、蚊蝇孳生地。</w:t>
      </w:r>
    </w:p>
    <w:p w14:paraId="00B4879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（2）无杂物乱堆放、厕管人员衣物乱晾晒。</w:t>
      </w:r>
    </w:p>
    <w:p w14:paraId="0A066B6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（3）保持道路清洁、畅通，贮粪池无满溢。</w:t>
      </w:r>
    </w:p>
    <w:p w14:paraId="3EE05BA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（4）无摆摊设点。</w:t>
      </w:r>
    </w:p>
    <w:p w14:paraId="23E8203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color w:val="auto"/>
          <w:sz w:val="24"/>
          <w:szCs w:val="24"/>
          <w:highlight w:val="none"/>
        </w:rPr>
      </w:pPr>
      <w:r>
        <w:rPr>
          <w:rFonts w:hint="eastAsia" w:ascii="黑体" w:hAnsi="黑体" w:eastAsia="黑体" w:cs="黑体"/>
          <w:i w:val="0"/>
          <w:caps w:val="0"/>
          <w:color w:val="auto"/>
          <w:spacing w:val="0"/>
          <w:kern w:val="0"/>
          <w:sz w:val="24"/>
          <w:szCs w:val="24"/>
          <w:highlight w:val="none"/>
          <w:shd w:val="clear" w:color="auto" w:fill="FFFFFF"/>
          <w:lang w:val="en-US" w:eastAsia="zh-CN" w:bidi="ar"/>
        </w:rPr>
        <w:t>五、其他环卫设施</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w:t>
      </w:r>
    </w:p>
    <w:p w14:paraId="0506811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color w:val="auto"/>
          <w:sz w:val="24"/>
          <w:szCs w:val="24"/>
          <w:highlight w:val="none"/>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（一）果皮箱</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w:t>
      </w:r>
    </w:p>
    <w:p w14:paraId="6301F67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1.作业标准：</w:t>
      </w:r>
    </w:p>
    <w:p w14:paraId="380780E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果皮箱内的垃圾日产日清，无满溢现象，投放口周边整洁，无垃圾悬挂；箱体周围地面无撒落存留垃圾、无陈旧油污，箱体无破损、无锈迹、无污垢、无污渍，外观干净整洁。</w:t>
      </w:r>
    </w:p>
    <w:p w14:paraId="4E9DD16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t>2.作业时间及频次：</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w:t>
      </w:r>
    </w:p>
    <w:p w14:paraId="01A0545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一、二级道路（区域）果皮箱应当每日内部清掏、外部保洁，清掏和保洁每日不少于4次，即07:00-09:00、12:00-14:00、17:00-19:00、21:00-23:00。公交站台、小饮食店、繁华商业区等人口密集区域，应增加清掏、保洁频次。</w:t>
      </w:r>
    </w:p>
    <w:p w14:paraId="4DBB95C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（2）三级道路（区域）果皮箱每日清掏和保洁不少于2次，即07:00-09:00、18:00-20:00；并根据箱体内垃圾存量随时清掏、保洁。</w:t>
      </w:r>
    </w:p>
    <w:p w14:paraId="4834FE5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val="0"/>
          <w:bCs w:val="0"/>
          <w:i w:val="0"/>
          <w:caps w:val="0"/>
          <w:color w:val="auto"/>
          <w:spacing w:val="0"/>
          <w:kern w:val="0"/>
          <w:sz w:val="24"/>
          <w:szCs w:val="24"/>
          <w:highlight w:val="none"/>
          <w:shd w:val="clear" w:color="auto" w:fill="FFFFFF"/>
          <w:lang w:val="en-US" w:eastAsia="zh-CN" w:bidi="ar"/>
        </w:rPr>
        <w:t>3.作业方式：</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w:t>
      </w:r>
    </w:p>
    <w:p w14:paraId="3BD0036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（1）果皮箱箱门、箱体等整洁无缺损、内壁整洁、标识清晰、配置垃圾袋方便投放，箱内垃圾积存不超过投放口；箱周围地面整洁。</w:t>
      </w:r>
    </w:p>
    <w:p w14:paraId="4609AAE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（2）果皮箱的内桶应套装专用垃圾袋，清掏时扎口连袋收运，禁止将零散垃圾直接倒入收集车内。</w:t>
      </w:r>
    </w:p>
    <w:p w14:paraId="2D732A9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（3）收集时应将可回收垃圾与其他垃圾进行分类分拣作业，对分类不正确的垃圾，进行二次分类后再行收集。</w:t>
      </w:r>
    </w:p>
    <w:p w14:paraId="24CAE10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（4）连袋清掏垃圾后内桶重新套装专用垃圾袋，须将重新套好垃圾袋的内桶复位并关闭箱门，再对箱体及地面进行保洁。</w:t>
      </w:r>
    </w:p>
    <w:p w14:paraId="3D44FD2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（5）垃圾桶根据其形状、规格和尺寸，能够套袋的应套装垃圾袋，无法套袋的应将桶内及周边地面垃圾清理干净。 </w:t>
      </w:r>
    </w:p>
    <w:p w14:paraId="59F67FE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i w:val="0"/>
          <w:caps w:val="0"/>
          <w:color w:val="auto"/>
          <w:spacing w:val="0"/>
          <w:kern w:val="0"/>
          <w:sz w:val="24"/>
          <w:szCs w:val="24"/>
          <w:highlight w:val="none"/>
          <w:shd w:val="clear" w:color="auto" w:fill="FFFFFF"/>
          <w:lang w:val="en-US" w:eastAsia="zh-CN" w:bidi="ar"/>
        </w:rPr>
        <w:t>（二）环卫工具箱</w:t>
      </w:r>
    </w:p>
    <w:p w14:paraId="30ADB26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1.环卫工具箱保持外表完好、整洁，无破损和锈蚀，无乱涂写、乱张贴、乱刻画；箱体文字、图片、标识清晰；上表面清洁，无积尘、油迹、锈迹。</w:t>
      </w:r>
    </w:p>
    <w:p w14:paraId="7292477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2.保洁员工具箱常用尺寸为：长2.7*宽 0.5*高0.45m，也可根据需要定制尺寸。</w:t>
      </w:r>
    </w:p>
    <w:p w14:paraId="183CF4B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3.保洁员工作箱应采用膨胀螺丝固定在地面上，以防被挪移，内部设箱体，用于储存物品和工具，侧面和正面都可以做门，需采用防盗锁。</w:t>
      </w:r>
    </w:p>
    <w:p w14:paraId="61B3727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480" w:firstLineChars="200"/>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（三）环卫工人作息室</w:t>
      </w:r>
    </w:p>
    <w:p w14:paraId="6A7CF74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1.环卫工人休息室位置原则上应保持隐蔽，不应设置于主次干道交叉路口附近，且不应对车辆、行人通行产生影响。</w:t>
      </w:r>
    </w:p>
    <w:p w14:paraId="3E85812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2.环卫工人休息室基本功能应齐全，满足环卫工人工间休息、更衣、纳凉、就餐，以及存放扫帚、铁锹、小扫帚、撮箕、拾捡器、小铲刀等清扫保洁作业工具需求，无人使用时应保持门、窗上锁。</w:t>
      </w:r>
    </w:p>
    <w:p w14:paraId="551D939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3.环卫工人休息室应按要求配备灭火器等防火设施，小于50平方米，配备4kg的干粉灭火器不少于1具，并根据国家标准进行定期检测，确保灭火器在有效期内。</w:t>
      </w:r>
    </w:p>
    <w:p w14:paraId="24BE0AB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4.无环卫工人休息室的路段，不得将工具摆放在人行道上，要将工具存放在隐蔽位置，并摆放整齐，不影响观瞻。</w:t>
      </w:r>
    </w:p>
    <w:p w14:paraId="7977F64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环卫工人休息室内外应进行定期或不定期的清理，保持其内部及周边环境整洁、有序。禁止将作业工具随意摆放在环卫工人休息室外。存放在环卫工人休息室内的作业工具应定期进行清理、清洗、整饰，保持外观完好。</w:t>
      </w:r>
    </w:p>
    <w:p w14:paraId="3AFB6151">
      <w:pPr>
        <w:keepNext w:val="0"/>
        <w:keepLines w:val="0"/>
        <w:pageBreakBefore w:val="0"/>
        <w:widowControl/>
        <w:suppressLineNumbers w:val="0"/>
        <w:kinsoku/>
        <w:wordWrap/>
        <w:overflowPunct/>
        <w:topLinePunct w:val="0"/>
        <w:autoSpaceDE/>
        <w:autoSpaceDN/>
        <w:bidi w:val="0"/>
        <w:adjustRightInd/>
        <w:snapToGrid/>
        <w:spacing w:line="560" w:lineRule="exact"/>
        <w:ind w:firstLine="480" w:firstLineChars="200"/>
        <w:jc w:val="both"/>
        <w:textAlignment w:val="auto"/>
        <w:rPr>
          <w:rFonts w:hint="eastAsia" w:ascii="仿宋_GB2312" w:hAnsi="仿宋_GB2312" w:eastAsia="仿宋_GB2312" w:cs="仿宋_GB2312"/>
          <w:color w:val="auto"/>
          <w:sz w:val="24"/>
          <w:szCs w:val="24"/>
          <w:highlight w:val="none"/>
        </w:rPr>
      </w:pPr>
      <w:r>
        <w:rPr>
          <w:rFonts w:hint="eastAsia" w:ascii="黑体" w:hAnsi="黑体" w:eastAsia="黑体" w:cs="黑体"/>
          <w:b w:val="0"/>
          <w:bCs w:val="0"/>
          <w:color w:val="auto"/>
          <w:kern w:val="0"/>
          <w:sz w:val="24"/>
          <w:szCs w:val="24"/>
          <w:highlight w:val="none"/>
          <w:lang w:val="en-US" w:eastAsia="zh-CN" w:bidi="ar"/>
        </w:rPr>
        <w:t>六、环卫作业人员管理</w:t>
      </w:r>
      <w:r>
        <w:rPr>
          <w:rFonts w:hint="eastAsia" w:ascii="仿宋_GB2312" w:hAnsi="仿宋_GB2312" w:eastAsia="仿宋_GB2312" w:cs="仿宋_GB2312"/>
          <w:b/>
          <w:bCs/>
          <w:color w:val="auto"/>
          <w:kern w:val="0"/>
          <w:sz w:val="24"/>
          <w:szCs w:val="24"/>
          <w:highlight w:val="none"/>
          <w:lang w:val="en-US" w:eastAsia="zh-CN" w:bidi="ar"/>
        </w:rPr>
        <w:t xml:space="preserve"> </w:t>
      </w:r>
    </w:p>
    <w:p w14:paraId="5D1BD09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（一）仪容仪表</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 </w:t>
      </w:r>
    </w:p>
    <w:p w14:paraId="4D4AFA6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1.作业人员应统一着装，保持衣帽整齐，并佩戴工号牌，且有所属单位的明显标志、作业工种等标识。 </w:t>
      </w:r>
    </w:p>
    <w:p w14:paraId="13EE5AD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2.作业人员着装应满足以下要求：</w:t>
      </w:r>
    </w:p>
    <w:p w14:paraId="00A41C4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（1）工作帽帽沿应向正前方，不得歪戴帽。</w:t>
      </w:r>
    </w:p>
    <w:p w14:paraId="4E72F43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（2）纽扣应扣齐，不得敞开外衣。</w:t>
      </w:r>
    </w:p>
    <w:p w14:paraId="50E8B58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（3）非工作需要不得将衣袖、裤管卷起，作业时不得将衣服搭放在肩上。</w:t>
      </w:r>
    </w:p>
    <w:p w14:paraId="70AA1DC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（4）统一佩带工作牌，工作牌应佩戴在左胸襟处。</w:t>
      </w:r>
    </w:p>
    <w:p w14:paraId="312AFE9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（5）非特殊情况不得穿背心、短裤、拖鞋、打赤脚作业。</w:t>
      </w:r>
    </w:p>
    <w:p w14:paraId="08F65FA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（6）夜间和雾天作业时必须穿反光标志服（反光背心）；雨雪天气作业时应穿戴环卫标志雨衣，不允许打伞作业。</w:t>
      </w:r>
    </w:p>
    <w:p w14:paraId="640DBE9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b w:val="0"/>
          <w:bCs w:val="0"/>
          <w:i w:val="0"/>
          <w:caps w:val="0"/>
          <w:color w:val="auto"/>
          <w:spacing w:val="0"/>
          <w:kern w:val="0"/>
          <w:sz w:val="24"/>
          <w:szCs w:val="24"/>
          <w:highlight w:val="none"/>
          <w:shd w:val="clear" w:color="auto" w:fill="FFFFFF"/>
          <w:lang w:val="en-US" w:eastAsia="zh-CN" w:bidi="ar"/>
        </w:rPr>
        <w:t>（二）文明作业</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 </w:t>
      </w:r>
    </w:p>
    <w:p w14:paraId="530AA64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1.服从领导与工作安排，相互支持、分工协作，发扬团队精神。</w:t>
      </w:r>
    </w:p>
    <w:p w14:paraId="1168F0B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2.根据所辖路段的人流、车流情况，合理安排作业时间和方式，清扫机动车道中央分隔路面时要注意来往车辆，主动避开行人和车流高峰，以免发生意外。</w:t>
      </w:r>
    </w:p>
    <w:p w14:paraId="58EC3AA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3.上班时间不得与他人聊天，不得在岗上聚堆抽烟、吃零食；工作场合与他人同行时，不允许勾肩搭背，嬉戏打闹。</w:t>
      </w:r>
    </w:p>
    <w:p w14:paraId="31EAF8A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4.需要路人配合时，应使用“您好、请、对不起、让一让、谢谢”等文明用语，禁止使用“喂、走开点、让开”等命令式用语，尽量避免与路人发生矛盾。</w:t>
      </w:r>
    </w:p>
    <w:p w14:paraId="1F1A63E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5.清扫保洁作业时，作业人员行为要满足以下要求：</w:t>
      </w:r>
    </w:p>
    <w:p w14:paraId="32DA79D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（1）认真做好各自管辖区域内的清扫保洁工作，作业期间不得坐岗、串岗、擅自离岗。特殊情况下需离岗时，应与邻近保洁员做好交接，离岗时间不得超过 10 分钟。</w:t>
      </w:r>
    </w:p>
    <w:p w14:paraId="3E47F94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（2）注意行人和来往车辆，压低扫帚，不扬尘、不溅污、不扰民，礼貌待人；遇乱吐、乱扔、乱倒等不文明行为，应以文明、礼貌用语提醒劝阻。</w:t>
      </w:r>
    </w:p>
    <w:p w14:paraId="4987218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（3）晨扫作业时，不得大声喧哗，以免影响居民休息。</w:t>
      </w:r>
    </w:p>
    <w:p w14:paraId="63DD182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（4）完工后，应将工具堆放整齐、冲洗污水处理干净，不对行人、周边环境和市民生活造成影响。 </w:t>
      </w:r>
    </w:p>
    <w:p w14:paraId="4AAB6AA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6.机械作业时，作业人员行为应达到以下要求：</w:t>
      </w:r>
    </w:p>
    <w:p w14:paraId="46685C2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（1）文明行车，严格遵守冲、洒水规范，遇行人密集处要减速慢行，控制音量，减少扰民。</w:t>
      </w:r>
    </w:p>
    <w:p w14:paraId="24E26A6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（2）夜间收集垃圾时，应对作业车辆做到轻停放、轻开关门、轻上垃圾，尽量减少噪音。 </w:t>
      </w:r>
    </w:p>
    <w:p w14:paraId="74977C2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（3）垃圾收集类车辆应外观干净整洁，不得有明显污渍、牵挂物，停放时应与道路呈平行方向；装载垃圾作业时，应避让行人视线。</w:t>
      </w:r>
    </w:p>
    <w:p w14:paraId="14EC8CA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7.公厕清扫保洁时，应避让来宾，尊重宾客的隐私，严禁与如厕人发生争吵。</w:t>
      </w:r>
    </w:p>
    <w:p w14:paraId="3DEB62D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8.发现求助信号时，应及时给予帮助，并协助相关人员处理善后事宜。</w:t>
      </w:r>
    </w:p>
    <w:p w14:paraId="345E79F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9.必须服从各级管理人员的管理，不得殴打、辱骂管理人员。</w:t>
      </w:r>
    </w:p>
    <w:p w14:paraId="36D4F7C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黑体" w:hAnsi="黑体" w:eastAsia="黑体" w:cs="黑体"/>
          <w:i w:val="0"/>
          <w:caps w:val="0"/>
          <w:color w:val="auto"/>
          <w:spacing w:val="0"/>
          <w:kern w:val="0"/>
          <w:sz w:val="24"/>
          <w:szCs w:val="24"/>
          <w:highlight w:val="none"/>
          <w:shd w:val="clear" w:color="auto" w:fill="FFFFFF"/>
          <w:lang w:val="en-US" w:eastAsia="zh-CN" w:bidi="ar"/>
        </w:rPr>
        <w:t>七、重大节假日、大型活动环卫应急保障</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 </w:t>
      </w:r>
    </w:p>
    <w:p w14:paraId="4A31195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i w:val="0"/>
          <w:caps w:val="0"/>
          <w:color w:val="auto"/>
          <w:spacing w:val="0"/>
          <w:kern w:val="0"/>
          <w:sz w:val="24"/>
          <w:szCs w:val="24"/>
          <w:highlight w:val="none"/>
          <w:shd w:val="clear" w:color="auto" w:fill="FFFFFF"/>
          <w:lang w:val="en-US" w:eastAsia="zh-CN" w:bidi="ar"/>
        </w:rPr>
        <w:t>（一）重大节假日</w:t>
      </w:r>
    </w:p>
    <w:p w14:paraId="7362C34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主要是指国家规定的政治生活或民俗生活中的社会喜庆、休息（闲）的非工作日或非工作时段，如国庆节、五一国际劳动节、元旦、春节、元宵节、端午节、中秋节、清明节等。</w:t>
      </w:r>
    </w:p>
    <w:p w14:paraId="724E571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i w:val="0"/>
          <w:caps w:val="0"/>
          <w:color w:val="auto"/>
          <w:spacing w:val="0"/>
          <w:kern w:val="0"/>
          <w:sz w:val="24"/>
          <w:szCs w:val="24"/>
          <w:highlight w:val="none"/>
          <w:shd w:val="clear" w:color="auto" w:fill="FFFFFF"/>
          <w:lang w:val="en-US" w:eastAsia="zh-CN" w:bidi="ar"/>
        </w:rPr>
        <w:t>（二）进一步提高重点时段、重点地带的作业质量</w:t>
      </w:r>
    </w:p>
    <w:p w14:paraId="57030D2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1.主次干道全天候保持无暴露垃圾，保洁质量良好；无明显灰带，无渣土污染；容器清洁，随满随清；作业车辆整洁。</w:t>
      </w:r>
    </w:p>
    <w:p w14:paraId="29785B6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2.背街小巷内无暴露垃圾，垃圾点及时清运，保洁质量良好，容器整洁。</w:t>
      </w:r>
    </w:p>
    <w:p w14:paraId="1AB062E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3.主次干道两侧公厕全天候管理人员值守，随时清洗，保持内外卫生整洁。</w:t>
      </w:r>
    </w:p>
    <w:p w14:paraId="70258E6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4.重大节假日道路环境保障按以下工作流程进行：</w:t>
      </w:r>
    </w:p>
    <w:p w14:paraId="750A709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（1）普扫完成以后，进入全天候动态保洁阶段；洗扫车全天候于立交桥、主干道上作业；保洁人员不间断满覆盖作业；清运车辆高频率运转，保持随产随清。</w:t>
      </w:r>
    </w:p>
    <w:p w14:paraId="3155EA6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（2）在非冬季节日里，洒水车上、下午各喷洒主干道一次。 </w:t>
      </w:r>
    </w:p>
    <w:p w14:paraId="44ADEDF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（3）遇突发污染，高压冲洗车与人工配合及时清洗。</w:t>
      </w:r>
    </w:p>
    <w:p w14:paraId="1AF21D6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（4）公厕由值守管理人员动态清洁，保持厕内外卫生整洁。</w:t>
      </w:r>
    </w:p>
    <w:p w14:paraId="7ACA7C2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（5）每个节假日之前，各责任单位对各自的作业车辆、容器进行一次彻底的清洗。 </w:t>
      </w:r>
    </w:p>
    <w:p w14:paraId="1813BC2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5.重大节假日道路环境保障应达到以下要求：</w:t>
      </w:r>
    </w:p>
    <w:p w14:paraId="68F6642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（1）增加保洁作业人员、清运车辆及技术人员配备，增加白天洗扫车或高压冲洗车值班作业，确保节日保障效果。</w:t>
      </w:r>
    </w:p>
    <w:p w14:paraId="064DB7E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（2）各保障单位应组织节日应急保障队伍（以正常工作人员的10%配备），保持车辆及设备状况良好，以保证应对突发情况。</w:t>
      </w:r>
    </w:p>
    <w:p w14:paraId="75C4981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（3）公共厕所管理部门还应配备技术人员、作业车辆及相关设备，确保公共厕所正常使用，在人流密集区域，增加移动公厕数量。</w:t>
      </w:r>
    </w:p>
    <w:p w14:paraId="5355FE7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（4）繁华路段、行人高峰时段、居民密集区实行重点保障，确保关键环节与薄弱环节环境卫生管理质量达标。</w:t>
      </w:r>
    </w:p>
    <w:p w14:paraId="3C1CF40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（5）各责任单位领导要带头值班、带班，电台或其他通讯设施通畅，做好全程合理调度与机动应急处理。</w:t>
      </w:r>
    </w:p>
    <w:p w14:paraId="486964C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黑体" w:hAnsi="黑体" w:eastAsia="黑体" w:cs="黑体"/>
          <w:i w:val="0"/>
          <w:caps w:val="0"/>
          <w:color w:val="auto"/>
          <w:spacing w:val="0"/>
          <w:kern w:val="0"/>
          <w:sz w:val="24"/>
          <w:szCs w:val="24"/>
          <w:highlight w:val="none"/>
          <w:shd w:val="clear" w:color="auto" w:fill="FFFFFF"/>
          <w:lang w:val="en-US" w:eastAsia="zh-CN" w:bidi="ar"/>
        </w:rPr>
        <w:t>八、重大自然灾害及特殊天气环卫应急保障</w:t>
      </w:r>
    </w:p>
    <w:p w14:paraId="3B7DE7D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i w:val="0"/>
          <w:caps w:val="0"/>
          <w:color w:val="auto"/>
          <w:spacing w:val="0"/>
          <w:kern w:val="0"/>
          <w:sz w:val="24"/>
          <w:szCs w:val="24"/>
          <w:highlight w:val="none"/>
          <w:shd w:val="clear" w:color="auto" w:fill="FFFFFF"/>
          <w:lang w:val="en-US" w:eastAsia="zh-CN" w:bidi="ar"/>
        </w:rPr>
        <w:t>（一）地震受灾环卫公厕应急保障作业基本要求</w:t>
      </w:r>
    </w:p>
    <w:p w14:paraId="1482F8C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1.及时对公共厕所和化粪池进行逐个检查，彻底清扫、消毒、清掏粪液，防止粪便持续渗漏及外溢，污染环境和水源。</w:t>
      </w:r>
    </w:p>
    <w:p w14:paraId="3735EBD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在公共厕所严重受损及污水管网、粪便排放与处理设施不完善，或者严重受损的地区，以及在灾民聚集点，选择合适地点、合理布局，搭建临时公共厕所，并每日对厕所内部四壁、地面、便器等用10%漂白粉溶液喷洒消毒，同时喷洒灭蚊蝇药物，保持厕所内清洁卫生、无蛆蝇孳生。</w:t>
      </w:r>
    </w:p>
    <w:p w14:paraId="1AFEB58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按收运距离每50-70km配备1辆收运车进行粪便清运。粪便清运工具每日完成作业后，应进行冲洗和消毒处理。清运的粪便优先进入无害化处理设施或临时应急处理设施处置，并达到基本杀灭粪便中的病原菌和寄生虫卵的要求，避免居民区空气、土壤、水源的污染。粪便清运人员工作时穿隔离衣裤、长筒胶鞋，戴手套、口罩，并应对个人防护用品进行定期消毒处理。</w:t>
      </w:r>
    </w:p>
    <w:p w14:paraId="6A33770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i w:val="0"/>
          <w:caps w:val="0"/>
          <w:color w:val="auto"/>
          <w:spacing w:val="0"/>
          <w:kern w:val="0"/>
          <w:sz w:val="24"/>
          <w:szCs w:val="24"/>
          <w:highlight w:val="none"/>
          <w:shd w:val="clear" w:color="auto" w:fill="FFFFFF"/>
          <w:lang w:val="en-US" w:eastAsia="zh-CN" w:bidi="ar"/>
        </w:rPr>
        <w:t>（二）暴雨洪水环卫作业应急保障基本要求</w:t>
      </w:r>
    </w:p>
    <w:p w14:paraId="14B69BA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1.参与西安市政府组织的抗洪救灾工作，做好环境卫生紧急整治和控管工作。</w:t>
      </w:r>
    </w:p>
    <w:p w14:paraId="08CD736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2.暴雨过后，及时清除马路上的积水、淤泥、残渣、漂浮物等，垃圾车要加速加班转运，保证垃圾不在市内过夜。</w:t>
      </w:r>
    </w:p>
    <w:p w14:paraId="3E23A2E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3.遇到特大暴雨洪水灾害时，环卫工人要及时清除紧急避难场所及周边的垃圾，并配合做好防疫消毒工作。</w:t>
      </w:r>
    </w:p>
    <w:p w14:paraId="03731BC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4.洪灾过后，环卫工人应及时清理干净市民撤离后遗留的生活垃圾，做好环境卫生工作。 </w:t>
      </w:r>
    </w:p>
    <w:p w14:paraId="6647278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i w:val="0"/>
          <w:caps w:val="0"/>
          <w:color w:val="auto"/>
          <w:spacing w:val="0"/>
          <w:kern w:val="0"/>
          <w:sz w:val="24"/>
          <w:szCs w:val="24"/>
          <w:highlight w:val="none"/>
          <w:shd w:val="clear" w:color="auto" w:fill="FFFFFF"/>
          <w:lang w:val="en-US" w:eastAsia="zh-CN" w:bidi="ar"/>
        </w:rPr>
        <w:t>（三）大雾天气环卫应急保障作业基本要求</w:t>
      </w:r>
    </w:p>
    <w:p w14:paraId="54F8CD2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1.建立预警机制，提前掌握天气预报信息，做好安全防范与应急的各项准备工作。</w:t>
      </w:r>
    </w:p>
    <w:p w14:paraId="2C2DDCA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2.清扫保洁作业时间段内出现大雾天气，只对人行道进行清扫保洁，待大雾散后再对车行道实施清扫保洁。</w:t>
      </w:r>
    </w:p>
    <w:p w14:paraId="2AC4E08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3.环卫工人应着反光标志服上岗，严禁在机动车道上作业；雾散后，在机动车道上作业应采取安全防护措施（安全警示牌、专人疏导车辆维护现场）。</w:t>
      </w:r>
    </w:p>
    <w:p w14:paraId="72B5B9B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i w:val="0"/>
          <w:caps w:val="0"/>
          <w:color w:val="auto"/>
          <w:spacing w:val="0"/>
          <w:kern w:val="0"/>
          <w:sz w:val="24"/>
          <w:szCs w:val="24"/>
          <w:highlight w:val="none"/>
          <w:shd w:val="clear" w:color="auto" w:fill="FFFFFF"/>
          <w:lang w:val="en-US" w:eastAsia="zh-CN" w:bidi="ar"/>
        </w:rPr>
        <w:t>（四）大风天气应急环卫作业保障基本要求</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 </w:t>
      </w:r>
    </w:p>
    <w:p w14:paraId="563C79A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1.道路路面在秋冬大风季节会出现大面积、大量落叶与扬尘等，应及时进行清除。</w:t>
      </w:r>
    </w:p>
    <w:p w14:paraId="36231E1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2.进入秋季后，各环卫作业单位指定专人密切关注天气变化，提前做好应急人员及车辆的安排、部署。</w:t>
      </w:r>
    </w:p>
    <w:p w14:paraId="075F664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3.重大活动、灾害性天气的落叶处置实行市城管部门总体调度，其他情况下由各区城管部门或保洁企业负责人现场调度。</w:t>
      </w:r>
    </w:p>
    <w:p w14:paraId="2561AF5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4.采取洗扫车或吸尘车为主、人工为辅的作业办法清除落叶。遇有重大保障活动，应提前 1 小时完成清除落叶工作；遇有一般性保障活动，应提前半小时完成清除落叶工作。</w:t>
      </w:r>
    </w:p>
    <w:p w14:paraId="1243CF4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楷体_GB2312" w:hAnsi="楷体_GB2312" w:eastAsia="楷体_GB2312" w:cs="楷体_GB2312"/>
          <w:i w:val="0"/>
          <w:caps w:val="0"/>
          <w:color w:val="auto"/>
          <w:spacing w:val="0"/>
          <w:kern w:val="0"/>
          <w:sz w:val="24"/>
          <w:szCs w:val="24"/>
          <w:highlight w:val="none"/>
          <w:shd w:val="clear" w:color="auto" w:fill="FFFFFF"/>
          <w:lang w:val="en-US" w:eastAsia="zh-CN" w:bidi="ar"/>
        </w:rPr>
        <w:t>（五）道路扫雪除冰应急保障基本要求</w:t>
      </w: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 </w:t>
      </w:r>
    </w:p>
    <w:p w14:paraId="55BCE84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1.入冬前应根据有关规定，做好扫雪除冰的技术准备工作和应急预案，建立扫雪除冰作业指挥调度、网络系统，实行信息化管理，做好扫雪除冰机械设备的维修、保养和调试，机械设备完好率应大于90%。 </w:t>
      </w:r>
    </w:p>
    <w:p w14:paraId="55C538A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2.根据道路的重要程度、交通流量、地理位置编排设计作业程序，并应以机械作业为主、人工作业为辅，合理使用环保型融雪剂，保护环境。</w:t>
      </w:r>
    </w:p>
    <w:p w14:paraId="643A147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3.雨加雪时，应采用直接清扫的方法，将路面积雪、积水清扫干净，避免路面结冰。</w:t>
      </w:r>
    </w:p>
    <w:p w14:paraId="5A312D4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4.扫雪除冰作业应做好行人、车辆的疏导和安全工作，作业人员应穿警示防护服。临时占道扫雪除冰作业时，应在作业路段设置符合交通标志要求的警示标志。 </w:t>
      </w:r>
    </w:p>
    <w:p w14:paraId="02659A7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5.环保型融雪剂的选择与使用应达到以下要求： </w:t>
      </w:r>
    </w:p>
    <w:p w14:paraId="3FE946C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（1）重要交通枢纽（含立交桥、高架桥和坡道）根据雪情预报，在降雪前、初时撒（洒）少量环保型融雪剂。</w:t>
      </w:r>
    </w:p>
    <w:p w14:paraId="033B180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2）环保型融雪剂使用时，应根据环境温度、积雪量选择种类，并严格控制施撒（洒）量。气温高于-5℃时，下雪前在引桥、立交桥等有坡度的道路上预施撒（洒）颗粒状环保型融雪剂的剂量不应大于10g/㎡；中雪、大雪应先进行积雪清除，再根据路面剩余雪量，按规定使用量施撒（洒）环保型融雪剂；零星小雪和路面薄冰，可采取直接施撒（洒）环保型融雪剂的方式作业，人行便道交通设施不应使用氯化物类融雪剂。</w:t>
      </w:r>
    </w:p>
    <w:p w14:paraId="07189F1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firstLine="641"/>
        <w:jc w:val="both"/>
        <w:textAlignment w:val="auto"/>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pPr>
      <w:r>
        <w:rPr>
          <w:rFonts w:hint="eastAsia" w:ascii="仿宋_GB2312" w:hAnsi="仿宋_GB2312" w:eastAsia="仿宋_GB2312" w:cs="仿宋_GB2312"/>
          <w:i w:val="0"/>
          <w:caps w:val="0"/>
          <w:color w:val="auto"/>
          <w:spacing w:val="0"/>
          <w:kern w:val="0"/>
          <w:sz w:val="24"/>
          <w:szCs w:val="24"/>
          <w:highlight w:val="none"/>
          <w:shd w:val="clear" w:color="auto" w:fill="FFFFFF"/>
          <w:lang w:val="en-US" w:eastAsia="zh-CN" w:bidi="ar"/>
        </w:rPr>
        <w:t xml:space="preserve">（3）不含融雪剂的积雪，因地制宜就地处理；含有融雪剂的积雪，应单独收集、运输和处理，不应堆放在绿地、绿化带中。 </w:t>
      </w:r>
    </w:p>
    <w:p w14:paraId="5F75AC29">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val="en-US" w:eastAsia="zh-CN"/>
        </w:rPr>
      </w:pPr>
      <w:r>
        <w:rPr>
          <w:rFonts w:hint="eastAsia" w:ascii="楷体_GB2312" w:hAnsi="楷体_GB2312" w:eastAsia="楷体_GB2312" w:cs="楷体_GB2312"/>
          <w:color w:val="auto"/>
          <w:sz w:val="24"/>
          <w:szCs w:val="24"/>
          <w:highlight w:val="none"/>
          <w:lang w:val="en-US" w:eastAsia="zh-CN"/>
        </w:rPr>
        <w:t>（六）</w:t>
      </w:r>
      <w:r>
        <w:rPr>
          <w:rFonts w:hint="eastAsia" w:ascii="楷体_GB2312" w:hAnsi="楷体_GB2312" w:eastAsia="楷体_GB2312" w:cs="楷体_GB2312"/>
          <w:color w:val="auto"/>
          <w:sz w:val="24"/>
          <w:szCs w:val="24"/>
          <w:highlight w:val="none"/>
        </w:rPr>
        <w:t>泥土撒漏和路面污染</w:t>
      </w:r>
      <w:r>
        <w:rPr>
          <w:rFonts w:hint="eastAsia" w:ascii="楷体_GB2312" w:hAnsi="楷体_GB2312" w:eastAsia="楷体_GB2312" w:cs="楷体_GB2312"/>
          <w:color w:val="auto"/>
          <w:sz w:val="24"/>
          <w:szCs w:val="24"/>
          <w:highlight w:val="none"/>
          <w:lang w:val="en-US" w:eastAsia="zh-CN"/>
        </w:rPr>
        <w:t>应急保障基本要求</w:t>
      </w:r>
    </w:p>
    <w:p w14:paraId="4DF063D2">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val="en-US" w:eastAsia="zh-CN"/>
        </w:rPr>
        <w:t>1.</w:t>
      </w:r>
      <w:r>
        <w:rPr>
          <w:rFonts w:hint="eastAsia" w:ascii="仿宋_GB2312" w:hAnsi="仿宋_GB2312" w:eastAsia="仿宋_GB2312" w:cs="仿宋_GB2312"/>
          <w:color w:val="auto"/>
          <w:sz w:val="24"/>
          <w:szCs w:val="24"/>
          <w:highlight w:val="none"/>
        </w:rPr>
        <w:t>一旦发现泥土撒漏或路面污染，</w:t>
      </w:r>
      <w:r>
        <w:rPr>
          <w:rFonts w:hint="eastAsia" w:ascii="仿宋_GB2312" w:hAnsi="仿宋_GB2312" w:eastAsia="仿宋_GB2312" w:cs="仿宋_GB2312"/>
          <w:color w:val="auto"/>
          <w:sz w:val="24"/>
          <w:szCs w:val="24"/>
          <w:highlight w:val="none"/>
          <w:lang w:val="en-US" w:eastAsia="zh-CN"/>
        </w:rPr>
        <w:t>道路环卫保洁责任单位</w:t>
      </w:r>
      <w:r>
        <w:rPr>
          <w:rFonts w:hint="eastAsia" w:ascii="仿宋_GB2312" w:hAnsi="仿宋_GB2312" w:eastAsia="仿宋_GB2312" w:cs="仿宋_GB2312"/>
          <w:color w:val="auto"/>
          <w:sz w:val="24"/>
          <w:szCs w:val="24"/>
          <w:highlight w:val="none"/>
        </w:rPr>
        <w:t>要迅速响应，及时采取行动。</w:t>
      </w:r>
      <w:r>
        <w:rPr>
          <w:rFonts w:hint="eastAsia" w:ascii="仿宋_GB2312" w:hAnsi="仿宋_GB2312" w:eastAsia="仿宋_GB2312" w:cs="仿宋_GB2312"/>
          <w:color w:val="auto"/>
          <w:sz w:val="24"/>
          <w:szCs w:val="24"/>
          <w:highlight w:val="none"/>
          <w:lang w:val="en-US" w:eastAsia="zh-CN"/>
        </w:rPr>
        <w:t>保洁</w:t>
      </w:r>
      <w:r>
        <w:rPr>
          <w:rFonts w:hint="eastAsia" w:ascii="仿宋_GB2312" w:hAnsi="仿宋_GB2312" w:eastAsia="仿宋_GB2312" w:cs="仿宋_GB2312"/>
          <w:color w:val="auto"/>
          <w:sz w:val="24"/>
          <w:szCs w:val="24"/>
          <w:highlight w:val="none"/>
        </w:rPr>
        <w:t>人员能够快速赶到现场，开始清扫工作。</w:t>
      </w:r>
    </w:p>
    <w:p w14:paraId="3865D3C9">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val="en-US" w:eastAsia="zh-CN"/>
        </w:rPr>
        <w:t>2.</w:t>
      </w:r>
      <w:r>
        <w:rPr>
          <w:rFonts w:hint="eastAsia" w:ascii="仿宋_GB2312" w:hAnsi="仿宋_GB2312" w:eastAsia="仿宋_GB2312" w:cs="仿宋_GB2312"/>
          <w:color w:val="auto"/>
          <w:sz w:val="24"/>
          <w:szCs w:val="24"/>
          <w:highlight w:val="none"/>
        </w:rPr>
        <w:t>在进行泥土撒漏和路面污染清扫时，需要确保人员的安全。</w:t>
      </w:r>
      <w:r>
        <w:rPr>
          <w:rFonts w:hint="eastAsia" w:ascii="仿宋_GB2312" w:hAnsi="仿宋_GB2312" w:eastAsia="仿宋_GB2312" w:cs="仿宋_GB2312"/>
          <w:color w:val="auto"/>
          <w:sz w:val="24"/>
          <w:szCs w:val="24"/>
          <w:highlight w:val="none"/>
          <w:lang w:val="en-US" w:eastAsia="zh-CN"/>
        </w:rPr>
        <w:t>保洁</w:t>
      </w:r>
      <w:r>
        <w:rPr>
          <w:rFonts w:hint="eastAsia" w:ascii="仿宋_GB2312" w:hAnsi="仿宋_GB2312" w:eastAsia="仿宋_GB2312" w:cs="仿宋_GB2312"/>
          <w:color w:val="auto"/>
          <w:sz w:val="24"/>
          <w:szCs w:val="24"/>
          <w:highlight w:val="none"/>
        </w:rPr>
        <w:t>人员需要佩戴必要的个人防护装备，如手套、口罩</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并</w:t>
      </w:r>
      <w:r>
        <w:rPr>
          <w:rFonts w:hint="eastAsia" w:ascii="仿宋_GB2312" w:hAnsi="仿宋_GB2312" w:eastAsia="仿宋_GB2312" w:cs="仿宋_GB2312"/>
          <w:color w:val="auto"/>
          <w:sz w:val="24"/>
          <w:szCs w:val="24"/>
          <w:highlight w:val="none"/>
        </w:rPr>
        <w:t>根据工作区域的大小和形状来确定摆放锥形桶的位置</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确保锥形桶能够清晰标示出工作区域的范围，以提醒车辆注意避让。</w:t>
      </w:r>
    </w:p>
    <w:p w14:paraId="57AC80E1">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val="en-US" w:eastAsia="zh-CN"/>
        </w:rPr>
        <w:t>3.</w:t>
      </w:r>
      <w:r>
        <w:rPr>
          <w:rFonts w:hint="eastAsia" w:ascii="仿宋_GB2312" w:hAnsi="仿宋_GB2312" w:eastAsia="仿宋_GB2312" w:cs="仿宋_GB2312"/>
          <w:color w:val="auto"/>
          <w:sz w:val="24"/>
          <w:szCs w:val="24"/>
          <w:highlight w:val="none"/>
        </w:rPr>
        <w:t>清扫泥土撒漏和路面污染</w:t>
      </w:r>
      <w:r>
        <w:rPr>
          <w:rFonts w:hint="eastAsia" w:ascii="仿宋_GB2312" w:hAnsi="仿宋_GB2312" w:eastAsia="仿宋_GB2312" w:cs="仿宋_GB2312"/>
          <w:color w:val="auto"/>
          <w:sz w:val="24"/>
          <w:szCs w:val="24"/>
          <w:highlight w:val="none"/>
          <w:lang w:val="en-US" w:eastAsia="zh-CN"/>
        </w:rPr>
        <w:t>时，</w:t>
      </w:r>
      <w:r>
        <w:rPr>
          <w:rFonts w:hint="eastAsia" w:ascii="仿宋_GB2312" w:hAnsi="仿宋_GB2312" w:eastAsia="仿宋_GB2312" w:cs="仿宋_GB2312"/>
          <w:color w:val="auto"/>
          <w:sz w:val="24"/>
          <w:szCs w:val="24"/>
          <w:highlight w:val="none"/>
        </w:rPr>
        <w:t>需要使用专业的工具和设备，如</w:t>
      </w:r>
      <w:r>
        <w:rPr>
          <w:rFonts w:hint="eastAsia" w:ascii="仿宋_GB2312" w:hAnsi="仿宋_GB2312" w:eastAsia="仿宋_GB2312" w:cs="仿宋_GB2312"/>
          <w:color w:val="auto"/>
          <w:sz w:val="24"/>
          <w:szCs w:val="24"/>
          <w:highlight w:val="none"/>
          <w:lang w:val="en-US" w:eastAsia="zh-CN"/>
        </w:rPr>
        <w:t>大</w:t>
      </w:r>
      <w:r>
        <w:rPr>
          <w:rFonts w:hint="eastAsia" w:ascii="仿宋_GB2312" w:hAnsi="仿宋_GB2312" w:eastAsia="仿宋_GB2312" w:cs="仿宋_GB2312"/>
          <w:color w:val="auto"/>
          <w:sz w:val="24"/>
          <w:szCs w:val="24"/>
          <w:highlight w:val="none"/>
        </w:rPr>
        <w:t>扫帚、铲子、高压水枪等。</w:t>
      </w:r>
      <w:r>
        <w:rPr>
          <w:rFonts w:hint="eastAsia" w:ascii="仿宋_GB2312" w:hAnsi="仿宋_GB2312" w:eastAsia="仿宋_GB2312" w:cs="仿宋_GB2312"/>
          <w:color w:val="auto"/>
          <w:sz w:val="24"/>
          <w:szCs w:val="24"/>
          <w:highlight w:val="none"/>
          <w:lang w:val="en-US" w:eastAsia="zh-CN"/>
        </w:rPr>
        <w:t>日常保养时</w:t>
      </w:r>
      <w:r>
        <w:rPr>
          <w:rFonts w:hint="eastAsia" w:ascii="仿宋_GB2312" w:hAnsi="仿宋_GB2312" w:eastAsia="仿宋_GB2312" w:cs="仿宋_GB2312"/>
          <w:color w:val="auto"/>
          <w:sz w:val="24"/>
          <w:szCs w:val="24"/>
          <w:highlight w:val="none"/>
        </w:rPr>
        <w:t>需要确保这些工具和设备的良好工作状态。</w:t>
      </w:r>
    </w:p>
    <w:p w14:paraId="64A3DD56">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val="en-US" w:eastAsia="zh-CN"/>
        </w:rPr>
        <w:t>4.</w:t>
      </w:r>
      <w:r>
        <w:rPr>
          <w:rFonts w:hint="eastAsia" w:ascii="仿宋_GB2312" w:hAnsi="仿宋_GB2312" w:eastAsia="仿宋_GB2312" w:cs="仿宋_GB2312"/>
          <w:color w:val="auto"/>
          <w:sz w:val="24"/>
          <w:szCs w:val="24"/>
          <w:highlight w:val="none"/>
        </w:rPr>
        <w:t>废物处置：在清扫过程中产生的泥土和污染物需要妥善处理</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道路环卫保洁责任单位应</w:t>
      </w:r>
      <w:r>
        <w:rPr>
          <w:rFonts w:hint="eastAsia" w:ascii="仿宋_GB2312" w:hAnsi="仿宋_GB2312" w:eastAsia="仿宋_GB2312" w:cs="仿宋_GB2312"/>
          <w:color w:val="auto"/>
          <w:sz w:val="24"/>
          <w:szCs w:val="24"/>
          <w:highlight w:val="none"/>
        </w:rPr>
        <w:t>设立合适的废物处置点，并确保废物得到正确的处理。</w:t>
      </w:r>
    </w:p>
    <w:p w14:paraId="547202BA">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 xml:space="preserve">    </w:t>
      </w:r>
    </w:p>
    <w:p w14:paraId="694CB16C">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val="en-US" w:eastAsia="zh-CN"/>
        </w:rPr>
      </w:pPr>
    </w:p>
    <w:p w14:paraId="3E290373">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val="en-US" w:eastAsia="zh-CN"/>
        </w:rPr>
      </w:pPr>
    </w:p>
    <w:p w14:paraId="2E6617D2">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参考文献：</w:t>
      </w:r>
    </w:p>
    <w:p w14:paraId="069CC6B4">
      <w:pPr>
        <w:keepNext w:val="0"/>
        <w:keepLines w:val="0"/>
        <w:pageBreakBefore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i w:val="0"/>
          <w:caps w:val="0"/>
          <w:color w:val="auto"/>
          <w:spacing w:val="0"/>
          <w:sz w:val="24"/>
          <w:szCs w:val="24"/>
          <w:highlight w:val="none"/>
          <w:shd w:val="clear" w:color="auto" w:fill="FFFFFF"/>
          <w:lang w:eastAsia="zh-CN"/>
        </w:rPr>
        <w:t>《市容环卫工程项目规范》</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GB 55013-2021</w:t>
      </w:r>
    </w:p>
    <w:p w14:paraId="0A4C9CEB">
      <w:pPr>
        <w:keepNext w:val="0"/>
        <w:keepLines w:val="0"/>
        <w:pageBreakBefore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 xml:space="preserve">《城市公厕卫生标准》GB 17217-1998 </w:t>
      </w:r>
    </w:p>
    <w:p w14:paraId="7B52811D">
      <w:pPr>
        <w:keepNext w:val="0"/>
        <w:keepLines w:val="0"/>
        <w:pageBreakBefore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 xml:space="preserve">《生活垃圾分类标志》GB/T 19095-2019 </w:t>
      </w:r>
    </w:p>
    <w:p w14:paraId="36F89AEB">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《城镇市容环境卫生劳动定额》HLD47-101-2008</w:t>
      </w:r>
    </w:p>
    <w:p w14:paraId="18D250D1">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i w:val="0"/>
          <w:caps w:val="0"/>
          <w:color w:val="auto"/>
          <w:spacing w:val="0"/>
          <w:sz w:val="24"/>
          <w:szCs w:val="24"/>
          <w:highlight w:val="none"/>
          <w:shd w:val="clear" w:color="auto" w:fill="FFFFFF"/>
        </w:rPr>
      </w:pPr>
      <w:r>
        <w:rPr>
          <w:rFonts w:hint="eastAsia" w:ascii="仿宋_GB2312" w:hAnsi="仿宋_GB2312" w:eastAsia="仿宋_GB2312" w:cs="仿宋_GB2312"/>
          <w:color w:val="auto"/>
          <w:sz w:val="24"/>
          <w:szCs w:val="24"/>
          <w:highlight w:val="none"/>
          <w:lang w:val="en-US" w:eastAsia="zh-CN"/>
        </w:rPr>
        <w:t>《城市市容市貌干净整洁有序安全标准（试行）》（2020）</w:t>
      </w:r>
    </w:p>
    <w:p w14:paraId="3B30BA78">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i w:val="0"/>
          <w:caps w:val="0"/>
          <w:color w:val="auto"/>
          <w:spacing w:val="0"/>
          <w:sz w:val="24"/>
          <w:szCs w:val="24"/>
          <w:highlight w:val="none"/>
          <w:shd w:val="clear" w:color="auto" w:fill="FFFFFF"/>
        </w:rPr>
        <w:t>《城市道路清扫保洁质量与评价标准</w:t>
      </w:r>
      <w:r>
        <w:rPr>
          <w:rFonts w:hint="eastAsia" w:ascii="仿宋_GB2312" w:hAnsi="仿宋_GB2312" w:eastAsia="仿宋_GB2312" w:cs="仿宋_GB2312"/>
          <w:i w:val="0"/>
          <w:caps w:val="0"/>
          <w:color w:val="auto"/>
          <w:spacing w:val="0"/>
          <w:sz w:val="24"/>
          <w:szCs w:val="24"/>
          <w:highlight w:val="none"/>
          <w:shd w:val="clear" w:color="auto" w:fill="FFFFFF"/>
          <w:lang w:eastAsia="zh-CN"/>
        </w:rPr>
        <w:t>》</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CJJ/T126-2022</w:t>
      </w:r>
    </w:p>
    <w:p w14:paraId="2A1179E7">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《城镇环境卫生设施设置标准》CJJ27-2012</w:t>
      </w:r>
    </w:p>
    <w:p w14:paraId="5DFBA6C9">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《城市公共厕所设计标准》CJJ14-2016</w:t>
      </w:r>
    </w:p>
    <w:p w14:paraId="3981BBB1">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i w:val="0"/>
          <w:caps w:val="0"/>
          <w:color w:val="auto"/>
          <w:spacing w:val="0"/>
          <w:sz w:val="24"/>
          <w:szCs w:val="24"/>
          <w:highlight w:val="none"/>
          <w:shd w:val="clear" w:color="auto" w:fill="FFFFFF"/>
          <w:lang w:eastAsia="zh-CN"/>
        </w:rPr>
        <w:t>《西安市</w:t>
      </w:r>
      <w:r>
        <w:rPr>
          <w:rFonts w:hint="eastAsia" w:ascii="仿宋_GB2312" w:hAnsi="仿宋_GB2312" w:eastAsia="仿宋_GB2312" w:cs="仿宋_GB2312"/>
          <w:i w:val="0"/>
          <w:caps w:val="0"/>
          <w:color w:val="auto"/>
          <w:spacing w:val="0"/>
          <w:sz w:val="24"/>
          <w:szCs w:val="24"/>
          <w:highlight w:val="none"/>
          <w:shd w:val="clear" w:color="auto" w:fill="FFFFFF"/>
        </w:rPr>
        <w:t>城市道路清扫保洁技术规范</w:t>
      </w:r>
      <w:r>
        <w:rPr>
          <w:rFonts w:hint="eastAsia" w:ascii="仿宋_GB2312" w:hAnsi="仿宋_GB2312" w:eastAsia="仿宋_GB2312" w:cs="仿宋_GB2312"/>
          <w:i w:val="0"/>
          <w:caps w:val="0"/>
          <w:color w:val="auto"/>
          <w:spacing w:val="0"/>
          <w:sz w:val="24"/>
          <w:szCs w:val="24"/>
          <w:highlight w:val="none"/>
          <w:shd w:val="clear" w:color="auto" w:fill="FFFFFF"/>
          <w:lang w:eastAsia="zh-CN"/>
        </w:rPr>
        <w:t>》</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DB6101</w:t>
      </w:r>
      <w:r>
        <w:rPr>
          <w:rFonts w:hint="eastAsia" w:ascii="仿宋_GB2312" w:hAnsi="仿宋_GB2312" w:eastAsia="仿宋_GB2312" w:cs="仿宋_GB2312"/>
          <w:i w:val="0"/>
          <w:caps w:val="0"/>
          <w:color w:val="auto"/>
          <w:spacing w:val="0"/>
          <w:sz w:val="24"/>
          <w:szCs w:val="24"/>
          <w:highlight w:val="none"/>
          <w:shd w:val="clear" w:color="auto" w:fill="FFFFFF"/>
          <w:lang w:val="en" w:eastAsia="zh-CN"/>
        </w:rPr>
        <w:t>/</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T 3057-2019</w:t>
      </w:r>
    </w:p>
    <w:p w14:paraId="32CD8134">
      <w:pPr>
        <w:keepNext w:val="0"/>
        <w:keepLines w:val="0"/>
        <w:pageBreakBefore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i w:val="0"/>
          <w:caps w:val="0"/>
          <w:color w:val="auto"/>
          <w:spacing w:val="0"/>
          <w:sz w:val="24"/>
          <w:szCs w:val="24"/>
          <w:highlight w:val="none"/>
          <w:shd w:val="clear" w:color="auto" w:fill="FFFFFF"/>
        </w:rPr>
        <w:t>《</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陕西省</w:t>
      </w:r>
      <w:r>
        <w:rPr>
          <w:rFonts w:hint="eastAsia" w:ascii="仿宋_GB2312" w:hAnsi="仿宋_GB2312" w:eastAsia="仿宋_GB2312" w:cs="仿宋_GB2312"/>
          <w:i w:val="0"/>
          <w:caps w:val="0"/>
          <w:color w:val="auto"/>
          <w:spacing w:val="0"/>
          <w:sz w:val="24"/>
          <w:szCs w:val="24"/>
          <w:highlight w:val="none"/>
          <w:shd w:val="clear" w:color="auto" w:fill="FFFFFF"/>
        </w:rPr>
        <w:t>城市市容环境卫生条例》</w:t>
      </w:r>
      <w:r>
        <w:rPr>
          <w:rFonts w:hint="eastAsia" w:ascii="仿宋_GB2312" w:hAnsi="仿宋_GB2312" w:eastAsia="仿宋_GB2312" w:cs="仿宋_GB2312"/>
          <w:i w:val="0"/>
          <w:caps w:val="0"/>
          <w:color w:val="auto"/>
          <w:spacing w:val="0"/>
          <w:sz w:val="24"/>
          <w:szCs w:val="24"/>
          <w:highlight w:val="none"/>
          <w:shd w:val="clear" w:color="auto" w:fill="FFFFFF"/>
          <w:lang w:eastAsia="zh-CN"/>
        </w:rPr>
        <w:t>（</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2010修订</w:t>
      </w:r>
      <w:r>
        <w:rPr>
          <w:rFonts w:hint="eastAsia" w:ascii="仿宋_GB2312" w:hAnsi="仿宋_GB2312" w:eastAsia="仿宋_GB2312" w:cs="仿宋_GB2312"/>
          <w:i w:val="0"/>
          <w:caps w:val="0"/>
          <w:color w:val="auto"/>
          <w:spacing w:val="0"/>
          <w:sz w:val="24"/>
          <w:szCs w:val="24"/>
          <w:highlight w:val="none"/>
          <w:shd w:val="clear" w:color="auto" w:fill="FFFFFF"/>
          <w:lang w:eastAsia="zh-CN"/>
        </w:rPr>
        <w:t>）</w:t>
      </w:r>
    </w:p>
    <w:p w14:paraId="30BEF7DF">
      <w:pPr>
        <w:keepNext w:val="0"/>
        <w:keepLines w:val="0"/>
        <w:pageBreakBefore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i w:val="0"/>
          <w:caps w:val="0"/>
          <w:color w:val="auto"/>
          <w:spacing w:val="0"/>
          <w:sz w:val="24"/>
          <w:szCs w:val="24"/>
          <w:highlight w:val="none"/>
          <w:shd w:val="clear" w:color="auto" w:fill="FFFFFF"/>
        </w:rPr>
        <w:t>《西安市城市市容和环境卫生管理条例》</w:t>
      </w:r>
      <w:r>
        <w:rPr>
          <w:rFonts w:hint="eastAsia" w:ascii="仿宋_GB2312" w:hAnsi="仿宋_GB2312" w:eastAsia="仿宋_GB2312" w:cs="仿宋_GB2312"/>
          <w:i w:val="0"/>
          <w:caps w:val="0"/>
          <w:color w:val="auto"/>
          <w:spacing w:val="0"/>
          <w:sz w:val="24"/>
          <w:szCs w:val="24"/>
          <w:highlight w:val="none"/>
          <w:shd w:val="clear" w:color="auto" w:fill="FFFFFF"/>
          <w:lang w:eastAsia="zh-CN"/>
        </w:rPr>
        <w:t>（</w:t>
      </w:r>
      <w:r>
        <w:rPr>
          <w:rFonts w:hint="eastAsia" w:ascii="仿宋_GB2312" w:hAnsi="仿宋_GB2312" w:eastAsia="仿宋_GB2312" w:cs="仿宋_GB2312"/>
          <w:i w:val="0"/>
          <w:caps w:val="0"/>
          <w:color w:val="auto"/>
          <w:spacing w:val="0"/>
          <w:sz w:val="24"/>
          <w:szCs w:val="24"/>
          <w:highlight w:val="none"/>
          <w:shd w:val="clear" w:color="auto" w:fill="FFFFFF"/>
          <w:lang w:val="en-US" w:eastAsia="zh-CN"/>
        </w:rPr>
        <w:t>2017修正</w:t>
      </w:r>
      <w:r>
        <w:rPr>
          <w:rFonts w:hint="eastAsia" w:ascii="仿宋_GB2312" w:hAnsi="仿宋_GB2312" w:eastAsia="仿宋_GB2312" w:cs="仿宋_GB2312"/>
          <w:i w:val="0"/>
          <w:caps w:val="0"/>
          <w:color w:val="auto"/>
          <w:spacing w:val="0"/>
          <w:sz w:val="24"/>
          <w:szCs w:val="24"/>
          <w:highlight w:val="none"/>
          <w:shd w:val="clear" w:color="auto" w:fill="FFFFFF"/>
          <w:lang w:eastAsia="zh-CN"/>
        </w:rPr>
        <w:t>）</w:t>
      </w:r>
    </w:p>
    <w:p w14:paraId="748A172E">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《西安市生活垃圾分类管理办法》（2019）</w:t>
      </w:r>
    </w:p>
    <w:p w14:paraId="2DD574A5">
      <w:pPr>
        <w:keepNext w:val="0"/>
        <w:keepLines w:val="0"/>
        <w:pageBreakBefore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 xml:space="preserve">《全市城市家具整治提升工作方案》市政办函〔2019〕39号 </w:t>
      </w:r>
    </w:p>
    <w:p w14:paraId="6DB1452B">
      <w:pPr>
        <w:keepNext w:val="0"/>
        <w:keepLines w:val="0"/>
        <w:pageBreakBefore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 xml:space="preserve"> </w:t>
      </w:r>
    </w:p>
    <w:p w14:paraId="5A94B28D">
      <w:pPr>
        <w:keepNext w:val="0"/>
        <w:keepLines w:val="0"/>
        <w:pageBreakBefore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4"/>
          <w:szCs w:val="24"/>
          <w:highlight w:val="none"/>
          <w:lang w:val="en-US" w:eastAsia="zh-CN"/>
        </w:rPr>
      </w:pPr>
    </w:p>
    <w:p w14:paraId="23D0540B">
      <w:pPr>
        <w:keepNext w:val="0"/>
        <w:keepLines w:val="0"/>
        <w:pageBreakBefore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 xml:space="preserve">  </w:t>
      </w:r>
    </w:p>
    <w:p w14:paraId="5F8F52D3">
      <w:pPr>
        <w:keepNext w:val="0"/>
        <w:keepLines w:val="0"/>
        <w:pageBreakBefore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 xml:space="preserve"> </w:t>
      </w:r>
    </w:p>
    <w:p w14:paraId="74BA7075">
      <w:pPr>
        <w:keepNext w:val="0"/>
        <w:keepLines w:val="0"/>
        <w:pageBreakBefore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 xml:space="preserve"> </w:t>
      </w:r>
    </w:p>
    <w:p w14:paraId="0D019B0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24"/>
          <w:szCs w:val="24"/>
          <w:highlight w:val="none"/>
          <w:shd w:val="clear" w:color="auto" w:fill="FFFFFF"/>
          <w:lang w:val="en-US" w:eastAsia="zh-CN" w:bidi="ar"/>
        </w:rPr>
      </w:pPr>
    </w:p>
    <w:p w14:paraId="28B7BB1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24"/>
          <w:szCs w:val="24"/>
          <w:highlight w:val="none"/>
          <w:shd w:val="clear" w:color="auto" w:fill="FFFFFF"/>
          <w:lang w:val="en-US" w:eastAsia="zh-CN" w:bidi="ar"/>
        </w:rPr>
      </w:pPr>
    </w:p>
    <w:p w14:paraId="7677E84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24"/>
          <w:szCs w:val="24"/>
          <w:highlight w:val="none"/>
          <w:shd w:val="clear" w:color="auto" w:fill="FFFFFF"/>
          <w:lang w:val="en-US" w:eastAsia="zh-CN" w:bidi="ar"/>
        </w:rPr>
      </w:pPr>
    </w:p>
    <w:p w14:paraId="66CF5D59">
      <w:pPr>
        <w:rPr>
          <w:rFonts w:hint="eastAsia" w:ascii="黑体" w:hAnsi="黑体" w:eastAsia="黑体" w:cs="黑体"/>
          <w:i w:val="0"/>
          <w:caps w:val="0"/>
          <w:color w:val="auto"/>
          <w:spacing w:val="0"/>
          <w:kern w:val="0"/>
          <w:sz w:val="24"/>
          <w:szCs w:val="24"/>
          <w:highlight w:val="none"/>
          <w:shd w:val="clear" w:color="auto" w:fill="FFFFFF"/>
          <w:lang w:val="en-US" w:eastAsia="zh-CN" w:bidi="ar"/>
        </w:rPr>
      </w:pPr>
      <w:r>
        <w:rPr>
          <w:rFonts w:hint="eastAsia" w:ascii="黑体" w:hAnsi="黑体" w:eastAsia="黑体" w:cs="黑体"/>
          <w:i w:val="0"/>
          <w:caps w:val="0"/>
          <w:color w:val="auto"/>
          <w:spacing w:val="0"/>
          <w:kern w:val="0"/>
          <w:sz w:val="24"/>
          <w:szCs w:val="24"/>
          <w:highlight w:val="none"/>
          <w:shd w:val="clear" w:color="auto" w:fill="FFFFFF"/>
          <w:lang w:val="en-US" w:eastAsia="zh-CN" w:bidi="ar"/>
        </w:rPr>
        <w:br w:type="page"/>
      </w:r>
    </w:p>
    <w:p w14:paraId="48697CA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黑体" w:hAnsi="黑体" w:eastAsia="黑体" w:cs="黑体"/>
          <w:i w:val="0"/>
          <w:caps w:val="0"/>
          <w:color w:val="auto"/>
          <w:spacing w:val="0"/>
          <w:kern w:val="0"/>
          <w:sz w:val="24"/>
          <w:szCs w:val="24"/>
          <w:highlight w:val="none"/>
          <w:shd w:val="clear" w:color="auto" w:fill="FFFFFF"/>
          <w:lang w:val="en-US" w:eastAsia="zh-CN" w:bidi="ar"/>
        </w:rPr>
      </w:pPr>
      <w:r>
        <w:rPr>
          <w:rFonts w:hint="eastAsia" w:ascii="黑体" w:hAnsi="黑体" w:eastAsia="黑体" w:cs="黑体"/>
          <w:i w:val="0"/>
          <w:caps w:val="0"/>
          <w:color w:val="auto"/>
          <w:spacing w:val="0"/>
          <w:kern w:val="0"/>
          <w:sz w:val="24"/>
          <w:szCs w:val="24"/>
          <w:highlight w:val="none"/>
          <w:shd w:val="clear" w:color="auto" w:fill="FFFFFF"/>
          <w:lang w:val="en-US" w:eastAsia="zh-CN" w:bidi="ar"/>
        </w:rPr>
        <w:t>附件</w:t>
      </w:r>
    </w:p>
    <w:tbl>
      <w:tblPr>
        <w:tblStyle w:val="9"/>
        <w:tblW w:w="0" w:type="auto"/>
        <w:jc w:val="center"/>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182"/>
        <w:gridCol w:w="7134"/>
      </w:tblGrid>
      <w:tr w14:paraId="27F2B3C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rPr>
          <w:jc w:val="center"/>
        </w:trPr>
        <w:tc>
          <w:tcPr>
            <w:tcW w:w="8790" w:type="dxa"/>
            <w:gridSpan w:val="2"/>
            <w:tcBorders>
              <w:top w:val="outset" w:color="auto" w:sz="6" w:space="0"/>
              <w:left w:val="outset" w:color="auto" w:sz="6" w:space="0"/>
              <w:bottom w:val="outset" w:color="auto" w:sz="6" w:space="0"/>
              <w:right w:val="outset" w:color="auto" w:sz="6" w:space="0"/>
            </w:tcBorders>
            <w:shd w:val="clear" w:color="auto" w:fill="FFFFFF"/>
            <w:noWrap w:val="0"/>
            <w:tcMar>
              <w:top w:w="0" w:type="dxa"/>
              <w:left w:w="0" w:type="dxa"/>
              <w:bottom w:w="0" w:type="dxa"/>
              <w:right w:w="0" w:type="dxa"/>
            </w:tcMar>
            <w:vAlign w:val="center"/>
          </w:tcPr>
          <w:p w14:paraId="0367D48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center"/>
              <w:textAlignment w:val="auto"/>
              <w:rPr>
                <w:color w:val="auto"/>
                <w:sz w:val="24"/>
                <w:szCs w:val="24"/>
                <w:highlight w:val="none"/>
              </w:rPr>
            </w:pPr>
            <w:r>
              <w:rPr>
                <w:rFonts w:hint="eastAsia" w:ascii="仿宋_GB2312" w:hAnsi="Calibri" w:eastAsia="仿宋_GB2312" w:cs="仿宋_GB2312"/>
                <w:color w:val="auto"/>
                <w:kern w:val="0"/>
                <w:sz w:val="24"/>
                <w:szCs w:val="24"/>
                <w:highlight w:val="none"/>
                <w:lang w:val="en-US" w:eastAsia="zh-CN" w:bidi="ar"/>
              </w:rPr>
              <w:t>西安</w:t>
            </w:r>
            <w:r>
              <w:rPr>
                <w:rFonts w:hint="default" w:ascii="仿宋_GB2312" w:hAnsi="Calibri" w:eastAsia="仿宋_GB2312" w:cs="仿宋_GB2312"/>
                <w:color w:val="auto"/>
                <w:kern w:val="0"/>
                <w:sz w:val="24"/>
                <w:szCs w:val="24"/>
                <w:highlight w:val="none"/>
                <w:lang w:val="en-US" w:eastAsia="zh-CN" w:bidi="ar"/>
              </w:rPr>
              <w:t>市环卫清扫保洁道路等级划分表</w:t>
            </w:r>
          </w:p>
        </w:tc>
      </w:tr>
      <w:tr w14:paraId="64066D3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rPr>
          <w:jc w:val="center"/>
        </w:trPr>
        <w:tc>
          <w:tcPr>
            <w:tcW w:w="1245" w:type="dxa"/>
            <w:tcBorders>
              <w:top w:val="outset" w:color="auto" w:sz="6" w:space="0"/>
              <w:left w:val="outset" w:color="auto" w:sz="6" w:space="0"/>
              <w:bottom w:val="outset" w:color="auto" w:sz="6" w:space="0"/>
              <w:right w:val="outset" w:color="auto" w:sz="6" w:space="0"/>
            </w:tcBorders>
            <w:shd w:val="clear" w:color="auto" w:fill="FFFFFF"/>
            <w:noWrap w:val="0"/>
            <w:tcMar>
              <w:top w:w="0" w:type="dxa"/>
              <w:left w:w="0" w:type="dxa"/>
              <w:bottom w:w="0" w:type="dxa"/>
              <w:right w:w="0" w:type="dxa"/>
            </w:tcMar>
            <w:vAlign w:val="center"/>
          </w:tcPr>
          <w:p w14:paraId="7E60B76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center"/>
              <w:textAlignment w:val="auto"/>
              <w:rPr>
                <w:color w:val="auto"/>
                <w:sz w:val="24"/>
                <w:szCs w:val="24"/>
                <w:highlight w:val="none"/>
              </w:rPr>
            </w:pPr>
            <w:r>
              <w:rPr>
                <w:rFonts w:hint="default" w:ascii="仿宋_GB2312" w:hAnsi="Calibri" w:eastAsia="仿宋_GB2312" w:cs="仿宋_GB2312"/>
                <w:color w:val="auto"/>
                <w:kern w:val="0"/>
                <w:sz w:val="24"/>
                <w:szCs w:val="24"/>
                <w:highlight w:val="none"/>
                <w:lang w:val="en-US" w:eastAsia="zh-CN" w:bidi="ar"/>
              </w:rPr>
              <w:t>道路等级</w:t>
            </w:r>
          </w:p>
        </w:tc>
        <w:tc>
          <w:tcPr>
            <w:tcW w:w="7545" w:type="dxa"/>
            <w:tcBorders>
              <w:top w:val="outset" w:color="auto" w:sz="6" w:space="0"/>
              <w:left w:val="outset" w:color="auto" w:sz="6" w:space="0"/>
              <w:bottom w:val="outset" w:color="auto" w:sz="6" w:space="0"/>
              <w:right w:val="outset" w:color="auto" w:sz="6" w:space="0"/>
            </w:tcBorders>
            <w:shd w:val="clear" w:color="auto" w:fill="FFFFFF"/>
            <w:noWrap w:val="0"/>
            <w:tcMar>
              <w:top w:w="0" w:type="dxa"/>
              <w:left w:w="0" w:type="dxa"/>
              <w:bottom w:w="0" w:type="dxa"/>
              <w:right w:w="0" w:type="dxa"/>
            </w:tcMar>
            <w:vAlign w:val="center"/>
          </w:tcPr>
          <w:p w14:paraId="7914B36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center"/>
              <w:textAlignment w:val="auto"/>
              <w:rPr>
                <w:color w:val="auto"/>
                <w:sz w:val="24"/>
                <w:szCs w:val="24"/>
                <w:highlight w:val="none"/>
              </w:rPr>
            </w:pPr>
            <w:r>
              <w:rPr>
                <w:rFonts w:hint="default" w:ascii="仿宋_GB2312" w:hAnsi="Calibri" w:eastAsia="仿宋_GB2312" w:cs="仿宋_GB2312"/>
                <w:color w:val="auto"/>
                <w:kern w:val="0"/>
                <w:sz w:val="24"/>
                <w:szCs w:val="24"/>
                <w:highlight w:val="none"/>
                <w:lang w:val="en-US" w:eastAsia="zh-CN" w:bidi="ar"/>
              </w:rPr>
              <w:t>道路（区域）名称（范围）</w:t>
            </w:r>
          </w:p>
        </w:tc>
      </w:tr>
      <w:tr w14:paraId="11833DD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rPr>
          <w:trHeight w:val="5663" w:hRule="atLeast"/>
          <w:jc w:val="center"/>
        </w:trPr>
        <w:tc>
          <w:tcPr>
            <w:tcW w:w="1245" w:type="dxa"/>
            <w:tcBorders>
              <w:top w:val="outset" w:color="auto" w:sz="6" w:space="0"/>
              <w:left w:val="outset" w:color="auto" w:sz="6" w:space="0"/>
              <w:right w:val="outset" w:color="auto" w:sz="6" w:space="0"/>
            </w:tcBorders>
            <w:shd w:val="clear" w:color="auto" w:fill="FFFFFF"/>
            <w:noWrap w:val="0"/>
            <w:tcMar>
              <w:top w:w="0" w:type="dxa"/>
              <w:left w:w="0" w:type="dxa"/>
              <w:bottom w:w="0" w:type="dxa"/>
              <w:right w:w="0" w:type="dxa"/>
            </w:tcMar>
            <w:vAlign w:val="center"/>
          </w:tcPr>
          <w:p w14:paraId="3601AAE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center"/>
              <w:textAlignment w:val="auto"/>
              <w:rPr>
                <w:color w:val="auto"/>
                <w:sz w:val="24"/>
                <w:szCs w:val="24"/>
                <w:highlight w:val="none"/>
              </w:rPr>
            </w:pPr>
            <w:r>
              <w:rPr>
                <w:rFonts w:hint="default" w:ascii="仿宋_GB2312" w:hAnsi="Calibri" w:eastAsia="仿宋_GB2312" w:cs="仿宋_GB2312"/>
                <w:color w:val="auto"/>
                <w:kern w:val="0"/>
                <w:sz w:val="24"/>
                <w:szCs w:val="24"/>
                <w:highlight w:val="none"/>
                <w:lang w:val="en-US" w:eastAsia="zh-CN" w:bidi="ar"/>
              </w:rPr>
              <w:t>一级</w:t>
            </w:r>
          </w:p>
        </w:tc>
        <w:tc>
          <w:tcPr>
            <w:tcW w:w="7545" w:type="dxa"/>
            <w:tcBorders>
              <w:top w:val="outset" w:color="auto" w:sz="6" w:space="0"/>
              <w:left w:val="outset" w:color="auto" w:sz="6" w:space="0"/>
              <w:bottom w:val="outset" w:color="auto" w:sz="6" w:space="0"/>
              <w:right w:val="outset" w:color="auto" w:sz="6" w:space="0"/>
            </w:tcBorders>
            <w:shd w:val="clear" w:color="auto" w:fill="FFFFFF"/>
            <w:noWrap w:val="0"/>
            <w:tcMar>
              <w:top w:w="0" w:type="dxa"/>
              <w:left w:w="0" w:type="dxa"/>
              <w:bottom w:w="0" w:type="dxa"/>
              <w:right w:w="0" w:type="dxa"/>
            </w:tcMar>
            <w:vAlign w:val="center"/>
          </w:tcPr>
          <w:p w14:paraId="47DED4E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rFonts w:hint="default" w:ascii="仿宋_GB2312" w:hAnsi="Calibri" w:eastAsia="仿宋_GB2312" w:cs="仿宋_GB2312"/>
                <w:color w:val="auto"/>
                <w:kern w:val="0"/>
                <w:sz w:val="24"/>
                <w:szCs w:val="24"/>
                <w:highlight w:val="none"/>
                <w:lang w:val="en-US" w:eastAsia="zh-CN" w:bidi="ar"/>
              </w:rPr>
            </w:pPr>
            <w:r>
              <w:rPr>
                <w:rFonts w:hint="default" w:ascii="仿宋_GB2312" w:hAnsi="Calibri" w:eastAsia="仿宋_GB2312" w:cs="仿宋_GB2312"/>
                <w:color w:val="auto"/>
                <w:kern w:val="0"/>
                <w:sz w:val="24"/>
                <w:szCs w:val="24"/>
                <w:highlight w:val="none"/>
                <w:lang w:val="en-US" w:eastAsia="zh-CN" w:bidi="ar"/>
              </w:rPr>
              <w:t>（1）有关部门确定的重点区域的道路</w:t>
            </w:r>
            <w:r>
              <w:rPr>
                <w:rFonts w:hint="eastAsia" w:ascii="仿宋_GB2312" w:eastAsia="仿宋_GB2312" w:cs="仿宋_GB2312"/>
                <w:color w:val="auto"/>
                <w:kern w:val="0"/>
                <w:sz w:val="24"/>
                <w:szCs w:val="24"/>
                <w:highlight w:val="none"/>
                <w:lang w:val="en-US" w:eastAsia="zh-CN" w:bidi="ar"/>
              </w:rPr>
              <w:t>；</w:t>
            </w:r>
          </w:p>
          <w:p w14:paraId="6DDF5DC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rFonts w:hint="default" w:ascii="仿宋_GB2312" w:hAnsi="Calibri" w:eastAsia="仿宋_GB2312" w:cs="仿宋_GB2312"/>
                <w:color w:val="auto"/>
                <w:kern w:val="0"/>
                <w:sz w:val="24"/>
                <w:szCs w:val="24"/>
                <w:highlight w:val="none"/>
                <w:lang w:val="en-US" w:eastAsia="zh-CN" w:bidi="ar"/>
              </w:rPr>
            </w:pPr>
            <w:r>
              <w:rPr>
                <w:rFonts w:hint="default" w:ascii="仿宋_GB2312" w:hAnsi="Calibri" w:eastAsia="仿宋_GB2312" w:cs="仿宋_GB2312"/>
                <w:color w:val="auto"/>
                <w:kern w:val="0"/>
                <w:sz w:val="24"/>
                <w:szCs w:val="24"/>
                <w:highlight w:val="none"/>
                <w:lang w:val="en-US" w:eastAsia="zh-CN" w:bidi="ar"/>
              </w:rPr>
              <w:t>（2）重要商业、文化等公共场所周边的道路及广场；</w:t>
            </w:r>
          </w:p>
          <w:p w14:paraId="11E4D14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rFonts w:hint="eastAsia" w:ascii="仿宋_GB2312" w:hAnsi="Calibri" w:eastAsia="仿宋_GB2312" w:cs="仿宋_GB2312"/>
                <w:color w:val="auto"/>
                <w:kern w:val="0"/>
                <w:sz w:val="24"/>
                <w:szCs w:val="24"/>
                <w:highlight w:val="none"/>
                <w:lang w:val="en-US" w:eastAsia="zh-CN" w:bidi="ar"/>
              </w:rPr>
            </w:pPr>
            <w:r>
              <w:rPr>
                <w:rFonts w:hint="eastAsia" w:ascii="仿宋_GB2312" w:hAnsi="Calibri" w:eastAsia="仿宋_GB2312" w:cs="仿宋_GB2312"/>
                <w:color w:val="auto"/>
                <w:kern w:val="0"/>
                <w:sz w:val="24"/>
                <w:szCs w:val="24"/>
                <w:highlight w:val="none"/>
                <w:lang w:val="en-US" w:eastAsia="zh-CN" w:bidi="ar"/>
              </w:rPr>
              <w:t>（</w:t>
            </w:r>
            <w:r>
              <w:rPr>
                <w:rFonts w:hint="eastAsia" w:ascii="仿宋_GB2312" w:eastAsia="仿宋_GB2312" w:cs="仿宋_GB2312"/>
                <w:color w:val="auto"/>
                <w:kern w:val="0"/>
                <w:sz w:val="24"/>
                <w:szCs w:val="24"/>
                <w:highlight w:val="none"/>
                <w:lang w:val="en-US" w:eastAsia="zh-CN" w:bidi="ar"/>
              </w:rPr>
              <w:t>3</w:t>
            </w:r>
            <w:r>
              <w:rPr>
                <w:rFonts w:hint="eastAsia" w:ascii="仿宋_GB2312" w:hAnsi="Calibri" w:eastAsia="仿宋_GB2312" w:cs="仿宋_GB2312"/>
                <w:color w:val="auto"/>
                <w:kern w:val="0"/>
                <w:sz w:val="24"/>
                <w:szCs w:val="24"/>
                <w:highlight w:val="none"/>
                <w:lang w:val="en-US" w:eastAsia="zh-CN" w:bidi="ar"/>
              </w:rPr>
              <w:t>）商业网点集中，道路旁商业店铺占道路长度 80%以上的繁华闹市路段；</w:t>
            </w:r>
          </w:p>
          <w:p w14:paraId="54C89FB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rFonts w:hint="eastAsia" w:ascii="仿宋_GB2312" w:hAnsi="Calibri" w:eastAsia="仿宋_GB2312" w:cs="仿宋_GB2312"/>
                <w:color w:val="auto"/>
                <w:kern w:val="0"/>
                <w:sz w:val="24"/>
                <w:szCs w:val="24"/>
                <w:highlight w:val="none"/>
                <w:lang w:val="en-US" w:eastAsia="zh-CN" w:bidi="ar"/>
              </w:rPr>
            </w:pPr>
            <w:r>
              <w:rPr>
                <w:rFonts w:hint="eastAsia" w:ascii="仿宋_GB2312" w:hAnsi="Calibri" w:eastAsia="仿宋_GB2312" w:cs="仿宋_GB2312"/>
                <w:color w:val="auto"/>
                <w:kern w:val="0"/>
                <w:sz w:val="24"/>
                <w:szCs w:val="24"/>
                <w:highlight w:val="none"/>
                <w:lang w:val="en-US" w:eastAsia="zh-CN" w:bidi="ar"/>
              </w:rPr>
              <w:t>（</w:t>
            </w:r>
            <w:r>
              <w:rPr>
                <w:rFonts w:hint="eastAsia" w:ascii="仿宋_GB2312" w:eastAsia="仿宋_GB2312" w:cs="仿宋_GB2312"/>
                <w:color w:val="auto"/>
                <w:kern w:val="0"/>
                <w:sz w:val="24"/>
                <w:szCs w:val="24"/>
                <w:highlight w:val="none"/>
                <w:lang w:val="en-US" w:eastAsia="zh-CN" w:bidi="ar"/>
              </w:rPr>
              <w:t>4</w:t>
            </w:r>
            <w:r>
              <w:rPr>
                <w:rFonts w:hint="eastAsia" w:ascii="仿宋_GB2312" w:hAnsi="Calibri" w:eastAsia="仿宋_GB2312" w:cs="仿宋_GB2312"/>
                <w:color w:val="auto"/>
                <w:kern w:val="0"/>
                <w:sz w:val="24"/>
                <w:szCs w:val="24"/>
                <w:highlight w:val="none"/>
                <w:lang w:val="en-US" w:eastAsia="zh-CN" w:bidi="ar"/>
              </w:rPr>
              <w:t>）高峰期平均人流量为 100 人次/分钟以上和公共交通线路较多的路段；</w:t>
            </w:r>
          </w:p>
          <w:p w14:paraId="6A988BA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rFonts w:hint="eastAsia" w:ascii="仿宋_GB2312" w:hAnsi="Calibri" w:eastAsia="仿宋_GB2312" w:cs="仿宋_GB2312"/>
                <w:color w:val="auto"/>
                <w:kern w:val="0"/>
                <w:sz w:val="24"/>
                <w:szCs w:val="24"/>
                <w:highlight w:val="none"/>
                <w:lang w:val="en-US" w:eastAsia="zh-CN" w:bidi="ar"/>
              </w:rPr>
            </w:pPr>
            <w:r>
              <w:rPr>
                <w:rFonts w:hint="eastAsia" w:ascii="仿宋_GB2312" w:hAnsi="Calibri" w:eastAsia="仿宋_GB2312" w:cs="仿宋_GB2312"/>
                <w:color w:val="auto"/>
                <w:kern w:val="0"/>
                <w:sz w:val="24"/>
                <w:szCs w:val="24"/>
                <w:highlight w:val="none"/>
                <w:lang w:val="en-US" w:eastAsia="zh-CN" w:bidi="ar"/>
              </w:rPr>
              <w:t>（</w:t>
            </w:r>
            <w:r>
              <w:rPr>
                <w:rFonts w:hint="eastAsia" w:ascii="仿宋_GB2312" w:eastAsia="仿宋_GB2312" w:cs="仿宋_GB2312"/>
                <w:color w:val="auto"/>
                <w:kern w:val="0"/>
                <w:sz w:val="24"/>
                <w:szCs w:val="24"/>
                <w:highlight w:val="none"/>
                <w:lang w:val="en-US" w:eastAsia="zh-CN" w:bidi="ar"/>
              </w:rPr>
              <w:t>5</w:t>
            </w:r>
            <w:r>
              <w:rPr>
                <w:rFonts w:hint="eastAsia" w:ascii="仿宋_GB2312" w:hAnsi="Calibri" w:eastAsia="仿宋_GB2312" w:cs="仿宋_GB2312"/>
                <w:color w:val="auto"/>
                <w:kern w:val="0"/>
                <w:sz w:val="24"/>
                <w:szCs w:val="24"/>
                <w:highlight w:val="none"/>
                <w:lang w:val="en-US" w:eastAsia="zh-CN" w:bidi="ar"/>
              </w:rPr>
              <w:t>）主要旅游点和进出机场、车站、港口的主干路及其所在地路段；</w:t>
            </w:r>
          </w:p>
          <w:p w14:paraId="3911489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color w:val="auto"/>
                <w:sz w:val="24"/>
                <w:szCs w:val="24"/>
                <w:highlight w:val="none"/>
              </w:rPr>
            </w:pPr>
            <w:r>
              <w:rPr>
                <w:rFonts w:hint="eastAsia" w:ascii="仿宋_GB2312" w:hAnsi="Calibri" w:eastAsia="仿宋_GB2312" w:cs="仿宋_GB2312"/>
                <w:color w:val="auto"/>
                <w:kern w:val="0"/>
                <w:sz w:val="24"/>
                <w:szCs w:val="24"/>
                <w:highlight w:val="none"/>
                <w:lang w:val="en-US" w:eastAsia="zh-CN" w:bidi="ar"/>
              </w:rPr>
              <w:t>（</w:t>
            </w:r>
            <w:r>
              <w:rPr>
                <w:rFonts w:hint="eastAsia" w:ascii="仿宋_GB2312" w:eastAsia="仿宋_GB2312" w:cs="仿宋_GB2312"/>
                <w:color w:val="auto"/>
                <w:kern w:val="0"/>
                <w:sz w:val="24"/>
                <w:szCs w:val="24"/>
                <w:highlight w:val="none"/>
                <w:lang w:val="en-US" w:eastAsia="zh-CN" w:bidi="ar"/>
              </w:rPr>
              <w:t>6</w:t>
            </w:r>
            <w:r>
              <w:rPr>
                <w:rFonts w:hint="eastAsia" w:ascii="仿宋_GB2312" w:hAnsi="Calibri" w:eastAsia="仿宋_GB2312" w:cs="仿宋_GB2312"/>
                <w:color w:val="auto"/>
                <w:kern w:val="0"/>
                <w:sz w:val="24"/>
                <w:szCs w:val="24"/>
                <w:highlight w:val="none"/>
                <w:lang w:val="en-US" w:eastAsia="zh-CN" w:bidi="ar"/>
              </w:rPr>
              <w:t>）历史文化街区、大型文化娱乐、步行街等主要公共场所所在路段。</w:t>
            </w:r>
          </w:p>
        </w:tc>
      </w:tr>
      <w:tr w14:paraId="085D2E5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rPr>
          <w:jc w:val="center"/>
        </w:trPr>
        <w:tc>
          <w:tcPr>
            <w:tcW w:w="1245" w:type="dxa"/>
            <w:tcBorders>
              <w:top w:val="outset" w:color="auto" w:sz="6" w:space="0"/>
              <w:left w:val="outset" w:color="auto" w:sz="6" w:space="0"/>
              <w:bottom w:val="outset" w:color="auto" w:sz="6" w:space="0"/>
              <w:right w:val="outset" w:color="auto" w:sz="6" w:space="0"/>
            </w:tcBorders>
            <w:shd w:val="clear" w:color="auto" w:fill="FFFFFF"/>
            <w:noWrap w:val="0"/>
            <w:tcMar>
              <w:top w:w="0" w:type="dxa"/>
              <w:left w:w="0" w:type="dxa"/>
              <w:bottom w:w="0" w:type="dxa"/>
              <w:right w:w="0" w:type="dxa"/>
            </w:tcMar>
            <w:vAlign w:val="center"/>
          </w:tcPr>
          <w:p w14:paraId="7077416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center"/>
              <w:textAlignment w:val="auto"/>
              <w:rPr>
                <w:color w:val="auto"/>
                <w:sz w:val="24"/>
                <w:szCs w:val="24"/>
                <w:highlight w:val="none"/>
              </w:rPr>
            </w:pPr>
            <w:r>
              <w:rPr>
                <w:rFonts w:hint="default" w:ascii="仿宋_GB2312" w:hAnsi="Calibri" w:eastAsia="仿宋_GB2312" w:cs="仿宋_GB2312"/>
                <w:color w:val="auto"/>
                <w:kern w:val="0"/>
                <w:sz w:val="24"/>
                <w:szCs w:val="24"/>
                <w:highlight w:val="none"/>
                <w:lang w:val="en-US" w:eastAsia="zh-CN" w:bidi="ar"/>
              </w:rPr>
              <w:t>二级</w:t>
            </w:r>
          </w:p>
        </w:tc>
        <w:tc>
          <w:tcPr>
            <w:tcW w:w="7545" w:type="dxa"/>
            <w:tcBorders>
              <w:top w:val="outset" w:color="auto" w:sz="6" w:space="0"/>
              <w:left w:val="outset" w:color="auto" w:sz="6" w:space="0"/>
              <w:bottom w:val="outset" w:color="auto" w:sz="6" w:space="0"/>
              <w:right w:val="outset" w:color="auto" w:sz="6" w:space="0"/>
            </w:tcBorders>
            <w:shd w:val="clear" w:color="auto" w:fill="FFFFFF"/>
            <w:noWrap w:val="0"/>
            <w:tcMar>
              <w:top w:w="0" w:type="dxa"/>
              <w:left w:w="0" w:type="dxa"/>
              <w:bottom w:w="0" w:type="dxa"/>
              <w:right w:w="0" w:type="dxa"/>
            </w:tcMar>
            <w:vAlign w:val="top"/>
          </w:tcPr>
          <w:p w14:paraId="204DA87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rFonts w:hint="default" w:ascii="仿宋_GB2312" w:hAnsi="Calibri" w:eastAsia="仿宋_GB2312" w:cs="仿宋_GB2312"/>
                <w:color w:val="auto"/>
                <w:kern w:val="0"/>
                <w:sz w:val="24"/>
                <w:szCs w:val="24"/>
                <w:highlight w:val="none"/>
                <w:lang w:val="en-US" w:eastAsia="zh-CN" w:bidi="ar"/>
              </w:rPr>
            </w:pPr>
            <w:r>
              <w:rPr>
                <w:rFonts w:hint="default" w:ascii="仿宋_GB2312" w:hAnsi="Calibri" w:eastAsia="仿宋_GB2312" w:cs="仿宋_GB2312"/>
                <w:color w:val="auto"/>
                <w:kern w:val="0"/>
                <w:sz w:val="24"/>
                <w:szCs w:val="24"/>
                <w:highlight w:val="none"/>
                <w:lang w:val="en-US" w:eastAsia="zh-CN" w:bidi="ar"/>
              </w:rPr>
              <w:t>（1）商业网点较集中、占道路长度 60～80%的路段；</w:t>
            </w:r>
          </w:p>
          <w:p w14:paraId="0236513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rFonts w:hint="default" w:ascii="仿宋_GB2312" w:hAnsi="Calibri" w:eastAsia="仿宋_GB2312" w:cs="仿宋_GB2312"/>
                <w:color w:val="auto"/>
                <w:kern w:val="0"/>
                <w:sz w:val="24"/>
                <w:szCs w:val="24"/>
                <w:highlight w:val="none"/>
                <w:lang w:val="en-US" w:eastAsia="zh-CN" w:bidi="ar"/>
              </w:rPr>
            </w:pPr>
            <w:r>
              <w:rPr>
                <w:rFonts w:hint="default" w:ascii="仿宋_GB2312" w:hAnsi="Calibri" w:eastAsia="仿宋_GB2312" w:cs="仿宋_GB2312"/>
                <w:color w:val="auto"/>
                <w:kern w:val="0"/>
                <w:sz w:val="24"/>
                <w:szCs w:val="24"/>
                <w:highlight w:val="none"/>
                <w:lang w:val="en-US" w:eastAsia="zh-CN" w:bidi="ar"/>
              </w:rPr>
              <w:t>（2）高峰期平均人流量为 80～100 人次/分钟的路段；</w:t>
            </w:r>
          </w:p>
          <w:p w14:paraId="74A4C50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rFonts w:hint="default" w:ascii="仿宋_GB2312" w:hAnsi="Calibri" w:eastAsia="仿宋_GB2312" w:cs="仿宋_GB2312"/>
                <w:color w:val="auto"/>
                <w:kern w:val="0"/>
                <w:sz w:val="24"/>
                <w:szCs w:val="24"/>
                <w:highlight w:val="none"/>
                <w:lang w:val="en-US" w:eastAsia="zh-CN" w:bidi="ar"/>
              </w:rPr>
            </w:pPr>
            <w:r>
              <w:rPr>
                <w:rFonts w:hint="default" w:ascii="仿宋_GB2312" w:hAnsi="Calibri" w:eastAsia="仿宋_GB2312" w:cs="仿宋_GB2312"/>
                <w:color w:val="auto"/>
                <w:kern w:val="0"/>
                <w:sz w:val="24"/>
                <w:szCs w:val="24"/>
                <w:highlight w:val="none"/>
                <w:lang w:val="en-US" w:eastAsia="zh-CN" w:bidi="ar"/>
              </w:rPr>
              <w:t>（3）城市主、次干路及其附近路段；</w:t>
            </w:r>
          </w:p>
          <w:p w14:paraId="17E0E8C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color w:val="auto"/>
                <w:sz w:val="24"/>
                <w:szCs w:val="24"/>
                <w:highlight w:val="none"/>
              </w:rPr>
            </w:pPr>
            <w:r>
              <w:rPr>
                <w:rFonts w:hint="default" w:ascii="仿宋_GB2312" w:hAnsi="Calibri" w:eastAsia="仿宋_GB2312" w:cs="仿宋_GB2312"/>
                <w:color w:val="auto"/>
                <w:kern w:val="0"/>
                <w:sz w:val="24"/>
                <w:szCs w:val="24"/>
                <w:highlight w:val="none"/>
                <w:lang w:val="en-US" w:eastAsia="zh-CN" w:bidi="ar"/>
              </w:rPr>
              <w:t>（4）道路宽度大于 40m 的城市干道。</w:t>
            </w:r>
          </w:p>
        </w:tc>
      </w:tr>
      <w:tr w14:paraId="1BB8720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rPr>
          <w:trHeight w:val="2080" w:hRule="atLeast"/>
          <w:jc w:val="center"/>
        </w:trPr>
        <w:tc>
          <w:tcPr>
            <w:tcW w:w="1245" w:type="dxa"/>
            <w:tcBorders>
              <w:top w:val="outset" w:color="auto" w:sz="6" w:space="0"/>
              <w:left w:val="outset" w:color="auto" w:sz="6" w:space="0"/>
              <w:right w:val="outset" w:color="auto" w:sz="6" w:space="0"/>
            </w:tcBorders>
            <w:shd w:val="clear" w:color="auto" w:fill="FFFFFF"/>
            <w:noWrap w:val="0"/>
            <w:tcMar>
              <w:top w:w="0" w:type="dxa"/>
              <w:left w:w="0" w:type="dxa"/>
              <w:bottom w:w="0" w:type="dxa"/>
              <w:right w:w="0" w:type="dxa"/>
            </w:tcMar>
            <w:vAlign w:val="center"/>
          </w:tcPr>
          <w:p w14:paraId="194A201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center"/>
              <w:textAlignment w:val="auto"/>
              <w:rPr>
                <w:color w:val="auto"/>
                <w:sz w:val="24"/>
                <w:szCs w:val="24"/>
                <w:highlight w:val="none"/>
              </w:rPr>
            </w:pPr>
            <w:r>
              <w:rPr>
                <w:rFonts w:hint="default" w:ascii="仿宋_GB2312" w:hAnsi="Calibri" w:eastAsia="仿宋_GB2312" w:cs="仿宋_GB2312"/>
                <w:color w:val="auto"/>
                <w:kern w:val="0"/>
                <w:sz w:val="24"/>
                <w:szCs w:val="24"/>
                <w:highlight w:val="none"/>
                <w:lang w:val="en-US" w:eastAsia="zh-CN" w:bidi="ar"/>
              </w:rPr>
              <w:t>三级</w:t>
            </w:r>
          </w:p>
        </w:tc>
        <w:tc>
          <w:tcPr>
            <w:tcW w:w="7545" w:type="dxa"/>
            <w:tcBorders>
              <w:top w:val="outset" w:color="auto" w:sz="6" w:space="0"/>
              <w:left w:val="outset" w:color="auto" w:sz="6" w:space="0"/>
              <w:bottom w:val="outset" w:color="auto" w:sz="6" w:space="0"/>
              <w:right w:val="outset" w:color="auto" w:sz="6" w:space="0"/>
            </w:tcBorders>
            <w:shd w:val="clear" w:color="auto" w:fill="FFFFFF"/>
            <w:noWrap w:val="0"/>
            <w:tcMar>
              <w:top w:w="0" w:type="dxa"/>
              <w:left w:w="0" w:type="dxa"/>
              <w:bottom w:w="0" w:type="dxa"/>
              <w:right w:w="0" w:type="dxa"/>
            </w:tcMar>
            <w:vAlign w:val="top"/>
          </w:tcPr>
          <w:p w14:paraId="1B104FB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rFonts w:hint="default" w:ascii="仿宋_GB2312" w:hAnsi="Calibri" w:eastAsia="仿宋_GB2312" w:cs="仿宋_GB2312"/>
                <w:color w:val="auto"/>
                <w:kern w:val="0"/>
                <w:sz w:val="24"/>
                <w:szCs w:val="24"/>
                <w:highlight w:val="none"/>
                <w:lang w:val="en-US" w:eastAsia="zh-CN" w:bidi="ar"/>
              </w:rPr>
            </w:pPr>
            <w:r>
              <w:rPr>
                <w:rFonts w:hint="default" w:ascii="仿宋_GB2312" w:hAnsi="Calibri" w:eastAsia="仿宋_GB2312" w:cs="仿宋_GB2312"/>
                <w:color w:val="auto"/>
                <w:kern w:val="0"/>
                <w:sz w:val="24"/>
                <w:szCs w:val="24"/>
                <w:highlight w:val="none"/>
                <w:lang w:val="en-US" w:eastAsia="zh-CN" w:bidi="ar"/>
              </w:rPr>
              <w:t>（1）商业网点较少的路段；</w:t>
            </w:r>
          </w:p>
          <w:p w14:paraId="6FEF56B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rFonts w:hint="default" w:ascii="仿宋_GB2312" w:hAnsi="Calibri" w:eastAsia="仿宋_GB2312" w:cs="仿宋_GB2312"/>
                <w:color w:val="auto"/>
                <w:kern w:val="0"/>
                <w:sz w:val="24"/>
                <w:szCs w:val="24"/>
                <w:highlight w:val="none"/>
                <w:lang w:val="en-US" w:eastAsia="zh-CN" w:bidi="ar"/>
              </w:rPr>
            </w:pPr>
            <w:r>
              <w:rPr>
                <w:rFonts w:hint="default" w:ascii="仿宋_GB2312" w:hAnsi="Calibri" w:eastAsia="仿宋_GB2312" w:cs="仿宋_GB2312"/>
                <w:color w:val="auto"/>
                <w:kern w:val="0"/>
                <w:sz w:val="24"/>
                <w:szCs w:val="24"/>
                <w:highlight w:val="none"/>
                <w:lang w:val="en-US" w:eastAsia="zh-CN" w:bidi="ar"/>
              </w:rPr>
              <w:t>（2）高峰期平均人流量小于 80 人次/分钟的路段；</w:t>
            </w:r>
          </w:p>
          <w:p w14:paraId="6D850E1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rFonts w:hint="default" w:ascii="仿宋_GB2312" w:hAnsi="Calibri" w:eastAsia="仿宋_GB2312" w:cs="仿宋_GB2312"/>
                <w:color w:val="auto"/>
                <w:kern w:val="0"/>
                <w:sz w:val="24"/>
                <w:szCs w:val="24"/>
                <w:highlight w:val="none"/>
                <w:lang w:val="en-US" w:eastAsia="zh-CN" w:bidi="ar"/>
              </w:rPr>
            </w:pPr>
            <w:r>
              <w:rPr>
                <w:rFonts w:hint="default" w:ascii="仿宋_GB2312" w:hAnsi="Calibri" w:eastAsia="仿宋_GB2312" w:cs="仿宋_GB2312"/>
                <w:color w:val="auto"/>
                <w:kern w:val="0"/>
                <w:sz w:val="24"/>
                <w:szCs w:val="24"/>
                <w:highlight w:val="none"/>
                <w:lang w:val="en-US" w:eastAsia="zh-CN" w:bidi="ar"/>
              </w:rPr>
              <w:t>（3）城郊结合部的主要交通路段；</w:t>
            </w:r>
          </w:p>
          <w:p w14:paraId="5FD944E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40" w:lineRule="exact"/>
              <w:ind w:left="0" w:right="0" w:firstLine="480" w:firstLineChars="200"/>
              <w:jc w:val="left"/>
              <w:textAlignment w:val="auto"/>
              <w:rPr>
                <w:color w:val="auto"/>
                <w:sz w:val="24"/>
                <w:szCs w:val="24"/>
                <w:highlight w:val="none"/>
              </w:rPr>
            </w:pPr>
            <w:r>
              <w:rPr>
                <w:rFonts w:hint="default" w:ascii="仿宋_GB2312" w:hAnsi="Calibri" w:eastAsia="仿宋_GB2312" w:cs="仿宋_GB2312"/>
                <w:color w:val="auto"/>
                <w:kern w:val="0"/>
                <w:sz w:val="24"/>
                <w:szCs w:val="24"/>
                <w:highlight w:val="none"/>
                <w:lang w:val="en-US" w:eastAsia="zh-CN" w:bidi="ar"/>
              </w:rPr>
              <w:t>（4）居民区和单位相间的路段。</w:t>
            </w:r>
          </w:p>
        </w:tc>
      </w:tr>
    </w:tbl>
    <w:p w14:paraId="3589870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18126EE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57A4869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24758FB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07624D7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21ED46B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575B524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28BFC80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6B74C94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245A440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0103523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35857AB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5CBA5A3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403EBAF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3733B18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0B7E4B1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10CA6A0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0E7BBB8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6F6C5B9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299E6DF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p>
    <w:p w14:paraId="22BB651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jc w:val="left"/>
        <w:textAlignment w:val="auto"/>
        <w:rPr>
          <w:rFonts w:hint="eastAsia" w:ascii="仿宋_GB2312" w:hAnsi="宋体" w:eastAsia="仿宋_GB2312" w:cs="仿宋_GB2312"/>
          <w:i w:val="0"/>
          <w:caps w:val="0"/>
          <w:color w:val="auto"/>
          <w:spacing w:val="0"/>
          <w:kern w:val="0"/>
          <w:sz w:val="32"/>
          <w:szCs w:val="32"/>
          <w:highlight w:val="none"/>
          <w:shd w:val="clear" w:color="auto" w:fill="FFFFFF"/>
          <w:lang w:val="en-US" w:eastAsia="zh-CN" w:bidi="ar"/>
        </w:rPr>
      </w:pPr>
      <w:r>
        <w:rPr>
          <w:rFonts w:hint="eastAsia"/>
          <w:b w:val="0"/>
          <w:bCs w:val="0"/>
          <w:color w:val="auto"/>
          <w:highlight w:val="none"/>
        </w:rPr>
        <mc:AlternateContent>
          <mc:Choice Requires="wps">
            <w:drawing>
              <wp:anchor distT="0" distB="0" distL="114300" distR="114300" simplePos="0" relativeHeight="251662336" behindDoc="0" locked="0" layoutInCell="1" allowOverlap="1">
                <wp:simplePos x="0" y="0"/>
                <wp:positionH relativeFrom="column">
                  <wp:posOffset>48895</wp:posOffset>
                </wp:positionH>
                <wp:positionV relativeFrom="paragraph">
                  <wp:posOffset>328295</wp:posOffset>
                </wp:positionV>
                <wp:extent cx="5800725" cy="635"/>
                <wp:effectExtent l="0" t="0" r="0" b="0"/>
                <wp:wrapNone/>
                <wp:docPr id="90" name="直接连接符 90"/>
                <wp:cNvGraphicFramePr/>
                <a:graphic xmlns:a="http://schemas.openxmlformats.org/drawingml/2006/main">
                  <a:graphicData uri="http://schemas.microsoft.com/office/word/2010/wordprocessingShape">
                    <wps:wsp>
                      <wps:cNvCnPr/>
                      <wps:spPr>
                        <a:xfrm>
                          <a:off x="0" y="0"/>
                          <a:ext cx="5800725" cy="635"/>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3.85pt;margin-top:25.85pt;height:0.05pt;width:456.75pt;z-index:251662336;mso-width-relative:page;mso-height-relative:page;" filled="f" stroked="t" coordsize="21600,21600" o:gfxdata="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YcaVDVAAAABwEAAA8AAAAAAAAAAQAgAAAAIgAAAGRycy9kb3ducmV2LnhtbFBL&#10;AQIUABQAAAAIAIdO4kCAUsjN+QEAAPYDAAAOAAAAAAAAAAEAIAAAACQBAABkcnMvZTJvRG9jLnht&#10;bFBLBQYAAAAABgAGAFkBAACPBQAAAAA=&#10;">
                <v:fill on="f" focussize="0,0"/>
                <v:stroke color="#000000" joinstyle="round"/>
                <v:imagedata o:title=""/>
                <o:lock v:ext="edit" aspectratio="f"/>
              </v:line>
            </w:pict>
          </mc:Fallback>
        </mc:AlternateContent>
      </w:r>
    </w:p>
    <w:p w14:paraId="4026EAA9">
      <w:pPr>
        <w:keepNext w:val="0"/>
        <w:keepLines w:val="0"/>
        <w:pageBreakBefore w:val="0"/>
        <w:kinsoku/>
        <w:wordWrap/>
        <w:overflowPunct/>
        <w:topLinePunct w:val="0"/>
        <w:autoSpaceDE/>
        <w:autoSpaceDN/>
        <w:bidi w:val="0"/>
        <w:adjustRightInd/>
        <w:snapToGrid/>
        <w:spacing w:line="560" w:lineRule="exact"/>
        <w:jc w:val="left"/>
        <w:textAlignment w:val="auto"/>
        <w:rPr>
          <w:rFonts w:hint="eastAsia" w:ascii="仿宋_GB2312" w:hAnsi="Calibri" w:eastAsia="仿宋_GB2312" w:cs="Times New Roman"/>
          <w:b w:val="0"/>
          <w:bCs w:val="0"/>
          <w:color w:val="auto"/>
          <w:w w:val="95"/>
          <w:sz w:val="22"/>
          <w:szCs w:val="22"/>
          <w:highlight w:val="none"/>
          <w:lang w:val="en-US" w:eastAsia="zh-CN"/>
        </w:rPr>
      </w:pPr>
      <w:r>
        <w:rPr>
          <w:rFonts w:hint="eastAsia" w:ascii="仿宋_GB2312" w:hAnsi="Calibri" w:eastAsia="仿宋_GB2312" w:cs="Times New Roman"/>
          <w:b w:val="0"/>
          <w:bCs w:val="0"/>
          <w:color w:val="auto"/>
          <w:w w:val="95"/>
          <w:sz w:val="22"/>
          <w:szCs w:val="22"/>
          <w:highlight w:val="none"/>
          <w:lang w:val="en-US" w:eastAsia="zh-CN"/>
        </w:rPr>
        <w:t>抄送：省住建厅、市大气污染治理专项行动领导小组办公室、市生态环境局。</w:t>
      </w:r>
    </w:p>
    <w:p w14:paraId="7A5D1401">
      <w:pPr>
        <w:keepNext w:val="0"/>
        <w:keepLines w:val="0"/>
        <w:pageBreakBefore w:val="0"/>
        <w:kinsoku/>
        <w:wordWrap/>
        <w:overflowPunct/>
        <w:topLinePunct w:val="0"/>
        <w:autoSpaceDE/>
        <w:autoSpaceDN/>
        <w:bidi w:val="0"/>
        <w:adjustRightInd/>
        <w:snapToGrid/>
        <w:spacing w:line="560" w:lineRule="exact"/>
        <w:jc w:val="left"/>
        <w:textAlignment w:val="auto"/>
        <w:rPr>
          <w:rFonts w:hint="eastAsia" w:ascii="仿宋_GB2312" w:hAnsi="Calibri" w:eastAsia="仿宋_GB2312" w:cs="Times New Roman"/>
          <w:b w:val="0"/>
          <w:bCs w:val="0"/>
          <w:color w:val="auto"/>
          <w:w w:val="95"/>
          <w:sz w:val="22"/>
          <w:szCs w:val="22"/>
          <w:highlight w:val="none"/>
          <w:lang w:val="en-US" w:eastAsia="zh-CN"/>
        </w:rPr>
      </w:pPr>
      <w:r>
        <w:rPr>
          <w:rFonts w:hint="eastAsia" w:ascii="仿宋_GB2312" w:hAnsi="Calibri" w:eastAsia="仿宋_GB2312" w:cs="Times New Roman"/>
          <w:b w:val="0"/>
          <w:bCs w:val="0"/>
          <w:color w:val="auto"/>
          <w:w w:val="95"/>
          <w:sz w:val="22"/>
          <w:szCs w:val="22"/>
          <w:highlight w:val="none"/>
          <w:lang w:val="en-US" w:eastAsia="zh-CN"/>
        </w:rPr>
        <w:t xml:space="preserve"> </w:t>
      </w:r>
      <w:r>
        <w:rPr>
          <w:rFonts w:hint="eastAsia" w:ascii="仿宋_GB2312" w:hAnsi="Calibri" w:eastAsia="仿宋_GB2312" w:cs="Times New Roman"/>
          <w:b w:val="0"/>
          <w:bCs w:val="0"/>
          <w:color w:val="auto"/>
          <w:w w:val="95"/>
          <w:sz w:val="22"/>
          <w:szCs w:val="22"/>
          <w:highlight w:val="none"/>
          <w:lang w:val="en-US" w:eastAsia="zh-CN"/>
        </w:rPr>
        <mc:AlternateContent>
          <mc:Choice Requires="wps">
            <w:drawing>
              <wp:anchor distT="0" distB="0" distL="114300" distR="114300" simplePos="0" relativeHeight="251661312" behindDoc="0" locked="0" layoutInCell="1" allowOverlap="1">
                <wp:simplePos x="0" y="0"/>
                <wp:positionH relativeFrom="column">
                  <wp:posOffset>-6985</wp:posOffset>
                </wp:positionH>
                <wp:positionV relativeFrom="paragraph">
                  <wp:posOffset>44450</wp:posOffset>
                </wp:positionV>
                <wp:extent cx="5800725" cy="635"/>
                <wp:effectExtent l="0" t="0" r="0" b="0"/>
                <wp:wrapNone/>
                <wp:docPr id="89" name="直接连接符 89"/>
                <wp:cNvGraphicFramePr/>
                <a:graphic xmlns:a="http://schemas.openxmlformats.org/drawingml/2006/main">
                  <a:graphicData uri="http://schemas.microsoft.com/office/word/2010/wordprocessingShape">
                    <wps:wsp>
                      <wps:cNvCnPr/>
                      <wps:spPr>
                        <a:xfrm>
                          <a:off x="0" y="0"/>
                          <a:ext cx="5800725" cy="635"/>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55pt;margin-top:3.5pt;height:0.05pt;width:456.75pt;z-index:251661312;mso-width-relative:page;mso-height-relative:page;" filled="f" stroked="t" coordsize="21600,21600" o:gfxdata="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S5HX/1AAAAAYBAAAPAAAAAAAAAAEAIAAAACIAAABkcnMvZG93bnJldi54bWxQ&#10;SwECFAAUAAAACACHTuJA/OdM3/sBAAD2AwAADgAAAAAAAAABACAAAAAjAQAAZHJzL2Uyb0RvYy54&#10;bWxQSwUGAAAAAAYABgBZAQAAkAUAAAAA&#10;">
                <v:fill on="f" focussize="0,0"/>
                <v:stroke color="#000000" joinstyle="round"/>
                <v:imagedata o:title=""/>
                <o:lock v:ext="edit" aspectratio="f"/>
              </v:line>
            </w:pict>
          </mc:Fallback>
        </mc:AlternateContent>
      </w:r>
      <w:r>
        <w:rPr>
          <w:rFonts w:hint="eastAsia" w:ascii="仿宋_GB2312" w:hAnsi="Calibri" w:eastAsia="仿宋_GB2312" w:cs="Times New Roman"/>
          <w:b w:val="0"/>
          <w:bCs w:val="0"/>
          <w:color w:val="auto"/>
          <w:w w:val="95"/>
          <w:sz w:val="22"/>
          <w:szCs w:val="22"/>
          <w:highlight w:val="none"/>
          <w:lang w:val="en-US" w:eastAsia="zh-CN"/>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367665</wp:posOffset>
                </wp:positionV>
                <wp:extent cx="5800725" cy="635"/>
                <wp:effectExtent l="0" t="0" r="0" b="0"/>
                <wp:wrapNone/>
                <wp:docPr id="87" name="直接连接符 87"/>
                <wp:cNvGraphicFramePr/>
                <a:graphic xmlns:a="http://schemas.openxmlformats.org/drawingml/2006/main">
                  <a:graphicData uri="http://schemas.microsoft.com/office/word/2010/wordprocessingShape">
                    <wps:wsp>
                      <wps:cNvCnPr/>
                      <wps:spPr>
                        <a:xfrm>
                          <a:off x="0" y="0"/>
                          <a:ext cx="5800725" cy="635"/>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pt;margin-top:28.95pt;height:0.05pt;width:456.75pt;z-index:251660288;mso-width-relative:page;mso-height-relative:page;" filled="f" stroked="t" coordsize="21600,21600" o:gfxdata="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RSgDU9UAAAAGAQAADwAAAAAAAAABACAAAAAiAAAAZHJzL2Rvd25yZXYueG1s&#10;UEsBAhQAFAAAAAgAh07iQJ1v0XL7AQAA9gMAAA4AAAAAAAAAAQAgAAAAJAEAAGRycy9lMm9Eb2Mu&#10;eG1sUEsFBgAAAAAGAAYAWQEAAJEFAAAAAA==&#10;">
                <v:fill on="f" focussize="0,0"/>
                <v:stroke color="#000000" joinstyle="round"/>
                <v:imagedata o:title=""/>
                <o:lock v:ext="edit" aspectratio="f"/>
              </v:line>
            </w:pict>
          </mc:Fallback>
        </mc:AlternateContent>
      </w:r>
      <w:r>
        <w:rPr>
          <w:rFonts w:hint="eastAsia" w:ascii="仿宋_GB2312" w:hAnsi="Calibri" w:eastAsia="仿宋_GB2312" w:cs="Times New Roman"/>
          <w:b w:val="0"/>
          <w:bCs w:val="0"/>
          <w:color w:val="auto"/>
          <w:w w:val="95"/>
          <w:sz w:val="22"/>
          <w:szCs w:val="22"/>
          <w:highlight w:val="none"/>
          <w:lang w:val="en-US" w:eastAsia="zh-CN"/>
        </w:rPr>
        <w:t>西安市城市管理和综合执法局办公室          2023年9月4日印发</w:t>
      </w:r>
    </w:p>
    <w:p w14:paraId="7933C92D">
      <w:pPr>
        <w:rPr>
          <w:rFonts w:hint="default" w:ascii="仿宋_GB2312" w:hAnsi="仿宋_GB2312" w:eastAsia="仿宋_GB2312" w:cs="仿宋_GB2312"/>
          <w:color w:val="auto"/>
          <w:kern w:val="0"/>
          <w:sz w:val="22"/>
          <w:szCs w:val="22"/>
          <w:highlight w:val="none"/>
          <w:lang w:val="en-US" w:eastAsia="zh-CN"/>
        </w:rPr>
      </w:pPr>
      <w:r>
        <w:rPr>
          <w:rFonts w:hint="default" w:ascii="仿宋_GB2312" w:hAnsi="仿宋_GB2312" w:eastAsia="仿宋_GB2312" w:cs="仿宋_GB2312"/>
          <w:color w:val="auto"/>
          <w:kern w:val="0"/>
          <w:sz w:val="22"/>
          <w:szCs w:val="22"/>
          <w:highlight w:val="none"/>
          <w:lang w:val="en-US" w:eastAsia="zh-CN"/>
        </w:rPr>
        <w:br w:type="page"/>
      </w:r>
    </w:p>
    <w:p w14:paraId="42138CD2">
      <w:pPr>
        <w:rPr>
          <w:rFonts w:hint="eastAsia" w:ascii="仿宋_GB2312" w:hAnsi="仿宋_GB2312" w:eastAsia="仿宋_GB2312" w:cs="仿宋_GB2312"/>
          <w:color w:val="auto"/>
          <w:kern w:val="0"/>
          <w:sz w:val="22"/>
          <w:szCs w:val="22"/>
          <w:highlight w:val="none"/>
          <w:lang w:val="en-US" w:eastAsia="zh-CN"/>
        </w:rPr>
      </w:pPr>
      <w:r>
        <w:rPr>
          <w:rFonts w:hint="eastAsia" w:ascii="仿宋_GB2312" w:hAnsi="仿宋_GB2312" w:eastAsia="仿宋_GB2312" w:cs="仿宋_GB2312"/>
          <w:color w:val="auto"/>
          <w:kern w:val="0"/>
          <w:sz w:val="22"/>
          <w:szCs w:val="22"/>
          <w:highlight w:val="none"/>
          <w:lang w:val="en-US" w:eastAsia="zh-CN"/>
        </w:rPr>
        <w:t>附件三：西安曲江新区城市道路清扫保洁精细化管理标准</w:t>
      </w:r>
    </w:p>
    <w:p w14:paraId="4D936AA2">
      <w:pPr>
        <w:pStyle w:val="5"/>
        <w:keepNext w:val="0"/>
        <w:keepLines w:val="0"/>
        <w:pageBreakBefore w:val="0"/>
        <w:widowControl w:val="0"/>
        <w:kinsoku/>
        <w:wordWrap/>
        <w:overflowPunct/>
        <w:topLinePunct w:val="0"/>
        <w:autoSpaceDE/>
        <w:autoSpaceDN/>
        <w:bidi w:val="0"/>
        <w:adjustRightInd/>
        <w:snapToGrid/>
        <w:spacing w:beforeAutospacing="0" w:line="240" w:lineRule="auto"/>
        <w:jc w:val="center"/>
        <w:textAlignment w:val="auto"/>
        <w:rPr>
          <w:rFonts w:hint="eastAsia" w:ascii="方正小标宋简体" w:hAnsi="方正小标宋简体" w:eastAsia="方正小标宋简体" w:cs="方正小标宋简体"/>
          <w:b w:val="0"/>
          <w:bCs w:val="0"/>
          <w:color w:val="auto"/>
          <w:sz w:val="32"/>
          <w:szCs w:val="32"/>
          <w:highlight w:val="none"/>
          <w:lang w:val="en-US" w:eastAsia="zh-CN"/>
        </w:rPr>
      </w:pPr>
      <w:r>
        <w:rPr>
          <w:rFonts w:hint="eastAsia" w:ascii="方正小标宋简体" w:hAnsi="方正小标宋简体" w:eastAsia="方正小标宋简体" w:cs="方正小标宋简体"/>
          <w:b w:val="0"/>
          <w:bCs w:val="0"/>
          <w:color w:val="auto"/>
          <w:sz w:val="32"/>
          <w:szCs w:val="32"/>
          <w:highlight w:val="none"/>
          <w:lang w:val="en-US" w:eastAsia="zh-CN"/>
        </w:rPr>
        <w:t>西安曲江新区</w:t>
      </w:r>
      <w:r>
        <w:rPr>
          <w:rFonts w:hint="eastAsia" w:ascii="方正小标宋简体" w:hAnsi="方正小标宋简体" w:eastAsia="方正小标宋简体" w:cs="方正小标宋简体"/>
          <w:b w:val="0"/>
          <w:bCs w:val="0"/>
          <w:color w:val="auto"/>
          <w:sz w:val="32"/>
          <w:szCs w:val="32"/>
          <w:highlight w:val="none"/>
        </w:rPr>
        <w:t>城市道路</w:t>
      </w:r>
      <w:r>
        <w:rPr>
          <w:rFonts w:hint="eastAsia" w:ascii="方正小标宋简体" w:hAnsi="方正小标宋简体" w:eastAsia="方正小标宋简体" w:cs="方正小标宋简体"/>
          <w:b w:val="0"/>
          <w:bCs w:val="0"/>
          <w:color w:val="auto"/>
          <w:sz w:val="32"/>
          <w:szCs w:val="32"/>
          <w:highlight w:val="none"/>
          <w:lang w:eastAsia="zh-CN"/>
        </w:rPr>
        <w:t>清扫</w:t>
      </w:r>
      <w:r>
        <w:rPr>
          <w:rFonts w:hint="eastAsia" w:ascii="方正小标宋简体" w:hAnsi="方正小标宋简体" w:eastAsia="方正小标宋简体" w:cs="方正小标宋简体"/>
          <w:b w:val="0"/>
          <w:bCs w:val="0"/>
          <w:color w:val="auto"/>
          <w:sz w:val="32"/>
          <w:szCs w:val="32"/>
          <w:highlight w:val="none"/>
        </w:rPr>
        <w:t>保洁</w:t>
      </w:r>
      <w:r>
        <w:rPr>
          <w:rFonts w:hint="eastAsia" w:ascii="方正小标宋简体" w:hAnsi="方正小标宋简体" w:eastAsia="方正小标宋简体" w:cs="方正小标宋简体"/>
          <w:b w:val="0"/>
          <w:bCs w:val="0"/>
          <w:color w:val="auto"/>
          <w:sz w:val="32"/>
          <w:szCs w:val="32"/>
          <w:highlight w:val="none"/>
          <w:lang w:val="en-US" w:eastAsia="zh-CN"/>
        </w:rPr>
        <w:t>精细化</w:t>
      </w:r>
    </w:p>
    <w:p w14:paraId="639468F5">
      <w:pPr>
        <w:pStyle w:val="5"/>
        <w:keepNext w:val="0"/>
        <w:keepLines w:val="0"/>
        <w:pageBreakBefore w:val="0"/>
        <w:widowControl w:val="0"/>
        <w:kinsoku/>
        <w:wordWrap/>
        <w:overflowPunct/>
        <w:topLinePunct w:val="0"/>
        <w:autoSpaceDE/>
        <w:autoSpaceDN/>
        <w:bidi w:val="0"/>
        <w:adjustRightInd/>
        <w:snapToGrid/>
        <w:spacing w:beforeAutospacing="0" w:line="240" w:lineRule="auto"/>
        <w:jc w:val="center"/>
        <w:textAlignment w:val="auto"/>
        <w:rPr>
          <w:rFonts w:hint="eastAsia" w:ascii="方正小标宋简体" w:hAnsi="方正小标宋简体" w:eastAsia="方正小标宋简体" w:cs="方正小标宋简体"/>
          <w:b w:val="0"/>
          <w:bCs w:val="0"/>
          <w:color w:val="auto"/>
          <w:sz w:val="32"/>
          <w:szCs w:val="32"/>
          <w:highlight w:val="none"/>
          <w:lang w:val="en-US" w:eastAsia="zh-CN"/>
        </w:rPr>
      </w:pPr>
      <w:r>
        <w:rPr>
          <w:rFonts w:hint="eastAsia" w:ascii="方正小标宋简体" w:hAnsi="方正小标宋简体" w:eastAsia="方正小标宋简体" w:cs="方正小标宋简体"/>
          <w:b w:val="0"/>
          <w:bCs w:val="0"/>
          <w:color w:val="auto"/>
          <w:sz w:val="32"/>
          <w:szCs w:val="32"/>
          <w:highlight w:val="none"/>
        </w:rPr>
        <w:t>管理</w:t>
      </w:r>
      <w:r>
        <w:rPr>
          <w:rFonts w:hint="eastAsia" w:ascii="方正小标宋简体" w:hAnsi="方正小标宋简体" w:eastAsia="方正小标宋简体" w:cs="方正小标宋简体"/>
          <w:b w:val="0"/>
          <w:bCs w:val="0"/>
          <w:color w:val="auto"/>
          <w:sz w:val="32"/>
          <w:szCs w:val="32"/>
          <w:highlight w:val="none"/>
          <w:lang w:val="en-US" w:eastAsia="zh-CN"/>
        </w:rPr>
        <w:t>标准</w:t>
      </w:r>
    </w:p>
    <w:p w14:paraId="0BCAD01E">
      <w:pPr>
        <w:pStyle w:val="5"/>
        <w:keepNext w:val="0"/>
        <w:keepLines w:val="0"/>
        <w:pageBreakBefore w:val="0"/>
        <w:wordWrap/>
        <w:overflowPunct/>
        <w:topLinePunct w:val="0"/>
        <w:bidi w:val="0"/>
        <w:spacing w:beforeAutospacing="0" w:afterAutospacing="0" w:line="360" w:lineRule="auto"/>
        <w:jc w:val="both"/>
        <w:rPr>
          <w:rFonts w:hint="default" w:ascii="方正大黑简体" w:hAnsi="方正大黑简体" w:eastAsia="方正大黑简体" w:cs="方正大黑简体"/>
          <w:b w:val="0"/>
          <w:bCs w:val="0"/>
          <w:color w:val="auto"/>
          <w:sz w:val="21"/>
          <w:szCs w:val="21"/>
          <w:highlight w:val="none"/>
          <w:lang w:val="en-US" w:eastAsia="zh-CN"/>
        </w:rPr>
      </w:pPr>
      <w:r>
        <w:rPr>
          <w:rFonts w:hint="eastAsia" w:ascii="方正大黑简体" w:hAnsi="方正大黑简体" w:eastAsia="方正大黑简体" w:cs="方正大黑简体"/>
          <w:b w:val="0"/>
          <w:bCs w:val="0"/>
          <w:color w:val="auto"/>
          <w:sz w:val="21"/>
          <w:szCs w:val="21"/>
          <w:highlight w:val="none"/>
        </w:rPr>
        <w:t xml:space="preserve">第一节  </w:t>
      </w:r>
      <w:r>
        <w:rPr>
          <w:rFonts w:hint="eastAsia" w:ascii="方正大黑简体" w:hAnsi="方正大黑简体" w:eastAsia="方正大黑简体" w:cs="方正大黑简体"/>
          <w:b w:val="0"/>
          <w:bCs w:val="0"/>
          <w:color w:val="auto"/>
          <w:sz w:val="21"/>
          <w:szCs w:val="21"/>
          <w:highlight w:val="none"/>
          <w:lang w:val="en-US" w:eastAsia="zh-CN"/>
        </w:rPr>
        <w:t>管理目标及管理职责</w:t>
      </w:r>
    </w:p>
    <w:p w14:paraId="2B619D60">
      <w:pPr>
        <w:pStyle w:val="5"/>
        <w:keepNext w:val="0"/>
        <w:keepLines w:val="0"/>
        <w:pageBreakBefore w:val="0"/>
        <w:wordWrap/>
        <w:overflowPunct/>
        <w:topLinePunct w:val="0"/>
        <w:bidi w:val="0"/>
        <w:spacing w:beforeAutospacing="0" w:afterAutospacing="0" w:line="360" w:lineRule="auto"/>
        <w:ind w:firstLine="422" w:firstLineChars="200"/>
        <w:rPr>
          <w:rFonts w:hint="default" w:ascii="仿宋_GB2312" w:hAnsi="宋体" w:eastAsia="仿宋_GB2312" w:cs="宋体"/>
          <w:color w:val="auto"/>
          <w:sz w:val="21"/>
          <w:szCs w:val="21"/>
          <w:highlight w:val="none"/>
          <w:lang w:val="en-US" w:eastAsia="zh-CN"/>
        </w:rPr>
      </w:pPr>
      <w:r>
        <w:rPr>
          <w:rFonts w:hint="eastAsia" w:ascii="仿宋_GB2312" w:hAnsi="宋体" w:eastAsia="仿宋_GB2312" w:cs="宋体"/>
          <w:color w:val="auto"/>
          <w:sz w:val="21"/>
          <w:szCs w:val="21"/>
          <w:highlight w:val="none"/>
          <w:lang w:val="en-US" w:eastAsia="zh-CN"/>
        </w:rPr>
        <w:t>一、管理目标及标准</w:t>
      </w:r>
    </w:p>
    <w:p w14:paraId="511DD71A">
      <w:pPr>
        <w:pStyle w:val="5"/>
        <w:keepNext w:val="0"/>
        <w:keepLines w:val="0"/>
        <w:pageBreakBefore w:val="0"/>
        <w:kinsoku/>
        <w:wordWrap/>
        <w:overflowPunct/>
        <w:topLinePunct w:val="0"/>
        <w:autoSpaceDE/>
        <w:autoSpaceDN/>
        <w:bidi w:val="0"/>
        <w:adjustRightInd/>
        <w:snapToGrid/>
        <w:spacing w:beforeAutospacing="0" w:afterAutospacing="0" w:line="360" w:lineRule="auto"/>
        <w:ind w:firstLine="422" w:firstLineChars="200"/>
        <w:textAlignment w:val="auto"/>
        <w:rPr>
          <w:rFonts w:hint="eastAsia" w:ascii="仿宋_GB2312" w:hAnsi="宋体" w:eastAsia="仿宋_GB2312" w:cs="宋体"/>
          <w:color w:val="auto"/>
          <w:sz w:val="21"/>
          <w:szCs w:val="21"/>
          <w:highlight w:val="none"/>
        </w:rPr>
      </w:pPr>
      <w:r>
        <w:rPr>
          <w:rFonts w:hint="eastAsia" w:ascii="仿宋_GB2312" w:hAnsi="宋体" w:eastAsia="仿宋_GB2312" w:cs="宋体"/>
          <w:color w:val="auto"/>
          <w:sz w:val="21"/>
          <w:szCs w:val="21"/>
          <w:highlight w:val="none"/>
          <w:lang w:eastAsia="zh-CN"/>
        </w:rPr>
        <w:t>（</w:t>
      </w:r>
      <w:r>
        <w:rPr>
          <w:rFonts w:hint="eastAsia" w:ascii="仿宋_GB2312" w:hAnsi="宋体" w:eastAsia="仿宋_GB2312" w:cs="宋体"/>
          <w:color w:val="auto"/>
          <w:sz w:val="21"/>
          <w:szCs w:val="21"/>
          <w:highlight w:val="none"/>
          <w:lang w:val="en-US" w:eastAsia="zh-CN"/>
        </w:rPr>
        <w:t>一</w:t>
      </w:r>
      <w:r>
        <w:rPr>
          <w:rFonts w:hint="eastAsia" w:ascii="仿宋_GB2312" w:hAnsi="宋体" w:eastAsia="仿宋_GB2312" w:cs="宋体"/>
          <w:color w:val="auto"/>
          <w:sz w:val="21"/>
          <w:szCs w:val="21"/>
          <w:highlight w:val="none"/>
          <w:lang w:eastAsia="zh-CN"/>
        </w:rPr>
        <w:t>）</w:t>
      </w:r>
      <w:r>
        <w:rPr>
          <w:rFonts w:hint="eastAsia" w:ascii="仿宋_GB2312" w:hAnsi="宋体" w:eastAsia="仿宋_GB2312" w:cs="宋体"/>
          <w:color w:val="auto"/>
          <w:sz w:val="21"/>
          <w:szCs w:val="21"/>
          <w:highlight w:val="none"/>
        </w:rPr>
        <w:t>管理目标</w:t>
      </w:r>
    </w:p>
    <w:p w14:paraId="0AD54FBB">
      <w:pPr>
        <w:pStyle w:val="5"/>
        <w:keepNext w:val="0"/>
        <w:keepLines w:val="0"/>
        <w:pageBreakBefore w:val="0"/>
        <w:kinsoku/>
        <w:wordWrap/>
        <w:overflowPunct/>
        <w:topLinePunct w:val="0"/>
        <w:autoSpaceDE/>
        <w:autoSpaceDN/>
        <w:bidi w:val="0"/>
        <w:adjustRightInd/>
        <w:snapToGrid/>
        <w:spacing w:beforeAutospacing="0" w:afterAutospacing="0" w:line="360" w:lineRule="auto"/>
        <w:ind w:firstLine="562"/>
        <w:textAlignment w:val="auto"/>
        <w:rPr>
          <w:rFonts w:hint="eastAsia" w:ascii="仿宋_GB2312" w:hAnsi="宋体" w:eastAsia="仿宋_GB2312" w:cs="宋体"/>
          <w:b w:val="0"/>
          <w:bCs w:val="0"/>
          <w:color w:val="auto"/>
          <w:sz w:val="21"/>
          <w:szCs w:val="21"/>
          <w:highlight w:val="none"/>
          <w:lang w:val="zh-CN"/>
        </w:rPr>
      </w:pPr>
      <w:r>
        <w:rPr>
          <w:rFonts w:hint="eastAsia" w:ascii="仿宋_GB2312" w:hAnsi="宋体" w:eastAsia="仿宋_GB2312" w:cs="宋体"/>
          <w:b w:val="0"/>
          <w:bCs w:val="0"/>
          <w:color w:val="auto"/>
          <w:sz w:val="21"/>
          <w:szCs w:val="21"/>
          <w:highlight w:val="none"/>
          <w:lang w:val="zh-CN"/>
        </w:rPr>
        <w:t>着力推进清扫保洁作业“八净八无”“深度保洁”，实现曲江新区城市道路清扫保洁“作业管理网格化、作业方式机械化、作业质量精致化”“全市示范、全省前列、全国先进”的目标。</w:t>
      </w:r>
    </w:p>
    <w:p w14:paraId="1D4A7F0D">
      <w:pPr>
        <w:pStyle w:val="5"/>
        <w:keepNext w:val="0"/>
        <w:keepLines w:val="0"/>
        <w:pageBreakBefore w:val="0"/>
        <w:kinsoku/>
        <w:wordWrap/>
        <w:overflowPunct/>
        <w:topLinePunct w:val="0"/>
        <w:autoSpaceDE/>
        <w:autoSpaceDN/>
        <w:bidi w:val="0"/>
        <w:adjustRightInd/>
        <w:snapToGrid/>
        <w:spacing w:beforeAutospacing="0" w:afterAutospacing="0" w:line="360" w:lineRule="auto"/>
        <w:ind w:firstLine="422" w:firstLineChars="200"/>
        <w:textAlignment w:val="auto"/>
        <w:rPr>
          <w:rFonts w:hint="eastAsia" w:ascii="仿宋_GB2312" w:hAnsi="宋体" w:eastAsia="仿宋_GB2312" w:cs="宋体"/>
          <w:color w:val="auto"/>
          <w:sz w:val="21"/>
          <w:szCs w:val="21"/>
          <w:highlight w:val="none"/>
        </w:rPr>
      </w:pPr>
      <w:r>
        <w:rPr>
          <w:rFonts w:hint="eastAsia" w:ascii="仿宋_GB2312" w:hAnsi="宋体" w:eastAsia="仿宋_GB2312" w:cs="宋体"/>
          <w:color w:val="auto"/>
          <w:sz w:val="21"/>
          <w:szCs w:val="21"/>
          <w:highlight w:val="none"/>
          <w:lang w:eastAsia="zh-CN"/>
        </w:rPr>
        <w:t>（</w:t>
      </w:r>
      <w:r>
        <w:rPr>
          <w:rFonts w:hint="eastAsia" w:ascii="仿宋_GB2312" w:hAnsi="宋体" w:eastAsia="仿宋_GB2312" w:cs="宋体"/>
          <w:color w:val="auto"/>
          <w:sz w:val="21"/>
          <w:szCs w:val="21"/>
          <w:highlight w:val="none"/>
          <w:lang w:val="en-US" w:eastAsia="zh-CN"/>
        </w:rPr>
        <w:t>二</w:t>
      </w:r>
      <w:r>
        <w:rPr>
          <w:rFonts w:hint="eastAsia" w:ascii="仿宋_GB2312" w:hAnsi="宋体" w:eastAsia="仿宋_GB2312" w:cs="宋体"/>
          <w:color w:val="auto"/>
          <w:sz w:val="21"/>
          <w:szCs w:val="21"/>
          <w:highlight w:val="none"/>
          <w:lang w:eastAsia="zh-CN"/>
        </w:rPr>
        <w:t>）</w:t>
      </w:r>
      <w:r>
        <w:rPr>
          <w:rFonts w:hint="eastAsia" w:ascii="仿宋_GB2312" w:hAnsi="宋体" w:eastAsia="仿宋_GB2312" w:cs="宋体"/>
          <w:color w:val="auto"/>
          <w:sz w:val="21"/>
          <w:szCs w:val="21"/>
          <w:highlight w:val="none"/>
        </w:rPr>
        <w:t>管理职责</w:t>
      </w:r>
    </w:p>
    <w:p w14:paraId="65218F1E">
      <w:pPr>
        <w:pStyle w:val="7"/>
        <w:keepNext w:val="0"/>
        <w:keepLines w:val="0"/>
        <w:pageBreakBefore w:val="0"/>
        <w:kinsoku/>
        <w:wordWrap/>
        <w:overflowPunct/>
        <w:topLinePunct w:val="0"/>
        <w:autoSpaceDE/>
        <w:autoSpaceDN/>
        <w:bidi w:val="0"/>
        <w:adjustRightInd/>
        <w:snapToGrid/>
        <w:spacing w:beforeAutospacing="0" w:afterAutospacing="0" w:line="360" w:lineRule="auto"/>
        <w:ind w:firstLine="420" w:firstLineChars="20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曲江新区</w:t>
      </w:r>
      <w:r>
        <w:rPr>
          <w:rFonts w:hint="eastAsia" w:ascii="仿宋_GB2312" w:hAnsi="仿宋_GB2312" w:eastAsia="仿宋_GB2312" w:cs="仿宋_GB2312"/>
          <w:color w:val="auto"/>
          <w:sz w:val="21"/>
          <w:szCs w:val="21"/>
          <w:highlight w:val="none"/>
          <w:lang w:eastAsia="zh-CN"/>
        </w:rPr>
        <w:t>城市管理和综合执法局</w:t>
      </w:r>
      <w:r>
        <w:rPr>
          <w:rFonts w:hint="eastAsia" w:ascii="仿宋_GB2312" w:hAnsi="仿宋_GB2312" w:eastAsia="仿宋_GB2312" w:cs="仿宋_GB2312"/>
          <w:color w:val="auto"/>
          <w:sz w:val="21"/>
          <w:szCs w:val="21"/>
          <w:highlight w:val="none"/>
        </w:rPr>
        <w:t>负责曲江新区市容环境卫生管理标准的制定。</w:t>
      </w:r>
    </w:p>
    <w:p w14:paraId="64253691">
      <w:pPr>
        <w:pStyle w:val="7"/>
        <w:keepNext w:val="0"/>
        <w:keepLines w:val="0"/>
        <w:pageBreakBefore w:val="0"/>
        <w:kinsoku/>
        <w:wordWrap/>
        <w:overflowPunct/>
        <w:topLinePunct w:val="0"/>
        <w:autoSpaceDE/>
        <w:autoSpaceDN/>
        <w:bidi w:val="0"/>
        <w:adjustRightInd/>
        <w:snapToGrid/>
        <w:spacing w:beforeAutospacing="0" w:afterAutospacing="0" w:line="360" w:lineRule="auto"/>
        <w:ind w:firstLine="420" w:firstLineChars="20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市容园林</w:t>
      </w:r>
      <w:r>
        <w:rPr>
          <w:rFonts w:hint="eastAsia" w:ascii="仿宋_GB2312" w:hAnsi="仿宋_GB2312" w:eastAsia="仿宋_GB2312" w:cs="仿宋_GB2312"/>
          <w:color w:val="auto"/>
          <w:sz w:val="21"/>
          <w:szCs w:val="21"/>
          <w:highlight w:val="none"/>
          <w:lang w:eastAsia="zh-CN"/>
        </w:rPr>
        <w:t>中心</w:t>
      </w:r>
      <w:r>
        <w:rPr>
          <w:rFonts w:hint="eastAsia" w:ascii="仿宋_GB2312" w:hAnsi="仿宋_GB2312" w:eastAsia="仿宋_GB2312" w:cs="仿宋_GB2312"/>
          <w:color w:val="auto"/>
          <w:sz w:val="21"/>
          <w:szCs w:val="21"/>
          <w:highlight w:val="none"/>
        </w:rPr>
        <w:t>负责曲江新区核心区一期、二期范围内的城市道路清扫保洁和城市环卫公共设施清洁维护的监督管理、检查考核。</w:t>
      </w:r>
    </w:p>
    <w:p w14:paraId="7D92CC3C">
      <w:pPr>
        <w:pStyle w:val="7"/>
        <w:keepNext w:val="0"/>
        <w:keepLines w:val="0"/>
        <w:pageBreakBefore w:val="0"/>
        <w:kinsoku/>
        <w:wordWrap/>
        <w:overflowPunct/>
        <w:topLinePunct w:val="0"/>
        <w:autoSpaceDE/>
        <w:autoSpaceDN/>
        <w:bidi w:val="0"/>
        <w:adjustRightInd/>
        <w:snapToGrid/>
        <w:spacing w:beforeAutospacing="0" w:afterAutospacing="0" w:line="360" w:lineRule="auto"/>
        <w:ind w:firstLine="420" w:firstLineChars="20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曲江新区各板块负责各自所辖区域的市容环境卫生监督管理、检查考核。</w:t>
      </w:r>
    </w:p>
    <w:p w14:paraId="35149564">
      <w:pPr>
        <w:pStyle w:val="7"/>
        <w:keepNext w:val="0"/>
        <w:keepLines w:val="0"/>
        <w:pageBreakBefore w:val="0"/>
        <w:kinsoku/>
        <w:wordWrap/>
        <w:overflowPunct/>
        <w:topLinePunct w:val="0"/>
        <w:autoSpaceDE/>
        <w:autoSpaceDN/>
        <w:bidi w:val="0"/>
        <w:adjustRightInd/>
        <w:snapToGrid/>
        <w:spacing w:beforeAutospacing="0" w:afterAutospacing="0" w:line="360" w:lineRule="auto"/>
        <w:ind w:firstLine="420" w:firstLineChars="20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道路沿街底商、商铺门前、人行道上停车场、施工作业区域的环境卫生管理由各相关职能管理部门（单位）负责监管。</w:t>
      </w:r>
    </w:p>
    <w:p w14:paraId="007A0E8C">
      <w:pPr>
        <w:pStyle w:val="7"/>
        <w:keepNext w:val="0"/>
        <w:keepLines w:val="0"/>
        <w:pageBreakBefore w:val="0"/>
        <w:kinsoku/>
        <w:wordWrap/>
        <w:overflowPunct/>
        <w:topLinePunct w:val="0"/>
        <w:autoSpaceDE/>
        <w:autoSpaceDN/>
        <w:bidi w:val="0"/>
        <w:adjustRightInd/>
        <w:snapToGrid/>
        <w:spacing w:beforeAutospacing="0" w:afterAutospacing="0" w:line="360" w:lineRule="auto"/>
        <w:ind w:firstLine="420" w:firstLineChars="20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举办各种活动时场地的环境卫生由主办单位负责清扫保洁。</w:t>
      </w:r>
    </w:p>
    <w:p w14:paraId="7E92B04A">
      <w:pPr>
        <w:pStyle w:val="8"/>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360" w:lineRule="auto"/>
        <w:ind w:left="0" w:right="0" w:firstLine="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沿街商铺“门前三包”市容环境的行政执法管理由西安市城市管理综合行政执法支队曲江新区大队负责。</w:t>
      </w:r>
    </w:p>
    <w:p w14:paraId="455A78F4">
      <w:pPr>
        <w:pStyle w:val="5"/>
        <w:keepNext w:val="0"/>
        <w:keepLines w:val="0"/>
        <w:pageBreakBefore w:val="0"/>
        <w:kinsoku/>
        <w:wordWrap/>
        <w:overflowPunct/>
        <w:topLinePunct w:val="0"/>
        <w:autoSpaceDE/>
        <w:autoSpaceDN/>
        <w:bidi w:val="0"/>
        <w:adjustRightInd/>
        <w:snapToGrid/>
        <w:spacing w:beforeAutospacing="0" w:afterAutospacing="0" w:line="360" w:lineRule="auto"/>
        <w:ind w:firstLine="422" w:firstLineChars="200"/>
        <w:textAlignment w:val="auto"/>
        <w:rPr>
          <w:rFonts w:hint="eastAsia" w:ascii="仿宋_GB2312" w:hAnsi="宋体" w:eastAsia="仿宋_GB2312" w:cs="宋体"/>
          <w:color w:val="auto"/>
          <w:sz w:val="21"/>
          <w:szCs w:val="21"/>
          <w:highlight w:val="none"/>
          <w:lang w:val="en-US" w:eastAsia="zh-CN"/>
        </w:rPr>
      </w:pPr>
      <w:r>
        <w:rPr>
          <w:rFonts w:hint="eastAsia" w:ascii="仿宋_GB2312" w:hAnsi="宋体" w:eastAsia="仿宋_GB2312" w:cs="宋体"/>
          <w:color w:val="auto"/>
          <w:sz w:val="21"/>
          <w:szCs w:val="21"/>
          <w:highlight w:val="none"/>
          <w:lang w:val="en-US" w:eastAsia="zh-CN"/>
        </w:rPr>
        <w:t>（三）保洁范围及保洁道路等级划分</w:t>
      </w:r>
    </w:p>
    <w:p w14:paraId="75AE4279">
      <w:pPr>
        <w:pStyle w:val="7"/>
        <w:keepNext w:val="0"/>
        <w:keepLines w:val="0"/>
        <w:pageBreakBefore w:val="0"/>
        <w:kinsoku/>
        <w:wordWrap/>
        <w:overflowPunct/>
        <w:topLinePunct w:val="0"/>
        <w:autoSpaceDE/>
        <w:autoSpaceDN/>
        <w:bidi w:val="0"/>
        <w:adjustRightInd/>
        <w:snapToGrid/>
        <w:spacing w:beforeAutospacing="0" w:afterAutospacing="0" w:line="360" w:lineRule="auto"/>
        <w:ind w:firstLine="562"/>
        <w:textAlignment w:val="auto"/>
        <w:rPr>
          <w:rFonts w:hint="eastAsia" w:ascii="仿宋_GB2312" w:hAnsi="宋体" w:eastAsia="仿宋_GB2312" w:cs="宋体"/>
          <w:b/>
          <w:bCs/>
          <w:color w:val="auto"/>
          <w:sz w:val="21"/>
          <w:szCs w:val="21"/>
          <w:highlight w:val="none"/>
        </w:rPr>
      </w:pPr>
      <w:r>
        <w:rPr>
          <w:rFonts w:hint="eastAsia" w:ascii="仿宋_GB2312" w:hAnsi="宋体" w:eastAsia="仿宋_GB2312" w:cs="宋体"/>
          <w:b/>
          <w:bCs/>
          <w:color w:val="auto"/>
          <w:sz w:val="21"/>
          <w:szCs w:val="21"/>
          <w:highlight w:val="none"/>
          <w:lang w:val="en-US" w:eastAsia="zh-CN"/>
        </w:rPr>
        <w:t>1.</w:t>
      </w:r>
      <w:r>
        <w:rPr>
          <w:rFonts w:hint="eastAsia" w:ascii="仿宋_GB2312" w:hAnsi="宋体" w:eastAsia="仿宋_GB2312" w:cs="宋体"/>
          <w:b/>
          <w:bCs/>
          <w:color w:val="auto"/>
          <w:sz w:val="21"/>
          <w:szCs w:val="21"/>
          <w:highlight w:val="none"/>
        </w:rPr>
        <w:t>城市道路清扫保洁范围</w:t>
      </w:r>
    </w:p>
    <w:p w14:paraId="630A3412">
      <w:pPr>
        <w:keepNext w:val="0"/>
        <w:keepLines w:val="0"/>
        <w:pageBreakBefore w:val="0"/>
        <w:kinsoku/>
        <w:wordWrap/>
        <w:overflowPunct/>
        <w:topLinePunct w:val="0"/>
        <w:autoSpaceDE/>
        <w:autoSpaceDN/>
        <w:bidi w:val="0"/>
        <w:adjustRightInd/>
        <w:snapToGrid/>
        <w:spacing w:beforeAutospacing="0" w:afterAutospacing="0" w:line="360" w:lineRule="auto"/>
        <w:ind w:firstLine="420" w:firstLineChars="200"/>
        <w:textAlignment w:val="auto"/>
        <w:rPr>
          <w:rFonts w:hint="eastAsia" w:ascii="仿宋_GB2312" w:hAnsi="宋体" w:eastAsia="仿宋_GB2312" w:cs="宋体"/>
          <w:color w:val="auto"/>
          <w:sz w:val="21"/>
          <w:szCs w:val="21"/>
          <w:highlight w:val="none"/>
          <w:lang w:val="zh-CN"/>
        </w:rPr>
      </w:pPr>
      <w:r>
        <w:rPr>
          <w:rFonts w:hint="eastAsia" w:ascii="仿宋_GB2312" w:hAnsi="宋体" w:eastAsia="仿宋_GB2312" w:cs="宋体"/>
          <w:color w:val="auto"/>
          <w:sz w:val="21"/>
          <w:szCs w:val="21"/>
          <w:highlight w:val="none"/>
          <w:lang w:val="zh-CN"/>
        </w:rPr>
        <w:t>车行道、人行道、人行天桥、地下通道、广场及步行街；</w:t>
      </w:r>
    </w:p>
    <w:p w14:paraId="09D2BC88">
      <w:pPr>
        <w:keepNext w:val="0"/>
        <w:keepLines w:val="0"/>
        <w:pageBreakBefore w:val="0"/>
        <w:kinsoku/>
        <w:wordWrap/>
        <w:overflowPunct/>
        <w:topLinePunct w:val="0"/>
        <w:autoSpaceDE/>
        <w:autoSpaceDN/>
        <w:bidi w:val="0"/>
        <w:adjustRightInd/>
        <w:snapToGrid/>
        <w:spacing w:beforeAutospacing="0" w:afterAutospacing="0" w:line="360" w:lineRule="auto"/>
        <w:ind w:firstLine="420" w:firstLineChars="200"/>
        <w:textAlignment w:val="auto"/>
        <w:rPr>
          <w:rFonts w:hint="eastAsia" w:ascii="仿宋_GB2312" w:hAnsi="宋体" w:eastAsia="仿宋_GB2312" w:cs="宋体"/>
          <w:color w:val="auto"/>
          <w:sz w:val="21"/>
          <w:szCs w:val="21"/>
          <w:highlight w:val="none"/>
          <w:lang w:val="zh-CN"/>
        </w:rPr>
      </w:pPr>
      <w:r>
        <w:rPr>
          <w:rFonts w:hint="eastAsia" w:ascii="仿宋_GB2312" w:hAnsi="宋体" w:eastAsia="仿宋_GB2312" w:cs="宋体"/>
          <w:color w:val="auto"/>
          <w:sz w:val="21"/>
          <w:szCs w:val="21"/>
          <w:highlight w:val="none"/>
          <w:lang w:val="zh-CN"/>
        </w:rPr>
        <w:t>城市绿地、绿化隔离带、交通隔离带、公共区域绿地小广场；</w:t>
      </w:r>
    </w:p>
    <w:p w14:paraId="1A077E52">
      <w:pPr>
        <w:keepNext w:val="0"/>
        <w:keepLines w:val="0"/>
        <w:pageBreakBefore w:val="0"/>
        <w:kinsoku/>
        <w:wordWrap/>
        <w:overflowPunct/>
        <w:topLinePunct w:val="0"/>
        <w:autoSpaceDE/>
        <w:autoSpaceDN/>
        <w:bidi w:val="0"/>
        <w:adjustRightInd/>
        <w:snapToGrid/>
        <w:spacing w:beforeAutospacing="0" w:afterAutospacing="0" w:line="360" w:lineRule="auto"/>
        <w:ind w:firstLine="420" w:firstLineChars="200"/>
        <w:textAlignment w:val="auto"/>
        <w:rPr>
          <w:rFonts w:hint="eastAsia" w:ascii="仿宋_GB2312" w:hAnsi="宋体" w:eastAsia="仿宋_GB2312" w:cs="宋体"/>
          <w:color w:val="auto"/>
          <w:sz w:val="21"/>
          <w:szCs w:val="21"/>
          <w:highlight w:val="none"/>
          <w:lang w:val="zh-CN"/>
        </w:rPr>
      </w:pPr>
      <w:r>
        <w:rPr>
          <w:rFonts w:hint="eastAsia" w:ascii="仿宋_GB2312" w:hAnsi="宋体" w:eastAsia="仿宋_GB2312" w:cs="宋体"/>
          <w:color w:val="auto"/>
          <w:sz w:val="21"/>
          <w:szCs w:val="21"/>
          <w:highlight w:val="none"/>
          <w:lang w:val="zh-CN"/>
        </w:rPr>
        <w:t>各旅游景点与城市道路交汇口、位于主要道路上的单位、学校、医院、商场、市场出入口连接处、城市道路两侧护坡绿地；</w:t>
      </w:r>
    </w:p>
    <w:p w14:paraId="60336814">
      <w:pPr>
        <w:keepNext w:val="0"/>
        <w:keepLines w:val="0"/>
        <w:pageBreakBefore w:val="0"/>
        <w:kinsoku/>
        <w:wordWrap/>
        <w:overflowPunct/>
        <w:topLinePunct w:val="0"/>
        <w:autoSpaceDE/>
        <w:autoSpaceDN/>
        <w:bidi w:val="0"/>
        <w:adjustRightInd/>
        <w:snapToGrid/>
        <w:spacing w:beforeAutospacing="0" w:afterAutospacing="0" w:line="360" w:lineRule="auto"/>
        <w:ind w:firstLine="420" w:firstLineChars="200"/>
        <w:textAlignment w:val="auto"/>
        <w:rPr>
          <w:rFonts w:hint="eastAsia" w:ascii="仿宋_GB2312" w:hAnsi="宋体" w:eastAsia="仿宋_GB2312" w:cs="宋体"/>
          <w:color w:val="auto"/>
          <w:sz w:val="21"/>
          <w:szCs w:val="21"/>
          <w:highlight w:val="none"/>
          <w:lang w:val="zh-CN"/>
        </w:rPr>
      </w:pPr>
      <w:r>
        <w:rPr>
          <w:rFonts w:hint="eastAsia" w:ascii="仿宋_GB2312" w:hAnsi="宋体" w:eastAsia="仿宋_GB2312" w:cs="宋体"/>
          <w:color w:val="auto"/>
          <w:sz w:val="21"/>
          <w:szCs w:val="21"/>
          <w:highlight w:val="none"/>
          <w:lang w:val="zh-CN"/>
        </w:rPr>
        <w:t xml:space="preserve">城市家具、市政设施、城市景观设施等城市公共设施、环卫设施。      </w:t>
      </w:r>
    </w:p>
    <w:p w14:paraId="76E9A54B">
      <w:pPr>
        <w:keepNext w:val="0"/>
        <w:keepLines w:val="0"/>
        <w:pageBreakBefore w:val="0"/>
        <w:kinsoku/>
        <w:wordWrap/>
        <w:overflowPunct/>
        <w:topLinePunct w:val="0"/>
        <w:autoSpaceDE/>
        <w:autoSpaceDN/>
        <w:bidi w:val="0"/>
        <w:adjustRightInd/>
        <w:snapToGrid/>
        <w:spacing w:beforeAutospacing="0" w:afterAutospacing="0" w:line="360" w:lineRule="auto"/>
        <w:ind w:firstLine="480"/>
        <w:textAlignment w:val="auto"/>
        <w:rPr>
          <w:rFonts w:hint="eastAsia" w:ascii="仿宋_GB2312" w:hAnsi="宋体" w:eastAsia="仿宋_GB2312" w:cs="宋体"/>
          <w:color w:val="auto"/>
          <w:sz w:val="21"/>
          <w:szCs w:val="21"/>
          <w:highlight w:val="none"/>
          <w:lang w:val="zh-CN"/>
        </w:rPr>
      </w:pPr>
      <w:r>
        <w:rPr>
          <w:rFonts w:hint="eastAsia" w:ascii="仿宋_GB2312" w:hAnsi="宋体" w:eastAsia="仿宋_GB2312" w:cs="宋体"/>
          <w:color w:val="auto"/>
          <w:sz w:val="21"/>
          <w:szCs w:val="21"/>
          <w:highlight w:val="none"/>
          <w:lang w:val="zh-CN"/>
        </w:rPr>
        <w:t>临时接管的部分建成尚未竣工验收的道路保洁区域，向两侧各延伸</w:t>
      </w:r>
      <w:r>
        <w:rPr>
          <w:rFonts w:hint="eastAsia" w:ascii="仿宋_GB2312" w:hAnsi="宋体" w:eastAsia="仿宋_GB2312" w:cs="宋体"/>
          <w:color w:val="auto"/>
          <w:sz w:val="21"/>
          <w:szCs w:val="21"/>
          <w:highlight w:val="none"/>
        </w:rPr>
        <w:t>5</w:t>
      </w:r>
      <w:r>
        <w:rPr>
          <w:rFonts w:hint="eastAsia" w:ascii="仿宋_GB2312" w:hAnsi="宋体" w:eastAsia="仿宋_GB2312" w:cs="宋体"/>
          <w:color w:val="auto"/>
          <w:sz w:val="21"/>
          <w:szCs w:val="21"/>
          <w:highlight w:val="none"/>
          <w:lang w:val="zh-CN"/>
        </w:rPr>
        <w:t>米</w:t>
      </w:r>
      <w:r>
        <w:rPr>
          <w:rFonts w:hint="eastAsia" w:ascii="仿宋_GB2312" w:hAnsi="宋体" w:eastAsia="仿宋_GB2312" w:cs="宋体"/>
          <w:color w:val="auto"/>
          <w:sz w:val="21"/>
          <w:szCs w:val="21"/>
          <w:highlight w:val="none"/>
        </w:rPr>
        <w:t>-10米（</w:t>
      </w:r>
      <w:r>
        <w:rPr>
          <w:rFonts w:hint="eastAsia" w:ascii="仿宋_GB2312" w:hAnsi="宋体" w:eastAsia="仿宋_GB2312" w:cs="宋体"/>
          <w:color w:val="auto"/>
          <w:sz w:val="21"/>
          <w:szCs w:val="21"/>
          <w:highlight w:val="none"/>
          <w:lang w:val="zh-CN"/>
        </w:rPr>
        <w:t>根据管委会工作要求，提前接管清扫保洁的道路</w:t>
      </w:r>
      <w:r>
        <w:rPr>
          <w:rFonts w:hint="eastAsia" w:ascii="仿宋_GB2312" w:hAnsi="宋体" w:eastAsia="仿宋_GB2312" w:cs="宋体"/>
          <w:color w:val="auto"/>
          <w:sz w:val="21"/>
          <w:szCs w:val="21"/>
          <w:highlight w:val="none"/>
        </w:rPr>
        <w:t>）</w:t>
      </w:r>
      <w:r>
        <w:rPr>
          <w:rFonts w:hint="eastAsia" w:ascii="仿宋_GB2312" w:hAnsi="宋体" w:eastAsia="仿宋_GB2312" w:cs="宋体"/>
          <w:color w:val="auto"/>
          <w:sz w:val="21"/>
          <w:szCs w:val="21"/>
          <w:highlight w:val="none"/>
          <w:lang w:val="zh-CN"/>
        </w:rPr>
        <w:t>；</w:t>
      </w:r>
    </w:p>
    <w:p w14:paraId="286D784E">
      <w:pPr>
        <w:keepNext w:val="0"/>
        <w:keepLines w:val="0"/>
        <w:pageBreakBefore w:val="0"/>
        <w:kinsoku/>
        <w:wordWrap/>
        <w:overflowPunct/>
        <w:topLinePunct w:val="0"/>
        <w:autoSpaceDE/>
        <w:autoSpaceDN/>
        <w:bidi w:val="0"/>
        <w:adjustRightInd/>
        <w:snapToGrid/>
        <w:spacing w:beforeAutospacing="0" w:afterAutospacing="0" w:line="360" w:lineRule="auto"/>
        <w:ind w:firstLine="480"/>
        <w:textAlignment w:val="auto"/>
        <w:rPr>
          <w:rFonts w:hint="eastAsia" w:ascii="仿宋_GB2312" w:hAnsi="宋体" w:eastAsia="仿宋_GB2312" w:cs="宋体"/>
          <w:color w:val="auto"/>
          <w:sz w:val="21"/>
          <w:szCs w:val="21"/>
          <w:highlight w:val="none"/>
        </w:rPr>
      </w:pPr>
      <w:r>
        <w:rPr>
          <w:rFonts w:hint="eastAsia" w:ascii="仿宋_GB2312" w:hAnsi="宋体" w:eastAsia="仿宋_GB2312" w:cs="宋体"/>
          <w:color w:val="auto"/>
          <w:sz w:val="21"/>
          <w:szCs w:val="21"/>
          <w:highlight w:val="none"/>
          <w:lang w:val="zh-CN"/>
        </w:rPr>
        <w:t>道路交汇处、边界区保洁延伸</w:t>
      </w:r>
      <w:r>
        <w:rPr>
          <w:rFonts w:hint="eastAsia" w:ascii="仿宋_GB2312" w:hAnsi="宋体" w:eastAsia="仿宋_GB2312" w:cs="宋体"/>
          <w:color w:val="auto"/>
          <w:sz w:val="21"/>
          <w:szCs w:val="21"/>
          <w:highlight w:val="none"/>
        </w:rPr>
        <w:t>1-3米。</w:t>
      </w:r>
    </w:p>
    <w:p w14:paraId="3A436125">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仿宋_GB2312" w:hAnsi="宋体" w:eastAsia="仿宋_GB2312" w:cs="宋体"/>
          <w:color w:val="auto"/>
          <w:sz w:val="21"/>
          <w:szCs w:val="21"/>
          <w:highlight w:val="none"/>
          <w:lang w:val="zh-CN"/>
        </w:rPr>
      </w:pPr>
      <w:r>
        <w:rPr>
          <w:rFonts w:hint="eastAsia" w:ascii="仿宋_GB2312" w:hAnsi="宋体" w:eastAsia="仿宋_GB2312" w:cs="宋体"/>
          <w:b/>
          <w:bCs/>
          <w:color w:val="auto"/>
          <w:sz w:val="21"/>
          <w:szCs w:val="21"/>
          <w:highlight w:val="none"/>
          <w:lang w:val="en-US" w:eastAsia="zh-CN"/>
        </w:rPr>
        <w:t>2.</w:t>
      </w:r>
      <w:r>
        <w:rPr>
          <w:rFonts w:hint="eastAsia" w:ascii="仿宋_GB2312" w:hAnsi="宋体" w:eastAsia="仿宋_GB2312" w:cs="宋体"/>
          <w:b/>
          <w:bCs/>
          <w:color w:val="auto"/>
          <w:sz w:val="21"/>
          <w:szCs w:val="21"/>
          <w:highlight w:val="none"/>
          <w:lang w:val="zh-CN"/>
        </w:rPr>
        <w:t>清扫保洁道路等级划分</w:t>
      </w:r>
    </w:p>
    <w:p w14:paraId="1735DC87">
      <w:pPr>
        <w:keepNext w:val="0"/>
        <w:keepLines w:val="0"/>
        <w:pageBreakBefore w:val="0"/>
        <w:kinsoku/>
        <w:wordWrap/>
        <w:overflowPunct/>
        <w:topLinePunct w:val="0"/>
        <w:autoSpaceDE/>
        <w:autoSpaceDN/>
        <w:bidi w:val="0"/>
        <w:adjustRightInd/>
        <w:snapToGrid/>
        <w:spacing w:beforeAutospacing="0" w:afterAutospacing="0" w:line="360" w:lineRule="auto"/>
        <w:ind w:firstLine="420" w:firstLineChars="200"/>
        <w:textAlignment w:val="auto"/>
        <w:rPr>
          <w:rFonts w:ascii="宋体" w:hAnsi="宋体" w:cs="宋体"/>
          <w:color w:val="auto"/>
          <w:sz w:val="21"/>
          <w:szCs w:val="21"/>
          <w:highlight w:val="none"/>
        </w:rPr>
      </w:pPr>
      <w:r>
        <w:rPr>
          <w:rFonts w:hint="eastAsia" w:ascii="仿宋_GB2312" w:hAnsi="宋体" w:eastAsia="仿宋_GB2312" w:cs="宋体"/>
          <w:color w:val="auto"/>
          <w:sz w:val="21"/>
          <w:szCs w:val="21"/>
          <w:highlight w:val="none"/>
          <w:lang w:val="zh-CN"/>
        </w:rPr>
        <w:t>按照西安市城市道路清扫保洁等级划分条件，结合曲江新区城市道路清扫保洁管理要求，曲江新区城市道路清扫保洁等级划分为三个等级。</w:t>
      </w:r>
    </w:p>
    <w:tbl>
      <w:tblPr>
        <w:tblStyle w:val="9"/>
        <w:tblW w:w="86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6"/>
        <w:gridCol w:w="7442"/>
      </w:tblGrid>
      <w:tr w14:paraId="1C976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36" w:type="dxa"/>
            <w:tcBorders>
              <w:top w:val="single" w:color="auto" w:sz="4" w:space="0"/>
              <w:left w:val="single" w:color="auto" w:sz="4" w:space="0"/>
              <w:bottom w:val="single" w:color="auto" w:sz="4" w:space="0"/>
              <w:right w:val="single" w:color="auto" w:sz="4" w:space="0"/>
            </w:tcBorders>
            <w:noWrap w:val="0"/>
            <w:vAlign w:val="center"/>
          </w:tcPr>
          <w:p w14:paraId="7184E813">
            <w:pPr>
              <w:keepNext w:val="0"/>
              <w:keepLines w:val="0"/>
              <w:pageBreakBefore w:val="0"/>
              <w:widowControl w:val="0"/>
              <w:kinsoku/>
              <w:wordWrap/>
              <w:overflowPunct/>
              <w:topLinePunct w:val="0"/>
              <w:autoSpaceDE w:val="0"/>
              <w:autoSpaceDN w:val="0"/>
              <w:bidi w:val="0"/>
              <w:adjustRightInd w:val="0"/>
              <w:snapToGrid/>
              <w:spacing w:beforeAutospacing="0" w:afterAutospacing="0" w:line="360" w:lineRule="auto"/>
              <w:ind w:right="119"/>
              <w:jc w:val="center"/>
              <w:textAlignment w:val="auto"/>
              <w:rPr>
                <w:b/>
                <w:color w:val="auto"/>
                <w:sz w:val="21"/>
                <w:szCs w:val="21"/>
                <w:highlight w:val="none"/>
                <w:lang w:val="zh-CN"/>
              </w:rPr>
            </w:pPr>
            <w:r>
              <w:rPr>
                <w:rFonts w:hint="eastAsia"/>
                <w:b/>
                <w:color w:val="auto"/>
                <w:sz w:val="21"/>
                <w:szCs w:val="21"/>
                <w:highlight w:val="none"/>
                <w:lang w:val="zh-CN"/>
              </w:rPr>
              <w:t>清扫保洁等级</w:t>
            </w:r>
          </w:p>
        </w:tc>
        <w:tc>
          <w:tcPr>
            <w:tcW w:w="7442" w:type="dxa"/>
            <w:tcBorders>
              <w:top w:val="single" w:color="auto" w:sz="4" w:space="0"/>
              <w:left w:val="single" w:color="auto" w:sz="4" w:space="0"/>
              <w:bottom w:val="single" w:color="auto" w:sz="4" w:space="0"/>
              <w:right w:val="single" w:color="auto" w:sz="4" w:space="0"/>
            </w:tcBorders>
            <w:noWrap w:val="0"/>
            <w:vAlign w:val="center"/>
          </w:tcPr>
          <w:p w14:paraId="145F027B">
            <w:pPr>
              <w:keepNext w:val="0"/>
              <w:keepLines w:val="0"/>
              <w:pageBreakBefore w:val="0"/>
              <w:wordWrap/>
              <w:overflowPunct/>
              <w:topLinePunct w:val="0"/>
              <w:autoSpaceDE w:val="0"/>
              <w:autoSpaceDN w:val="0"/>
              <w:bidi w:val="0"/>
              <w:adjustRightInd w:val="0"/>
              <w:spacing w:beforeAutospacing="0" w:afterAutospacing="0" w:line="360" w:lineRule="auto"/>
              <w:ind w:right="120" w:firstLine="166" w:firstLineChars="79"/>
              <w:jc w:val="center"/>
              <w:rPr>
                <w:rFonts w:ascii="仿宋_GB2312" w:hAnsi="宋体" w:eastAsia="仿宋_GB2312"/>
                <w:b/>
                <w:color w:val="auto"/>
                <w:kern w:val="0"/>
                <w:sz w:val="21"/>
                <w:szCs w:val="21"/>
                <w:highlight w:val="none"/>
                <w:lang w:val="zh-CN"/>
              </w:rPr>
            </w:pPr>
            <w:r>
              <w:rPr>
                <w:rFonts w:hint="eastAsia"/>
                <w:b/>
                <w:color w:val="auto"/>
                <w:sz w:val="21"/>
                <w:szCs w:val="21"/>
                <w:highlight w:val="none"/>
                <w:lang w:val="zh-CN"/>
              </w:rPr>
              <w:t>划分条件</w:t>
            </w:r>
          </w:p>
        </w:tc>
      </w:tr>
      <w:tr w14:paraId="23A0B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36" w:type="dxa"/>
            <w:tcBorders>
              <w:top w:val="single" w:color="auto" w:sz="4" w:space="0"/>
              <w:left w:val="single" w:color="auto" w:sz="4" w:space="0"/>
              <w:bottom w:val="single" w:color="auto" w:sz="4" w:space="0"/>
              <w:right w:val="single" w:color="auto" w:sz="4" w:space="0"/>
            </w:tcBorders>
            <w:noWrap w:val="0"/>
            <w:vAlign w:val="center"/>
          </w:tcPr>
          <w:p w14:paraId="5ABB6A97">
            <w:pPr>
              <w:keepNext w:val="0"/>
              <w:keepLines w:val="0"/>
              <w:pageBreakBefore w:val="0"/>
              <w:widowControl w:val="0"/>
              <w:kinsoku/>
              <w:wordWrap/>
              <w:overflowPunct/>
              <w:topLinePunct w:val="0"/>
              <w:autoSpaceDE w:val="0"/>
              <w:autoSpaceDN w:val="0"/>
              <w:bidi w:val="0"/>
              <w:adjustRightInd w:val="0"/>
              <w:snapToGrid/>
              <w:spacing w:beforeAutospacing="0" w:afterAutospacing="0" w:line="360" w:lineRule="auto"/>
              <w:ind w:right="120"/>
              <w:jc w:val="center"/>
              <w:textAlignment w:val="auto"/>
              <w:rPr>
                <w:rFonts w:hint="eastAsia" w:ascii="宋体" w:hAnsi="宋体"/>
                <w:color w:val="auto"/>
                <w:sz w:val="21"/>
                <w:szCs w:val="21"/>
                <w:highlight w:val="none"/>
                <w:lang w:val="zh-CN"/>
              </w:rPr>
            </w:pPr>
            <w:r>
              <w:rPr>
                <w:rFonts w:hint="eastAsia" w:ascii="宋体" w:hAnsi="宋体"/>
                <w:color w:val="auto"/>
                <w:sz w:val="21"/>
                <w:szCs w:val="21"/>
                <w:highlight w:val="none"/>
                <w:lang w:val="zh-CN"/>
              </w:rPr>
              <w:t>一级道路</w:t>
            </w:r>
          </w:p>
        </w:tc>
        <w:tc>
          <w:tcPr>
            <w:tcW w:w="7442" w:type="dxa"/>
            <w:tcBorders>
              <w:top w:val="single" w:color="auto" w:sz="4" w:space="0"/>
              <w:left w:val="single" w:color="auto" w:sz="4" w:space="0"/>
              <w:bottom w:val="single" w:color="auto" w:sz="4" w:space="0"/>
              <w:right w:val="single" w:color="auto" w:sz="4" w:space="0"/>
            </w:tcBorders>
            <w:noWrap w:val="0"/>
            <w:vAlign w:val="center"/>
          </w:tcPr>
          <w:p w14:paraId="39A4BFDE">
            <w:pPr>
              <w:keepNext w:val="0"/>
              <w:keepLines w:val="0"/>
              <w:pageBreakBefore w:val="0"/>
              <w:widowControl w:val="0"/>
              <w:numPr>
                <w:ilvl w:val="0"/>
                <w:numId w:val="0"/>
              </w:numPr>
              <w:kinsoku/>
              <w:wordWrap/>
              <w:overflowPunct/>
              <w:topLinePunct w:val="0"/>
              <w:autoSpaceDE w:val="0"/>
              <w:autoSpaceDN w:val="0"/>
              <w:bidi w:val="0"/>
              <w:adjustRightInd w:val="0"/>
              <w:snapToGrid/>
              <w:spacing w:beforeAutospacing="0" w:afterAutospacing="0" w:line="360" w:lineRule="auto"/>
              <w:ind w:right="120" w:rightChars="0"/>
              <w:textAlignment w:val="auto"/>
              <w:rPr>
                <w:rFonts w:ascii="宋体" w:hAnsi="宋体"/>
                <w:color w:val="auto"/>
                <w:sz w:val="21"/>
                <w:szCs w:val="21"/>
                <w:highlight w:val="none"/>
                <w:lang w:val="zh-CN"/>
              </w:rPr>
            </w:pP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著名</w:t>
            </w:r>
            <w:r>
              <w:rPr>
                <w:rFonts w:ascii="宋体" w:hAnsi="宋体" w:cs="宋体"/>
                <w:color w:val="auto"/>
                <w:sz w:val="21"/>
                <w:szCs w:val="21"/>
                <w:highlight w:val="none"/>
              </w:rPr>
              <w:t>历史文化</w:t>
            </w:r>
            <w:r>
              <w:rPr>
                <w:rFonts w:hint="eastAsia" w:ascii="宋体" w:hAnsi="宋体" w:cs="宋体"/>
                <w:color w:val="auto"/>
                <w:sz w:val="21"/>
                <w:szCs w:val="21"/>
                <w:highlight w:val="none"/>
              </w:rPr>
              <w:t>景点、重要党政机关</w:t>
            </w:r>
            <w:r>
              <w:rPr>
                <w:rFonts w:ascii="宋体" w:hAnsi="宋体" w:cs="宋体"/>
                <w:color w:val="auto"/>
                <w:sz w:val="21"/>
                <w:szCs w:val="21"/>
                <w:highlight w:val="none"/>
              </w:rPr>
              <w:t>周边的道路及广场；</w:t>
            </w:r>
          </w:p>
          <w:p w14:paraId="1752EED8">
            <w:pPr>
              <w:keepNext w:val="0"/>
              <w:keepLines w:val="0"/>
              <w:pageBreakBefore w:val="0"/>
              <w:widowControl w:val="0"/>
              <w:numPr>
                <w:ilvl w:val="0"/>
                <w:numId w:val="0"/>
              </w:numPr>
              <w:kinsoku/>
              <w:wordWrap/>
              <w:overflowPunct/>
              <w:topLinePunct w:val="0"/>
              <w:autoSpaceDE w:val="0"/>
              <w:autoSpaceDN w:val="0"/>
              <w:bidi w:val="0"/>
              <w:adjustRightInd w:val="0"/>
              <w:snapToGrid/>
              <w:spacing w:beforeAutospacing="0" w:afterAutospacing="0" w:line="360" w:lineRule="auto"/>
              <w:ind w:right="120" w:rightChars="0"/>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lang w:eastAsia="zh-CN"/>
              </w:rPr>
              <w:t>）</w:t>
            </w:r>
            <w:r>
              <w:rPr>
                <w:rFonts w:ascii="宋体" w:hAnsi="宋体" w:cs="宋体"/>
                <w:color w:val="auto"/>
                <w:sz w:val="21"/>
                <w:szCs w:val="21"/>
                <w:highlight w:val="none"/>
              </w:rPr>
              <w:t>重要</w:t>
            </w:r>
            <w:r>
              <w:rPr>
                <w:rFonts w:hint="eastAsia" w:ascii="宋体" w:hAnsi="宋体" w:cs="宋体"/>
                <w:color w:val="auto"/>
                <w:sz w:val="21"/>
                <w:szCs w:val="21"/>
                <w:highlight w:val="none"/>
              </w:rPr>
              <w:t>文化</w:t>
            </w:r>
            <w:r>
              <w:rPr>
                <w:rFonts w:ascii="宋体" w:hAnsi="宋体" w:cs="宋体"/>
                <w:color w:val="auto"/>
                <w:sz w:val="21"/>
                <w:szCs w:val="21"/>
                <w:highlight w:val="none"/>
              </w:rPr>
              <w:t>、</w:t>
            </w:r>
            <w:r>
              <w:rPr>
                <w:rFonts w:hint="eastAsia" w:ascii="宋体" w:hAnsi="宋体" w:cs="宋体"/>
                <w:color w:val="auto"/>
                <w:sz w:val="21"/>
                <w:szCs w:val="21"/>
                <w:highlight w:val="none"/>
              </w:rPr>
              <w:t>商业、</w:t>
            </w:r>
            <w:r>
              <w:rPr>
                <w:rFonts w:ascii="宋体" w:hAnsi="宋体" w:cs="宋体"/>
                <w:color w:val="auto"/>
                <w:sz w:val="21"/>
                <w:szCs w:val="21"/>
                <w:highlight w:val="none"/>
              </w:rPr>
              <w:t>步行街等公共场所</w:t>
            </w:r>
            <w:r>
              <w:rPr>
                <w:rFonts w:hint="eastAsia" w:ascii="宋体" w:hAnsi="宋体" w:cs="宋体"/>
                <w:color w:val="auto"/>
                <w:sz w:val="21"/>
                <w:szCs w:val="21"/>
                <w:highlight w:val="none"/>
              </w:rPr>
              <w:t>所在的路段及</w:t>
            </w:r>
            <w:r>
              <w:rPr>
                <w:rFonts w:ascii="宋体" w:hAnsi="宋体" w:cs="宋体"/>
                <w:color w:val="auto"/>
                <w:sz w:val="21"/>
                <w:szCs w:val="21"/>
                <w:highlight w:val="none"/>
              </w:rPr>
              <w:t>周边</w:t>
            </w:r>
            <w:r>
              <w:rPr>
                <w:rFonts w:hint="eastAsia" w:ascii="宋体" w:hAnsi="宋体" w:cs="宋体"/>
                <w:color w:val="auto"/>
                <w:sz w:val="21"/>
                <w:szCs w:val="21"/>
                <w:highlight w:val="none"/>
              </w:rPr>
              <w:t>道路</w:t>
            </w:r>
            <w:r>
              <w:rPr>
                <w:rFonts w:hint="eastAsia" w:ascii="宋体" w:hAnsi="宋体" w:cs="宋体"/>
                <w:color w:val="auto"/>
                <w:sz w:val="21"/>
                <w:szCs w:val="21"/>
                <w:highlight w:val="none"/>
                <w:lang w:val="en-US" w:eastAsia="zh-CN"/>
              </w:rPr>
              <w:t>;</w:t>
            </w:r>
          </w:p>
          <w:p w14:paraId="164EAAE1">
            <w:pPr>
              <w:keepNext w:val="0"/>
              <w:keepLines w:val="0"/>
              <w:pageBreakBefore w:val="0"/>
              <w:widowControl w:val="0"/>
              <w:numPr>
                <w:ilvl w:val="0"/>
                <w:numId w:val="0"/>
              </w:numPr>
              <w:kinsoku/>
              <w:wordWrap/>
              <w:overflowPunct/>
              <w:topLinePunct w:val="0"/>
              <w:autoSpaceDE w:val="0"/>
              <w:autoSpaceDN w:val="0"/>
              <w:bidi w:val="0"/>
              <w:adjustRightInd w:val="0"/>
              <w:snapToGrid/>
              <w:spacing w:beforeAutospacing="0" w:afterAutospacing="0" w:line="360" w:lineRule="auto"/>
              <w:ind w:right="120" w:rightChars="0"/>
              <w:textAlignment w:val="auto"/>
              <w:rPr>
                <w:rFonts w:ascii="宋体" w:hAnsi="宋体" w:cs="宋体"/>
                <w:color w:val="auto"/>
                <w:sz w:val="21"/>
                <w:szCs w:val="21"/>
                <w:highlight w:val="none"/>
              </w:rPr>
            </w:pP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3</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辖区</w:t>
            </w:r>
            <w:r>
              <w:rPr>
                <w:rFonts w:ascii="宋体" w:hAnsi="宋体" w:cs="宋体"/>
                <w:color w:val="auto"/>
                <w:sz w:val="21"/>
                <w:szCs w:val="21"/>
                <w:highlight w:val="none"/>
              </w:rPr>
              <w:t>旅游</w:t>
            </w:r>
            <w:r>
              <w:rPr>
                <w:rFonts w:hint="eastAsia" w:ascii="宋体" w:hAnsi="宋体" w:cs="宋体"/>
                <w:color w:val="auto"/>
                <w:sz w:val="21"/>
                <w:szCs w:val="21"/>
                <w:highlight w:val="none"/>
              </w:rPr>
              <w:t>、会议所在的主要干道</w:t>
            </w:r>
            <w:r>
              <w:rPr>
                <w:rFonts w:ascii="宋体" w:hAnsi="宋体" w:cs="宋体"/>
                <w:color w:val="auto"/>
                <w:sz w:val="21"/>
                <w:szCs w:val="21"/>
                <w:highlight w:val="none"/>
              </w:rPr>
              <w:t>和</w:t>
            </w:r>
            <w:r>
              <w:rPr>
                <w:rFonts w:hint="eastAsia" w:ascii="宋体" w:hAnsi="宋体" w:cs="宋体"/>
                <w:color w:val="auto"/>
                <w:sz w:val="21"/>
                <w:szCs w:val="21"/>
                <w:highlight w:val="none"/>
              </w:rPr>
              <w:t>高速出入</w:t>
            </w:r>
            <w:r>
              <w:rPr>
                <w:rFonts w:ascii="宋体" w:hAnsi="宋体" w:cs="宋体"/>
                <w:color w:val="auto"/>
                <w:sz w:val="21"/>
                <w:szCs w:val="21"/>
                <w:highlight w:val="none"/>
              </w:rPr>
              <w:t>的主干路段；</w:t>
            </w:r>
          </w:p>
          <w:p w14:paraId="47FD78F0">
            <w:pPr>
              <w:keepNext w:val="0"/>
              <w:keepLines w:val="0"/>
              <w:pageBreakBefore w:val="0"/>
              <w:widowControl w:val="0"/>
              <w:numPr>
                <w:ilvl w:val="0"/>
                <w:numId w:val="0"/>
              </w:numPr>
              <w:kinsoku/>
              <w:wordWrap/>
              <w:overflowPunct/>
              <w:topLinePunct w:val="0"/>
              <w:autoSpaceDE w:val="0"/>
              <w:autoSpaceDN w:val="0"/>
              <w:bidi w:val="0"/>
              <w:adjustRightInd w:val="0"/>
              <w:snapToGrid/>
              <w:spacing w:beforeAutospacing="0" w:afterAutospacing="0" w:line="360" w:lineRule="auto"/>
              <w:ind w:right="120" w:rightChars="0"/>
              <w:textAlignment w:val="auto"/>
              <w:rPr>
                <w:rFonts w:ascii="宋体" w:hAnsi="宋体" w:cs="宋体"/>
                <w:color w:val="auto"/>
                <w:sz w:val="21"/>
                <w:szCs w:val="21"/>
                <w:highlight w:val="none"/>
                <w:lang w:val="zh-CN"/>
              </w:rPr>
            </w:pP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w:t>
            </w:r>
            <w:r>
              <w:rPr>
                <w:rFonts w:ascii="宋体" w:hAnsi="宋体" w:cs="宋体"/>
                <w:color w:val="auto"/>
                <w:sz w:val="21"/>
                <w:szCs w:val="21"/>
                <w:highlight w:val="none"/>
              </w:rPr>
              <w:t>商业网点集中，高峰期平均人流量为100人次/分钟以上的繁华闹市路段</w:t>
            </w:r>
            <w:r>
              <w:rPr>
                <w:rFonts w:hint="eastAsia" w:ascii="宋体" w:hAnsi="宋体" w:cs="宋体"/>
                <w:color w:val="auto"/>
                <w:sz w:val="21"/>
                <w:szCs w:val="21"/>
                <w:highlight w:val="none"/>
                <w:lang w:eastAsia="zh-CN"/>
              </w:rPr>
              <w:t>。</w:t>
            </w:r>
          </w:p>
        </w:tc>
      </w:tr>
      <w:tr w14:paraId="7BBCA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36" w:type="dxa"/>
            <w:tcBorders>
              <w:top w:val="single" w:color="auto" w:sz="4" w:space="0"/>
              <w:left w:val="single" w:color="auto" w:sz="4" w:space="0"/>
              <w:bottom w:val="single" w:color="auto" w:sz="4" w:space="0"/>
              <w:right w:val="single" w:color="auto" w:sz="4" w:space="0"/>
            </w:tcBorders>
            <w:noWrap w:val="0"/>
            <w:vAlign w:val="center"/>
          </w:tcPr>
          <w:p w14:paraId="59092736">
            <w:pPr>
              <w:keepNext w:val="0"/>
              <w:keepLines w:val="0"/>
              <w:pageBreakBefore w:val="0"/>
              <w:widowControl w:val="0"/>
              <w:kinsoku/>
              <w:wordWrap/>
              <w:overflowPunct/>
              <w:topLinePunct w:val="0"/>
              <w:autoSpaceDE w:val="0"/>
              <w:autoSpaceDN w:val="0"/>
              <w:bidi w:val="0"/>
              <w:adjustRightInd w:val="0"/>
              <w:snapToGrid/>
              <w:spacing w:beforeAutospacing="0" w:afterAutospacing="0" w:line="360" w:lineRule="auto"/>
              <w:ind w:right="120"/>
              <w:jc w:val="center"/>
              <w:textAlignment w:val="auto"/>
              <w:rPr>
                <w:rFonts w:hint="eastAsia" w:ascii="宋体" w:hAnsi="宋体"/>
                <w:color w:val="auto"/>
                <w:sz w:val="21"/>
                <w:szCs w:val="21"/>
                <w:highlight w:val="none"/>
                <w:lang w:val="zh-CN"/>
              </w:rPr>
            </w:pPr>
            <w:r>
              <w:rPr>
                <w:rFonts w:hint="eastAsia" w:ascii="宋体" w:hAnsi="宋体"/>
                <w:color w:val="auto"/>
                <w:sz w:val="21"/>
                <w:szCs w:val="21"/>
                <w:highlight w:val="none"/>
                <w:lang w:val="zh-CN"/>
              </w:rPr>
              <w:t>二级道路</w:t>
            </w:r>
          </w:p>
        </w:tc>
        <w:tc>
          <w:tcPr>
            <w:tcW w:w="7442" w:type="dxa"/>
            <w:tcBorders>
              <w:top w:val="single" w:color="auto" w:sz="4" w:space="0"/>
              <w:left w:val="single" w:color="auto" w:sz="4" w:space="0"/>
              <w:bottom w:val="single" w:color="auto" w:sz="4" w:space="0"/>
              <w:right w:val="single" w:color="auto" w:sz="4" w:space="0"/>
            </w:tcBorders>
            <w:noWrap w:val="0"/>
            <w:vAlign w:val="center"/>
          </w:tcPr>
          <w:p w14:paraId="4D240096">
            <w:pPr>
              <w:keepNext w:val="0"/>
              <w:keepLines w:val="0"/>
              <w:pageBreakBefore w:val="0"/>
              <w:widowControl w:val="0"/>
              <w:numPr>
                <w:ilvl w:val="0"/>
                <w:numId w:val="2"/>
              </w:numPr>
              <w:kinsoku/>
              <w:wordWrap/>
              <w:overflowPunct/>
              <w:topLinePunct w:val="0"/>
              <w:autoSpaceDE w:val="0"/>
              <w:autoSpaceDN w:val="0"/>
              <w:bidi w:val="0"/>
              <w:adjustRightInd w:val="0"/>
              <w:snapToGrid/>
              <w:spacing w:beforeAutospacing="0" w:afterAutospacing="0" w:line="360" w:lineRule="auto"/>
              <w:ind w:right="120"/>
              <w:textAlignment w:val="auto"/>
              <w:rPr>
                <w:rFonts w:ascii="宋体" w:hAnsi="宋体"/>
                <w:color w:val="auto"/>
                <w:sz w:val="21"/>
                <w:szCs w:val="21"/>
                <w:highlight w:val="none"/>
                <w:lang w:val="zh-CN"/>
              </w:rPr>
            </w:pPr>
            <w:r>
              <w:rPr>
                <w:rFonts w:hint="eastAsia" w:ascii="宋体" w:hAnsi="宋体" w:cs="宋体"/>
                <w:color w:val="auto"/>
                <w:sz w:val="21"/>
                <w:szCs w:val="21"/>
                <w:highlight w:val="none"/>
              </w:rPr>
              <w:t>辖区</w:t>
            </w:r>
            <w:r>
              <w:rPr>
                <w:rFonts w:ascii="宋体" w:hAnsi="宋体" w:cs="宋体"/>
                <w:color w:val="auto"/>
                <w:sz w:val="21"/>
                <w:szCs w:val="21"/>
                <w:highlight w:val="none"/>
              </w:rPr>
              <w:t>主干路及其附近路段；</w:t>
            </w:r>
          </w:p>
          <w:p w14:paraId="7C05E43B">
            <w:pPr>
              <w:keepNext w:val="0"/>
              <w:keepLines w:val="0"/>
              <w:pageBreakBefore w:val="0"/>
              <w:widowControl w:val="0"/>
              <w:numPr>
                <w:ilvl w:val="0"/>
                <w:numId w:val="2"/>
              </w:numPr>
              <w:kinsoku/>
              <w:wordWrap/>
              <w:overflowPunct/>
              <w:topLinePunct w:val="0"/>
              <w:autoSpaceDE w:val="0"/>
              <w:autoSpaceDN w:val="0"/>
              <w:bidi w:val="0"/>
              <w:adjustRightInd w:val="0"/>
              <w:snapToGrid/>
              <w:spacing w:beforeAutospacing="0" w:afterAutospacing="0" w:line="360" w:lineRule="auto"/>
              <w:ind w:right="120"/>
              <w:textAlignment w:val="auto"/>
              <w:rPr>
                <w:rFonts w:ascii="宋体" w:hAnsi="宋体"/>
                <w:color w:val="auto"/>
                <w:sz w:val="21"/>
                <w:szCs w:val="21"/>
                <w:highlight w:val="none"/>
                <w:lang w:val="zh-CN"/>
              </w:rPr>
            </w:pPr>
            <w:r>
              <w:rPr>
                <w:rFonts w:hint="eastAsia" w:ascii="宋体" w:hAnsi="宋体"/>
                <w:color w:val="auto"/>
                <w:sz w:val="21"/>
                <w:szCs w:val="21"/>
                <w:highlight w:val="none"/>
                <w:lang w:val="zh-CN"/>
              </w:rPr>
              <w:t>市级以上事业单位所在的</w:t>
            </w:r>
            <w:r>
              <w:rPr>
                <w:rFonts w:hint="eastAsia" w:ascii="宋体" w:hAnsi="宋体" w:cs="宋体"/>
                <w:color w:val="auto"/>
                <w:sz w:val="21"/>
                <w:szCs w:val="21"/>
                <w:highlight w:val="none"/>
              </w:rPr>
              <w:t>路段及</w:t>
            </w:r>
            <w:r>
              <w:rPr>
                <w:rFonts w:ascii="宋体" w:hAnsi="宋体" w:cs="宋体"/>
                <w:color w:val="auto"/>
                <w:sz w:val="21"/>
                <w:szCs w:val="21"/>
                <w:highlight w:val="none"/>
              </w:rPr>
              <w:t>周边</w:t>
            </w:r>
            <w:r>
              <w:rPr>
                <w:rFonts w:hint="eastAsia" w:ascii="宋体" w:hAnsi="宋体" w:cs="宋体"/>
                <w:color w:val="auto"/>
                <w:sz w:val="21"/>
                <w:szCs w:val="21"/>
                <w:highlight w:val="none"/>
              </w:rPr>
              <w:t>道路</w:t>
            </w:r>
            <w:r>
              <w:rPr>
                <w:rFonts w:ascii="宋体" w:hAnsi="宋体" w:cs="宋体"/>
                <w:color w:val="auto"/>
                <w:sz w:val="21"/>
                <w:szCs w:val="21"/>
                <w:highlight w:val="none"/>
              </w:rPr>
              <w:t>；</w:t>
            </w:r>
          </w:p>
          <w:p w14:paraId="5EF66294">
            <w:pPr>
              <w:keepNext w:val="0"/>
              <w:keepLines w:val="0"/>
              <w:pageBreakBefore w:val="0"/>
              <w:widowControl w:val="0"/>
              <w:kinsoku/>
              <w:wordWrap/>
              <w:overflowPunct/>
              <w:topLinePunct w:val="0"/>
              <w:autoSpaceDE w:val="0"/>
              <w:autoSpaceDN w:val="0"/>
              <w:bidi w:val="0"/>
              <w:adjustRightInd w:val="0"/>
              <w:snapToGrid/>
              <w:spacing w:beforeAutospacing="0" w:afterAutospacing="0" w:line="360" w:lineRule="auto"/>
              <w:ind w:right="120"/>
              <w:textAlignment w:val="auto"/>
              <w:rPr>
                <w:rFonts w:ascii="宋体" w:hAnsi="宋体"/>
                <w:color w:val="auto"/>
                <w:sz w:val="21"/>
                <w:szCs w:val="21"/>
                <w:highlight w:val="none"/>
                <w:lang w:val="zh-CN"/>
              </w:rPr>
            </w:pPr>
            <w:r>
              <w:rPr>
                <w:rFonts w:hint="eastAsia" w:ascii="宋体" w:hAnsi="宋体" w:cs="宋体"/>
                <w:color w:val="auto"/>
                <w:sz w:val="21"/>
                <w:szCs w:val="21"/>
                <w:highlight w:val="none"/>
              </w:rPr>
              <w:t>（3）</w:t>
            </w:r>
            <w:r>
              <w:rPr>
                <w:rFonts w:ascii="宋体" w:hAnsi="宋体" w:cs="宋体"/>
                <w:color w:val="auto"/>
                <w:sz w:val="21"/>
                <w:szCs w:val="21"/>
                <w:highlight w:val="none"/>
              </w:rPr>
              <w:t>商业网点较集中、高峰期平均人流量为 80～100 人次/分钟的路段；</w:t>
            </w:r>
          </w:p>
          <w:p w14:paraId="78EC9C1A">
            <w:pPr>
              <w:keepNext w:val="0"/>
              <w:keepLines w:val="0"/>
              <w:pageBreakBefore w:val="0"/>
              <w:widowControl w:val="0"/>
              <w:kinsoku/>
              <w:wordWrap/>
              <w:overflowPunct/>
              <w:topLinePunct w:val="0"/>
              <w:autoSpaceDE w:val="0"/>
              <w:autoSpaceDN w:val="0"/>
              <w:bidi w:val="0"/>
              <w:adjustRightInd w:val="0"/>
              <w:snapToGrid/>
              <w:spacing w:beforeAutospacing="0" w:afterAutospacing="0" w:line="360" w:lineRule="auto"/>
              <w:ind w:right="120"/>
              <w:textAlignment w:val="auto"/>
              <w:rPr>
                <w:rFonts w:ascii="宋体" w:hAnsi="宋体"/>
                <w:color w:val="auto"/>
                <w:sz w:val="21"/>
                <w:szCs w:val="21"/>
                <w:highlight w:val="none"/>
                <w:lang w:val="zh-CN"/>
              </w:rPr>
            </w:pPr>
            <w:r>
              <w:rPr>
                <w:rFonts w:hint="eastAsia" w:ascii="宋体" w:hAnsi="宋体"/>
                <w:color w:val="auto"/>
                <w:sz w:val="21"/>
                <w:szCs w:val="21"/>
                <w:highlight w:val="none"/>
                <w:lang w:val="zh-CN"/>
              </w:rPr>
              <w:t>（</w:t>
            </w:r>
            <w:r>
              <w:rPr>
                <w:rFonts w:hint="eastAsia" w:ascii="宋体" w:hAnsi="宋体"/>
                <w:color w:val="auto"/>
                <w:sz w:val="21"/>
                <w:szCs w:val="21"/>
                <w:highlight w:val="none"/>
              </w:rPr>
              <w:t>4</w:t>
            </w:r>
            <w:r>
              <w:rPr>
                <w:rFonts w:hint="eastAsia" w:ascii="宋体" w:hAnsi="宋体"/>
                <w:color w:val="auto"/>
                <w:sz w:val="21"/>
                <w:szCs w:val="21"/>
                <w:highlight w:val="none"/>
                <w:lang w:val="zh-CN"/>
              </w:rPr>
              <w:t>）辖区工作要求重点管理的路段。</w:t>
            </w:r>
          </w:p>
        </w:tc>
      </w:tr>
      <w:tr w14:paraId="72A50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36" w:type="dxa"/>
            <w:tcBorders>
              <w:top w:val="single" w:color="auto" w:sz="4" w:space="0"/>
              <w:left w:val="single" w:color="auto" w:sz="4" w:space="0"/>
              <w:bottom w:val="single" w:color="auto" w:sz="4" w:space="0"/>
              <w:right w:val="single" w:color="auto" w:sz="4" w:space="0"/>
            </w:tcBorders>
            <w:noWrap w:val="0"/>
            <w:vAlign w:val="center"/>
          </w:tcPr>
          <w:p w14:paraId="2C994D8B">
            <w:pPr>
              <w:keepNext w:val="0"/>
              <w:keepLines w:val="0"/>
              <w:pageBreakBefore w:val="0"/>
              <w:widowControl w:val="0"/>
              <w:kinsoku/>
              <w:wordWrap/>
              <w:overflowPunct/>
              <w:topLinePunct w:val="0"/>
              <w:autoSpaceDE w:val="0"/>
              <w:autoSpaceDN w:val="0"/>
              <w:bidi w:val="0"/>
              <w:adjustRightInd w:val="0"/>
              <w:snapToGrid/>
              <w:spacing w:beforeAutospacing="0" w:afterAutospacing="0" w:line="360" w:lineRule="auto"/>
              <w:ind w:right="120"/>
              <w:jc w:val="center"/>
              <w:textAlignment w:val="auto"/>
              <w:rPr>
                <w:rFonts w:hint="eastAsia" w:ascii="宋体" w:hAnsi="宋体"/>
                <w:color w:val="auto"/>
                <w:sz w:val="21"/>
                <w:szCs w:val="21"/>
                <w:highlight w:val="none"/>
                <w:lang w:val="zh-CN"/>
              </w:rPr>
            </w:pPr>
            <w:r>
              <w:rPr>
                <w:rFonts w:hint="eastAsia" w:ascii="宋体" w:hAnsi="宋体"/>
                <w:color w:val="auto"/>
                <w:sz w:val="21"/>
                <w:szCs w:val="21"/>
                <w:highlight w:val="none"/>
                <w:lang w:val="zh-CN"/>
              </w:rPr>
              <w:t>三级道路</w:t>
            </w:r>
          </w:p>
        </w:tc>
        <w:tc>
          <w:tcPr>
            <w:tcW w:w="7442" w:type="dxa"/>
            <w:tcBorders>
              <w:top w:val="single" w:color="auto" w:sz="4" w:space="0"/>
              <w:left w:val="single" w:color="auto" w:sz="4" w:space="0"/>
              <w:bottom w:val="single" w:color="auto" w:sz="4" w:space="0"/>
              <w:right w:val="single" w:color="auto" w:sz="4" w:space="0"/>
            </w:tcBorders>
            <w:noWrap w:val="0"/>
            <w:vAlign w:val="center"/>
          </w:tcPr>
          <w:p w14:paraId="25E7B6CA">
            <w:pPr>
              <w:keepNext w:val="0"/>
              <w:keepLines w:val="0"/>
              <w:pageBreakBefore w:val="0"/>
              <w:widowControl w:val="0"/>
              <w:numPr>
                <w:ilvl w:val="0"/>
                <w:numId w:val="3"/>
              </w:numPr>
              <w:kinsoku/>
              <w:wordWrap/>
              <w:overflowPunct/>
              <w:topLinePunct w:val="0"/>
              <w:autoSpaceDE w:val="0"/>
              <w:autoSpaceDN w:val="0"/>
              <w:bidi w:val="0"/>
              <w:adjustRightInd w:val="0"/>
              <w:snapToGrid/>
              <w:spacing w:beforeAutospacing="0" w:afterAutospacing="0" w:line="360" w:lineRule="auto"/>
              <w:ind w:right="120"/>
              <w:textAlignment w:val="auto"/>
              <w:rPr>
                <w:rFonts w:hint="eastAsia" w:ascii="宋体" w:hAnsi="宋体"/>
                <w:color w:val="auto"/>
                <w:sz w:val="21"/>
                <w:szCs w:val="21"/>
                <w:highlight w:val="none"/>
                <w:lang w:val="zh-CN"/>
              </w:rPr>
            </w:pPr>
            <w:r>
              <w:rPr>
                <w:rFonts w:hint="eastAsia" w:ascii="宋体" w:hAnsi="宋体"/>
                <w:color w:val="auto"/>
                <w:sz w:val="21"/>
                <w:szCs w:val="21"/>
                <w:highlight w:val="none"/>
                <w:lang w:val="zh-CN"/>
              </w:rPr>
              <w:t>新区次干道及上述未包含的道路；</w:t>
            </w:r>
          </w:p>
          <w:p w14:paraId="12DF7118">
            <w:pPr>
              <w:keepNext w:val="0"/>
              <w:keepLines w:val="0"/>
              <w:pageBreakBefore w:val="0"/>
              <w:widowControl w:val="0"/>
              <w:numPr>
                <w:ilvl w:val="0"/>
                <w:numId w:val="3"/>
              </w:numPr>
              <w:kinsoku/>
              <w:wordWrap/>
              <w:overflowPunct/>
              <w:topLinePunct w:val="0"/>
              <w:autoSpaceDE w:val="0"/>
              <w:autoSpaceDN w:val="0"/>
              <w:bidi w:val="0"/>
              <w:adjustRightInd w:val="0"/>
              <w:snapToGrid/>
              <w:spacing w:beforeAutospacing="0" w:afterAutospacing="0" w:line="360" w:lineRule="auto"/>
              <w:ind w:right="120"/>
              <w:textAlignment w:val="auto"/>
              <w:rPr>
                <w:rFonts w:ascii="仿宋_GB2312" w:hAnsi="宋体" w:eastAsia="仿宋_GB2312"/>
                <w:color w:val="auto"/>
                <w:sz w:val="21"/>
                <w:szCs w:val="21"/>
                <w:highlight w:val="none"/>
                <w:lang w:val="zh-CN"/>
              </w:rPr>
            </w:pPr>
            <w:r>
              <w:rPr>
                <w:rFonts w:hint="eastAsia" w:ascii="宋体" w:hAnsi="宋体"/>
                <w:color w:val="auto"/>
                <w:sz w:val="21"/>
                <w:szCs w:val="21"/>
                <w:highlight w:val="none"/>
                <w:lang w:val="zh-CN"/>
              </w:rPr>
              <w:t>城乡结合部区域。</w:t>
            </w:r>
          </w:p>
        </w:tc>
      </w:tr>
    </w:tbl>
    <w:p w14:paraId="0F5B6C0B">
      <w:pPr>
        <w:pStyle w:val="5"/>
        <w:keepNext w:val="0"/>
        <w:keepLines w:val="0"/>
        <w:pageBreakBefore w:val="0"/>
        <w:widowControl w:val="0"/>
        <w:numPr>
          <w:ilvl w:val="0"/>
          <w:numId w:val="4"/>
        </w:numPr>
        <w:kinsoku/>
        <w:wordWrap/>
        <w:overflowPunct/>
        <w:topLinePunct w:val="0"/>
        <w:autoSpaceDE/>
        <w:autoSpaceDN/>
        <w:bidi w:val="0"/>
        <w:adjustRightInd/>
        <w:snapToGrid/>
        <w:spacing w:beforeAutospacing="0" w:afterAutospacing="0" w:line="360" w:lineRule="auto"/>
        <w:ind w:firstLine="422" w:firstLineChars="200"/>
        <w:textAlignment w:val="auto"/>
        <w:rPr>
          <w:rFonts w:hint="eastAsia" w:ascii="仿宋_GB2312" w:hAnsi="宋体" w:eastAsia="仿宋_GB2312" w:cs="宋体"/>
          <w:color w:val="auto"/>
          <w:sz w:val="21"/>
          <w:szCs w:val="21"/>
          <w:highlight w:val="none"/>
          <w:lang w:val="en-US" w:eastAsia="zh-CN"/>
        </w:rPr>
      </w:pPr>
      <w:bookmarkStart w:id="4" w:name="OLE_LINK4"/>
      <w:r>
        <w:rPr>
          <w:rFonts w:hint="eastAsia" w:ascii="仿宋_GB2312" w:hAnsi="宋体" w:eastAsia="仿宋_GB2312" w:cs="宋体"/>
          <w:color w:val="auto"/>
          <w:sz w:val="21"/>
          <w:szCs w:val="21"/>
          <w:highlight w:val="none"/>
          <w:lang w:val="en-US" w:eastAsia="zh-CN"/>
        </w:rPr>
        <w:t>管理标准</w:t>
      </w:r>
    </w:p>
    <w:p w14:paraId="72FBFE2B">
      <w:pPr>
        <w:keepNext w:val="0"/>
        <w:keepLines w:val="0"/>
        <w:pageBreakBefore w:val="0"/>
        <w:widowControl w:val="0"/>
        <w:numPr>
          <w:ilvl w:val="0"/>
          <w:numId w:val="5"/>
        </w:numPr>
        <w:kinsoku/>
        <w:wordWrap/>
        <w:overflowPunct/>
        <w:topLinePunct w:val="0"/>
        <w:autoSpaceDE/>
        <w:autoSpaceDN/>
        <w:bidi w:val="0"/>
        <w:adjustRightInd/>
        <w:snapToGrid/>
        <w:spacing w:beforeAutospacing="0" w:afterAutospacing="0" w:line="360" w:lineRule="auto"/>
        <w:ind w:left="700" w:leftChars="0" w:firstLine="0" w:firstLineChars="0"/>
        <w:jc w:val="both"/>
        <w:textAlignment w:val="auto"/>
        <w:rPr>
          <w:rFonts w:hint="default" w:ascii="仿宋_GB2312" w:hAnsi="宋体" w:eastAsia="仿宋_GB2312" w:cs="宋体"/>
          <w:b/>
          <w:bCs/>
          <w:color w:val="auto"/>
          <w:kern w:val="2"/>
          <w:sz w:val="21"/>
          <w:szCs w:val="21"/>
          <w:highlight w:val="none"/>
          <w:lang w:val="en-US" w:eastAsia="zh-CN" w:bidi="ar-SA"/>
        </w:rPr>
      </w:pPr>
      <w:r>
        <w:rPr>
          <w:rFonts w:hint="eastAsia" w:ascii="仿宋_GB2312" w:hAnsi="宋体" w:eastAsia="仿宋_GB2312" w:cs="宋体"/>
          <w:b/>
          <w:bCs/>
          <w:color w:val="auto"/>
          <w:kern w:val="2"/>
          <w:sz w:val="21"/>
          <w:szCs w:val="21"/>
          <w:highlight w:val="none"/>
          <w:lang w:val="en-US" w:eastAsia="zh-CN" w:bidi="ar-SA"/>
        </w:rPr>
        <w:t>清扫保洁标准</w:t>
      </w:r>
    </w:p>
    <w:p w14:paraId="0F36CC8D">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2" w:firstLineChars="200"/>
        <w:textAlignment w:val="auto"/>
        <w:rPr>
          <w:rFonts w:hint="default" w:ascii="仿宋_GB2312" w:hAnsi="宋体" w:eastAsia="仿宋_GB2312" w:cs="宋体"/>
          <w:b/>
          <w:bCs/>
          <w:color w:val="auto"/>
          <w:kern w:val="2"/>
          <w:sz w:val="21"/>
          <w:szCs w:val="21"/>
          <w:highlight w:val="none"/>
          <w:lang w:val="en-US" w:eastAsia="zh-CN" w:bidi="ar-SA"/>
        </w:rPr>
      </w:pPr>
      <w:r>
        <w:rPr>
          <w:rFonts w:hint="eastAsia" w:ascii="仿宋_GB2312" w:hAnsi="宋体" w:eastAsia="仿宋_GB2312" w:cs="宋体"/>
          <w:b/>
          <w:bCs/>
          <w:color w:val="auto"/>
          <w:kern w:val="2"/>
          <w:sz w:val="21"/>
          <w:szCs w:val="21"/>
          <w:highlight w:val="none"/>
          <w:lang w:val="en-US" w:eastAsia="zh-CN" w:bidi="ar-SA"/>
        </w:rPr>
        <w:t>1.“两普扫全天候保洁”</w:t>
      </w:r>
    </w:p>
    <w:p w14:paraId="34B42DFC">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textAlignment w:val="auto"/>
        <w:rPr>
          <w:rFonts w:hint="eastAsia" w:ascii="仿宋_GB2312" w:hAnsi="宋体" w:eastAsia="仿宋_GB2312" w:cs="宋体"/>
          <w:b w:val="0"/>
          <w:bCs w:val="0"/>
          <w:color w:val="auto"/>
          <w:kern w:val="2"/>
          <w:sz w:val="21"/>
          <w:szCs w:val="21"/>
          <w:highlight w:val="none"/>
          <w:lang w:val="en-US" w:eastAsia="zh-CN" w:bidi="ar-SA"/>
        </w:rPr>
      </w:pPr>
      <w:r>
        <w:rPr>
          <w:rFonts w:hint="eastAsia" w:ascii="仿宋_GB2312" w:hAnsi="宋体" w:eastAsia="仿宋_GB2312" w:cs="宋体"/>
          <w:b w:val="0"/>
          <w:bCs w:val="0"/>
          <w:color w:val="auto"/>
          <w:kern w:val="2"/>
          <w:sz w:val="21"/>
          <w:szCs w:val="21"/>
          <w:highlight w:val="none"/>
          <w:lang w:val="en-US" w:eastAsia="zh-CN" w:bidi="ar-SA"/>
        </w:rPr>
        <w:t>车行道、人行道每日清扫2次以上；</w:t>
      </w:r>
    </w:p>
    <w:p w14:paraId="22044C6E">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textAlignment w:val="auto"/>
        <w:rPr>
          <w:rFonts w:hint="eastAsia" w:ascii="仿宋_GB2312" w:hAnsi="宋体" w:eastAsia="仿宋_GB2312" w:cs="宋体"/>
          <w:b w:val="0"/>
          <w:bCs w:val="0"/>
          <w:color w:val="auto"/>
          <w:kern w:val="2"/>
          <w:sz w:val="21"/>
          <w:szCs w:val="21"/>
          <w:highlight w:val="none"/>
          <w:lang w:val="en-US" w:eastAsia="zh-CN" w:bidi="ar-SA"/>
        </w:rPr>
      </w:pPr>
      <w:r>
        <w:rPr>
          <w:rFonts w:hint="eastAsia" w:ascii="仿宋_GB2312" w:hAnsi="宋体" w:eastAsia="仿宋_GB2312" w:cs="宋体"/>
          <w:b w:val="0"/>
          <w:bCs w:val="0"/>
          <w:color w:val="auto"/>
          <w:kern w:val="2"/>
          <w:sz w:val="21"/>
          <w:szCs w:val="21"/>
          <w:highlight w:val="none"/>
          <w:lang w:val="en-US" w:eastAsia="zh-CN" w:bidi="ar-SA"/>
        </w:rPr>
        <w:t>城市家具、景观设施每日擦拭（洗）不少于2次；</w:t>
      </w:r>
    </w:p>
    <w:p w14:paraId="3EF4AAFD">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textAlignment w:val="auto"/>
        <w:rPr>
          <w:rFonts w:hint="eastAsia" w:ascii="仿宋_GB2312" w:hAnsi="宋体" w:eastAsia="仿宋_GB2312" w:cs="宋体"/>
          <w:b w:val="0"/>
          <w:bCs w:val="0"/>
          <w:color w:val="auto"/>
          <w:kern w:val="2"/>
          <w:sz w:val="21"/>
          <w:szCs w:val="21"/>
          <w:highlight w:val="none"/>
          <w:lang w:val="en-US" w:eastAsia="zh-CN" w:bidi="ar-SA"/>
        </w:rPr>
      </w:pPr>
      <w:r>
        <w:rPr>
          <w:rFonts w:hint="eastAsia" w:ascii="仿宋_GB2312" w:hAnsi="宋体" w:eastAsia="仿宋_GB2312" w:cs="宋体"/>
          <w:b w:val="0"/>
          <w:bCs w:val="0"/>
          <w:color w:val="auto"/>
          <w:kern w:val="2"/>
          <w:sz w:val="21"/>
          <w:szCs w:val="21"/>
          <w:highlight w:val="none"/>
          <w:lang w:val="en-US" w:eastAsia="zh-CN" w:bidi="ar-SA"/>
        </w:rPr>
        <w:t>每周全面冲洗道路、交通隔离护栏至少1次（渣土通道交通隔离护栏每天清洗1次）；</w:t>
      </w:r>
    </w:p>
    <w:p w14:paraId="7CEEB296">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textAlignment w:val="auto"/>
        <w:rPr>
          <w:rFonts w:hint="eastAsia" w:ascii="仿宋_GB2312" w:hAnsi="宋体" w:eastAsia="仿宋_GB2312" w:cs="宋体"/>
          <w:b w:val="0"/>
          <w:bCs w:val="0"/>
          <w:color w:val="auto"/>
          <w:kern w:val="2"/>
          <w:sz w:val="21"/>
          <w:szCs w:val="21"/>
          <w:highlight w:val="none"/>
          <w:lang w:val="en-US" w:eastAsia="zh-CN" w:bidi="ar-SA"/>
        </w:rPr>
      </w:pPr>
      <w:r>
        <w:rPr>
          <w:rFonts w:hint="eastAsia" w:ascii="仿宋_GB2312" w:hAnsi="宋体" w:eastAsia="仿宋_GB2312" w:cs="宋体"/>
          <w:b w:val="0"/>
          <w:bCs w:val="0"/>
          <w:color w:val="auto"/>
          <w:kern w:val="2"/>
          <w:sz w:val="21"/>
          <w:szCs w:val="21"/>
          <w:highlight w:val="none"/>
          <w:lang w:val="en-US" w:eastAsia="zh-CN" w:bidi="ar-SA"/>
        </w:rPr>
        <w:t>每月全面清掏绿地、绿化隔离带1次；每月适时对沿街公共区域围墙脊瓦灰尘、落叶清理1次。</w:t>
      </w:r>
    </w:p>
    <w:p w14:paraId="07B11D58">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textAlignment w:val="auto"/>
        <w:rPr>
          <w:rFonts w:hint="default" w:ascii="仿宋_GB2312" w:hAnsi="宋体" w:eastAsia="仿宋_GB2312" w:cs="宋体"/>
          <w:b w:val="0"/>
          <w:bCs w:val="0"/>
          <w:color w:val="auto"/>
          <w:kern w:val="2"/>
          <w:sz w:val="21"/>
          <w:szCs w:val="21"/>
          <w:highlight w:val="none"/>
          <w:lang w:val="en-US" w:eastAsia="zh-CN" w:bidi="ar-SA"/>
        </w:rPr>
      </w:pPr>
      <w:r>
        <w:rPr>
          <w:rFonts w:hint="eastAsia" w:ascii="仿宋_GB2312" w:hAnsi="宋体" w:eastAsia="仿宋_GB2312" w:cs="宋体"/>
          <w:b w:val="0"/>
          <w:bCs w:val="0"/>
          <w:color w:val="auto"/>
          <w:kern w:val="2"/>
          <w:sz w:val="21"/>
          <w:szCs w:val="21"/>
          <w:highlight w:val="none"/>
          <w:lang w:val="en-US" w:eastAsia="zh-CN" w:bidi="ar-SA"/>
        </w:rPr>
        <w:t>清扫保洁垃圾日产日清。</w:t>
      </w:r>
    </w:p>
    <w:p w14:paraId="3F96CB47">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rPr>
        <w:t>曲江新区市容环境卫生应</w:t>
      </w:r>
      <w:r>
        <w:rPr>
          <w:rFonts w:hint="eastAsia" w:ascii="仿宋_GB2312" w:hAnsi="宋体" w:eastAsia="仿宋_GB2312" w:cs="宋体"/>
          <w:color w:val="auto"/>
          <w:spacing w:val="4"/>
          <w:sz w:val="21"/>
          <w:szCs w:val="21"/>
          <w:highlight w:val="none"/>
          <w:lang w:eastAsia="zh-CN"/>
        </w:rPr>
        <w:t>达到</w:t>
      </w:r>
      <w:r>
        <w:rPr>
          <w:rFonts w:hint="eastAsia" w:ascii="仿宋_GB2312" w:hAnsi="宋体" w:eastAsia="仿宋_GB2312" w:cs="宋体"/>
          <w:color w:val="auto"/>
          <w:spacing w:val="4"/>
          <w:sz w:val="21"/>
          <w:szCs w:val="21"/>
          <w:highlight w:val="none"/>
        </w:rPr>
        <w:t>“八净八无”“</w:t>
      </w:r>
      <w:r>
        <w:rPr>
          <w:rFonts w:hint="eastAsia" w:ascii="仿宋_GB2312" w:hAnsi="宋体" w:eastAsia="仿宋_GB2312" w:cs="宋体"/>
          <w:color w:val="auto"/>
          <w:spacing w:val="4"/>
          <w:sz w:val="21"/>
          <w:szCs w:val="21"/>
          <w:highlight w:val="none"/>
          <w:lang w:eastAsia="zh-CN"/>
        </w:rPr>
        <w:t>深度保洁</w:t>
      </w:r>
      <w:r>
        <w:rPr>
          <w:rFonts w:hint="eastAsia" w:ascii="仿宋_GB2312" w:hAnsi="宋体" w:eastAsia="仿宋_GB2312" w:cs="宋体"/>
          <w:color w:val="auto"/>
          <w:spacing w:val="4"/>
          <w:sz w:val="21"/>
          <w:szCs w:val="21"/>
          <w:highlight w:val="none"/>
        </w:rPr>
        <w:t>”</w:t>
      </w:r>
      <w:r>
        <w:rPr>
          <w:rFonts w:hint="eastAsia" w:ascii="仿宋_GB2312" w:hAnsi="宋体" w:eastAsia="仿宋_GB2312" w:cs="宋体"/>
          <w:color w:val="auto"/>
          <w:spacing w:val="4"/>
          <w:sz w:val="21"/>
          <w:szCs w:val="21"/>
          <w:highlight w:val="none"/>
          <w:lang w:val="en-US" w:eastAsia="zh-CN"/>
        </w:rPr>
        <w:t>的管理</w:t>
      </w:r>
      <w:r>
        <w:rPr>
          <w:rFonts w:hint="eastAsia" w:ascii="仿宋_GB2312" w:hAnsi="宋体" w:eastAsia="仿宋_GB2312" w:cs="宋体"/>
          <w:color w:val="auto"/>
          <w:spacing w:val="4"/>
          <w:sz w:val="21"/>
          <w:szCs w:val="21"/>
          <w:highlight w:val="none"/>
          <w:lang w:eastAsia="zh-CN"/>
        </w:rPr>
        <w:t>要求</w:t>
      </w:r>
      <w:r>
        <w:rPr>
          <w:rFonts w:hint="eastAsia" w:ascii="仿宋_GB2312" w:hAnsi="宋体" w:eastAsia="仿宋_GB2312" w:cs="宋体"/>
          <w:color w:val="auto"/>
          <w:spacing w:val="4"/>
          <w:sz w:val="21"/>
          <w:szCs w:val="21"/>
          <w:highlight w:val="none"/>
        </w:rPr>
        <w:t>。</w:t>
      </w:r>
    </w:p>
    <w:bookmarkEnd w:id="4"/>
    <w:p w14:paraId="22F24CA1">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8"/>
        <w:textAlignment w:val="auto"/>
        <w:rPr>
          <w:rFonts w:hint="eastAsia" w:ascii="仿宋_GB2312" w:hAnsi="宋体" w:eastAsia="仿宋_GB2312" w:cs="宋体"/>
          <w:b/>
          <w:bCs/>
          <w:color w:val="auto"/>
          <w:spacing w:val="4"/>
          <w:sz w:val="21"/>
          <w:szCs w:val="21"/>
          <w:highlight w:val="none"/>
        </w:rPr>
      </w:pPr>
      <w:r>
        <w:rPr>
          <w:rFonts w:hint="eastAsia" w:ascii="仿宋_GB2312" w:hAnsi="宋体" w:eastAsia="仿宋_GB2312" w:cs="宋体"/>
          <w:b/>
          <w:bCs/>
          <w:color w:val="auto"/>
          <w:spacing w:val="4"/>
          <w:sz w:val="21"/>
          <w:szCs w:val="21"/>
          <w:highlight w:val="none"/>
        </w:rPr>
        <w:t>“八净八无”指：</w:t>
      </w:r>
    </w:p>
    <w:p w14:paraId="588059AE">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8"/>
        <w:textAlignment w:val="auto"/>
        <w:rPr>
          <w:rFonts w:hint="eastAsia" w:ascii="仿宋_GB2312" w:hAnsi="宋体" w:eastAsia="仿宋_GB2312" w:cs="宋体"/>
          <w:color w:val="auto"/>
          <w:sz w:val="21"/>
          <w:szCs w:val="21"/>
          <w:highlight w:val="none"/>
        </w:rPr>
      </w:pPr>
      <w:r>
        <w:rPr>
          <w:rFonts w:hint="eastAsia" w:ascii="仿宋_GB2312" w:hAnsi="宋体" w:eastAsia="仿宋_GB2312" w:cs="宋体"/>
          <w:color w:val="auto"/>
          <w:spacing w:val="4"/>
          <w:sz w:val="21"/>
          <w:szCs w:val="21"/>
          <w:highlight w:val="none"/>
        </w:rPr>
        <w:t>八</w:t>
      </w:r>
      <w:r>
        <w:rPr>
          <w:rFonts w:hint="eastAsia" w:ascii="仿宋_GB2312" w:hAnsi="宋体" w:eastAsia="仿宋_GB2312" w:cs="宋体"/>
          <w:color w:val="auto"/>
          <w:sz w:val="21"/>
          <w:szCs w:val="21"/>
          <w:highlight w:val="none"/>
        </w:rPr>
        <w:t>净：路面净，道沿净，树池、花坛净，绿地、绿化带净，隔离墩、护栏净，果皮箱净，城市设施净，围墙脊瓦净。</w:t>
      </w:r>
    </w:p>
    <w:p w14:paraId="2214B0E3">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8"/>
        <w:textAlignment w:val="auto"/>
        <w:rPr>
          <w:rFonts w:hint="eastAsia" w:ascii="仿宋_GB2312" w:hAnsi="宋体" w:eastAsia="仿宋_GB2312" w:cs="宋体"/>
          <w:color w:val="auto"/>
          <w:sz w:val="21"/>
          <w:szCs w:val="21"/>
          <w:highlight w:val="none"/>
        </w:rPr>
      </w:pPr>
      <w:r>
        <w:rPr>
          <w:rFonts w:hint="eastAsia" w:ascii="仿宋_GB2312" w:hAnsi="宋体" w:eastAsia="仿宋_GB2312" w:cs="宋体"/>
          <w:color w:val="auto"/>
          <w:sz w:val="21"/>
          <w:szCs w:val="21"/>
          <w:highlight w:val="none"/>
        </w:rPr>
        <w:t>八无：无碎砖烂瓦、残枝落叶，无瓜果皮核、烟头、纸屑等废弃物，无人畜粪便、动物尸体，无乱涂乱画、野广告，无积水、积雪积冰，无沉积灰带、抛撒物、扬灰扬尘，无落地堆放杂物及袋装垃圾，无保洁工具乱堆乱放。</w:t>
      </w:r>
    </w:p>
    <w:p w14:paraId="4EB4E8C2">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422" w:firstLineChars="200"/>
        <w:jc w:val="both"/>
        <w:textAlignment w:val="auto"/>
        <w:rPr>
          <w:rFonts w:hint="default" w:ascii="仿宋_GB2312" w:hAnsi="宋体" w:eastAsia="仿宋_GB2312" w:cs="宋体"/>
          <w:b/>
          <w:bCs/>
          <w:color w:val="auto"/>
          <w:kern w:val="2"/>
          <w:sz w:val="21"/>
          <w:szCs w:val="21"/>
          <w:highlight w:val="none"/>
          <w:lang w:val="en-US" w:eastAsia="zh-CN" w:bidi="ar-SA"/>
        </w:rPr>
      </w:pPr>
      <w:r>
        <w:rPr>
          <w:rFonts w:hint="eastAsia" w:ascii="仿宋_GB2312" w:hAnsi="宋体" w:eastAsia="仿宋_GB2312" w:cs="宋体"/>
          <w:b/>
          <w:bCs/>
          <w:color w:val="auto"/>
          <w:kern w:val="2"/>
          <w:sz w:val="21"/>
          <w:szCs w:val="21"/>
          <w:highlight w:val="none"/>
          <w:lang w:val="en-US" w:eastAsia="zh-CN" w:bidi="ar-SA"/>
        </w:rPr>
        <w:t>（二）城市道路清扫保洁质量及尘土垃圾控制指标</w:t>
      </w:r>
    </w:p>
    <w:p w14:paraId="26CE3EB5">
      <w:pPr>
        <w:pStyle w:val="7"/>
        <w:keepNext w:val="0"/>
        <w:keepLines w:val="0"/>
        <w:pageBreakBefore w:val="0"/>
        <w:wordWrap/>
        <w:overflowPunct/>
        <w:topLinePunct w:val="0"/>
        <w:bidi w:val="0"/>
        <w:spacing w:beforeAutospacing="0" w:afterAutospacing="0" w:line="360" w:lineRule="auto"/>
        <w:ind w:firstLine="422" w:firstLineChars="200"/>
        <w:rPr>
          <w:rFonts w:hint="eastAsia" w:ascii="仿宋_GB2312" w:hAnsi="宋体" w:eastAsia="仿宋_GB2312" w:cs="宋体"/>
          <w:b/>
          <w:bCs/>
          <w:color w:val="auto"/>
          <w:kern w:val="2"/>
          <w:sz w:val="21"/>
          <w:szCs w:val="21"/>
          <w:highlight w:val="none"/>
          <w:lang w:val="en-US" w:eastAsia="zh-CN" w:bidi="ar-SA"/>
        </w:rPr>
      </w:pPr>
      <w:r>
        <w:rPr>
          <w:rFonts w:hint="eastAsia" w:ascii="仿宋_GB2312" w:hAnsi="宋体" w:eastAsia="仿宋_GB2312" w:cs="宋体"/>
          <w:b/>
          <w:bCs/>
          <w:color w:val="auto"/>
          <w:kern w:val="2"/>
          <w:sz w:val="21"/>
          <w:szCs w:val="21"/>
          <w:highlight w:val="none"/>
          <w:lang w:val="en-US" w:eastAsia="zh-CN" w:bidi="ar-SA"/>
        </w:rPr>
        <w:t>1.城市道路清扫保洁质量主要指标</w:t>
      </w:r>
    </w:p>
    <w:p w14:paraId="76D58E51">
      <w:pPr>
        <w:rPr>
          <w:rFonts w:hint="eastAsia" w:ascii="仿宋_GB2312" w:hAnsi="宋体" w:eastAsia="仿宋_GB2312" w:cs="宋体"/>
          <w:b w:val="0"/>
          <w:bCs w:val="0"/>
          <w:color w:val="auto"/>
          <w:kern w:val="2"/>
          <w:sz w:val="21"/>
          <w:szCs w:val="21"/>
          <w:highlight w:val="none"/>
          <w:lang w:val="en-US" w:eastAsia="zh-CN" w:bidi="ar-SA"/>
        </w:rPr>
      </w:pPr>
      <w:r>
        <w:rPr>
          <w:rFonts w:hint="eastAsia" w:ascii="仿宋_GB2312" w:hAnsi="宋体" w:eastAsia="仿宋_GB2312" w:cs="宋体"/>
          <w:b w:val="0"/>
          <w:bCs w:val="0"/>
          <w:color w:val="auto"/>
          <w:kern w:val="2"/>
          <w:sz w:val="21"/>
          <w:szCs w:val="21"/>
          <w:highlight w:val="none"/>
          <w:lang w:val="en-US" w:eastAsia="zh-CN" w:bidi="ar-SA"/>
        </w:rPr>
        <w:br w:type="page"/>
      </w:r>
    </w:p>
    <w:p w14:paraId="4D7B502B">
      <w:pPr>
        <w:pStyle w:val="7"/>
        <w:keepNext w:val="0"/>
        <w:keepLines w:val="0"/>
        <w:pageBreakBefore w:val="0"/>
        <w:wordWrap/>
        <w:overflowPunct/>
        <w:topLinePunct w:val="0"/>
        <w:bidi w:val="0"/>
        <w:spacing w:beforeAutospacing="0" w:afterAutospacing="0" w:line="360" w:lineRule="auto"/>
        <w:ind w:firstLine="420" w:firstLineChars="200"/>
        <w:jc w:val="center"/>
        <w:rPr>
          <w:rFonts w:hint="eastAsia" w:ascii="仿宋_GB2312" w:hAnsi="宋体" w:eastAsia="仿宋_GB2312" w:cs="宋体"/>
          <w:b/>
          <w:bCs/>
          <w:color w:val="auto"/>
          <w:spacing w:val="4"/>
          <w:sz w:val="21"/>
          <w:szCs w:val="21"/>
          <w:highlight w:val="none"/>
          <w:lang w:eastAsia="zh-CN"/>
        </w:rPr>
      </w:pPr>
      <w:r>
        <w:rPr>
          <w:rFonts w:hint="eastAsia" w:ascii="仿宋_GB2312" w:hAnsi="宋体" w:eastAsia="仿宋_GB2312" w:cs="宋体"/>
          <w:b w:val="0"/>
          <w:bCs w:val="0"/>
          <w:color w:val="auto"/>
          <w:kern w:val="2"/>
          <w:sz w:val="21"/>
          <w:szCs w:val="21"/>
          <w:highlight w:val="none"/>
          <w:lang w:val="en-US" w:eastAsia="zh-CN" w:bidi="ar-SA"/>
        </w:rPr>
        <w:t>城市道路清扫保洁质量主要指标</w:t>
      </w:r>
    </w:p>
    <w:tbl>
      <w:tblPr>
        <w:tblStyle w:val="9"/>
        <w:tblpPr w:leftFromText="180" w:rightFromText="180" w:vertAnchor="text" w:horzAnchor="page" w:tblpX="1922" w:tblpY="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4"/>
        <w:gridCol w:w="650"/>
        <w:gridCol w:w="996"/>
        <w:gridCol w:w="919"/>
        <w:gridCol w:w="1071"/>
        <w:gridCol w:w="1107"/>
        <w:gridCol w:w="943"/>
        <w:gridCol w:w="949"/>
        <w:gridCol w:w="1101"/>
      </w:tblGrid>
      <w:tr w14:paraId="3E103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664" w:type="dxa"/>
            <w:tcBorders>
              <w:top w:val="single" w:color="auto" w:sz="4" w:space="0"/>
              <w:left w:val="single" w:color="auto" w:sz="4" w:space="0"/>
              <w:bottom w:val="single" w:color="auto" w:sz="4" w:space="0"/>
              <w:right w:val="single" w:color="auto" w:sz="4" w:space="0"/>
            </w:tcBorders>
            <w:noWrap w:val="0"/>
            <w:vAlign w:val="center"/>
          </w:tcPr>
          <w:p w14:paraId="575DDF68">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类</w:t>
            </w:r>
          </w:p>
          <w:p w14:paraId="267A047B">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别</w:t>
            </w:r>
          </w:p>
        </w:tc>
        <w:tc>
          <w:tcPr>
            <w:tcW w:w="650" w:type="dxa"/>
            <w:tcBorders>
              <w:top w:val="single" w:color="auto" w:sz="4" w:space="0"/>
              <w:left w:val="single" w:color="auto" w:sz="4" w:space="0"/>
              <w:bottom w:val="single" w:color="auto" w:sz="4" w:space="0"/>
              <w:right w:val="single" w:color="auto" w:sz="4" w:space="0"/>
            </w:tcBorders>
            <w:noWrap w:val="0"/>
            <w:vAlign w:val="center"/>
          </w:tcPr>
          <w:p w14:paraId="4D78CA65">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保洁</w:t>
            </w:r>
          </w:p>
          <w:p w14:paraId="5EA7C359">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等级</w:t>
            </w:r>
          </w:p>
        </w:tc>
        <w:tc>
          <w:tcPr>
            <w:tcW w:w="996" w:type="dxa"/>
            <w:tcBorders>
              <w:top w:val="single" w:color="auto" w:sz="4" w:space="0"/>
              <w:left w:val="nil"/>
              <w:bottom w:val="single" w:color="auto" w:sz="4" w:space="0"/>
              <w:right w:val="single" w:color="auto" w:sz="4" w:space="0"/>
            </w:tcBorders>
            <w:noWrap w:val="0"/>
            <w:vAlign w:val="center"/>
          </w:tcPr>
          <w:p w14:paraId="00766843">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8"/>
              <w:jc w:val="center"/>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果皮 </w:t>
            </w:r>
            <w:r>
              <w:rPr>
                <w:rFonts w:hint="eastAsia" w:ascii="仿宋_GB2312" w:hAnsi="仿宋_GB2312" w:eastAsia="仿宋_GB2312" w:cs="仿宋_GB2312"/>
                <w:color w:val="auto"/>
                <w:sz w:val="21"/>
                <w:szCs w:val="21"/>
                <w:highlight w:val="none"/>
                <w:lang w:eastAsia="zh-CN"/>
              </w:rPr>
              <w:t>、</w:t>
            </w:r>
            <w:r>
              <w:rPr>
                <w:rFonts w:hint="eastAsia" w:ascii="仿宋_GB2312" w:hAnsi="仿宋_GB2312" w:eastAsia="仿宋_GB2312" w:cs="仿宋_GB2312"/>
                <w:color w:val="auto"/>
                <w:sz w:val="21"/>
                <w:szCs w:val="21"/>
                <w:highlight w:val="none"/>
              </w:rPr>
              <w:t>纸屑、塑膜</w:t>
            </w:r>
            <w:r>
              <w:rPr>
                <w:rFonts w:hint="eastAsia" w:ascii="仿宋_GB2312" w:hAnsi="仿宋_GB2312" w:eastAsia="仿宋_GB2312" w:cs="仿宋_GB2312"/>
                <w:color w:val="auto"/>
                <w:sz w:val="21"/>
                <w:szCs w:val="21"/>
                <w:highlight w:val="none"/>
                <w:lang w:eastAsia="zh-CN"/>
              </w:rPr>
              <w:t>等垃圾</w:t>
            </w:r>
            <w:r>
              <w:rPr>
                <w:rFonts w:hint="eastAsia" w:ascii="仿宋_GB2312" w:hAnsi="仿宋_GB2312" w:eastAsia="仿宋_GB2312" w:cs="仿宋_GB2312"/>
                <w:color w:val="auto"/>
                <w:sz w:val="21"/>
                <w:szCs w:val="21"/>
                <w:highlight w:val="none"/>
              </w:rPr>
              <w:t> （片 /1000m</w:t>
            </w:r>
            <w:r>
              <w:rPr>
                <w:rFonts w:hint="eastAsia" w:ascii="仿宋_GB2312" w:hAnsi="仿宋_GB2312" w:eastAsia="仿宋_GB2312" w:cs="仿宋_GB2312"/>
                <w:color w:val="auto"/>
                <w:sz w:val="21"/>
                <w:szCs w:val="21"/>
                <w:highlight w:val="none"/>
                <w:vertAlign w:val="superscript"/>
              </w:rPr>
              <w:t>2</w:t>
            </w:r>
            <w:r>
              <w:rPr>
                <w:rFonts w:hint="eastAsia" w:ascii="仿宋_GB2312" w:hAnsi="仿宋_GB2312" w:eastAsia="仿宋_GB2312" w:cs="仿宋_GB2312"/>
                <w:color w:val="auto"/>
                <w:sz w:val="21"/>
                <w:szCs w:val="21"/>
                <w:highlight w:val="none"/>
              </w:rPr>
              <w:t>）</w:t>
            </w:r>
          </w:p>
        </w:tc>
        <w:tc>
          <w:tcPr>
            <w:tcW w:w="919" w:type="dxa"/>
            <w:tcBorders>
              <w:top w:val="single" w:color="auto" w:sz="4" w:space="0"/>
              <w:left w:val="nil"/>
              <w:bottom w:val="single" w:color="auto" w:sz="4" w:space="0"/>
              <w:right w:val="single" w:color="auto" w:sz="4" w:space="0"/>
            </w:tcBorders>
            <w:noWrap w:val="0"/>
            <w:vAlign w:val="center"/>
          </w:tcPr>
          <w:p w14:paraId="47763A17">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8"/>
              <w:jc w:val="center"/>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痰迹</w:t>
            </w:r>
          </w:p>
          <w:p w14:paraId="321E7A5A">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8"/>
              <w:jc w:val="center"/>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（处/100m）</w:t>
            </w:r>
          </w:p>
        </w:tc>
        <w:tc>
          <w:tcPr>
            <w:tcW w:w="1071" w:type="dxa"/>
            <w:tcBorders>
              <w:top w:val="single" w:color="auto" w:sz="4" w:space="0"/>
              <w:left w:val="nil"/>
              <w:bottom w:val="single" w:color="auto" w:sz="4" w:space="0"/>
              <w:right w:val="single" w:color="auto" w:sz="4" w:space="0"/>
            </w:tcBorders>
            <w:noWrap w:val="0"/>
            <w:vAlign w:val="center"/>
          </w:tcPr>
          <w:p w14:paraId="2498A2A4">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污水</w:t>
            </w:r>
          </w:p>
          <w:p w14:paraId="74FE2AE6">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eastAsia="zh-CN"/>
              </w:rPr>
              <w:t>处</w:t>
            </w:r>
            <w:r>
              <w:rPr>
                <w:rFonts w:hint="eastAsia" w:ascii="仿宋_GB2312" w:hAnsi="仿宋_GB2312" w:eastAsia="仿宋_GB2312" w:cs="仿宋_GB2312"/>
                <w:color w:val="auto"/>
                <w:sz w:val="21"/>
                <w:szCs w:val="21"/>
                <w:highlight w:val="none"/>
              </w:rPr>
              <w:t>/1000m</w:t>
            </w:r>
            <w:r>
              <w:rPr>
                <w:rFonts w:hint="eastAsia" w:ascii="仿宋_GB2312" w:hAnsi="仿宋_GB2312" w:eastAsia="仿宋_GB2312" w:cs="仿宋_GB2312"/>
                <w:color w:val="auto"/>
                <w:sz w:val="21"/>
                <w:szCs w:val="21"/>
                <w:highlight w:val="none"/>
                <w:vertAlign w:val="superscript"/>
              </w:rPr>
              <w:t>2</w:t>
            </w:r>
            <w:r>
              <w:rPr>
                <w:rFonts w:hint="eastAsia" w:ascii="仿宋_GB2312" w:hAnsi="仿宋_GB2312" w:eastAsia="仿宋_GB2312" w:cs="仿宋_GB2312"/>
                <w:color w:val="auto"/>
                <w:sz w:val="21"/>
                <w:szCs w:val="21"/>
                <w:highlight w:val="none"/>
              </w:rPr>
              <w:t>）</w:t>
            </w:r>
          </w:p>
        </w:tc>
        <w:tc>
          <w:tcPr>
            <w:tcW w:w="1107" w:type="dxa"/>
            <w:tcBorders>
              <w:top w:val="single" w:color="auto" w:sz="4" w:space="0"/>
              <w:left w:val="nil"/>
              <w:bottom w:val="single" w:color="auto" w:sz="4" w:space="0"/>
              <w:right w:val="single" w:color="auto" w:sz="4" w:space="0"/>
            </w:tcBorders>
            <w:noWrap w:val="0"/>
            <w:vAlign w:val="center"/>
          </w:tcPr>
          <w:p w14:paraId="33FAD846">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积泥</w:t>
            </w:r>
          </w:p>
          <w:p w14:paraId="7FB1E0A7">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eastAsia="zh-CN"/>
              </w:rPr>
              <w:t>处</w:t>
            </w:r>
            <w:r>
              <w:rPr>
                <w:rFonts w:hint="eastAsia" w:ascii="仿宋_GB2312" w:hAnsi="仿宋_GB2312" w:eastAsia="仿宋_GB2312" w:cs="仿宋_GB2312"/>
                <w:color w:val="auto"/>
                <w:sz w:val="21"/>
                <w:szCs w:val="21"/>
                <w:highlight w:val="none"/>
              </w:rPr>
              <w:t>/1000m</w:t>
            </w:r>
            <w:r>
              <w:rPr>
                <w:rFonts w:hint="eastAsia" w:ascii="仿宋_GB2312" w:hAnsi="仿宋_GB2312" w:eastAsia="仿宋_GB2312" w:cs="仿宋_GB2312"/>
                <w:color w:val="auto"/>
                <w:sz w:val="21"/>
                <w:szCs w:val="21"/>
                <w:highlight w:val="none"/>
                <w:vertAlign w:val="superscript"/>
              </w:rPr>
              <w:t>2</w:t>
            </w:r>
            <w:r>
              <w:rPr>
                <w:rFonts w:hint="eastAsia" w:ascii="仿宋_GB2312" w:hAnsi="仿宋_GB2312" w:eastAsia="仿宋_GB2312" w:cs="仿宋_GB2312"/>
                <w:color w:val="auto"/>
                <w:sz w:val="21"/>
                <w:szCs w:val="21"/>
                <w:highlight w:val="none"/>
              </w:rPr>
              <w:t>）</w:t>
            </w:r>
          </w:p>
        </w:tc>
        <w:tc>
          <w:tcPr>
            <w:tcW w:w="943" w:type="dxa"/>
            <w:tcBorders>
              <w:top w:val="single" w:color="auto" w:sz="4" w:space="0"/>
              <w:left w:val="nil"/>
              <w:bottom w:val="single" w:color="auto" w:sz="4" w:space="0"/>
              <w:right w:val="single" w:color="auto" w:sz="4" w:space="0"/>
            </w:tcBorders>
            <w:noWrap w:val="0"/>
            <w:vAlign w:val="center"/>
          </w:tcPr>
          <w:p w14:paraId="3C3AAA43">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eastAsia="zh-CN"/>
              </w:rPr>
              <w:t>积尘</w:t>
            </w: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g</w:t>
            </w:r>
            <w:r>
              <w:rPr>
                <w:rFonts w:hint="eastAsia" w:ascii="仿宋_GB2312" w:hAnsi="仿宋_GB2312" w:eastAsia="仿宋_GB2312" w:cs="仿宋_GB2312"/>
                <w:color w:val="auto"/>
                <w:sz w:val="21"/>
                <w:szCs w:val="21"/>
                <w:highlight w:val="none"/>
              </w:rPr>
              <w:t>/m</w:t>
            </w:r>
            <w:r>
              <w:rPr>
                <w:rFonts w:hint="eastAsia" w:ascii="仿宋_GB2312" w:hAnsi="仿宋_GB2312" w:eastAsia="仿宋_GB2312" w:cs="仿宋_GB2312"/>
                <w:color w:val="auto"/>
                <w:sz w:val="21"/>
                <w:szCs w:val="21"/>
                <w:highlight w:val="none"/>
                <w:vertAlign w:val="superscript"/>
              </w:rPr>
              <w:t>2</w:t>
            </w:r>
            <w:r>
              <w:rPr>
                <w:rFonts w:hint="eastAsia" w:ascii="仿宋_GB2312" w:hAnsi="仿宋_GB2312" w:eastAsia="仿宋_GB2312" w:cs="仿宋_GB2312"/>
                <w:color w:val="auto"/>
                <w:sz w:val="21"/>
                <w:szCs w:val="21"/>
                <w:highlight w:val="none"/>
              </w:rPr>
              <w:t>）</w:t>
            </w:r>
          </w:p>
        </w:tc>
        <w:tc>
          <w:tcPr>
            <w:tcW w:w="949" w:type="dxa"/>
            <w:tcBorders>
              <w:top w:val="single" w:color="auto" w:sz="4" w:space="0"/>
              <w:left w:val="nil"/>
              <w:bottom w:val="single" w:color="auto" w:sz="4" w:space="0"/>
              <w:right w:val="single" w:color="auto" w:sz="4" w:space="0"/>
            </w:tcBorders>
            <w:noWrap w:val="0"/>
            <w:vAlign w:val="center"/>
          </w:tcPr>
          <w:p w14:paraId="741DD300">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小广告</w:t>
            </w:r>
          </w:p>
          <w:p w14:paraId="61947A88">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（个</w:t>
            </w:r>
            <w:r>
              <w:rPr>
                <w:rFonts w:hint="eastAsia" w:ascii="仿宋_GB2312" w:hAnsi="仿宋_GB2312" w:eastAsia="仿宋_GB2312" w:cs="仿宋_GB2312"/>
                <w:color w:val="auto"/>
                <w:sz w:val="21"/>
                <w:szCs w:val="21"/>
                <w:highlight w:val="none"/>
                <w:lang w:val="en-US" w:eastAsia="zh-CN"/>
              </w:rPr>
              <w:t>/100m</w:t>
            </w:r>
            <w:r>
              <w:rPr>
                <w:rFonts w:hint="eastAsia" w:ascii="仿宋_GB2312" w:hAnsi="仿宋_GB2312" w:eastAsia="仿宋_GB2312" w:cs="仿宋_GB2312"/>
                <w:color w:val="auto"/>
                <w:sz w:val="21"/>
                <w:szCs w:val="21"/>
                <w:highlight w:val="none"/>
                <w:lang w:eastAsia="zh-CN"/>
              </w:rPr>
              <w:t>）</w:t>
            </w:r>
          </w:p>
        </w:tc>
        <w:tc>
          <w:tcPr>
            <w:tcW w:w="1101" w:type="dxa"/>
            <w:tcBorders>
              <w:top w:val="single" w:color="auto" w:sz="4" w:space="0"/>
              <w:left w:val="nil"/>
              <w:bottom w:val="single" w:color="auto" w:sz="4" w:space="0"/>
              <w:right w:val="single" w:color="auto" w:sz="4" w:space="0"/>
            </w:tcBorders>
            <w:noWrap w:val="0"/>
            <w:vAlign w:val="center"/>
          </w:tcPr>
          <w:p w14:paraId="6828A6CE">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105"/>
              <w:jc w:val="center"/>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滞留时间（分）</w:t>
            </w:r>
          </w:p>
        </w:tc>
      </w:tr>
      <w:tr w14:paraId="6B6C8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664" w:type="dxa"/>
            <w:vMerge w:val="restart"/>
            <w:tcBorders>
              <w:top w:val="single" w:color="auto" w:sz="4" w:space="0"/>
              <w:left w:val="single" w:color="auto" w:sz="4" w:space="0"/>
              <w:right w:val="single" w:color="auto" w:sz="4" w:space="0"/>
            </w:tcBorders>
            <w:noWrap w:val="0"/>
            <w:vAlign w:val="center"/>
          </w:tcPr>
          <w:p w14:paraId="19C41EF7">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车</w:t>
            </w:r>
          </w:p>
          <w:p w14:paraId="4C44E91A">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行</w:t>
            </w:r>
          </w:p>
          <w:p w14:paraId="39B24500">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sz w:val="21"/>
                <w:szCs w:val="21"/>
                <w:highlight w:val="none"/>
                <w:lang w:val="en-US" w:eastAsia="zh-CN"/>
              </w:rPr>
              <w:t>道</w:t>
            </w:r>
          </w:p>
        </w:tc>
        <w:tc>
          <w:tcPr>
            <w:tcW w:w="650" w:type="dxa"/>
            <w:tcBorders>
              <w:top w:val="single" w:color="auto" w:sz="4" w:space="0"/>
              <w:left w:val="single" w:color="auto" w:sz="4" w:space="0"/>
              <w:bottom w:val="single" w:color="auto" w:sz="4" w:space="0"/>
              <w:right w:val="single" w:color="auto" w:sz="4" w:space="0"/>
            </w:tcBorders>
            <w:noWrap w:val="0"/>
            <w:vAlign w:val="center"/>
          </w:tcPr>
          <w:p w14:paraId="2CD6D824">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eastAsia="zh-CN"/>
              </w:rPr>
              <w:t>一</w:t>
            </w:r>
            <w:r>
              <w:rPr>
                <w:rFonts w:hint="eastAsia" w:ascii="仿宋_GB2312" w:hAnsi="仿宋_GB2312" w:eastAsia="仿宋_GB2312" w:cs="仿宋_GB2312"/>
                <w:color w:val="auto"/>
                <w:sz w:val="21"/>
                <w:szCs w:val="21"/>
                <w:highlight w:val="none"/>
              </w:rPr>
              <w:t>级</w:t>
            </w:r>
          </w:p>
        </w:tc>
        <w:tc>
          <w:tcPr>
            <w:tcW w:w="996" w:type="dxa"/>
            <w:tcBorders>
              <w:top w:val="single" w:color="auto" w:sz="4" w:space="0"/>
              <w:left w:val="nil"/>
              <w:bottom w:val="single" w:color="auto" w:sz="4" w:space="0"/>
              <w:right w:val="single" w:color="auto" w:sz="4" w:space="0"/>
            </w:tcBorders>
            <w:noWrap w:val="0"/>
            <w:vAlign w:val="top"/>
          </w:tcPr>
          <w:p w14:paraId="604B6143">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≤1</w:t>
            </w:r>
          </w:p>
        </w:tc>
        <w:tc>
          <w:tcPr>
            <w:tcW w:w="919" w:type="dxa"/>
            <w:tcBorders>
              <w:top w:val="single" w:color="auto" w:sz="4" w:space="0"/>
              <w:left w:val="nil"/>
              <w:bottom w:val="single" w:color="auto" w:sz="4" w:space="0"/>
              <w:right w:val="single" w:color="auto" w:sz="4" w:space="0"/>
            </w:tcBorders>
            <w:noWrap w:val="0"/>
            <w:vAlign w:val="top"/>
          </w:tcPr>
          <w:p w14:paraId="04D870D5">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w:t>
            </w:r>
          </w:p>
        </w:tc>
        <w:tc>
          <w:tcPr>
            <w:tcW w:w="1071" w:type="dxa"/>
            <w:tcBorders>
              <w:top w:val="single" w:color="auto" w:sz="4" w:space="0"/>
              <w:left w:val="nil"/>
              <w:bottom w:val="single" w:color="auto" w:sz="4" w:space="0"/>
              <w:right w:val="single" w:color="auto" w:sz="4" w:space="0"/>
            </w:tcBorders>
            <w:noWrap w:val="0"/>
            <w:vAlign w:val="top"/>
          </w:tcPr>
          <w:p w14:paraId="5AA64EA6">
            <w:pPr>
              <w:keepNext w:val="0"/>
              <w:keepLines w:val="0"/>
              <w:pageBreakBefore w:val="0"/>
              <w:wordWrap/>
              <w:overflowPunct/>
              <w:topLinePunct w:val="0"/>
              <w:bidi w:val="0"/>
              <w:spacing w:beforeAutospacing="0" w:afterAutospacing="0" w:line="360" w:lineRule="auto"/>
              <w:ind w:left="-105" w:firstLine="401" w:firstLineChars="0"/>
              <w:jc w:val="both"/>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4"/>
                <w:szCs w:val="24"/>
                <w:highlight w:val="none"/>
                <w:lang w:val="en-US" w:eastAsia="zh-CN"/>
              </w:rPr>
              <w:t>&lt;</w:t>
            </w:r>
            <w:r>
              <w:rPr>
                <w:rFonts w:hint="eastAsia" w:ascii="仿宋_GB2312" w:hAnsi="仿宋_GB2312" w:eastAsia="仿宋_GB2312" w:cs="仿宋_GB2312"/>
                <w:color w:val="auto"/>
                <w:sz w:val="21"/>
                <w:szCs w:val="21"/>
                <w:highlight w:val="none"/>
                <w:lang w:val="en-US" w:eastAsia="zh-CN"/>
              </w:rPr>
              <w:t>1</w:t>
            </w:r>
          </w:p>
        </w:tc>
        <w:tc>
          <w:tcPr>
            <w:tcW w:w="1107" w:type="dxa"/>
            <w:tcBorders>
              <w:top w:val="single" w:color="auto" w:sz="4" w:space="0"/>
              <w:left w:val="nil"/>
              <w:bottom w:val="single" w:color="auto" w:sz="4" w:space="0"/>
              <w:right w:val="single" w:color="auto" w:sz="4" w:space="0"/>
            </w:tcBorders>
            <w:noWrap w:val="0"/>
            <w:vAlign w:val="top"/>
          </w:tcPr>
          <w:p w14:paraId="1998CE45">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4"/>
                <w:szCs w:val="24"/>
                <w:highlight w:val="none"/>
                <w:lang w:val="en-US" w:eastAsia="zh-CN"/>
              </w:rPr>
              <w:t>&lt;</w:t>
            </w:r>
            <w:r>
              <w:rPr>
                <w:rFonts w:hint="eastAsia" w:ascii="仿宋_GB2312" w:hAnsi="仿宋_GB2312" w:eastAsia="仿宋_GB2312" w:cs="仿宋_GB2312"/>
                <w:color w:val="auto"/>
                <w:sz w:val="21"/>
                <w:szCs w:val="21"/>
                <w:highlight w:val="none"/>
                <w:lang w:val="en-US" w:eastAsia="zh-CN"/>
              </w:rPr>
              <w:t>1</w:t>
            </w:r>
          </w:p>
        </w:tc>
        <w:tc>
          <w:tcPr>
            <w:tcW w:w="943" w:type="dxa"/>
            <w:tcBorders>
              <w:top w:val="single" w:color="auto" w:sz="4" w:space="0"/>
              <w:left w:val="nil"/>
              <w:bottom w:val="single" w:color="auto" w:sz="4" w:space="0"/>
              <w:right w:val="single" w:color="auto" w:sz="4" w:space="0"/>
            </w:tcBorders>
            <w:noWrap w:val="0"/>
            <w:vAlign w:val="top"/>
          </w:tcPr>
          <w:p w14:paraId="052583B2">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5</w:t>
            </w:r>
          </w:p>
        </w:tc>
        <w:tc>
          <w:tcPr>
            <w:tcW w:w="949" w:type="dxa"/>
            <w:tcBorders>
              <w:top w:val="single" w:color="auto" w:sz="4" w:space="0"/>
              <w:left w:val="nil"/>
              <w:bottom w:val="single" w:color="auto" w:sz="4" w:space="0"/>
              <w:right w:val="single" w:color="auto" w:sz="4" w:space="0"/>
            </w:tcBorders>
            <w:noWrap w:val="0"/>
            <w:vAlign w:val="top"/>
          </w:tcPr>
          <w:p w14:paraId="1B7A5D77">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0</w:t>
            </w:r>
          </w:p>
        </w:tc>
        <w:tc>
          <w:tcPr>
            <w:tcW w:w="1101" w:type="dxa"/>
            <w:tcBorders>
              <w:top w:val="single" w:color="auto" w:sz="4" w:space="0"/>
              <w:left w:val="nil"/>
              <w:bottom w:val="single" w:color="auto" w:sz="4" w:space="0"/>
              <w:right w:val="single" w:color="auto" w:sz="4" w:space="0"/>
            </w:tcBorders>
            <w:noWrap w:val="0"/>
            <w:vAlign w:val="top"/>
          </w:tcPr>
          <w:p w14:paraId="1B68D721">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5</w:t>
            </w:r>
          </w:p>
        </w:tc>
      </w:tr>
      <w:tr w14:paraId="07B69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664" w:type="dxa"/>
            <w:vMerge w:val="continue"/>
            <w:tcBorders>
              <w:left w:val="single" w:color="auto" w:sz="4" w:space="0"/>
              <w:right w:val="single" w:color="auto" w:sz="4" w:space="0"/>
            </w:tcBorders>
            <w:noWrap w:val="0"/>
            <w:vAlign w:val="center"/>
          </w:tcPr>
          <w:p w14:paraId="1F5382A8">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rPr>
            </w:pPr>
          </w:p>
        </w:tc>
        <w:tc>
          <w:tcPr>
            <w:tcW w:w="650" w:type="dxa"/>
            <w:tcBorders>
              <w:top w:val="single" w:color="auto" w:sz="4" w:space="0"/>
              <w:left w:val="single" w:color="auto" w:sz="4" w:space="0"/>
              <w:bottom w:val="single" w:color="auto" w:sz="4" w:space="0"/>
              <w:right w:val="single" w:color="auto" w:sz="4" w:space="0"/>
            </w:tcBorders>
            <w:noWrap w:val="0"/>
            <w:vAlign w:val="center"/>
          </w:tcPr>
          <w:p w14:paraId="20DE91F0">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二级</w:t>
            </w:r>
          </w:p>
        </w:tc>
        <w:tc>
          <w:tcPr>
            <w:tcW w:w="996" w:type="dxa"/>
            <w:tcBorders>
              <w:top w:val="single" w:color="auto" w:sz="4" w:space="0"/>
              <w:left w:val="nil"/>
              <w:bottom w:val="single" w:color="auto" w:sz="4" w:space="0"/>
              <w:right w:val="single" w:color="auto" w:sz="4" w:space="0"/>
            </w:tcBorders>
            <w:noWrap w:val="0"/>
            <w:vAlign w:val="top"/>
          </w:tcPr>
          <w:p w14:paraId="3667FF18">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919" w:type="dxa"/>
            <w:tcBorders>
              <w:top w:val="single" w:color="auto" w:sz="4" w:space="0"/>
              <w:left w:val="nil"/>
              <w:bottom w:val="single" w:color="auto" w:sz="4" w:space="0"/>
              <w:right w:val="single" w:color="auto" w:sz="4" w:space="0"/>
            </w:tcBorders>
            <w:noWrap w:val="0"/>
            <w:vAlign w:val="top"/>
          </w:tcPr>
          <w:p w14:paraId="1787B5F1">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1071" w:type="dxa"/>
            <w:tcBorders>
              <w:top w:val="single" w:color="auto" w:sz="4" w:space="0"/>
              <w:left w:val="nil"/>
              <w:bottom w:val="single" w:color="auto" w:sz="4" w:space="0"/>
              <w:right w:val="single" w:color="auto" w:sz="4" w:space="0"/>
            </w:tcBorders>
            <w:noWrap w:val="0"/>
            <w:vAlign w:val="top"/>
          </w:tcPr>
          <w:p w14:paraId="190CBD35">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1107" w:type="dxa"/>
            <w:tcBorders>
              <w:top w:val="single" w:color="auto" w:sz="4" w:space="0"/>
              <w:left w:val="nil"/>
              <w:bottom w:val="single" w:color="auto" w:sz="4" w:space="0"/>
              <w:right w:val="single" w:color="auto" w:sz="4" w:space="0"/>
            </w:tcBorders>
            <w:noWrap w:val="0"/>
            <w:vAlign w:val="top"/>
          </w:tcPr>
          <w:p w14:paraId="7BF1B638">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943" w:type="dxa"/>
            <w:tcBorders>
              <w:top w:val="single" w:color="auto" w:sz="4" w:space="0"/>
              <w:left w:val="nil"/>
              <w:bottom w:val="single" w:color="auto" w:sz="4" w:space="0"/>
              <w:right w:val="single" w:color="auto" w:sz="4" w:space="0"/>
            </w:tcBorders>
            <w:noWrap w:val="0"/>
            <w:vAlign w:val="top"/>
          </w:tcPr>
          <w:p w14:paraId="3930C2D7">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10</w:t>
            </w:r>
          </w:p>
        </w:tc>
        <w:tc>
          <w:tcPr>
            <w:tcW w:w="949" w:type="dxa"/>
            <w:tcBorders>
              <w:top w:val="single" w:color="auto" w:sz="4" w:space="0"/>
              <w:left w:val="nil"/>
              <w:bottom w:val="single" w:color="auto" w:sz="4" w:space="0"/>
              <w:right w:val="single" w:color="auto" w:sz="4" w:space="0"/>
            </w:tcBorders>
            <w:noWrap w:val="0"/>
            <w:vAlign w:val="top"/>
          </w:tcPr>
          <w:p w14:paraId="3D80453B">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2</w:t>
            </w:r>
          </w:p>
        </w:tc>
        <w:tc>
          <w:tcPr>
            <w:tcW w:w="1101" w:type="dxa"/>
            <w:tcBorders>
              <w:top w:val="single" w:color="auto" w:sz="4" w:space="0"/>
              <w:left w:val="nil"/>
              <w:bottom w:val="single" w:color="auto" w:sz="4" w:space="0"/>
              <w:right w:val="single" w:color="auto" w:sz="4" w:space="0"/>
            </w:tcBorders>
            <w:noWrap w:val="0"/>
            <w:vAlign w:val="top"/>
          </w:tcPr>
          <w:p w14:paraId="26DF77FB">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10</w:t>
            </w:r>
          </w:p>
        </w:tc>
      </w:tr>
      <w:tr w14:paraId="34928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664" w:type="dxa"/>
            <w:vMerge w:val="continue"/>
            <w:tcBorders>
              <w:left w:val="single" w:color="auto" w:sz="4" w:space="0"/>
              <w:right w:val="single" w:color="auto" w:sz="4" w:space="0"/>
            </w:tcBorders>
            <w:noWrap w:val="0"/>
            <w:vAlign w:val="center"/>
          </w:tcPr>
          <w:p w14:paraId="1B00B61E">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rPr>
            </w:pPr>
          </w:p>
        </w:tc>
        <w:tc>
          <w:tcPr>
            <w:tcW w:w="650" w:type="dxa"/>
            <w:tcBorders>
              <w:top w:val="single" w:color="auto" w:sz="4" w:space="0"/>
              <w:left w:val="single" w:color="auto" w:sz="4" w:space="0"/>
              <w:bottom w:val="single" w:color="auto" w:sz="4" w:space="0"/>
              <w:right w:val="single" w:color="auto" w:sz="4" w:space="0"/>
            </w:tcBorders>
            <w:noWrap w:val="0"/>
            <w:vAlign w:val="center"/>
          </w:tcPr>
          <w:p w14:paraId="20CBDE37">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三级</w:t>
            </w:r>
          </w:p>
        </w:tc>
        <w:tc>
          <w:tcPr>
            <w:tcW w:w="996" w:type="dxa"/>
            <w:tcBorders>
              <w:top w:val="single" w:color="auto" w:sz="4" w:space="0"/>
              <w:left w:val="nil"/>
              <w:bottom w:val="single" w:color="auto" w:sz="4" w:space="0"/>
              <w:right w:val="single" w:color="auto" w:sz="4" w:space="0"/>
            </w:tcBorders>
            <w:noWrap w:val="0"/>
            <w:vAlign w:val="top"/>
          </w:tcPr>
          <w:p w14:paraId="73234DD5">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5</w:t>
            </w:r>
          </w:p>
        </w:tc>
        <w:tc>
          <w:tcPr>
            <w:tcW w:w="919" w:type="dxa"/>
            <w:tcBorders>
              <w:top w:val="single" w:color="auto" w:sz="4" w:space="0"/>
              <w:left w:val="nil"/>
              <w:bottom w:val="single" w:color="auto" w:sz="4" w:space="0"/>
              <w:right w:val="single" w:color="auto" w:sz="4" w:space="0"/>
            </w:tcBorders>
            <w:noWrap w:val="0"/>
            <w:vAlign w:val="top"/>
          </w:tcPr>
          <w:p w14:paraId="5AFFC153">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1071" w:type="dxa"/>
            <w:tcBorders>
              <w:top w:val="single" w:color="auto" w:sz="4" w:space="0"/>
              <w:left w:val="nil"/>
              <w:bottom w:val="single" w:color="auto" w:sz="4" w:space="0"/>
              <w:right w:val="single" w:color="auto" w:sz="4" w:space="0"/>
            </w:tcBorders>
            <w:noWrap w:val="0"/>
            <w:vAlign w:val="top"/>
          </w:tcPr>
          <w:p w14:paraId="4D9FBE72">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1107" w:type="dxa"/>
            <w:tcBorders>
              <w:top w:val="single" w:color="auto" w:sz="4" w:space="0"/>
              <w:left w:val="nil"/>
              <w:bottom w:val="single" w:color="auto" w:sz="4" w:space="0"/>
              <w:right w:val="single" w:color="auto" w:sz="4" w:space="0"/>
            </w:tcBorders>
            <w:noWrap w:val="0"/>
            <w:vAlign w:val="top"/>
          </w:tcPr>
          <w:p w14:paraId="58E3A56D">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943" w:type="dxa"/>
            <w:tcBorders>
              <w:top w:val="single" w:color="auto" w:sz="4" w:space="0"/>
              <w:left w:val="nil"/>
              <w:bottom w:val="single" w:color="auto" w:sz="4" w:space="0"/>
              <w:right w:val="single" w:color="auto" w:sz="4" w:space="0"/>
            </w:tcBorders>
            <w:noWrap w:val="0"/>
            <w:vAlign w:val="top"/>
          </w:tcPr>
          <w:p w14:paraId="24CA6DC0">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10</w:t>
            </w:r>
          </w:p>
        </w:tc>
        <w:tc>
          <w:tcPr>
            <w:tcW w:w="949" w:type="dxa"/>
            <w:tcBorders>
              <w:top w:val="single" w:color="auto" w:sz="4" w:space="0"/>
              <w:left w:val="nil"/>
              <w:bottom w:val="single" w:color="auto" w:sz="4" w:space="0"/>
              <w:right w:val="single" w:color="auto" w:sz="4" w:space="0"/>
            </w:tcBorders>
            <w:noWrap w:val="0"/>
            <w:vAlign w:val="top"/>
          </w:tcPr>
          <w:p w14:paraId="435D947D">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1101" w:type="dxa"/>
            <w:tcBorders>
              <w:top w:val="single" w:color="auto" w:sz="4" w:space="0"/>
              <w:left w:val="nil"/>
              <w:bottom w:val="single" w:color="auto" w:sz="4" w:space="0"/>
              <w:right w:val="single" w:color="auto" w:sz="4" w:space="0"/>
            </w:tcBorders>
            <w:noWrap w:val="0"/>
            <w:vAlign w:val="top"/>
          </w:tcPr>
          <w:p w14:paraId="477C7EEF">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10</w:t>
            </w:r>
          </w:p>
        </w:tc>
      </w:tr>
      <w:tr w14:paraId="28758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664" w:type="dxa"/>
            <w:vMerge w:val="restart"/>
            <w:tcBorders>
              <w:left w:val="single" w:color="auto" w:sz="4" w:space="0"/>
              <w:right w:val="single" w:color="auto" w:sz="4" w:space="0"/>
            </w:tcBorders>
            <w:noWrap w:val="0"/>
            <w:vAlign w:val="center"/>
          </w:tcPr>
          <w:p w14:paraId="1168A47D">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人</w:t>
            </w:r>
          </w:p>
          <w:p w14:paraId="3F3F3713">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行</w:t>
            </w:r>
          </w:p>
          <w:p w14:paraId="75B9428E">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道</w:t>
            </w:r>
          </w:p>
        </w:tc>
        <w:tc>
          <w:tcPr>
            <w:tcW w:w="650" w:type="dxa"/>
            <w:tcBorders>
              <w:top w:val="single" w:color="auto" w:sz="4" w:space="0"/>
              <w:left w:val="single" w:color="auto" w:sz="4" w:space="0"/>
              <w:bottom w:val="single" w:color="auto" w:sz="4" w:space="0"/>
              <w:right w:val="single" w:color="auto" w:sz="4" w:space="0"/>
            </w:tcBorders>
            <w:noWrap w:val="0"/>
            <w:vAlign w:val="center"/>
          </w:tcPr>
          <w:p w14:paraId="0701CA9F">
            <w:pPr>
              <w:keepNext w:val="0"/>
              <w:keepLines w:val="0"/>
              <w:pageBreakBefore w:val="0"/>
              <w:wordWrap/>
              <w:overflowPunct/>
              <w:topLinePunct w:val="0"/>
              <w:bidi w:val="0"/>
              <w:spacing w:beforeAutospacing="0" w:afterAutospacing="0" w:line="360" w:lineRule="auto"/>
              <w:ind w:left="-105" w:leftChars="0"/>
              <w:jc w:val="center"/>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eastAsia="zh-CN"/>
              </w:rPr>
              <w:t>一</w:t>
            </w:r>
            <w:r>
              <w:rPr>
                <w:rFonts w:hint="eastAsia" w:ascii="仿宋_GB2312" w:hAnsi="仿宋_GB2312" w:eastAsia="仿宋_GB2312" w:cs="仿宋_GB2312"/>
                <w:color w:val="auto"/>
                <w:sz w:val="21"/>
                <w:szCs w:val="21"/>
                <w:highlight w:val="none"/>
                <w:lang w:val="en-US" w:eastAsia="zh-CN"/>
              </w:rPr>
              <w:t xml:space="preserve"> </w:t>
            </w:r>
            <w:r>
              <w:rPr>
                <w:rFonts w:hint="eastAsia" w:ascii="仿宋_GB2312" w:hAnsi="仿宋_GB2312" w:eastAsia="仿宋_GB2312" w:cs="仿宋_GB2312"/>
                <w:color w:val="auto"/>
                <w:sz w:val="21"/>
                <w:szCs w:val="21"/>
                <w:highlight w:val="none"/>
              </w:rPr>
              <w:t>级</w:t>
            </w:r>
          </w:p>
        </w:tc>
        <w:tc>
          <w:tcPr>
            <w:tcW w:w="996" w:type="dxa"/>
            <w:tcBorders>
              <w:top w:val="single" w:color="auto" w:sz="4" w:space="0"/>
              <w:left w:val="nil"/>
              <w:bottom w:val="single" w:color="auto" w:sz="4" w:space="0"/>
              <w:right w:val="single" w:color="auto" w:sz="4" w:space="0"/>
            </w:tcBorders>
            <w:noWrap w:val="0"/>
            <w:vAlign w:val="top"/>
          </w:tcPr>
          <w:p w14:paraId="05171E48">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w:t>
            </w:r>
          </w:p>
        </w:tc>
        <w:tc>
          <w:tcPr>
            <w:tcW w:w="919" w:type="dxa"/>
            <w:tcBorders>
              <w:top w:val="single" w:color="auto" w:sz="4" w:space="0"/>
              <w:left w:val="nil"/>
              <w:bottom w:val="single" w:color="auto" w:sz="4" w:space="0"/>
              <w:right w:val="single" w:color="auto" w:sz="4" w:space="0"/>
            </w:tcBorders>
            <w:noWrap w:val="0"/>
            <w:vAlign w:val="top"/>
          </w:tcPr>
          <w:p w14:paraId="1ED53D84">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w:t>
            </w:r>
          </w:p>
        </w:tc>
        <w:tc>
          <w:tcPr>
            <w:tcW w:w="1071" w:type="dxa"/>
            <w:tcBorders>
              <w:top w:val="single" w:color="auto" w:sz="4" w:space="0"/>
              <w:left w:val="nil"/>
              <w:bottom w:val="single" w:color="auto" w:sz="4" w:space="0"/>
              <w:right w:val="single" w:color="auto" w:sz="4" w:space="0"/>
            </w:tcBorders>
            <w:noWrap w:val="0"/>
            <w:vAlign w:val="top"/>
          </w:tcPr>
          <w:p w14:paraId="6F5D1EE7">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4"/>
                <w:szCs w:val="24"/>
                <w:highlight w:val="none"/>
                <w:lang w:val="en-US" w:eastAsia="zh-CN"/>
              </w:rPr>
              <w:t>&lt;</w:t>
            </w:r>
            <w:r>
              <w:rPr>
                <w:rFonts w:hint="eastAsia" w:ascii="仿宋_GB2312" w:hAnsi="仿宋_GB2312" w:eastAsia="仿宋_GB2312" w:cs="仿宋_GB2312"/>
                <w:color w:val="auto"/>
                <w:sz w:val="21"/>
                <w:szCs w:val="21"/>
                <w:highlight w:val="none"/>
                <w:lang w:val="en-US" w:eastAsia="zh-CN"/>
              </w:rPr>
              <w:t>1</w:t>
            </w:r>
          </w:p>
        </w:tc>
        <w:tc>
          <w:tcPr>
            <w:tcW w:w="1107" w:type="dxa"/>
            <w:tcBorders>
              <w:top w:val="single" w:color="auto" w:sz="4" w:space="0"/>
              <w:left w:val="nil"/>
              <w:bottom w:val="single" w:color="auto" w:sz="4" w:space="0"/>
              <w:right w:val="single" w:color="auto" w:sz="4" w:space="0"/>
            </w:tcBorders>
            <w:noWrap w:val="0"/>
            <w:vAlign w:val="top"/>
          </w:tcPr>
          <w:p w14:paraId="602F7AEE">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4"/>
                <w:szCs w:val="24"/>
                <w:highlight w:val="none"/>
                <w:lang w:val="en-US" w:eastAsia="zh-CN"/>
              </w:rPr>
              <w:t>&lt;</w:t>
            </w:r>
            <w:r>
              <w:rPr>
                <w:rFonts w:hint="eastAsia" w:ascii="仿宋_GB2312" w:hAnsi="仿宋_GB2312" w:eastAsia="仿宋_GB2312" w:cs="仿宋_GB2312"/>
                <w:color w:val="auto"/>
                <w:sz w:val="21"/>
                <w:szCs w:val="21"/>
                <w:highlight w:val="none"/>
                <w:lang w:val="en-US" w:eastAsia="zh-CN"/>
              </w:rPr>
              <w:t>1</w:t>
            </w:r>
          </w:p>
        </w:tc>
        <w:tc>
          <w:tcPr>
            <w:tcW w:w="943" w:type="dxa"/>
            <w:tcBorders>
              <w:top w:val="single" w:color="auto" w:sz="4" w:space="0"/>
              <w:left w:val="nil"/>
              <w:bottom w:val="single" w:color="auto" w:sz="4" w:space="0"/>
              <w:right w:val="single" w:color="auto" w:sz="4" w:space="0"/>
            </w:tcBorders>
            <w:noWrap w:val="0"/>
            <w:vAlign w:val="top"/>
          </w:tcPr>
          <w:p w14:paraId="0A75F361">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5</w:t>
            </w:r>
          </w:p>
        </w:tc>
        <w:tc>
          <w:tcPr>
            <w:tcW w:w="949" w:type="dxa"/>
            <w:tcBorders>
              <w:top w:val="single" w:color="auto" w:sz="4" w:space="0"/>
              <w:left w:val="nil"/>
              <w:bottom w:val="single" w:color="auto" w:sz="4" w:space="0"/>
              <w:right w:val="single" w:color="auto" w:sz="4" w:space="0"/>
            </w:tcBorders>
            <w:noWrap w:val="0"/>
            <w:vAlign w:val="top"/>
          </w:tcPr>
          <w:p w14:paraId="310E57A0">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w:t>
            </w:r>
          </w:p>
        </w:tc>
        <w:tc>
          <w:tcPr>
            <w:tcW w:w="1101" w:type="dxa"/>
            <w:tcBorders>
              <w:top w:val="single" w:color="auto" w:sz="4" w:space="0"/>
              <w:left w:val="nil"/>
              <w:bottom w:val="single" w:color="auto" w:sz="4" w:space="0"/>
              <w:right w:val="single" w:color="auto" w:sz="4" w:space="0"/>
            </w:tcBorders>
            <w:noWrap w:val="0"/>
            <w:vAlign w:val="top"/>
          </w:tcPr>
          <w:p w14:paraId="5E56D99F">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5</w:t>
            </w:r>
          </w:p>
        </w:tc>
      </w:tr>
      <w:tr w14:paraId="11C11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664" w:type="dxa"/>
            <w:vMerge w:val="continue"/>
            <w:tcBorders>
              <w:left w:val="single" w:color="auto" w:sz="4" w:space="0"/>
              <w:right w:val="single" w:color="auto" w:sz="4" w:space="0"/>
            </w:tcBorders>
            <w:noWrap w:val="0"/>
            <w:vAlign w:val="top"/>
          </w:tcPr>
          <w:p w14:paraId="5E53C426">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rPr>
            </w:pPr>
          </w:p>
        </w:tc>
        <w:tc>
          <w:tcPr>
            <w:tcW w:w="650" w:type="dxa"/>
            <w:tcBorders>
              <w:top w:val="single" w:color="auto" w:sz="4" w:space="0"/>
              <w:left w:val="single" w:color="auto" w:sz="4" w:space="0"/>
              <w:bottom w:val="single" w:color="auto" w:sz="4" w:space="0"/>
              <w:right w:val="single" w:color="auto" w:sz="4" w:space="0"/>
            </w:tcBorders>
            <w:noWrap w:val="0"/>
            <w:vAlign w:val="center"/>
          </w:tcPr>
          <w:p w14:paraId="622DFD4C">
            <w:pPr>
              <w:keepNext w:val="0"/>
              <w:keepLines w:val="0"/>
              <w:pageBreakBefore w:val="0"/>
              <w:wordWrap/>
              <w:overflowPunct/>
              <w:topLinePunct w:val="0"/>
              <w:bidi w:val="0"/>
              <w:spacing w:beforeAutospacing="0" w:afterAutospacing="0" w:line="360" w:lineRule="auto"/>
              <w:ind w:left="-105" w:leftChars="0"/>
              <w:jc w:val="center"/>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二级</w:t>
            </w:r>
          </w:p>
        </w:tc>
        <w:tc>
          <w:tcPr>
            <w:tcW w:w="996" w:type="dxa"/>
            <w:tcBorders>
              <w:top w:val="single" w:color="auto" w:sz="4" w:space="0"/>
              <w:left w:val="nil"/>
              <w:bottom w:val="single" w:color="auto" w:sz="4" w:space="0"/>
              <w:right w:val="single" w:color="auto" w:sz="4" w:space="0"/>
            </w:tcBorders>
            <w:noWrap w:val="0"/>
            <w:vAlign w:val="top"/>
          </w:tcPr>
          <w:p w14:paraId="3554AEFA">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919" w:type="dxa"/>
            <w:tcBorders>
              <w:top w:val="single" w:color="auto" w:sz="4" w:space="0"/>
              <w:left w:val="nil"/>
              <w:bottom w:val="single" w:color="auto" w:sz="4" w:space="0"/>
              <w:right w:val="single" w:color="auto" w:sz="4" w:space="0"/>
            </w:tcBorders>
            <w:noWrap w:val="0"/>
            <w:vAlign w:val="top"/>
          </w:tcPr>
          <w:p w14:paraId="4BAA6B4B">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2</w:t>
            </w:r>
          </w:p>
        </w:tc>
        <w:tc>
          <w:tcPr>
            <w:tcW w:w="1071" w:type="dxa"/>
            <w:tcBorders>
              <w:top w:val="single" w:color="auto" w:sz="4" w:space="0"/>
              <w:left w:val="nil"/>
              <w:bottom w:val="single" w:color="auto" w:sz="4" w:space="0"/>
              <w:right w:val="single" w:color="auto" w:sz="4" w:space="0"/>
            </w:tcBorders>
            <w:noWrap w:val="0"/>
            <w:vAlign w:val="top"/>
          </w:tcPr>
          <w:p w14:paraId="54BED804">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2</w:t>
            </w:r>
          </w:p>
        </w:tc>
        <w:tc>
          <w:tcPr>
            <w:tcW w:w="1107" w:type="dxa"/>
            <w:tcBorders>
              <w:top w:val="single" w:color="auto" w:sz="4" w:space="0"/>
              <w:left w:val="nil"/>
              <w:bottom w:val="single" w:color="auto" w:sz="4" w:space="0"/>
              <w:right w:val="single" w:color="auto" w:sz="4" w:space="0"/>
            </w:tcBorders>
            <w:noWrap w:val="0"/>
            <w:vAlign w:val="top"/>
          </w:tcPr>
          <w:p w14:paraId="6495E520">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2</w:t>
            </w:r>
          </w:p>
        </w:tc>
        <w:tc>
          <w:tcPr>
            <w:tcW w:w="943" w:type="dxa"/>
            <w:tcBorders>
              <w:top w:val="single" w:color="auto" w:sz="4" w:space="0"/>
              <w:left w:val="nil"/>
              <w:bottom w:val="single" w:color="auto" w:sz="4" w:space="0"/>
              <w:right w:val="single" w:color="auto" w:sz="4" w:space="0"/>
            </w:tcBorders>
            <w:noWrap w:val="0"/>
            <w:vAlign w:val="top"/>
          </w:tcPr>
          <w:p w14:paraId="4DA86C33">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10</w:t>
            </w:r>
          </w:p>
        </w:tc>
        <w:tc>
          <w:tcPr>
            <w:tcW w:w="949" w:type="dxa"/>
            <w:tcBorders>
              <w:top w:val="single" w:color="auto" w:sz="4" w:space="0"/>
              <w:left w:val="nil"/>
              <w:bottom w:val="single" w:color="auto" w:sz="4" w:space="0"/>
              <w:right w:val="single" w:color="auto" w:sz="4" w:space="0"/>
            </w:tcBorders>
            <w:noWrap w:val="0"/>
            <w:vAlign w:val="top"/>
          </w:tcPr>
          <w:p w14:paraId="518DDCDC">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2</w:t>
            </w:r>
          </w:p>
        </w:tc>
        <w:tc>
          <w:tcPr>
            <w:tcW w:w="1101" w:type="dxa"/>
            <w:tcBorders>
              <w:top w:val="single" w:color="auto" w:sz="4" w:space="0"/>
              <w:left w:val="nil"/>
              <w:bottom w:val="single" w:color="auto" w:sz="4" w:space="0"/>
              <w:right w:val="single" w:color="auto" w:sz="4" w:space="0"/>
            </w:tcBorders>
            <w:noWrap w:val="0"/>
            <w:vAlign w:val="top"/>
          </w:tcPr>
          <w:p w14:paraId="4378A0D2">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10</w:t>
            </w:r>
          </w:p>
        </w:tc>
      </w:tr>
      <w:tr w14:paraId="010ED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664" w:type="dxa"/>
            <w:vMerge w:val="continue"/>
            <w:tcBorders>
              <w:left w:val="single" w:color="auto" w:sz="4" w:space="0"/>
              <w:right w:val="single" w:color="auto" w:sz="4" w:space="0"/>
            </w:tcBorders>
            <w:noWrap w:val="0"/>
            <w:vAlign w:val="top"/>
          </w:tcPr>
          <w:p w14:paraId="0236858A">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rPr>
            </w:pPr>
          </w:p>
        </w:tc>
        <w:tc>
          <w:tcPr>
            <w:tcW w:w="650" w:type="dxa"/>
            <w:tcBorders>
              <w:top w:val="single" w:color="auto" w:sz="4" w:space="0"/>
              <w:left w:val="single" w:color="auto" w:sz="4" w:space="0"/>
              <w:bottom w:val="single" w:color="auto" w:sz="4" w:space="0"/>
              <w:right w:val="single" w:color="auto" w:sz="4" w:space="0"/>
            </w:tcBorders>
            <w:noWrap w:val="0"/>
            <w:vAlign w:val="center"/>
          </w:tcPr>
          <w:p w14:paraId="2F6D7EF1">
            <w:pPr>
              <w:keepNext w:val="0"/>
              <w:keepLines w:val="0"/>
              <w:pageBreakBefore w:val="0"/>
              <w:wordWrap/>
              <w:overflowPunct/>
              <w:topLinePunct w:val="0"/>
              <w:bidi w:val="0"/>
              <w:spacing w:beforeAutospacing="0" w:afterAutospacing="0" w:line="360" w:lineRule="auto"/>
              <w:ind w:left="-105" w:leftChars="0"/>
              <w:jc w:val="center"/>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三级</w:t>
            </w:r>
          </w:p>
        </w:tc>
        <w:tc>
          <w:tcPr>
            <w:tcW w:w="996" w:type="dxa"/>
            <w:tcBorders>
              <w:top w:val="single" w:color="auto" w:sz="4" w:space="0"/>
              <w:left w:val="nil"/>
              <w:bottom w:val="single" w:color="auto" w:sz="4" w:space="0"/>
              <w:right w:val="single" w:color="auto" w:sz="4" w:space="0"/>
            </w:tcBorders>
            <w:noWrap w:val="0"/>
            <w:vAlign w:val="top"/>
          </w:tcPr>
          <w:p w14:paraId="1FAC1D9C">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5</w:t>
            </w:r>
          </w:p>
        </w:tc>
        <w:tc>
          <w:tcPr>
            <w:tcW w:w="919" w:type="dxa"/>
            <w:tcBorders>
              <w:top w:val="single" w:color="auto" w:sz="4" w:space="0"/>
              <w:left w:val="nil"/>
              <w:bottom w:val="single" w:color="auto" w:sz="4" w:space="0"/>
              <w:right w:val="single" w:color="auto" w:sz="4" w:space="0"/>
            </w:tcBorders>
            <w:noWrap w:val="0"/>
            <w:vAlign w:val="top"/>
          </w:tcPr>
          <w:p w14:paraId="4DF577D5">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1071" w:type="dxa"/>
            <w:tcBorders>
              <w:top w:val="single" w:color="auto" w:sz="4" w:space="0"/>
              <w:left w:val="nil"/>
              <w:bottom w:val="single" w:color="auto" w:sz="4" w:space="0"/>
              <w:right w:val="single" w:color="auto" w:sz="4" w:space="0"/>
            </w:tcBorders>
            <w:noWrap w:val="0"/>
            <w:vAlign w:val="top"/>
          </w:tcPr>
          <w:p w14:paraId="56580FAD">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1107" w:type="dxa"/>
            <w:tcBorders>
              <w:top w:val="single" w:color="auto" w:sz="4" w:space="0"/>
              <w:left w:val="nil"/>
              <w:bottom w:val="single" w:color="auto" w:sz="4" w:space="0"/>
              <w:right w:val="single" w:color="auto" w:sz="4" w:space="0"/>
            </w:tcBorders>
            <w:noWrap w:val="0"/>
            <w:vAlign w:val="top"/>
          </w:tcPr>
          <w:p w14:paraId="569224FC">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943" w:type="dxa"/>
            <w:tcBorders>
              <w:top w:val="single" w:color="auto" w:sz="4" w:space="0"/>
              <w:left w:val="nil"/>
              <w:bottom w:val="single" w:color="auto" w:sz="4" w:space="0"/>
              <w:right w:val="single" w:color="auto" w:sz="4" w:space="0"/>
            </w:tcBorders>
            <w:noWrap w:val="0"/>
            <w:vAlign w:val="top"/>
          </w:tcPr>
          <w:p w14:paraId="52ADEE23">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10</w:t>
            </w:r>
          </w:p>
        </w:tc>
        <w:tc>
          <w:tcPr>
            <w:tcW w:w="949" w:type="dxa"/>
            <w:tcBorders>
              <w:top w:val="single" w:color="auto" w:sz="4" w:space="0"/>
              <w:left w:val="nil"/>
              <w:bottom w:val="single" w:color="auto" w:sz="4" w:space="0"/>
              <w:right w:val="single" w:color="auto" w:sz="4" w:space="0"/>
            </w:tcBorders>
            <w:noWrap w:val="0"/>
            <w:vAlign w:val="top"/>
          </w:tcPr>
          <w:p w14:paraId="40ECD058">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3</w:t>
            </w:r>
          </w:p>
        </w:tc>
        <w:tc>
          <w:tcPr>
            <w:tcW w:w="1101" w:type="dxa"/>
            <w:tcBorders>
              <w:top w:val="single" w:color="auto" w:sz="4" w:space="0"/>
              <w:left w:val="nil"/>
              <w:bottom w:val="single" w:color="auto" w:sz="4" w:space="0"/>
              <w:right w:val="single" w:color="auto" w:sz="4" w:space="0"/>
            </w:tcBorders>
            <w:noWrap w:val="0"/>
            <w:vAlign w:val="top"/>
          </w:tcPr>
          <w:p w14:paraId="60D9CCC8">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10</w:t>
            </w:r>
          </w:p>
        </w:tc>
      </w:tr>
      <w:tr w14:paraId="3554F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trPr>
        <w:tc>
          <w:tcPr>
            <w:tcW w:w="1314" w:type="dxa"/>
            <w:gridSpan w:val="2"/>
            <w:tcBorders>
              <w:left w:val="single" w:color="auto" w:sz="4" w:space="0"/>
              <w:bottom w:val="single" w:color="auto" w:sz="4" w:space="0"/>
              <w:right w:val="single" w:color="auto" w:sz="4" w:space="0"/>
            </w:tcBorders>
            <w:noWrap w:val="0"/>
            <w:vAlign w:val="top"/>
          </w:tcPr>
          <w:p w14:paraId="6D79ECDC">
            <w:pPr>
              <w:keepNext w:val="0"/>
              <w:keepLines w:val="0"/>
              <w:pageBreakBefore w:val="0"/>
              <w:wordWrap/>
              <w:overflowPunct/>
              <w:topLinePunct w:val="0"/>
              <w:bidi w:val="0"/>
              <w:spacing w:beforeAutospacing="0" w:afterAutospacing="0" w:line="360" w:lineRule="auto"/>
              <w:ind w:left="-105" w:leftChars="0"/>
              <w:jc w:val="center"/>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绿地绿化带</w:t>
            </w:r>
          </w:p>
        </w:tc>
        <w:tc>
          <w:tcPr>
            <w:tcW w:w="996" w:type="dxa"/>
            <w:tcBorders>
              <w:top w:val="single" w:color="auto" w:sz="4" w:space="0"/>
              <w:left w:val="nil"/>
              <w:bottom w:val="single" w:color="auto" w:sz="4" w:space="0"/>
              <w:right w:val="single" w:color="auto" w:sz="4" w:space="0"/>
            </w:tcBorders>
            <w:noWrap w:val="0"/>
            <w:vAlign w:val="top"/>
          </w:tcPr>
          <w:p w14:paraId="2C445EA9">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7</w:t>
            </w:r>
          </w:p>
        </w:tc>
        <w:tc>
          <w:tcPr>
            <w:tcW w:w="919" w:type="dxa"/>
            <w:tcBorders>
              <w:top w:val="single" w:color="auto" w:sz="4" w:space="0"/>
              <w:left w:val="nil"/>
              <w:bottom w:val="single" w:color="auto" w:sz="4" w:space="0"/>
              <w:right w:val="single" w:color="auto" w:sz="4" w:space="0"/>
            </w:tcBorders>
            <w:noWrap w:val="0"/>
            <w:vAlign w:val="top"/>
          </w:tcPr>
          <w:p w14:paraId="2D3AB995">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w:t>
            </w:r>
          </w:p>
        </w:tc>
        <w:tc>
          <w:tcPr>
            <w:tcW w:w="1071" w:type="dxa"/>
            <w:tcBorders>
              <w:top w:val="single" w:color="auto" w:sz="4" w:space="0"/>
              <w:left w:val="nil"/>
              <w:bottom w:val="single" w:color="auto" w:sz="4" w:space="0"/>
              <w:right w:val="single" w:color="auto" w:sz="4" w:space="0"/>
            </w:tcBorders>
            <w:noWrap w:val="0"/>
            <w:vAlign w:val="top"/>
          </w:tcPr>
          <w:p w14:paraId="58D17018">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w:t>
            </w:r>
          </w:p>
        </w:tc>
        <w:tc>
          <w:tcPr>
            <w:tcW w:w="1107" w:type="dxa"/>
            <w:tcBorders>
              <w:top w:val="single" w:color="auto" w:sz="4" w:space="0"/>
              <w:left w:val="nil"/>
              <w:bottom w:val="single" w:color="auto" w:sz="4" w:space="0"/>
              <w:right w:val="single" w:color="auto" w:sz="4" w:space="0"/>
            </w:tcBorders>
            <w:noWrap w:val="0"/>
            <w:vAlign w:val="top"/>
          </w:tcPr>
          <w:p w14:paraId="6B59A655">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w:t>
            </w:r>
          </w:p>
        </w:tc>
        <w:tc>
          <w:tcPr>
            <w:tcW w:w="943" w:type="dxa"/>
            <w:tcBorders>
              <w:top w:val="single" w:color="auto" w:sz="4" w:space="0"/>
              <w:left w:val="nil"/>
              <w:bottom w:val="single" w:color="auto" w:sz="4" w:space="0"/>
              <w:right w:val="single" w:color="auto" w:sz="4" w:space="0"/>
            </w:tcBorders>
            <w:noWrap w:val="0"/>
            <w:vAlign w:val="top"/>
          </w:tcPr>
          <w:p w14:paraId="2C6E885F">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w:t>
            </w:r>
          </w:p>
        </w:tc>
        <w:tc>
          <w:tcPr>
            <w:tcW w:w="949" w:type="dxa"/>
            <w:tcBorders>
              <w:top w:val="single" w:color="auto" w:sz="4" w:space="0"/>
              <w:left w:val="nil"/>
              <w:bottom w:val="single" w:color="auto" w:sz="4" w:space="0"/>
              <w:right w:val="single" w:color="auto" w:sz="4" w:space="0"/>
            </w:tcBorders>
            <w:noWrap w:val="0"/>
            <w:vAlign w:val="top"/>
          </w:tcPr>
          <w:p w14:paraId="526B24C6">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w:t>
            </w:r>
          </w:p>
        </w:tc>
        <w:tc>
          <w:tcPr>
            <w:tcW w:w="1101" w:type="dxa"/>
            <w:tcBorders>
              <w:top w:val="single" w:color="auto" w:sz="4" w:space="0"/>
              <w:left w:val="nil"/>
              <w:bottom w:val="single" w:color="auto" w:sz="4" w:space="0"/>
              <w:right w:val="single" w:color="auto" w:sz="4" w:space="0"/>
            </w:tcBorders>
            <w:noWrap w:val="0"/>
            <w:vAlign w:val="top"/>
          </w:tcPr>
          <w:p w14:paraId="51C7B730">
            <w:pPr>
              <w:keepNext w:val="0"/>
              <w:keepLines w:val="0"/>
              <w:pageBreakBefore w:val="0"/>
              <w:wordWrap/>
              <w:overflowPunct/>
              <w:topLinePunct w:val="0"/>
              <w:bidi w:val="0"/>
              <w:spacing w:beforeAutospacing="0" w:afterAutospacing="0" w:line="360" w:lineRule="auto"/>
              <w:ind w:left="-105"/>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val="en-US" w:eastAsia="zh-CN"/>
              </w:rPr>
              <w:t>10</w:t>
            </w:r>
          </w:p>
        </w:tc>
      </w:tr>
    </w:tbl>
    <w:p w14:paraId="421F1423">
      <w:pPr>
        <w:pStyle w:val="7"/>
        <w:keepNext w:val="0"/>
        <w:keepLines w:val="0"/>
        <w:pageBreakBefore w:val="0"/>
        <w:numPr>
          <w:ilvl w:val="0"/>
          <w:numId w:val="0"/>
        </w:numPr>
        <w:wordWrap/>
        <w:overflowPunct/>
        <w:topLinePunct w:val="0"/>
        <w:bidi w:val="0"/>
        <w:spacing w:beforeAutospacing="0" w:afterAutospacing="0" w:line="360" w:lineRule="auto"/>
        <w:ind w:firstLine="422" w:firstLineChars="200"/>
        <w:rPr>
          <w:rFonts w:hint="eastAsia" w:ascii="仿宋_GB2312" w:hAnsi="宋体" w:eastAsia="仿宋_GB2312" w:cs="宋体"/>
          <w:b/>
          <w:bCs/>
          <w:color w:val="auto"/>
          <w:kern w:val="2"/>
          <w:sz w:val="21"/>
          <w:szCs w:val="21"/>
          <w:highlight w:val="none"/>
          <w:lang w:val="en-US" w:eastAsia="zh-CN" w:bidi="ar-SA"/>
        </w:rPr>
      </w:pPr>
      <w:r>
        <w:rPr>
          <w:rFonts w:hint="eastAsia" w:ascii="仿宋_GB2312" w:hAnsi="宋体" w:eastAsia="仿宋_GB2312" w:cs="宋体"/>
          <w:b/>
          <w:bCs/>
          <w:color w:val="auto"/>
          <w:kern w:val="2"/>
          <w:sz w:val="21"/>
          <w:szCs w:val="21"/>
          <w:highlight w:val="none"/>
          <w:lang w:val="en-US" w:eastAsia="zh-CN" w:bidi="ar-SA"/>
        </w:rPr>
        <w:t>2.尘土垃圾控制指标</w:t>
      </w:r>
    </w:p>
    <w:p w14:paraId="48AFCDA7">
      <w:pPr>
        <w:pStyle w:val="7"/>
        <w:keepNext w:val="0"/>
        <w:keepLines w:val="0"/>
        <w:pageBreakBefore w:val="0"/>
        <w:numPr>
          <w:ilvl w:val="0"/>
          <w:numId w:val="0"/>
        </w:numPr>
        <w:wordWrap/>
        <w:overflowPunct/>
        <w:topLinePunct w:val="0"/>
        <w:bidi w:val="0"/>
        <w:spacing w:beforeAutospacing="0" w:afterAutospacing="0" w:line="360" w:lineRule="auto"/>
        <w:ind w:firstLine="420" w:firstLineChars="200"/>
        <w:jc w:val="center"/>
        <w:rPr>
          <w:rFonts w:hint="eastAsia" w:ascii="仿宋_GB2312" w:hAnsi="宋体" w:eastAsia="仿宋_GB2312" w:cs="宋体"/>
          <w:b w:val="0"/>
          <w:bCs w:val="0"/>
          <w:color w:val="auto"/>
          <w:kern w:val="2"/>
          <w:sz w:val="21"/>
          <w:szCs w:val="21"/>
          <w:highlight w:val="none"/>
          <w:lang w:val="en-US" w:eastAsia="zh-CN" w:bidi="ar-SA"/>
        </w:rPr>
      </w:pPr>
      <w:r>
        <w:rPr>
          <w:rFonts w:hint="eastAsia" w:ascii="仿宋_GB2312" w:hAnsi="宋体" w:eastAsia="仿宋_GB2312" w:cs="宋体"/>
          <w:b w:val="0"/>
          <w:bCs w:val="0"/>
          <w:color w:val="auto"/>
          <w:kern w:val="2"/>
          <w:sz w:val="21"/>
          <w:szCs w:val="21"/>
          <w:highlight w:val="none"/>
          <w:lang w:val="en-US" w:eastAsia="zh-CN" w:bidi="ar-SA"/>
        </w:rPr>
        <w:t>尘土垃圾控制标准</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7"/>
        <w:gridCol w:w="2129"/>
        <w:gridCol w:w="2130"/>
        <w:gridCol w:w="2130"/>
      </w:tblGrid>
      <w:tr w14:paraId="19906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14:paraId="49A57BD0">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保洁等级</w:t>
            </w:r>
          </w:p>
        </w:tc>
        <w:tc>
          <w:tcPr>
            <w:tcW w:w="2130" w:type="dxa"/>
            <w:noWrap w:val="0"/>
            <w:vAlign w:val="top"/>
          </w:tcPr>
          <w:p w14:paraId="487E4BEF">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地面浮土（克/㎡）</w:t>
            </w:r>
          </w:p>
        </w:tc>
        <w:tc>
          <w:tcPr>
            <w:tcW w:w="2131" w:type="dxa"/>
            <w:noWrap w:val="0"/>
            <w:vAlign w:val="top"/>
          </w:tcPr>
          <w:p w14:paraId="4878D97E">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地面浮土（克/㎡）</w:t>
            </w:r>
          </w:p>
        </w:tc>
        <w:tc>
          <w:tcPr>
            <w:tcW w:w="2131" w:type="dxa"/>
            <w:vMerge w:val="restart"/>
            <w:noWrap w:val="0"/>
            <w:vAlign w:val="center"/>
          </w:tcPr>
          <w:p w14:paraId="0E78A293">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垃圾滞留时间（分钟）</w:t>
            </w:r>
          </w:p>
        </w:tc>
      </w:tr>
      <w:tr w14:paraId="49EAB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14:paraId="05722F01">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作业方式</w:t>
            </w:r>
          </w:p>
        </w:tc>
        <w:tc>
          <w:tcPr>
            <w:tcW w:w="2130" w:type="dxa"/>
            <w:noWrap w:val="0"/>
            <w:vAlign w:val="top"/>
          </w:tcPr>
          <w:p w14:paraId="2814D78A">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人工清扫</w:t>
            </w:r>
          </w:p>
        </w:tc>
        <w:tc>
          <w:tcPr>
            <w:tcW w:w="2131" w:type="dxa"/>
            <w:noWrap w:val="0"/>
            <w:vAlign w:val="top"/>
          </w:tcPr>
          <w:p w14:paraId="740FD23F">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机械洗扫</w:t>
            </w:r>
          </w:p>
        </w:tc>
        <w:tc>
          <w:tcPr>
            <w:tcW w:w="2131" w:type="dxa"/>
            <w:vMerge w:val="continue"/>
            <w:noWrap w:val="0"/>
            <w:vAlign w:val="top"/>
          </w:tcPr>
          <w:p w14:paraId="4BB0CD3A">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p>
        </w:tc>
      </w:tr>
      <w:tr w14:paraId="28B70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14:paraId="5AF245C5">
            <w:pPr>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一级道路</w:t>
            </w:r>
          </w:p>
        </w:tc>
        <w:tc>
          <w:tcPr>
            <w:tcW w:w="2130" w:type="dxa"/>
            <w:noWrap w:val="0"/>
            <w:vAlign w:val="center"/>
          </w:tcPr>
          <w:p w14:paraId="3708B7D3">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default"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≦5</w:t>
            </w:r>
          </w:p>
        </w:tc>
        <w:tc>
          <w:tcPr>
            <w:tcW w:w="2131" w:type="dxa"/>
            <w:noWrap w:val="0"/>
            <w:vAlign w:val="center"/>
          </w:tcPr>
          <w:p w14:paraId="64DE57BC">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≦5</w:t>
            </w:r>
          </w:p>
        </w:tc>
        <w:tc>
          <w:tcPr>
            <w:tcW w:w="2131" w:type="dxa"/>
            <w:noWrap w:val="0"/>
            <w:vAlign w:val="center"/>
          </w:tcPr>
          <w:p w14:paraId="66AD161E">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≦5</w:t>
            </w:r>
          </w:p>
        </w:tc>
      </w:tr>
      <w:tr w14:paraId="24B6D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14:paraId="607FB2B1">
            <w:pPr>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二级道路</w:t>
            </w:r>
          </w:p>
        </w:tc>
        <w:tc>
          <w:tcPr>
            <w:tcW w:w="2130" w:type="dxa"/>
            <w:vMerge w:val="restart"/>
            <w:noWrap w:val="0"/>
            <w:vAlign w:val="center"/>
          </w:tcPr>
          <w:p w14:paraId="68896E71">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≦10</w:t>
            </w:r>
          </w:p>
        </w:tc>
        <w:tc>
          <w:tcPr>
            <w:tcW w:w="2131" w:type="dxa"/>
            <w:vMerge w:val="restart"/>
            <w:noWrap w:val="0"/>
            <w:vAlign w:val="center"/>
          </w:tcPr>
          <w:p w14:paraId="49D4A34E">
            <w:pPr>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≦10</w:t>
            </w:r>
          </w:p>
        </w:tc>
        <w:tc>
          <w:tcPr>
            <w:tcW w:w="2131" w:type="dxa"/>
            <w:vMerge w:val="restart"/>
            <w:noWrap w:val="0"/>
            <w:vAlign w:val="center"/>
          </w:tcPr>
          <w:p w14:paraId="6B67C1EE">
            <w:pPr>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仿宋_GB2312" w:eastAsia="仿宋_GB2312" w:cs="仿宋_GB2312"/>
                <w:b w:val="0"/>
                <w:bCs w:val="0"/>
                <w:color w:val="auto"/>
                <w:kern w:val="2"/>
                <w:sz w:val="21"/>
                <w:szCs w:val="21"/>
                <w:highlight w:val="none"/>
                <w:vertAlign w:val="baseline"/>
                <w:lang w:val="en-US" w:eastAsia="zh-CN" w:bidi="ar-SA"/>
              </w:rPr>
            </w:pPr>
            <w:r>
              <w:rPr>
                <w:rFonts w:hint="eastAsia" w:ascii="仿宋_GB2312" w:hAnsi="仿宋_GB2312" w:eastAsia="仿宋_GB2312" w:cs="仿宋_GB2312"/>
                <w:b w:val="0"/>
                <w:bCs w:val="0"/>
                <w:color w:val="auto"/>
                <w:kern w:val="2"/>
                <w:sz w:val="21"/>
                <w:szCs w:val="21"/>
                <w:highlight w:val="none"/>
                <w:vertAlign w:val="baseline"/>
                <w:lang w:val="en-US" w:eastAsia="zh-CN" w:bidi="ar-SA"/>
              </w:rPr>
              <w:t>≦10</w:t>
            </w:r>
          </w:p>
        </w:tc>
      </w:tr>
      <w:tr w14:paraId="1A9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130" w:type="dxa"/>
            <w:noWrap w:val="0"/>
            <w:vAlign w:val="top"/>
          </w:tcPr>
          <w:p w14:paraId="28892863">
            <w:pPr>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宋体" w:eastAsia="仿宋_GB2312" w:cs="宋体"/>
                <w:b w:val="0"/>
                <w:bCs w:val="0"/>
                <w:color w:val="auto"/>
                <w:kern w:val="2"/>
                <w:sz w:val="21"/>
                <w:szCs w:val="21"/>
                <w:highlight w:val="none"/>
                <w:vertAlign w:val="baseline"/>
                <w:lang w:val="en-US" w:eastAsia="zh-CN" w:bidi="ar-SA"/>
              </w:rPr>
            </w:pPr>
            <w:r>
              <w:rPr>
                <w:rFonts w:hint="eastAsia" w:ascii="仿宋_GB2312" w:hAnsi="宋体" w:eastAsia="仿宋_GB2312" w:cs="宋体"/>
                <w:b w:val="0"/>
                <w:bCs w:val="0"/>
                <w:color w:val="auto"/>
                <w:kern w:val="2"/>
                <w:sz w:val="21"/>
                <w:szCs w:val="21"/>
                <w:highlight w:val="none"/>
                <w:vertAlign w:val="baseline"/>
                <w:lang w:val="en-US" w:eastAsia="zh-CN" w:bidi="ar-SA"/>
              </w:rPr>
              <w:t>三级道路</w:t>
            </w:r>
          </w:p>
        </w:tc>
        <w:tc>
          <w:tcPr>
            <w:tcW w:w="2130" w:type="dxa"/>
            <w:vMerge w:val="continue"/>
            <w:noWrap w:val="0"/>
            <w:vAlign w:val="top"/>
          </w:tcPr>
          <w:p w14:paraId="6B5D2864">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宋体" w:eastAsia="仿宋_GB2312" w:cs="宋体"/>
                <w:b w:val="0"/>
                <w:bCs w:val="0"/>
                <w:color w:val="auto"/>
                <w:kern w:val="2"/>
                <w:sz w:val="21"/>
                <w:szCs w:val="21"/>
                <w:highlight w:val="none"/>
                <w:vertAlign w:val="baseline"/>
                <w:lang w:val="en-US" w:eastAsia="zh-CN" w:bidi="ar-SA"/>
              </w:rPr>
            </w:pPr>
          </w:p>
        </w:tc>
        <w:tc>
          <w:tcPr>
            <w:tcW w:w="2131" w:type="dxa"/>
            <w:vMerge w:val="continue"/>
            <w:noWrap w:val="0"/>
            <w:vAlign w:val="top"/>
          </w:tcPr>
          <w:p w14:paraId="48A7255F">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宋体" w:eastAsia="仿宋_GB2312" w:cs="宋体"/>
                <w:b w:val="0"/>
                <w:bCs w:val="0"/>
                <w:color w:val="auto"/>
                <w:kern w:val="2"/>
                <w:sz w:val="21"/>
                <w:szCs w:val="21"/>
                <w:highlight w:val="none"/>
                <w:vertAlign w:val="baseline"/>
                <w:lang w:val="en-US" w:eastAsia="zh-CN" w:bidi="ar-SA"/>
              </w:rPr>
            </w:pPr>
          </w:p>
        </w:tc>
        <w:tc>
          <w:tcPr>
            <w:tcW w:w="2131" w:type="dxa"/>
            <w:vMerge w:val="continue"/>
            <w:noWrap w:val="0"/>
            <w:vAlign w:val="top"/>
          </w:tcPr>
          <w:p w14:paraId="31036743">
            <w:pPr>
              <w:pStyle w:val="7"/>
              <w:keepNext w:val="0"/>
              <w:keepLines w:val="0"/>
              <w:pageBreakBefore w:val="0"/>
              <w:widowControl w:val="0"/>
              <w:numPr>
                <w:ilvl w:val="0"/>
                <w:numId w:val="0"/>
              </w:numPr>
              <w:wordWrap/>
              <w:overflowPunct/>
              <w:topLinePunct w:val="0"/>
              <w:bidi w:val="0"/>
              <w:spacing w:beforeAutospacing="0" w:afterAutospacing="0" w:line="360" w:lineRule="auto"/>
              <w:jc w:val="center"/>
              <w:rPr>
                <w:rFonts w:hint="eastAsia" w:ascii="仿宋_GB2312" w:hAnsi="宋体" w:eastAsia="仿宋_GB2312" w:cs="宋体"/>
                <w:b w:val="0"/>
                <w:bCs w:val="0"/>
                <w:color w:val="auto"/>
                <w:kern w:val="2"/>
                <w:sz w:val="21"/>
                <w:szCs w:val="21"/>
                <w:highlight w:val="none"/>
                <w:vertAlign w:val="baseline"/>
                <w:lang w:val="en-US" w:eastAsia="zh-CN" w:bidi="ar-SA"/>
              </w:rPr>
            </w:pPr>
          </w:p>
        </w:tc>
      </w:tr>
    </w:tbl>
    <w:p w14:paraId="5849BB62">
      <w:pPr>
        <w:pStyle w:val="5"/>
        <w:keepNext w:val="0"/>
        <w:keepLines w:val="0"/>
        <w:pageBreakBefore w:val="0"/>
        <w:wordWrap/>
        <w:overflowPunct/>
        <w:topLinePunct w:val="0"/>
        <w:bidi w:val="0"/>
        <w:spacing w:beforeAutospacing="0" w:afterAutospacing="0" w:line="360" w:lineRule="auto"/>
        <w:jc w:val="both"/>
        <w:rPr>
          <w:rFonts w:hint="eastAsia"/>
          <w:color w:val="auto"/>
          <w:sz w:val="21"/>
          <w:szCs w:val="21"/>
          <w:highlight w:val="none"/>
          <w:lang w:val="en-US" w:eastAsia="zh-CN"/>
        </w:rPr>
      </w:pPr>
      <w:r>
        <w:rPr>
          <w:rFonts w:hint="eastAsia" w:ascii="方正大黑简体" w:hAnsi="方正大黑简体" w:eastAsia="方正大黑简体" w:cs="方正大黑简体"/>
          <w:b/>
          <w:bCs/>
          <w:color w:val="auto"/>
          <w:sz w:val="21"/>
          <w:szCs w:val="21"/>
          <w:highlight w:val="none"/>
          <w:lang w:val="en-US" w:eastAsia="zh-CN"/>
        </w:rPr>
        <w:t>第二节 工作要求</w:t>
      </w:r>
    </w:p>
    <w:p w14:paraId="663ABAB3">
      <w:pPr>
        <w:pStyle w:val="5"/>
        <w:keepNext w:val="0"/>
        <w:keepLines w:val="0"/>
        <w:pageBreakBefore w:val="0"/>
        <w:numPr>
          <w:ilvl w:val="0"/>
          <w:numId w:val="6"/>
        </w:numPr>
        <w:wordWrap/>
        <w:overflowPunct/>
        <w:topLinePunct w:val="0"/>
        <w:bidi w:val="0"/>
        <w:spacing w:beforeAutospacing="0" w:afterAutospacing="0" w:line="360" w:lineRule="auto"/>
        <w:ind w:firstLine="422" w:firstLineChars="200"/>
        <w:rPr>
          <w:rFonts w:hint="eastAsia"/>
          <w:color w:val="auto"/>
          <w:sz w:val="21"/>
          <w:szCs w:val="21"/>
          <w:highlight w:val="none"/>
          <w:lang w:val="en-US" w:eastAsia="zh-CN"/>
        </w:rPr>
      </w:pPr>
      <w:r>
        <w:rPr>
          <w:rFonts w:hint="eastAsia" w:ascii="仿宋_GB2312" w:hAnsi="宋体" w:eastAsia="仿宋_GB2312" w:cs="宋体"/>
          <w:color w:val="auto"/>
          <w:sz w:val="21"/>
          <w:szCs w:val="21"/>
          <w:highlight w:val="none"/>
          <w:lang w:val="en-US" w:eastAsia="zh-CN"/>
        </w:rPr>
        <w:t>清扫保洁作业要求</w:t>
      </w:r>
    </w:p>
    <w:p w14:paraId="1BA77190">
      <w:pPr>
        <w:keepNext w:val="0"/>
        <w:keepLines w:val="0"/>
        <w:pageBreakBefore w:val="0"/>
        <w:numPr>
          <w:ilvl w:val="0"/>
          <w:numId w:val="7"/>
        </w:numPr>
        <w:wordWrap/>
        <w:overflowPunct/>
        <w:topLinePunct w:val="0"/>
        <w:bidi w:val="0"/>
        <w:spacing w:beforeAutospacing="0" w:afterAutospacing="0" w:line="360" w:lineRule="auto"/>
        <w:ind w:left="420" w:leftChars="0" w:firstLine="0" w:firstLineChars="0"/>
        <w:rPr>
          <w:rFonts w:hint="eastAsia" w:ascii="仿宋_GB2312" w:hAnsi="宋体" w:eastAsia="仿宋_GB2312" w:cs="宋体"/>
          <w:b/>
          <w:bCs/>
          <w:color w:val="auto"/>
          <w:kern w:val="2"/>
          <w:sz w:val="21"/>
          <w:szCs w:val="21"/>
          <w:highlight w:val="none"/>
          <w:lang w:val="en-US" w:eastAsia="zh-CN" w:bidi="ar-SA"/>
        </w:rPr>
      </w:pPr>
      <w:r>
        <w:rPr>
          <w:rFonts w:hint="eastAsia" w:ascii="仿宋_GB2312" w:hAnsi="宋体" w:eastAsia="仿宋_GB2312" w:cs="宋体"/>
          <w:b/>
          <w:bCs/>
          <w:color w:val="auto"/>
          <w:kern w:val="2"/>
          <w:sz w:val="21"/>
          <w:szCs w:val="21"/>
          <w:highlight w:val="none"/>
          <w:lang w:val="en-US" w:eastAsia="zh-CN" w:bidi="ar-SA"/>
        </w:rPr>
        <w:t>作业时间</w:t>
      </w:r>
    </w:p>
    <w:p w14:paraId="64707C56">
      <w:pPr>
        <w:pStyle w:val="7"/>
        <w:keepNext w:val="0"/>
        <w:keepLines w:val="0"/>
        <w:pageBreakBefore w:val="0"/>
        <w:wordWrap/>
        <w:overflowPunct/>
        <w:topLinePunct w:val="0"/>
        <w:bidi w:val="0"/>
        <w:spacing w:beforeAutospacing="0" w:afterAutospacing="0" w:line="360" w:lineRule="auto"/>
        <w:ind w:firstLine="568"/>
        <w:rPr>
          <w:rFonts w:hint="eastAsia" w:ascii="仿宋_GB2312" w:hAnsi="宋体" w:eastAsia="仿宋_GB2312" w:cs="宋体"/>
          <w:b/>
          <w:bCs/>
          <w:color w:val="auto"/>
          <w:spacing w:val="4"/>
          <w:sz w:val="21"/>
          <w:szCs w:val="21"/>
          <w:highlight w:val="none"/>
          <w:lang w:val="en-US" w:eastAsia="zh-CN"/>
        </w:rPr>
      </w:pPr>
      <w:r>
        <w:rPr>
          <w:rFonts w:hint="eastAsia" w:ascii="仿宋_GB2312" w:hAnsi="宋体" w:eastAsia="仿宋_GB2312" w:cs="宋体"/>
          <w:b/>
          <w:bCs/>
          <w:color w:val="auto"/>
          <w:kern w:val="2"/>
          <w:sz w:val="21"/>
          <w:szCs w:val="21"/>
          <w:highlight w:val="none"/>
          <w:lang w:val="en-US" w:eastAsia="zh-CN" w:bidi="ar-SA"/>
        </w:rPr>
        <w:t>1.</w:t>
      </w:r>
      <w:r>
        <w:rPr>
          <w:rFonts w:hint="eastAsia" w:ascii="仿宋_GB2312" w:hAnsi="宋体" w:eastAsia="仿宋_GB2312" w:cs="宋体"/>
          <w:b/>
          <w:bCs/>
          <w:color w:val="auto"/>
          <w:spacing w:val="4"/>
          <w:sz w:val="21"/>
          <w:szCs w:val="21"/>
          <w:highlight w:val="none"/>
          <w:lang w:val="en-US" w:eastAsia="zh-CN"/>
        </w:rPr>
        <w:t>人工作业时间</w:t>
      </w:r>
    </w:p>
    <w:p w14:paraId="4ED3230D">
      <w:pPr>
        <w:pStyle w:val="7"/>
        <w:keepNext w:val="0"/>
        <w:keepLines w:val="0"/>
        <w:pageBreakBefore w:val="0"/>
        <w:wordWrap/>
        <w:overflowPunct/>
        <w:topLinePunct w:val="0"/>
        <w:bidi w:val="0"/>
        <w:spacing w:beforeAutospacing="0" w:afterAutospacing="0" w:line="360" w:lineRule="auto"/>
        <w:ind w:firstLine="568"/>
        <w:rPr>
          <w:rFonts w:hint="default" w:ascii="仿宋_GB2312" w:hAnsi="宋体" w:eastAsia="仿宋_GB2312" w:cs="宋体"/>
          <w:color w:val="auto"/>
          <w:spacing w:val="4"/>
          <w:sz w:val="21"/>
          <w:szCs w:val="21"/>
          <w:highlight w:val="none"/>
          <w:lang w:val="en-US" w:eastAsia="zh-CN"/>
        </w:rPr>
      </w:pPr>
      <w:r>
        <w:rPr>
          <w:rFonts w:hint="eastAsia" w:ascii="仿宋_GB2312" w:hAnsi="宋体" w:eastAsia="仿宋_GB2312" w:cs="宋体"/>
          <w:color w:val="auto"/>
          <w:spacing w:val="4"/>
          <w:sz w:val="21"/>
          <w:szCs w:val="21"/>
          <w:highlight w:val="none"/>
          <w:lang w:val="en-US" w:eastAsia="zh-CN"/>
        </w:rPr>
        <w:t>（1）作业时间</w:t>
      </w:r>
    </w:p>
    <w:p w14:paraId="2766DE94">
      <w:pPr>
        <w:pStyle w:val="7"/>
        <w:keepNext w:val="0"/>
        <w:keepLines w:val="0"/>
        <w:pageBreakBefore w:val="0"/>
        <w:wordWrap/>
        <w:overflowPunct/>
        <w:topLinePunct w:val="0"/>
        <w:bidi w:val="0"/>
        <w:spacing w:beforeAutospacing="0" w:afterAutospacing="0" w:line="360" w:lineRule="auto"/>
        <w:ind w:firstLine="568"/>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rPr>
        <w:t>两班制</w:t>
      </w:r>
      <w:r>
        <w:rPr>
          <w:rFonts w:hint="eastAsia" w:ascii="仿宋_GB2312" w:hAnsi="宋体" w:eastAsia="仿宋_GB2312" w:cs="宋体"/>
          <w:color w:val="auto"/>
          <w:spacing w:val="4"/>
          <w:sz w:val="21"/>
          <w:szCs w:val="21"/>
          <w:highlight w:val="none"/>
          <w:lang w:val="en-US" w:eastAsia="zh-CN"/>
        </w:rPr>
        <w:t>作业时间</w:t>
      </w:r>
      <w:r>
        <w:rPr>
          <w:rFonts w:hint="eastAsia" w:ascii="仿宋_GB2312" w:hAnsi="宋体" w:eastAsia="仿宋_GB2312" w:cs="宋体"/>
          <w:color w:val="auto"/>
          <w:spacing w:val="4"/>
          <w:sz w:val="21"/>
          <w:szCs w:val="21"/>
          <w:highlight w:val="none"/>
        </w:rPr>
        <w:t>6:00～22:00，三班制</w:t>
      </w:r>
      <w:r>
        <w:rPr>
          <w:rFonts w:hint="eastAsia" w:ascii="仿宋_GB2312" w:hAnsi="宋体" w:eastAsia="仿宋_GB2312" w:cs="宋体"/>
          <w:color w:val="auto"/>
          <w:spacing w:val="4"/>
          <w:sz w:val="21"/>
          <w:szCs w:val="21"/>
          <w:highlight w:val="none"/>
          <w:lang w:val="en-US" w:eastAsia="zh-CN"/>
        </w:rPr>
        <w:t>作业时间</w:t>
      </w:r>
      <w:r>
        <w:rPr>
          <w:rFonts w:hint="eastAsia" w:ascii="仿宋_GB2312" w:hAnsi="宋体" w:eastAsia="仿宋_GB2312" w:cs="宋体"/>
          <w:color w:val="auto"/>
          <w:spacing w:val="4"/>
          <w:sz w:val="21"/>
          <w:szCs w:val="21"/>
          <w:highlight w:val="none"/>
        </w:rPr>
        <w:t>6:00～24:00。</w:t>
      </w:r>
    </w:p>
    <w:p w14:paraId="1BFE8DE2">
      <w:pPr>
        <w:pStyle w:val="7"/>
        <w:keepNext w:val="0"/>
        <w:keepLines w:val="0"/>
        <w:pageBreakBefore w:val="0"/>
        <w:wordWrap/>
        <w:overflowPunct/>
        <w:topLinePunct w:val="0"/>
        <w:bidi w:val="0"/>
        <w:spacing w:beforeAutospacing="0" w:afterAutospacing="0" w:line="360" w:lineRule="auto"/>
        <w:ind w:firstLine="568"/>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rPr>
        <w:t>一级和二级道路清扫保洁</w:t>
      </w:r>
      <w:r>
        <w:rPr>
          <w:rFonts w:hint="eastAsia" w:ascii="仿宋_GB2312" w:hAnsi="宋体" w:eastAsia="仿宋_GB2312" w:cs="宋体"/>
          <w:color w:val="auto"/>
          <w:spacing w:val="4"/>
          <w:sz w:val="21"/>
          <w:szCs w:val="21"/>
          <w:highlight w:val="none"/>
          <w:lang w:eastAsia="zh-CN"/>
        </w:rPr>
        <w:t>工作</w:t>
      </w:r>
      <w:r>
        <w:rPr>
          <w:rFonts w:hint="eastAsia" w:ascii="仿宋_GB2312" w:hAnsi="宋体" w:eastAsia="仿宋_GB2312" w:cs="宋体"/>
          <w:color w:val="auto"/>
          <w:spacing w:val="4"/>
          <w:sz w:val="21"/>
          <w:szCs w:val="21"/>
          <w:highlight w:val="none"/>
        </w:rPr>
        <w:t>时间</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rPr>
        <w:t>全年平均每日</w:t>
      </w:r>
      <w:r>
        <w:rPr>
          <w:rFonts w:hint="eastAsia" w:ascii="仿宋_GB2312" w:hAnsi="宋体" w:eastAsia="仿宋_GB2312" w:cs="宋体"/>
          <w:color w:val="auto"/>
          <w:spacing w:val="4"/>
          <w:sz w:val="21"/>
          <w:szCs w:val="21"/>
          <w:highlight w:val="none"/>
          <w:lang w:eastAsia="zh-CN"/>
        </w:rPr>
        <w:t>应</w:t>
      </w:r>
      <w:r>
        <w:rPr>
          <w:rFonts w:hint="eastAsia" w:ascii="仿宋_GB2312" w:hAnsi="宋体" w:eastAsia="仿宋_GB2312" w:cs="宋体"/>
          <w:color w:val="auto"/>
          <w:spacing w:val="4"/>
          <w:sz w:val="21"/>
          <w:szCs w:val="21"/>
          <w:highlight w:val="none"/>
        </w:rPr>
        <w:t>不少于18个小时；三级道路全年平均每日应不少于16个小时。</w:t>
      </w:r>
    </w:p>
    <w:p w14:paraId="105969F5">
      <w:pPr>
        <w:pStyle w:val="7"/>
        <w:keepNext w:val="0"/>
        <w:keepLines w:val="0"/>
        <w:pageBreakBefore w:val="0"/>
        <w:wordWrap/>
        <w:overflowPunct/>
        <w:topLinePunct w:val="0"/>
        <w:bidi w:val="0"/>
        <w:spacing w:beforeAutospacing="0" w:afterAutospacing="0" w:line="360" w:lineRule="auto"/>
        <w:ind w:firstLine="568"/>
        <w:rPr>
          <w:rFonts w:hint="eastAsia" w:ascii="仿宋_GB2312" w:hAnsi="宋体" w:eastAsia="仿宋_GB2312" w:cs="宋体"/>
          <w:color w:val="auto"/>
          <w:spacing w:val="4"/>
          <w:sz w:val="21"/>
          <w:szCs w:val="21"/>
          <w:highlight w:val="none"/>
          <w:lang w:val="en-US" w:eastAsia="zh-CN"/>
        </w:rPr>
      </w:pP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2</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普扫时间</w:t>
      </w:r>
    </w:p>
    <w:p w14:paraId="43281FA1">
      <w:pPr>
        <w:pStyle w:val="7"/>
        <w:keepNext w:val="0"/>
        <w:keepLines w:val="0"/>
        <w:pageBreakBefore w:val="0"/>
        <w:wordWrap/>
        <w:overflowPunct/>
        <w:topLinePunct w:val="0"/>
        <w:bidi w:val="0"/>
        <w:spacing w:beforeAutospacing="0" w:afterAutospacing="0" w:line="360" w:lineRule="auto"/>
        <w:ind w:firstLine="568"/>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val="en-US" w:eastAsia="zh-CN"/>
        </w:rPr>
        <w:t>6:00-</w:t>
      </w:r>
      <w:r>
        <w:rPr>
          <w:rFonts w:hint="eastAsia" w:ascii="仿宋_GB2312" w:hAnsi="宋体" w:eastAsia="仿宋_GB2312" w:cs="宋体"/>
          <w:color w:val="auto"/>
          <w:spacing w:val="4"/>
          <w:sz w:val="21"/>
          <w:szCs w:val="21"/>
          <w:highlight w:val="none"/>
        </w:rPr>
        <w:t>6:30 前结束</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rPr>
        <w:t>秋冬季 7:00 前结束</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rPr>
        <w:t>。</w:t>
      </w:r>
      <w:r>
        <w:rPr>
          <w:rFonts w:hint="eastAsia" w:ascii="仿宋_GB2312" w:hAnsi="宋体" w:eastAsia="仿宋_GB2312" w:cs="宋体"/>
          <w:color w:val="auto"/>
          <w:spacing w:val="4"/>
          <w:sz w:val="21"/>
          <w:szCs w:val="21"/>
          <w:highlight w:val="none"/>
          <w:lang w:val="en-US" w:eastAsia="zh-CN"/>
        </w:rPr>
        <w:t>13:30-</w:t>
      </w:r>
      <w:r>
        <w:rPr>
          <w:rFonts w:hint="eastAsia" w:ascii="仿宋_GB2312" w:hAnsi="宋体" w:eastAsia="仿宋_GB2312" w:cs="宋体"/>
          <w:color w:val="auto"/>
          <w:spacing w:val="4"/>
          <w:sz w:val="21"/>
          <w:szCs w:val="21"/>
          <w:highlight w:val="none"/>
        </w:rPr>
        <w:t>14:00 前结束。</w:t>
      </w:r>
    </w:p>
    <w:p w14:paraId="4C94FEF6">
      <w:pPr>
        <w:pStyle w:val="7"/>
        <w:keepNext w:val="0"/>
        <w:keepLines w:val="0"/>
        <w:pageBreakBefore w:val="0"/>
        <w:wordWrap/>
        <w:overflowPunct/>
        <w:topLinePunct w:val="0"/>
        <w:bidi w:val="0"/>
        <w:spacing w:beforeAutospacing="0" w:afterAutospacing="0" w:line="360" w:lineRule="auto"/>
        <w:ind w:firstLine="594"/>
        <w:rPr>
          <w:rFonts w:hint="default" w:ascii="仿宋_GB2312" w:hAnsi="宋体" w:eastAsia="仿宋_GB2312" w:cs="宋体"/>
          <w:b/>
          <w:bCs/>
          <w:color w:val="auto"/>
          <w:spacing w:val="4"/>
          <w:sz w:val="21"/>
          <w:szCs w:val="21"/>
          <w:highlight w:val="none"/>
          <w:lang w:val="en-US" w:eastAsia="zh-CN"/>
        </w:rPr>
      </w:pPr>
      <w:r>
        <w:rPr>
          <w:rFonts w:hint="eastAsia" w:ascii="仿宋_GB2312" w:hAnsi="宋体" w:eastAsia="仿宋_GB2312" w:cs="宋体"/>
          <w:b/>
          <w:bCs/>
          <w:color w:val="auto"/>
          <w:spacing w:val="4"/>
          <w:sz w:val="21"/>
          <w:szCs w:val="21"/>
          <w:highlight w:val="none"/>
          <w:lang w:val="en-US" w:eastAsia="zh-CN"/>
        </w:rPr>
        <w:t>2.机械作业时间</w:t>
      </w:r>
    </w:p>
    <w:p w14:paraId="695FF739">
      <w:pPr>
        <w:pStyle w:val="7"/>
        <w:keepNext w:val="0"/>
        <w:keepLines w:val="0"/>
        <w:pageBreakBefore w:val="0"/>
        <w:wordWrap/>
        <w:overflowPunct/>
        <w:topLinePunct w:val="0"/>
        <w:bidi w:val="0"/>
        <w:spacing w:beforeAutospacing="0" w:afterAutospacing="0" w:line="360" w:lineRule="auto"/>
        <w:ind w:firstLine="594"/>
        <w:rPr>
          <w:rFonts w:hint="default" w:ascii="仿宋_GB2312" w:hAnsi="宋体" w:eastAsia="仿宋_GB2312" w:cs="宋体"/>
          <w:color w:val="auto"/>
          <w:spacing w:val="4"/>
          <w:sz w:val="21"/>
          <w:szCs w:val="21"/>
          <w:highlight w:val="none"/>
          <w:lang w:val="en-US" w:eastAsia="zh-CN"/>
        </w:rPr>
      </w:pPr>
      <w:r>
        <w:rPr>
          <w:rFonts w:hint="eastAsia" w:ascii="仿宋_GB2312" w:hAnsi="宋体" w:eastAsia="仿宋_GB2312" w:cs="宋体"/>
          <w:color w:val="auto"/>
          <w:spacing w:val="4"/>
          <w:sz w:val="21"/>
          <w:szCs w:val="21"/>
          <w:highlight w:val="none"/>
          <w:lang w:val="en-US" w:eastAsia="zh-CN"/>
        </w:rPr>
        <w:t>（1）清扫作业时间：5:00-7:00、9:00-11:00、12:30-17:00（周末、假日至16:00）、20:00（周末、假日21:00开始）-22:00。</w:t>
      </w:r>
    </w:p>
    <w:p w14:paraId="6EFBA9D9">
      <w:pPr>
        <w:pStyle w:val="7"/>
        <w:keepNext w:val="0"/>
        <w:keepLines w:val="0"/>
        <w:pageBreakBefore w:val="0"/>
        <w:wordWrap/>
        <w:overflowPunct/>
        <w:topLinePunct w:val="0"/>
        <w:bidi w:val="0"/>
        <w:spacing w:beforeAutospacing="0" w:afterAutospacing="0" w:line="360" w:lineRule="auto"/>
        <w:ind w:firstLine="420" w:firstLineChars="200"/>
        <w:rPr>
          <w:rFonts w:hint="eastAsia" w:ascii="仿宋_GB2312" w:hAnsi="宋体" w:eastAsia="仿宋_GB2312" w:cs="宋体"/>
          <w:color w:val="auto"/>
          <w:spacing w:val="4"/>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（2）</w:t>
      </w:r>
      <w:r>
        <w:rPr>
          <w:rFonts w:hint="eastAsia" w:ascii="仿宋_GB2312" w:hAnsi="仿宋_GB2312" w:eastAsia="仿宋_GB2312" w:cs="仿宋_GB2312"/>
          <w:color w:val="auto"/>
          <w:sz w:val="21"/>
          <w:szCs w:val="21"/>
          <w:highlight w:val="none"/>
          <w:lang w:eastAsia="zh-CN"/>
        </w:rPr>
        <w:t>冲洗作业时间：</w:t>
      </w:r>
      <w:r>
        <w:rPr>
          <w:rFonts w:hint="eastAsia" w:ascii="仿宋_GB2312" w:hAnsi="宋体" w:eastAsia="仿宋_GB2312" w:cs="宋体"/>
          <w:color w:val="auto"/>
          <w:spacing w:val="4"/>
          <w:sz w:val="21"/>
          <w:szCs w:val="21"/>
          <w:highlight w:val="none"/>
          <w:lang w:val="en-US" w:eastAsia="zh-CN"/>
        </w:rPr>
        <w:t>22:30-</w:t>
      </w:r>
      <w:r>
        <w:rPr>
          <w:rFonts w:hint="eastAsia" w:ascii="仿宋_GB2312" w:hAnsi="宋体" w:eastAsia="仿宋_GB2312" w:cs="宋体"/>
          <w:color w:val="auto"/>
          <w:spacing w:val="4"/>
          <w:sz w:val="21"/>
          <w:szCs w:val="21"/>
          <w:highlight w:val="none"/>
          <w:lang w:val="zh-CN"/>
        </w:rPr>
        <w:t>次日</w:t>
      </w:r>
      <w:r>
        <w:rPr>
          <w:rFonts w:hint="eastAsia" w:ascii="仿宋_GB2312" w:hAnsi="宋体" w:eastAsia="仿宋_GB2312" w:cs="宋体"/>
          <w:color w:val="auto"/>
          <w:spacing w:val="4"/>
          <w:sz w:val="21"/>
          <w:szCs w:val="21"/>
          <w:highlight w:val="none"/>
        </w:rPr>
        <w:t>6:</w:t>
      </w:r>
      <w:r>
        <w:rPr>
          <w:rFonts w:hint="eastAsia" w:ascii="仿宋_GB2312" w:hAnsi="宋体" w:eastAsia="仿宋_GB2312" w:cs="宋体"/>
          <w:color w:val="auto"/>
          <w:spacing w:val="4"/>
          <w:sz w:val="21"/>
          <w:szCs w:val="21"/>
          <w:highlight w:val="none"/>
          <w:lang w:val="en-US" w:eastAsia="zh-CN"/>
        </w:rPr>
        <w:t>30</w:t>
      </w:r>
      <w:r>
        <w:rPr>
          <w:rFonts w:hint="eastAsia" w:ascii="仿宋_GB2312" w:hAnsi="宋体" w:eastAsia="仿宋_GB2312" w:cs="宋体"/>
          <w:color w:val="auto"/>
          <w:spacing w:val="4"/>
          <w:sz w:val="21"/>
          <w:szCs w:val="21"/>
          <w:highlight w:val="none"/>
          <w:lang w:eastAsia="zh-CN"/>
        </w:rPr>
        <w:t>前（</w:t>
      </w:r>
      <w:r>
        <w:rPr>
          <w:rFonts w:hint="eastAsia" w:ascii="仿宋_GB2312" w:hAnsi="宋体" w:eastAsia="仿宋_GB2312" w:cs="宋体"/>
          <w:color w:val="auto"/>
          <w:spacing w:val="4"/>
          <w:sz w:val="21"/>
          <w:szCs w:val="21"/>
          <w:highlight w:val="none"/>
          <w:lang w:val="en-US" w:eastAsia="zh-CN"/>
        </w:rPr>
        <w:t>根据市级行业主管部门文件精神，并结合天气状况，适时调整作业时间</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w:t>
      </w:r>
    </w:p>
    <w:p w14:paraId="638D5800">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94"/>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rPr>
        <w:t>一级、二级道路</w:t>
      </w:r>
      <w:r>
        <w:rPr>
          <w:rFonts w:hint="eastAsia" w:ascii="仿宋_GB2312" w:hAnsi="宋体" w:eastAsia="仿宋_GB2312" w:cs="宋体"/>
          <w:color w:val="auto"/>
          <w:spacing w:val="4"/>
          <w:sz w:val="21"/>
          <w:szCs w:val="21"/>
          <w:highlight w:val="none"/>
          <w:lang w:eastAsia="zh-CN"/>
        </w:rPr>
        <w:t>的</w:t>
      </w:r>
      <w:r>
        <w:rPr>
          <w:rFonts w:hint="eastAsia" w:ascii="仿宋_GB2312" w:hAnsi="宋体" w:eastAsia="仿宋_GB2312" w:cs="宋体"/>
          <w:color w:val="auto"/>
          <w:spacing w:val="4"/>
          <w:sz w:val="21"/>
          <w:szCs w:val="21"/>
          <w:highlight w:val="none"/>
        </w:rPr>
        <w:t>主街区重要路段，应在每日20:00-22:00增加</w:t>
      </w:r>
      <w:r>
        <w:rPr>
          <w:rFonts w:hint="eastAsia" w:ascii="仿宋_GB2312" w:hAnsi="宋体" w:eastAsia="仿宋_GB2312" w:cs="宋体"/>
          <w:color w:val="auto"/>
          <w:spacing w:val="4"/>
          <w:sz w:val="21"/>
          <w:szCs w:val="21"/>
          <w:highlight w:val="none"/>
          <w:lang w:eastAsia="zh-CN"/>
        </w:rPr>
        <w:t>机械</w:t>
      </w:r>
      <w:r>
        <w:rPr>
          <w:rFonts w:hint="eastAsia" w:ascii="仿宋_GB2312" w:hAnsi="宋体" w:eastAsia="仿宋_GB2312" w:cs="宋体"/>
          <w:color w:val="auto"/>
          <w:spacing w:val="4"/>
          <w:sz w:val="21"/>
          <w:szCs w:val="21"/>
          <w:highlight w:val="none"/>
        </w:rPr>
        <w:t>清扫作业</w:t>
      </w:r>
      <w:r>
        <w:rPr>
          <w:rFonts w:hint="eastAsia" w:ascii="仿宋_GB2312" w:hAnsi="宋体" w:eastAsia="仿宋_GB2312" w:cs="宋体"/>
          <w:color w:val="auto"/>
          <w:spacing w:val="4"/>
          <w:sz w:val="21"/>
          <w:szCs w:val="21"/>
          <w:highlight w:val="none"/>
          <w:lang w:val="en-US" w:eastAsia="zh-CN"/>
        </w:rPr>
        <w:t>频次</w:t>
      </w:r>
      <w:r>
        <w:rPr>
          <w:rFonts w:hint="eastAsia" w:ascii="仿宋_GB2312" w:hAnsi="宋体" w:eastAsia="仿宋_GB2312" w:cs="宋体"/>
          <w:color w:val="auto"/>
          <w:spacing w:val="4"/>
          <w:sz w:val="21"/>
          <w:szCs w:val="21"/>
          <w:highlight w:val="none"/>
        </w:rPr>
        <w:t>。</w:t>
      </w:r>
    </w:p>
    <w:p w14:paraId="348ED458">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8"/>
        <w:textAlignment w:val="auto"/>
        <w:rPr>
          <w:rFonts w:hint="default" w:ascii="仿宋_GB2312" w:hAnsi="宋体" w:eastAsia="仿宋_GB2312" w:cs="宋体"/>
          <w:color w:val="auto"/>
          <w:spacing w:val="4"/>
          <w:sz w:val="21"/>
          <w:szCs w:val="21"/>
          <w:highlight w:val="none"/>
          <w:lang w:val="en-US" w:eastAsia="zh-CN"/>
        </w:rPr>
      </w:pPr>
      <w:r>
        <w:rPr>
          <w:rFonts w:hint="eastAsia" w:ascii="仿宋_GB2312" w:hAnsi="宋体" w:eastAsia="仿宋_GB2312" w:cs="宋体"/>
          <w:color w:val="auto"/>
          <w:spacing w:val="4"/>
          <w:sz w:val="21"/>
          <w:szCs w:val="21"/>
          <w:highlight w:val="none"/>
          <w:lang w:val="en-US" w:eastAsia="zh-CN"/>
        </w:rPr>
        <w:t>渣土通道</w:t>
      </w:r>
      <w:r>
        <w:rPr>
          <w:rFonts w:hint="eastAsia" w:ascii="仿宋_GB2312" w:hAnsi="宋体" w:eastAsia="仿宋_GB2312" w:cs="宋体"/>
          <w:color w:val="auto"/>
          <w:spacing w:val="4"/>
          <w:sz w:val="21"/>
          <w:szCs w:val="21"/>
          <w:highlight w:val="none"/>
        </w:rPr>
        <w:t>应在每日增加</w:t>
      </w:r>
      <w:r>
        <w:rPr>
          <w:rFonts w:hint="eastAsia" w:ascii="仿宋_GB2312" w:hAnsi="宋体" w:eastAsia="仿宋_GB2312" w:cs="宋体"/>
          <w:color w:val="auto"/>
          <w:spacing w:val="4"/>
          <w:sz w:val="21"/>
          <w:szCs w:val="21"/>
          <w:highlight w:val="none"/>
          <w:lang w:eastAsia="zh-CN"/>
        </w:rPr>
        <w:t>机械</w:t>
      </w:r>
      <w:r>
        <w:rPr>
          <w:rFonts w:hint="eastAsia" w:ascii="仿宋_GB2312" w:hAnsi="宋体" w:eastAsia="仿宋_GB2312" w:cs="宋体"/>
          <w:color w:val="auto"/>
          <w:spacing w:val="4"/>
          <w:sz w:val="21"/>
          <w:szCs w:val="21"/>
          <w:highlight w:val="none"/>
        </w:rPr>
        <w:t>清扫</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冲洗</w:t>
      </w:r>
      <w:r>
        <w:rPr>
          <w:rFonts w:hint="eastAsia" w:ascii="仿宋_GB2312" w:hAnsi="宋体" w:eastAsia="仿宋_GB2312" w:cs="宋体"/>
          <w:color w:val="auto"/>
          <w:spacing w:val="4"/>
          <w:sz w:val="21"/>
          <w:szCs w:val="21"/>
          <w:highlight w:val="none"/>
        </w:rPr>
        <w:t>作业</w:t>
      </w:r>
      <w:r>
        <w:rPr>
          <w:rFonts w:hint="eastAsia" w:ascii="仿宋_GB2312" w:hAnsi="宋体" w:eastAsia="仿宋_GB2312" w:cs="宋体"/>
          <w:color w:val="auto"/>
          <w:spacing w:val="4"/>
          <w:sz w:val="21"/>
          <w:szCs w:val="21"/>
          <w:highlight w:val="none"/>
          <w:lang w:val="en-US" w:eastAsia="zh-CN"/>
        </w:rPr>
        <w:t>频次</w:t>
      </w:r>
      <w:r>
        <w:rPr>
          <w:rFonts w:hint="eastAsia" w:ascii="仿宋_GB2312" w:hAnsi="宋体" w:eastAsia="仿宋_GB2312" w:cs="宋体"/>
          <w:color w:val="auto"/>
          <w:spacing w:val="4"/>
          <w:sz w:val="21"/>
          <w:szCs w:val="21"/>
          <w:highlight w:val="none"/>
        </w:rPr>
        <w:t>。</w:t>
      </w:r>
    </w:p>
    <w:p w14:paraId="30A39CF7">
      <w:pPr>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leftChars="0" w:firstLine="0" w:firstLineChars="0"/>
        <w:textAlignment w:val="auto"/>
        <w:rPr>
          <w:rFonts w:hint="default" w:ascii="仿宋_GB2312" w:hAnsi="宋体" w:eastAsia="仿宋_GB2312" w:cs="宋体"/>
          <w:b w:val="0"/>
          <w:bCs w:val="0"/>
          <w:color w:val="auto"/>
          <w:kern w:val="2"/>
          <w:sz w:val="21"/>
          <w:szCs w:val="21"/>
          <w:highlight w:val="none"/>
          <w:lang w:val="en-US" w:eastAsia="zh-CN" w:bidi="ar-SA"/>
        </w:rPr>
      </w:pPr>
      <w:r>
        <w:rPr>
          <w:rFonts w:hint="eastAsia" w:ascii="仿宋_GB2312" w:hAnsi="宋体" w:eastAsia="仿宋_GB2312" w:cs="宋体"/>
          <w:b/>
          <w:bCs/>
          <w:color w:val="auto"/>
          <w:kern w:val="2"/>
          <w:sz w:val="21"/>
          <w:szCs w:val="21"/>
          <w:highlight w:val="none"/>
          <w:lang w:val="en-US" w:eastAsia="zh-CN" w:bidi="ar-SA"/>
        </w:rPr>
        <w:t>作业要求</w:t>
      </w:r>
    </w:p>
    <w:p w14:paraId="4DA267C5">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560"/>
        <w:jc w:val="both"/>
        <w:textAlignment w:val="auto"/>
        <w:rPr>
          <w:rFonts w:hint="default" w:ascii="仿宋_GB2312" w:hAnsi="宋体" w:eastAsia="仿宋_GB2312" w:cs="宋体"/>
          <w:b/>
          <w:bCs/>
          <w:color w:val="auto"/>
          <w:kern w:val="2"/>
          <w:sz w:val="21"/>
          <w:szCs w:val="21"/>
          <w:highlight w:val="none"/>
          <w:lang w:val="en-US" w:eastAsia="zh-CN" w:bidi="ar-SA"/>
        </w:rPr>
      </w:pPr>
      <w:r>
        <w:rPr>
          <w:rFonts w:hint="eastAsia" w:ascii="仿宋_GB2312" w:hAnsi="宋体" w:eastAsia="仿宋_GB2312" w:cs="宋体"/>
          <w:b/>
          <w:bCs/>
          <w:color w:val="auto"/>
          <w:kern w:val="2"/>
          <w:sz w:val="21"/>
          <w:szCs w:val="21"/>
          <w:highlight w:val="none"/>
          <w:lang w:val="en-US" w:eastAsia="zh-CN" w:bidi="ar-SA"/>
        </w:rPr>
        <w:t>1.清扫作业</w:t>
      </w:r>
    </w:p>
    <w:p w14:paraId="7697CB26">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Chars="0"/>
        <w:textAlignment w:val="auto"/>
        <w:rPr>
          <w:rFonts w:hint="eastAsia" w:ascii="仿宋_GB2312" w:hAnsi="宋体" w:eastAsia="仿宋_GB2312" w:cs="宋体"/>
          <w:color w:val="auto"/>
          <w:spacing w:val="4"/>
          <w:sz w:val="21"/>
          <w:szCs w:val="21"/>
          <w:highlight w:val="none"/>
        </w:rPr>
      </w:pPr>
      <w:r>
        <w:rPr>
          <w:rFonts w:hint="eastAsia" w:ascii="仿宋_GB2312" w:hAnsi="仿宋_GB2312" w:eastAsia="仿宋_GB2312" w:cs="仿宋_GB2312"/>
          <w:color w:val="auto"/>
          <w:sz w:val="21"/>
          <w:szCs w:val="21"/>
          <w:highlight w:val="none"/>
          <w:lang w:val="en-US" w:eastAsia="zh-CN"/>
        </w:rPr>
        <w:t xml:space="preserve">    （1）</w:t>
      </w:r>
      <w:r>
        <w:rPr>
          <w:rFonts w:hint="eastAsia" w:ascii="仿宋_GB2312" w:hAnsi="宋体" w:eastAsia="仿宋_GB2312" w:cs="宋体"/>
          <w:color w:val="auto"/>
          <w:spacing w:val="4"/>
          <w:sz w:val="21"/>
          <w:szCs w:val="21"/>
          <w:highlight w:val="none"/>
        </w:rPr>
        <w:t>清扫作业时控制扬尘，不得漏扫、扬扫；清扫积水时注意</w:t>
      </w:r>
      <w:r>
        <w:rPr>
          <w:rFonts w:hint="eastAsia" w:ascii="仿宋_GB2312" w:hAnsi="宋体" w:eastAsia="仿宋_GB2312" w:cs="宋体"/>
          <w:color w:val="auto"/>
          <w:spacing w:val="4"/>
          <w:sz w:val="21"/>
          <w:szCs w:val="21"/>
          <w:highlight w:val="none"/>
          <w:lang w:val="en-US" w:eastAsia="zh-CN"/>
        </w:rPr>
        <w:t>避让行人、车辆，</w:t>
      </w:r>
      <w:r>
        <w:rPr>
          <w:rFonts w:hint="eastAsia" w:ascii="仿宋_GB2312" w:hAnsi="宋体" w:eastAsia="仿宋_GB2312" w:cs="宋体"/>
          <w:color w:val="auto"/>
          <w:spacing w:val="4"/>
          <w:sz w:val="21"/>
          <w:szCs w:val="21"/>
          <w:highlight w:val="none"/>
          <w:lang w:eastAsia="zh-CN"/>
        </w:rPr>
        <w:t>避免</w:t>
      </w:r>
      <w:r>
        <w:rPr>
          <w:rFonts w:hint="eastAsia" w:ascii="仿宋_GB2312" w:hAnsi="宋体" w:eastAsia="仿宋_GB2312" w:cs="宋体"/>
          <w:color w:val="auto"/>
          <w:spacing w:val="4"/>
          <w:sz w:val="21"/>
          <w:szCs w:val="21"/>
          <w:highlight w:val="none"/>
        </w:rPr>
        <w:t>污水飞溅</w:t>
      </w:r>
      <w:r>
        <w:rPr>
          <w:rFonts w:hint="eastAsia" w:ascii="仿宋_GB2312" w:hAnsi="宋体" w:eastAsia="仿宋_GB2312" w:cs="宋体"/>
          <w:color w:val="auto"/>
          <w:spacing w:val="4"/>
          <w:sz w:val="21"/>
          <w:szCs w:val="21"/>
          <w:highlight w:val="none"/>
          <w:lang w:val="en-US" w:eastAsia="zh-CN"/>
        </w:rPr>
        <w:t>和影响交通</w:t>
      </w:r>
      <w:r>
        <w:rPr>
          <w:rFonts w:hint="eastAsia" w:ascii="仿宋_GB2312" w:hAnsi="宋体" w:eastAsia="仿宋_GB2312" w:cs="宋体"/>
          <w:color w:val="auto"/>
          <w:spacing w:val="4"/>
          <w:sz w:val="21"/>
          <w:szCs w:val="21"/>
          <w:highlight w:val="none"/>
        </w:rPr>
        <w:t>。</w:t>
      </w:r>
    </w:p>
    <w:p w14:paraId="027A1527">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Chars="0" w:firstLine="436" w:firstLineChars="200"/>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2</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rPr>
        <w:t>清扫作业过程中不得将垃圾、尘土、落叶、落花扫入下水井、绿地、隔离带内。清扫作业时，应保证先及时清理明显垃圾。</w:t>
      </w:r>
    </w:p>
    <w:p w14:paraId="42FCFD64">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8"/>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3</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rPr>
        <w:t>对于停车泊位区域,要做到开走一辆清扫一个车位,对于长时间停放车辆区域宜采用小型设备进行清扫，清扫时应避免刮擦车辆。</w:t>
      </w:r>
    </w:p>
    <w:p w14:paraId="1EFBE510">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8"/>
        <w:textAlignment w:val="auto"/>
        <w:rPr>
          <w:rFonts w:hint="default" w:ascii="仿宋_GB2312" w:hAnsi="宋体" w:eastAsia="仿宋_GB2312" w:cs="宋体"/>
          <w:b/>
          <w:bCs/>
          <w:color w:val="auto"/>
          <w:spacing w:val="4"/>
          <w:sz w:val="21"/>
          <w:szCs w:val="21"/>
          <w:highlight w:val="none"/>
          <w:lang w:val="en-US" w:eastAsia="zh-CN"/>
        </w:rPr>
      </w:pPr>
      <w:r>
        <w:rPr>
          <w:rFonts w:hint="eastAsia" w:ascii="仿宋_GB2312" w:hAnsi="宋体" w:eastAsia="仿宋_GB2312" w:cs="宋体"/>
          <w:b/>
          <w:bCs/>
          <w:color w:val="auto"/>
          <w:spacing w:val="4"/>
          <w:sz w:val="21"/>
          <w:szCs w:val="21"/>
          <w:highlight w:val="none"/>
          <w:lang w:val="en-US" w:eastAsia="zh-CN"/>
        </w:rPr>
        <w:t>2.清洗作业</w:t>
      </w:r>
    </w:p>
    <w:p w14:paraId="09C4A824">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Chars="0" w:firstLine="592"/>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1</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路面清洗：</w:t>
      </w:r>
      <w:r>
        <w:rPr>
          <w:rFonts w:hint="eastAsia" w:ascii="仿宋_GB2312" w:hAnsi="宋体" w:eastAsia="仿宋_GB2312" w:cs="宋体"/>
          <w:color w:val="auto"/>
          <w:spacing w:val="4"/>
          <w:sz w:val="21"/>
          <w:szCs w:val="21"/>
          <w:highlight w:val="none"/>
        </w:rPr>
        <w:t>清理油渍污染的地面，应先喷撒专业洗涤剂进行刷洗后</w:t>
      </w:r>
      <w:r>
        <w:rPr>
          <w:rFonts w:hint="eastAsia" w:ascii="仿宋_GB2312" w:hAnsi="宋体" w:eastAsia="仿宋_GB2312" w:cs="宋体"/>
          <w:color w:val="auto"/>
          <w:spacing w:val="4"/>
          <w:sz w:val="21"/>
          <w:szCs w:val="21"/>
          <w:highlight w:val="none"/>
          <w:lang w:eastAsia="zh-CN"/>
        </w:rPr>
        <w:t>，使</w:t>
      </w:r>
      <w:r>
        <w:rPr>
          <w:rFonts w:hint="eastAsia" w:ascii="仿宋_GB2312" w:hAnsi="宋体" w:eastAsia="仿宋_GB2312" w:cs="宋体"/>
          <w:color w:val="auto"/>
          <w:spacing w:val="4"/>
          <w:sz w:val="21"/>
          <w:szCs w:val="21"/>
          <w:highlight w:val="none"/>
        </w:rPr>
        <w:t>用高压冲洗设备清洗地面。</w:t>
      </w:r>
    </w:p>
    <w:p w14:paraId="18C77CCE">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Chars="0" w:firstLine="592"/>
        <w:textAlignment w:val="auto"/>
        <w:rPr>
          <w:rFonts w:hint="eastAsia" w:ascii="仿宋_GB2312" w:hAnsi="仿宋_GB2312" w:eastAsia="仿宋_GB2312" w:cs="仿宋_GB2312"/>
          <w:color w:val="auto"/>
          <w:spacing w:val="4"/>
          <w:sz w:val="21"/>
          <w:szCs w:val="21"/>
          <w:highlight w:val="none"/>
        </w:rPr>
      </w:pP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2</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立面清洗：</w:t>
      </w:r>
      <w:r>
        <w:rPr>
          <w:rFonts w:ascii="仿宋_GB2312" w:hAnsi="仿宋_GB2312" w:eastAsia="仿宋_GB2312" w:cs="仿宋_GB2312"/>
          <w:color w:val="auto"/>
          <w:spacing w:val="4"/>
          <w:sz w:val="21"/>
          <w:szCs w:val="21"/>
          <w:highlight w:val="none"/>
        </w:rPr>
        <w:t>清除</w:t>
      </w:r>
      <w:r>
        <w:rPr>
          <w:rFonts w:hint="eastAsia" w:ascii="仿宋_GB2312" w:hAnsi="仿宋_GB2312" w:eastAsia="仿宋_GB2312" w:cs="仿宋_GB2312"/>
          <w:color w:val="auto"/>
          <w:spacing w:val="4"/>
          <w:sz w:val="21"/>
          <w:szCs w:val="21"/>
          <w:highlight w:val="none"/>
          <w:lang w:eastAsia="zh-CN"/>
        </w:rPr>
        <w:t>粘贴类小广告</w:t>
      </w:r>
      <w:r>
        <w:rPr>
          <w:rFonts w:ascii="仿宋_GB2312" w:hAnsi="仿宋_GB2312" w:eastAsia="仿宋_GB2312" w:cs="仿宋_GB2312"/>
          <w:color w:val="auto"/>
          <w:spacing w:val="4"/>
          <w:sz w:val="21"/>
          <w:szCs w:val="21"/>
          <w:highlight w:val="none"/>
        </w:rPr>
        <w:t>时</w:t>
      </w:r>
      <w:r>
        <w:rPr>
          <w:rFonts w:hint="eastAsia" w:ascii="仿宋_GB2312" w:hAnsi="仿宋_GB2312" w:eastAsia="仿宋_GB2312" w:cs="仿宋_GB2312"/>
          <w:color w:val="auto"/>
          <w:spacing w:val="4"/>
          <w:sz w:val="21"/>
          <w:szCs w:val="21"/>
          <w:highlight w:val="none"/>
          <w:lang w:eastAsia="zh-CN"/>
        </w:rPr>
        <w:t>，</w:t>
      </w:r>
      <w:r>
        <w:rPr>
          <w:rFonts w:ascii="仿宋_GB2312" w:hAnsi="仿宋_GB2312" w:eastAsia="仿宋_GB2312" w:cs="仿宋_GB2312"/>
          <w:color w:val="auto"/>
          <w:spacing w:val="4"/>
          <w:sz w:val="21"/>
          <w:szCs w:val="21"/>
          <w:highlight w:val="none"/>
        </w:rPr>
        <w:t>应注意避免对城市</w:t>
      </w:r>
      <w:r>
        <w:rPr>
          <w:rFonts w:hint="eastAsia" w:ascii="仿宋_GB2312" w:hAnsi="仿宋_GB2312" w:eastAsia="仿宋_GB2312" w:cs="仿宋_GB2312"/>
          <w:color w:val="auto"/>
          <w:spacing w:val="4"/>
          <w:sz w:val="21"/>
          <w:szCs w:val="21"/>
          <w:highlight w:val="none"/>
          <w:lang w:eastAsia="zh-CN"/>
        </w:rPr>
        <w:t>设施</w:t>
      </w:r>
      <w:r>
        <w:rPr>
          <w:rFonts w:ascii="仿宋_GB2312" w:hAnsi="仿宋_GB2312" w:eastAsia="仿宋_GB2312" w:cs="仿宋_GB2312"/>
          <w:color w:val="auto"/>
          <w:spacing w:val="4"/>
          <w:sz w:val="21"/>
          <w:szCs w:val="21"/>
          <w:highlight w:val="none"/>
        </w:rPr>
        <w:t>的损坏</w:t>
      </w:r>
      <w:r>
        <w:rPr>
          <w:rFonts w:hint="eastAsia" w:ascii="仿宋_GB2312" w:hAnsi="仿宋_GB2312" w:eastAsia="仿宋_GB2312" w:cs="仿宋_GB2312"/>
          <w:color w:val="auto"/>
          <w:spacing w:val="4"/>
          <w:sz w:val="21"/>
          <w:szCs w:val="21"/>
          <w:highlight w:val="none"/>
          <w:lang w:eastAsia="zh-CN"/>
        </w:rPr>
        <w:t>；</w:t>
      </w:r>
      <w:r>
        <w:rPr>
          <w:rFonts w:hint="eastAsia" w:ascii="仿宋_GB2312" w:hAnsi="仿宋_GB2312" w:eastAsia="仿宋_GB2312" w:cs="仿宋_GB2312"/>
          <w:color w:val="auto"/>
          <w:spacing w:val="4"/>
          <w:sz w:val="21"/>
          <w:szCs w:val="21"/>
          <w:highlight w:val="none"/>
          <w:lang w:val="en-US" w:eastAsia="zh-CN"/>
        </w:rPr>
        <w:t>清洗石材类表面污渍</w:t>
      </w:r>
      <w:r>
        <w:rPr>
          <w:rFonts w:hint="eastAsia" w:ascii="仿宋_GB2312" w:hAnsi="仿宋_GB2312" w:eastAsia="仿宋_GB2312" w:cs="仿宋_GB2312"/>
          <w:color w:val="auto"/>
          <w:spacing w:val="4"/>
          <w:sz w:val="21"/>
          <w:szCs w:val="21"/>
          <w:highlight w:val="none"/>
        </w:rPr>
        <w:t>不得使用强酸强碱类的清洁剂。</w:t>
      </w:r>
    </w:p>
    <w:p w14:paraId="36DAE751">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8" w:firstLineChars="200"/>
        <w:textAlignment w:val="auto"/>
        <w:rPr>
          <w:rFonts w:hint="eastAsia" w:ascii="仿宋_GB2312" w:hAnsi="仿宋_GB2312" w:eastAsia="仿宋_GB2312" w:cs="仿宋_GB2312"/>
          <w:b/>
          <w:bCs/>
          <w:color w:val="auto"/>
          <w:spacing w:val="4"/>
          <w:sz w:val="21"/>
          <w:szCs w:val="21"/>
          <w:highlight w:val="none"/>
          <w:lang w:val="en-US" w:eastAsia="zh-CN"/>
        </w:rPr>
      </w:pPr>
      <w:r>
        <w:rPr>
          <w:rFonts w:hint="eastAsia" w:ascii="仿宋_GB2312" w:hAnsi="仿宋_GB2312" w:eastAsia="仿宋_GB2312" w:cs="仿宋_GB2312"/>
          <w:b/>
          <w:bCs/>
          <w:color w:val="auto"/>
          <w:spacing w:val="4"/>
          <w:sz w:val="21"/>
          <w:szCs w:val="21"/>
          <w:highlight w:val="none"/>
          <w:lang w:val="en-US" w:eastAsia="zh-CN"/>
        </w:rPr>
        <w:t>3.擦洗作业</w:t>
      </w:r>
    </w:p>
    <w:p w14:paraId="0D98F38C">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textAlignment w:val="auto"/>
        <w:rPr>
          <w:rFonts w:hint="eastAsia" w:ascii="仿宋_GB2312" w:hAnsi="仿宋_GB2312" w:eastAsia="仿宋_GB2312" w:cs="仿宋_GB2312"/>
          <w:color w:val="auto"/>
          <w:spacing w:val="4"/>
          <w:sz w:val="21"/>
          <w:szCs w:val="21"/>
          <w:highlight w:val="none"/>
          <w:lang w:eastAsia="zh-CN"/>
        </w:rPr>
      </w:pPr>
      <w:r>
        <w:rPr>
          <w:rFonts w:hint="eastAsia" w:ascii="仿宋_GB2312" w:hAnsi="仿宋_GB2312" w:eastAsia="仿宋_GB2312" w:cs="仿宋_GB2312"/>
          <w:color w:val="auto"/>
          <w:spacing w:val="4"/>
          <w:sz w:val="21"/>
          <w:szCs w:val="21"/>
          <w:highlight w:val="none"/>
          <w:lang w:val="en-US" w:eastAsia="zh-CN"/>
        </w:rPr>
        <w:fldChar w:fldCharType="begin"/>
      </w:r>
      <w:r>
        <w:rPr>
          <w:rFonts w:hint="eastAsia" w:ascii="仿宋_GB2312" w:hAnsi="仿宋_GB2312" w:eastAsia="仿宋_GB2312" w:cs="仿宋_GB2312"/>
          <w:color w:val="auto"/>
          <w:spacing w:val="4"/>
          <w:sz w:val="21"/>
          <w:szCs w:val="21"/>
          <w:highlight w:val="none"/>
          <w:lang w:val="en-US" w:eastAsia="zh-CN"/>
        </w:rPr>
        <w:instrText xml:space="preserve"> = 1 \* GB3 \* MERGEFORMAT </w:instrText>
      </w:r>
      <w:r>
        <w:rPr>
          <w:rFonts w:hint="eastAsia" w:ascii="仿宋_GB2312" w:hAnsi="仿宋_GB2312" w:eastAsia="仿宋_GB2312" w:cs="仿宋_GB2312"/>
          <w:color w:val="auto"/>
          <w:spacing w:val="4"/>
          <w:sz w:val="21"/>
          <w:szCs w:val="21"/>
          <w:highlight w:val="none"/>
          <w:lang w:val="en-US" w:eastAsia="zh-CN"/>
        </w:rPr>
        <w:fldChar w:fldCharType="separate"/>
      </w:r>
      <w:r>
        <w:rPr>
          <w:color w:val="auto"/>
          <w:sz w:val="21"/>
          <w:szCs w:val="21"/>
          <w:highlight w:val="none"/>
        </w:rPr>
        <w:t>①</w:t>
      </w:r>
      <w:r>
        <w:rPr>
          <w:rFonts w:hint="eastAsia" w:ascii="仿宋_GB2312" w:hAnsi="仿宋_GB2312" w:eastAsia="仿宋_GB2312" w:cs="仿宋_GB2312"/>
          <w:color w:val="auto"/>
          <w:spacing w:val="4"/>
          <w:sz w:val="21"/>
          <w:szCs w:val="21"/>
          <w:highlight w:val="none"/>
          <w:lang w:val="en-US" w:eastAsia="zh-CN"/>
        </w:rPr>
        <w:fldChar w:fldCharType="end"/>
      </w:r>
      <w:r>
        <w:rPr>
          <w:rFonts w:hint="eastAsia" w:ascii="仿宋_GB2312" w:hAnsi="仿宋_GB2312" w:eastAsia="仿宋_GB2312" w:cs="仿宋_GB2312"/>
          <w:color w:val="auto"/>
          <w:spacing w:val="4"/>
          <w:sz w:val="21"/>
          <w:szCs w:val="21"/>
          <w:highlight w:val="none"/>
          <w:lang w:val="en-US" w:eastAsia="zh-CN"/>
        </w:rPr>
        <w:t>擦洗果皮箱、休闲座椅等设施应</w:t>
      </w:r>
      <w:r>
        <w:rPr>
          <w:rFonts w:hint="eastAsia" w:ascii="仿宋_GB2312" w:hAnsi="仿宋_GB2312" w:eastAsia="仿宋_GB2312" w:cs="仿宋_GB2312"/>
          <w:color w:val="auto"/>
          <w:spacing w:val="4"/>
          <w:sz w:val="21"/>
          <w:szCs w:val="21"/>
          <w:highlight w:val="none"/>
        </w:rPr>
        <w:t>先平面后立面</w:t>
      </w:r>
      <w:r>
        <w:rPr>
          <w:rFonts w:hint="eastAsia" w:ascii="仿宋_GB2312" w:hAnsi="仿宋_GB2312" w:eastAsia="仿宋_GB2312" w:cs="仿宋_GB2312"/>
          <w:color w:val="auto"/>
          <w:spacing w:val="4"/>
          <w:sz w:val="21"/>
          <w:szCs w:val="21"/>
          <w:highlight w:val="none"/>
          <w:lang w:eastAsia="zh-CN"/>
        </w:rPr>
        <w:t>、</w:t>
      </w:r>
      <w:r>
        <w:rPr>
          <w:rFonts w:hint="eastAsia" w:ascii="仿宋_GB2312" w:hAnsi="仿宋_GB2312" w:eastAsia="仿宋_GB2312" w:cs="仿宋_GB2312"/>
          <w:color w:val="auto"/>
          <w:spacing w:val="4"/>
          <w:sz w:val="21"/>
          <w:szCs w:val="21"/>
          <w:highlight w:val="none"/>
        </w:rPr>
        <w:t>由上向下依序进行</w:t>
      </w:r>
      <w:r>
        <w:rPr>
          <w:rFonts w:hint="eastAsia" w:ascii="仿宋_GB2312" w:hAnsi="仿宋_GB2312" w:eastAsia="仿宋_GB2312" w:cs="仿宋_GB2312"/>
          <w:color w:val="auto"/>
          <w:spacing w:val="4"/>
          <w:sz w:val="21"/>
          <w:szCs w:val="21"/>
          <w:highlight w:val="none"/>
          <w:lang w:eastAsia="zh-CN"/>
        </w:rPr>
        <w:t>，</w:t>
      </w:r>
      <w:r>
        <w:rPr>
          <w:rFonts w:hint="eastAsia" w:ascii="仿宋_GB2312" w:hAnsi="仿宋_GB2312" w:eastAsia="仿宋_GB2312" w:cs="仿宋_GB2312"/>
          <w:color w:val="auto"/>
          <w:spacing w:val="4"/>
          <w:sz w:val="21"/>
          <w:szCs w:val="21"/>
          <w:highlight w:val="none"/>
        </w:rPr>
        <w:t>抹布折叠</w:t>
      </w:r>
      <w:r>
        <w:rPr>
          <w:rFonts w:hint="eastAsia" w:ascii="仿宋_GB2312" w:hAnsi="仿宋_GB2312" w:eastAsia="仿宋_GB2312" w:cs="仿宋_GB2312"/>
          <w:color w:val="auto"/>
          <w:spacing w:val="4"/>
          <w:sz w:val="21"/>
          <w:szCs w:val="21"/>
          <w:highlight w:val="none"/>
          <w:lang w:val="en-US" w:eastAsia="zh-CN"/>
        </w:rPr>
        <w:t>使用</w:t>
      </w:r>
      <w:r>
        <w:rPr>
          <w:rFonts w:hint="eastAsia" w:ascii="仿宋_GB2312" w:hAnsi="仿宋_GB2312" w:eastAsia="仿宋_GB2312" w:cs="仿宋_GB2312"/>
          <w:color w:val="auto"/>
          <w:spacing w:val="4"/>
          <w:sz w:val="21"/>
          <w:szCs w:val="21"/>
          <w:highlight w:val="none"/>
        </w:rPr>
        <w:t>进行</w:t>
      </w:r>
      <w:r>
        <w:rPr>
          <w:rFonts w:hint="eastAsia" w:ascii="仿宋_GB2312" w:hAnsi="仿宋_GB2312" w:eastAsia="仿宋_GB2312" w:cs="仿宋_GB2312"/>
          <w:color w:val="auto"/>
          <w:spacing w:val="4"/>
          <w:sz w:val="21"/>
          <w:szCs w:val="21"/>
          <w:highlight w:val="none"/>
          <w:lang w:val="en-US" w:eastAsia="zh-CN"/>
        </w:rPr>
        <w:t>擦洗</w:t>
      </w:r>
      <w:r>
        <w:rPr>
          <w:rFonts w:hint="eastAsia" w:ascii="仿宋_GB2312" w:hAnsi="仿宋_GB2312" w:eastAsia="仿宋_GB2312" w:cs="仿宋_GB2312"/>
          <w:color w:val="auto"/>
          <w:spacing w:val="4"/>
          <w:sz w:val="21"/>
          <w:szCs w:val="21"/>
          <w:highlight w:val="none"/>
          <w:lang w:eastAsia="zh-CN"/>
        </w:rPr>
        <w:t>。</w:t>
      </w:r>
      <w:r>
        <w:rPr>
          <w:rFonts w:hint="eastAsia" w:ascii="仿宋_GB2312" w:hAnsi="仿宋_GB2312" w:eastAsia="仿宋_GB2312" w:cs="仿宋_GB2312"/>
          <w:color w:val="auto"/>
          <w:spacing w:val="4"/>
          <w:sz w:val="21"/>
          <w:szCs w:val="21"/>
          <w:highlight w:val="none"/>
          <w:lang w:val="en-US" w:eastAsia="zh-CN"/>
        </w:rPr>
        <w:t>擦洗作业注意避免</w:t>
      </w:r>
      <w:r>
        <w:rPr>
          <w:rFonts w:hint="eastAsia" w:ascii="仿宋_GB2312" w:hAnsi="仿宋_GB2312" w:eastAsia="仿宋_GB2312" w:cs="仿宋_GB2312"/>
          <w:color w:val="auto"/>
          <w:spacing w:val="4"/>
          <w:sz w:val="21"/>
          <w:szCs w:val="21"/>
          <w:highlight w:val="none"/>
        </w:rPr>
        <w:t>画圈、来回擦，</w:t>
      </w:r>
      <w:r>
        <w:rPr>
          <w:rFonts w:hint="eastAsia" w:ascii="仿宋_GB2312" w:hAnsi="仿宋_GB2312" w:eastAsia="仿宋_GB2312" w:cs="仿宋_GB2312"/>
          <w:color w:val="auto"/>
          <w:spacing w:val="4"/>
          <w:sz w:val="21"/>
          <w:szCs w:val="21"/>
          <w:highlight w:val="none"/>
          <w:lang w:val="en-US" w:eastAsia="zh-CN"/>
        </w:rPr>
        <w:t>以免形成</w:t>
      </w:r>
      <w:r>
        <w:rPr>
          <w:rFonts w:hint="eastAsia" w:ascii="仿宋_GB2312" w:hAnsi="仿宋_GB2312" w:eastAsia="仿宋_GB2312" w:cs="仿宋_GB2312"/>
          <w:color w:val="auto"/>
          <w:spacing w:val="4"/>
          <w:sz w:val="21"/>
          <w:szCs w:val="21"/>
          <w:highlight w:val="none"/>
        </w:rPr>
        <w:t>“花脸”</w:t>
      </w:r>
      <w:r>
        <w:rPr>
          <w:rFonts w:hint="eastAsia" w:ascii="仿宋_GB2312" w:hAnsi="仿宋_GB2312" w:eastAsia="仿宋_GB2312" w:cs="仿宋_GB2312"/>
          <w:color w:val="auto"/>
          <w:spacing w:val="4"/>
          <w:sz w:val="21"/>
          <w:szCs w:val="21"/>
          <w:highlight w:val="none"/>
          <w:lang w:eastAsia="zh-CN"/>
        </w:rPr>
        <w:t>。</w:t>
      </w:r>
    </w:p>
    <w:p w14:paraId="5973D122">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textAlignment w:val="auto"/>
        <w:rPr>
          <w:rFonts w:hint="default" w:ascii="仿宋_GB2312" w:hAnsi="仿宋_GB2312" w:eastAsia="仿宋_GB2312" w:cs="仿宋_GB2312"/>
          <w:color w:val="auto"/>
          <w:spacing w:val="4"/>
          <w:sz w:val="21"/>
          <w:szCs w:val="21"/>
          <w:highlight w:val="none"/>
          <w:lang w:val="en-US" w:eastAsia="zh-CN"/>
        </w:rPr>
      </w:pPr>
      <w:r>
        <w:rPr>
          <w:rFonts w:hint="eastAsia" w:ascii="仿宋_GB2312" w:hAnsi="仿宋_GB2312" w:eastAsia="仿宋_GB2312" w:cs="仿宋_GB2312"/>
          <w:color w:val="auto"/>
          <w:spacing w:val="4"/>
          <w:sz w:val="21"/>
          <w:szCs w:val="21"/>
          <w:highlight w:val="none"/>
          <w:lang w:val="en-US" w:eastAsia="zh-CN"/>
        </w:rPr>
        <w:t>结合道路上擦洗作业用水不方便的情况，尽量备用两块抹布擦洗果皮箱，分别使用于箱体内、外部。</w:t>
      </w:r>
    </w:p>
    <w:p w14:paraId="078400AB">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textAlignment w:val="auto"/>
        <w:rPr>
          <w:rFonts w:hint="default" w:ascii="仿宋_GB2312" w:hAnsi="仿宋_GB2312" w:eastAsia="仿宋_GB2312" w:cs="仿宋_GB2312"/>
          <w:color w:val="auto"/>
          <w:spacing w:val="4"/>
          <w:sz w:val="21"/>
          <w:szCs w:val="21"/>
          <w:highlight w:val="none"/>
          <w:lang w:val="en-US" w:eastAsia="zh-CN"/>
        </w:rPr>
      </w:pPr>
      <w:r>
        <w:rPr>
          <w:rFonts w:hint="eastAsia" w:ascii="仿宋_GB2312" w:hAnsi="仿宋_GB2312" w:eastAsia="仿宋_GB2312" w:cs="仿宋_GB2312"/>
          <w:color w:val="auto"/>
          <w:spacing w:val="4"/>
          <w:sz w:val="21"/>
          <w:szCs w:val="21"/>
          <w:highlight w:val="none"/>
          <w:lang w:val="en-US" w:eastAsia="zh-CN"/>
        </w:rPr>
        <w:fldChar w:fldCharType="begin"/>
      </w:r>
      <w:r>
        <w:rPr>
          <w:rFonts w:hint="eastAsia" w:ascii="仿宋_GB2312" w:hAnsi="仿宋_GB2312" w:eastAsia="仿宋_GB2312" w:cs="仿宋_GB2312"/>
          <w:color w:val="auto"/>
          <w:spacing w:val="4"/>
          <w:sz w:val="21"/>
          <w:szCs w:val="21"/>
          <w:highlight w:val="none"/>
          <w:lang w:val="en-US" w:eastAsia="zh-CN"/>
        </w:rPr>
        <w:instrText xml:space="preserve"> = 2 \* GB3 \* MERGEFORMAT </w:instrText>
      </w:r>
      <w:r>
        <w:rPr>
          <w:rFonts w:hint="eastAsia" w:ascii="仿宋_GB2312" w:hAnsi="仿宋_GB2312" w:eastAsia="仿宋_GB2312" w:cs="仿宋_GB2312"/>
          <w:color w:val="auto"/>
          <w:spacing w:val="4"/>
          <w:sz w:val="21"/>
          <w:szCs w:val="21"/>
          <w:highlight w:val="none"/>
          <w:lang w:val="en-US" w:eastAsia="zh-CN"/>
        </w:rPr>
        <w:fldChar w:fldCharType="separate"/>
      </w:r>
      <w:r>
        <w:rPr>
          <w:color w:val="auto"/>
          <w:sz w:val="21"/>
          <w:szCs w:val="21"/>
          <w:highlight w:val="none"/>
        </w:rPr>
        <w:t>②</w:t>
      </w:r>
      <w:r>
        <w:rPr>
          <w:rFonts w:hint="eastAsia" w:ascii="仿宋_GB2312" w:hAnsi="仿宋_GB2312" w:eastAsia="仿宋_GB2312" w:cs="仿宋_GB2312"/>
          <w:color w:val="auto"/>
          <w:spacing w:val="4"/>
          <w:sz w:val="21"/>
          <w:szCs w:val="21"/>
          <w:highlight w:val="none"/>
          <w:lang w:val="en-US" w:eastAsia="zh-CN"/>
        </w:rPr>
        <w:fldChar w:fldCharType="end"/>
      </w:r>
      <w:r>
        <w:rPr>
          <w:rFonts w:hint="eastAsia" w:ascii="仿宋_GB2312" w:hAnsi="仿宋_GB2312" w:eastAsia="仿宋_GB2312" w:cs="仿宋_GB2312"/>
          <w:color w:val="auto"/>
          <w:spacing w:val="4"/>
          <w:sz w:val="21"/>
          <w:szCs w:val="21"/>
          <w:highlight w:val="none"/>
          <w:lang w:val="en-US" w:eastAsia="zh-CN"/>
        </w:rPr>
        <w:t>擦洗道班房、市政灯杆、城市景观等高空设施应使用矛头、尘弹等伸缩设备进行作业，</w:t>
      </w:r>
      <w:r>
        <w:rPr>
          <w:rFonts w:hint="eastAsia" w:ascii="仿宋_GB2312" w:hAnsi="仿宋_GB2312" w:eastAsia="仿宋_GB2312" w:cs="仿宋_GB2312"/>
          <w:color w:val="auto"/>
          <w:spacing w:val="4"/>
          <w:sz w:val="21"/>
          <w:szCs w:val="21"/>
          <w:highlight w:val="none"/>
        </w:rPr>
        <w:t>道班房外立面、地下通道</w:t>
      </w:r>
      <w:r>
        <w:rPr>
          <w:rFonts w:hint="eastAsia" w:ascii="仿宋_GB2312" w:hAnsi="仿宋_GB2312" w:eastAsia="仿宋_GB2312" w:cs="仿宋_GB2312"/>
          <w:color w:val="auto"/>
          <w:spacing w:val="4"/>
          <w:sz w:val="21"/>
          <w:szCs w:val="21"/>
          <w:highlight w:val="none"/>
          <w:lang w:eastAsia="zh-CN"/>
        </w:rPr>
        <w:t>外立面至少两周</w:t>
      </w:r>
      <w:r>
        <w:rPr>
          <w:rFonts w:hint="eastAsia" w:ascii="仿宋_GB2312" w:hAnsi="仿宋_GB2312" w:eastAsia="仿宋_GB2312" w:cs="仿宋_GB2312"/>
          <w:color w:val="auto"/>
          <w:spacing w:val="4"/>
          <w:sz w:val="21"/>
          <w:szCs w:val="21"/>
          <w:highlight w:val="none"/>
        </w:rPr>
        <w:t>清洁</w:t>
      </w:r>
      <w:r>
        <w:rPr>
          <w:rFonts w:hint="eastAsia" w:ascii="仿宋_GB2312" w:hAnsi="仿宋_GB2312" w:eastAsia="仿宋_GB2312" w:cs="仿宋_GB2312"/>
          <w:color w:val="auto"/>
          <w:spacing w:val="4"/>
          <w:sz w:val="21"/>
          <w:szCs w:val="21"/>
          <w:highlight w:val="none"/>
          <w:lang w:eastAsia="zh-CN"/>
        </w:rPr>
        <w:t>一次</w:t>
      </w:r>
      <w:r>
        <w:rPr>
          <w:rFonts w:hint="eastAsia" w:ascii="仿宋_GB2312" w:hAnsi="仿宋_GB2312" w:eastAsia="仿宋_GB2312" w:cs="仿宋_GB2312"/>
          <w:color w:val="auto"/>
          <w:spacing w:val="4"/>
          <w:sz w:val="21"/>
          <w:szCs w:val="21"/>
          <w:highlight w:val="none"/>
        </w:rPr>
        <w:t>。</w:t>
      </w:r>
    </w:p>
    <w:p w14:paraId="5C42C437">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textAlignment w:val="auto"/>
        <w:rPr>
          <w:rFonts w:hint="default" w:ascii="仿宋_GB2312" w:hAnsi="仿宋_GB2312" w:eastAsia="仿宋_GB2312" w:cs="仿宋_GB2312"/>
          <w:color w:val="auto"/>
          <w:spacing w:val="4"/>
          <w:sz w:val="21"/>
          <w:szCs w:val="21"/>
          <w:highlight w:val="none"/>
          <w:lang w:val="en-US" w:eastAsia="zh-CN"/>
        </w:rPr>
      </w:pPr>
      <w:r>
        <w:rPr>
          <w:rFonts w:hint="eastAsia" w:ascii="仿宋_GB2312" w:hAnsi="仿宋_GB2312" w:eastAsia="仿宋_GB2312" w:cs="仿宋_GB2312"/>
          <w:color w:val="auto"/>
          <w:spacing w:val="4"/>
          <w:sz w:val="21"/>
          <w:szCs w:val="21"/>
          <w:highlight w:val="none"/>
          <w:lang w:val="en-US" w:eastAsia="zh-CN"/>
        </w:rPr>
        <w:fldChar w:fldCharType="begin"/>
      </w:r>
      <w:r>
        <w:rPr>
          <w:rFonts w:hint="eastAsia" w:ascii="仿宋_GB2312" w:hAnsi="仿宋_GB2312" w:eastAsia="仿宋_GB2312" w:cs="仿宋_GB2312"/>
          <w:color w:val="auto"/>
          <w:spacing w:val="4"/>
          <w:sz w:val="21"/>
          <w:szCs w:val="21"/>
          <w:highlight w:val="none"/>
          <w:lang w:val="en-US" w:eastAsia="zh-CN"/>
        </w:rPr>
        <w:instrText xml:space="preserve"> = 3 \* GB3 \* MERGEFORMAT </w:instrText>
      </w:r>
      <w:r>
        <w:rPr>
          <w:rFonts w:hint="eastAsia" w:ascii="仿宋_GB2312" w:hAnsi="仿宋_GB2312" w:eastAsia="仿宋_GB2312" w:cs="仿宋_GB2312"/>
          <w:color w:val="auto"/>
          <w:spacing w:val="4"/>
          <w:sz w:val="21"/>
          <w:szCs w:val="21"/>
          <w:highlight w:val="none"/>
          <w:lang w:val="en-US" w:eastAsia="zh-CN"/>
        </w:rPr>
        <w:fldChar w:fldCharType="separate"/>
      </w:r>
      <w:r>
        <w:rPr>
          <w:color w:val="auto"/>
          <w:sz w:val="21"/>
          <w:szCs w:val="21"/>
          <w:highlight w:val="none"/>
        </w:rPr>
        <w:t>③</w:t>
      </w:r>
      <w:r>
        <w:rPr>
          <w:rFonts w:hint="eastAsia" w:ascii="仿宋_GB2312" w:hAnsi="仿宋_GB2312" w:eastAsia="仿宋_GB2312" w:cs="仿宋_GB2312"/>
          <w:color w:val="auto"/>
          <w:spacing w:val="4"/>
          <w:sz w:val="21"/>
          <w:szCs w:val="21"/>
          <w:highlight w:val="none"/>
          <w:lang w:val="en-US" w:eastAsia="zh-CN"/>
        </w:rPr>
        <w:fldChar w:fldCharType="end"/>
      </w:r>
      <w:r>
        <w:rPr>
          <w:rFonts w:hint="eastAsia" w:ascii="仿宋_GB2312" w:hAnsi="仿宋_GB2312" w:eastAsia="仿宋_GB2312" w:cs="仿宋_GB2312"/>
          <w:color w:val="auto"/>
          <w:spacing w:val="4"/>
          <w:sz w:val="21"/>
          <w:szCs w:val="21"/>
          <w:highlight w:val="none"/>
          <w:lang w:val="en-US" w:eastAsia="zh-CN"/>
        </w:rPr>
        <w:t>擦洗亚克力等光面设施，在清洁干净后再使用1:3的柔顺剂水溶液进行擦拭，可保持清洁时间在4天左右。</w:t>
      </w:r>
    </w:p>
    <w:p w14:paraId="1D9E40DC">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8"/>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rPr>
        <w:fldChar w:fldCharType="begin"/>
      </w:r>
      <w:r>
        <w:rPr>
          <w:rFonts w:hint="eastAsia" w:ascii="仿宋_GB2312" w:hAnsi="宋体" w:eastAsia="仿宋_GB2312" w:cs="宋体"/>
          <w:color w:val="auto"/>
          <w:spacing w:val="4"/>
          <w:sz w:val="21"/>
          <w:szCs w:val="21"/>
          <w:highlight w:val="none"/>
        </w:rPr>
        <w:instrText xml:space="preserve"> = 4 \* GB3 \* MERGEFORMAT </w:instrText>
      </w:r>
      <w:r>
        <w:rPr>
          <w:rFonts w:hint="eastAsia" w:ascii="仿宋_GB2312" w:hAnsi="宋体" w:eastAsia="仿宋_GB2312" w:cs="宋体"/>
          <w:color w:val="auto"/>
          <w:spacing w:val="4"/>
          <w:sz w:val="21"/>
          <w:szCs w:val="21"/>
          <w:highlight w:val="none"/>
        </w:rPr>
        <w:fldChar w:fldCharType="separate"/>
      </w:r>
      <w:r>
        <w:rPr>
          <w:color w:val="auto"/>
          <w:sz w:val="21"/>
          <w:szCs w:val="21"/>
          <w:highlight w:val="none"/>
        </w:rPr>
        <w:t>④</w:t>
      </w:r>
      <w:r>
        <w:rPr>
          <w:rFonts w:hint="eastAsia" w:ascii="仿宋_GB2312" w:hAnsi="宋体" w:eastAsia="仿宋_GB2312" w:cs="宋体"/>
          <w:color w:val="auto"/>
          <w:spacing w:val="4"/>
          <w:sz w:val="21"/>
          <w:szCs w:val="21"/>
          <w:highlight w:val="none"/>
        </w:rPr>
        <w:fldChar w:fldCharType="end"/>
      </w:r>
      <w:r>
        <w:rPr>
          <w:rFonts w:hint="eastAsia" w:ascii="仿宋_GB2312" w:hAnsi="宋体" w:eastAsia="仿宋_GB2312" w:cs="宋体"/>
          <w:color w:val="auto"/>
          <w:spacing w:val="4"/>
          <w:sz w:val="21"/>
          <w:szCs w:val="21"/>
          <w:highlight w:val="none"/>
        </w:rPr>
        <w:t>灭烟柱</w:t>
      </w:r>
      <w:r>
        <w:rPr>
          <w:rFonts w:hint="eastAsia" w:ascii="仿宋_GB2312" w:hAnsi="宋体" w:eastAsia="仿宋_GB2312" w:cs="宋体"/>
          <w:color w:val="auto"/>
          <w:spacing w:val="4"/>
          <w:sz w:val="21"/>
          <w:szCs w:val="21"/>
          <w:highlight w:val="none"/>
          <w:lang w:val="en-US" w:eastAsia="zh-CN"/>
        </w:rPr>
        <w:t>口烟油渍应至少每周使用清洁剂进行刷洗，</w:t>
      </w:r>
      <w:r>
        <w:rPr>
          <w:rFonts w:hint="eastAsia" w:ascii="仿宋_GB2312" w:hAnsi="宋体" w:eastAsia="仿宋_GB2312" w:cs="宋体"/>
          <w:color w:val="auto"/>
          <w:spacing w:val="4"/>
          <w:sz w:val="21"/>
          <w:szCs w:val="21"/>
          <w:highlight w:val="none"/>
        </w:rPr>
        <w:t>每天随脏随擦。</w:t>
      </w:r>
    </w:p>
    <w:p w14:paraId="65D07CAC">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8"/>
        <w:textAlignment w:val="auto"/>
        <w:rPr>
          <w:rFonts w:hint="eastAsia" w:ascii="仿宋_GB2312" w:hAnsi="仿宋_GB2312" w:eastAsia="仿宋_GB2312" w:cs="仿宋_GB2312"/>
          <w:color w:val="auto"/>
          <w:spacing w:val="4"/>
          <w:sz w:val="21"/>
          <w:szCs w:val="21"/>
          <w:highlight w:val="none"/>
        </w:rPr>
      </w:pPr>
      <w:r>
        <w:rPr>
          <w:rFonts w:hint="eastAsia" w:ascii="仿宋_GB2312" w:hAnsi="仿宋_GB2312" w:eastAsia="仿宋_GB2312" w:cs="仿宋_GB2312"/>
          <w:color w:val="auto"/>
          <w:spacing w:val="4"/>
          <w:sz w:val="21"/>
          <w:szCs w:val="21"/>
          <w:highlight w:val="none"/>
        </w:rPr>
        <w:fldChar w:fldCharType="begin"/>
      </w:r>
      <w:r>
        <w:rPr>
          <w:rFonts w:hint="eastAsia" w:ascii="仿宋_GB2312" w:hAnsi="仿宋_GB2312" w:eastAsia="仿宋_GB2312" w:cs="仿宋_GB2312"/>
          <w:color w:val="auto"/>
          <w:spacing w:val="4"/>
          <w:sz w:val="21"/>
          <w:szCs w:val="21"/>
          <w:highlight w:val="none"/>
        </w:rPr>
        <w:instrText xml:space="preserve"> = 5 \* GB3 \* MERGEFORMAT </w:instrText>
      </w:r>
      <w:r>
        <w:rPr>
          <w:rFonts w:hint="eastAsia" w:ascii="仿宋_GB2312" w:hAnsi="仿宋_GB2312" w:eastAsia="仿宋_GB2312" w:cs="仿宋_GB2312"/>
          <w:color w:val="auto"/>
          <w:spacing w:val="4"/>
          <w:sz w:val="21"/>
          <w:szCs w:val="21"/>
          <w:highlight w:val="none"/>
        </w:rPr>
        <w:fldChar w:fldCharType="separate"/>
      </w:r>
      <w:r>
        <w:rPr>
          <w:color w:val="auto"/>
          <w:sz w:val="21"/>
          <w:szCs w:val="21"/>
          <w:highlight w:val="none"/>
        </w:rPr>
        <w:t>⑤</w:t>
      </w:r>
      <w:r>
        <w:rPr>
          <w:rFonts w:hint="eastAsia" w:ascii="仿宋_GB2312" w:hAnsi="仿宋_GB2312" w:eastAsia="仿宋_GB2312" w:cs="仿宋_GB2312"/>
          <w:color w:val="auto"/>
          <w:spacing w:val="4"/>
          <w:sz w:val="21"/>
          <w:szCs w:val="21"/>
          <w:highlight w:val="none"/>
        </w:rPr>
        <w:fldChar w:fldCharType="end"/>
      </w:r>
      <w:r>
        <w:rPr>
          <w:rFonts w:hint="eastAsia" w:ascii="仿宋_GB2312" w:hAnsi="仿宋_GB2312" w:eastAsia="仿宋_GB2312" w:cs="仿宋_GB2312"/>
          <w:color w:val="auto"/>
          <w:spacing w:val="4"/>
          <w:sz w:val="21"/>
          <w:szCs w:val="21"/>
          <w:highlight w:val="none"/>
          <w:lang w:val="en-US" w:eastAsia="zh-CN"/>
        </w:rPr>
        <w:t>擦洗</w:t>
      </w:r>
      <w:r>
        <w:rPr>
          <w:rFonts w:hint="eastAsia" w:ascii="仿宋_GB2312" w:hAnsi="仿宋_GB2312" w:eastAsia="仿宋_GB2312" w:cs="仿宋_GB2312"/>
          <w:color w:val="auto"/>
          <w:spacing w:val="4"/>
          <w:sz w:val="21"/>
          <w:szCs w:val="21"/>
          <w:highlight w:val="none"/>
        </w:rPr>
        <w:t>保洁工具箱、休闲椅</w:t>
      </w:r>
      <w:r>
        <w:rPr>
          <w:rFonts w:hint="eastAsia" w:ascii="仿宋_GB2312" w:hAnsi="仿宋_GB2312" w:eastAsia="仿宋_GB2312" w:cs="仿宋_GB2312"/>
          <w:color w:val="auto"/>
          <w:spacing w:val="4"/>
          <w:sz w:val="21"/>
          <w:szCs w:val="21"/>
          <w:highlight w:val="none"/>
          <w:lang w:val="en-US" w:eastAsia="zh-CN"/>
        </w:rPr>
        <w:t>应</w:t>
      </w:r>
      <w:r>
        <w:rPr>
          <w:rFonts w:hint="eastAsia" w:ascii="仿宋_GB2312" w:hAnsi="仿宋_GB2312" w:eastAsia="仿宋_GB2312" w:cs="仿宋_GB2312"/>
          <w:color w:val="auto"/>
          <w:spacing w:val="4"/>
          <w:sz w:val="21"/>
          <w:szCs w:val="21"/>
          <w:highlight w:val="none"/>
        </w:rPr>
        <w:t>先坐面</w:t>
      </w:r>
      <w:r>
        <w:rPr>
          <w:rFonts w:hint="eastAsia" w:ascii="仿宋_GB2312" w:hAnsi="仿宋_GB2312" w:eastAsia="仿宋_GB2312" w:cs="仿宋_GB2312"/>
          <w:color w:val="auto"/>
          <w:spacing w:val="4"/>
          <w:sz w:val="21"/>
          <w:szCs w:val="21"/>
          <w:highlight w:val="none"/>
          <w:lang w:val="en-US" w:eastAsia="zh-CN"/>
        </w:rPr>
        <w:t>再</w:t>
      </w:r>
      <w:r>
        <w:rPr>
          <w:rFonts w:hint="eastAsia" w:ascii="仿宋_GB2312" w:hAnsi="仿宋_GB2312" w:eastAsia="仿宋_GB2312" w:cs="仿宋_GB2312"/>
          <w:color w:val="auto"/>
          <w:spacing w:val="4"/>
          <w:sz w:val="21"/>
          <w:szCs w:val="21"/>
          <w:highlight w:val="none"/>
        </w:rPr>
        <w:t>靠背</w:t>
      </w:r>
      <w:r>
        <w:rPr>
          <w:rFonts w:hint="eastAsia" w:ascii="仿宋_GB2312" w:hAnsi="仿宋_GB2312" w:eastAsia="仿宋_GB2312" w:cs="仿宋_GB2312"/>
          <w:color w:val="auto"/>
          <w:spacing w:val="4"/>
          <w:sz w:val="21"/>
          <w:szCs w:val="21"/>
          <w:highlight w:val="none"/>
          <w:lang w:val="en-US" w:eastAsia="zh-CN"/>
        </w:rPr>
        <w:t>最后</w:t>
      </w:r>
      <w:r>
        <w:rPr>
          <w:rFonts w:hint="eastAsia" w:ascii="仿宋_GB2312" w:hAnsi="仿宋_GB2312" w:eastAsia="仿宋_GB2312" w:cs="仿宋_GB2312"/>
          <w:color w:val="auto"/>
          <w:spacing w:val="4"/>
          <w:sz w:val="21"/>
          <w:szCs w:val="21"/>
          <w:highlight w:val="none"/>
        </w:rPr>
        <w:t>立面</w:t>
      </w:r>
      <w:r>
        <w:rPr>
          <w:rFonts w:hint="eastAsia" w:ascii="仿宋_GB2312" w:hAnsi="仿宋_GB2312" w:eastAsia="仿宋_GB2312" w:cs="仿宋_GB2312"/>
          <w:color w:val="auto"/>
          <w:spacing w:val="4"/>
          <w:sz w:val="21"/>
          <w:szCs w:val="21"/>
          <w:highlight w:val="none"/>
          <w:lang w:val="en-US" w:eastAsia="zh-CN"/>
        </w:rPr>
        <w:t>和</w:t>
      </w:r>
      <w:r>
        <w:rPr>
          <w:rFonts w:hint="eastAsia" w:ascii="仿宋_GB2312" w:hAnsi="仿宋_GB2312" w:eastAsia="仿宋_GB2312" w:cs="仿宋_GB2312"/>
          <w:color w:val="auto"/>
          <w:spacing w:val="4"/>
          <w:sz w:val="21"/>
          <w:szCs w:val="21"/>
          <w:highlight w:val="none"/>
        </w:rPr>
        <w:t>侧面</w:t>
      </w:r>
      <w:r>
        <w:rPr>
          <w:rFonts w:hint="eastAsia" w:ascii="仿宋_GB2312" w:hAnsi="仿宋_GB2312" w:eastAsia="仿宋_GB2312" w:cs="仿宋_GB2312"/>
          <w:color w:val="auto"/>
          <w:spacing w:val="4"/>
          <w:sz w:val="21"/>
          <w:szCs w:val="21"/>
          <w:highlight w:val="none"/>
          <w:lang w:eastAsia="zh-CN"/>
        </w:rPr>
        <w:t>，</w:t>
      </w:r>
      <w:r>
        <w:rPr>
          <w:rFonts w:hint="eastAsia" w:ascii="仿宋_GB2312" w:hAnsi="仿宋_GB2312" w:eastAsia="仿宋_GB2312" w:cs="仿宋_GB2312"/>
          <w:color w:val="auto"/>
          <w:spacing w:val="4"/>
          <w:sz w:val="21"/>
          <w:szCs w:val="21"/>
          <w:highlight w:val="none"/>
        </w:rPr>
        <w:t>每日擦拭，随时保洁。</w:t>
      </w:r>
    </w:p>
    <w:p w14:paraId="57E336DC">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8"/>
        <w:textAlignment w:val="auto"/>
        <w:rPr>
          <w:rFonts w:hint="default" w:ascii="仿宋_GB2312" w:hAnsi="宋体" w:eastAsia="仿宋_GB2312" w:cs="宋体"/>
          <w:color w:val="auto"/>
          <w:spacing w:val="4"/>
          <w:sz w:val="21"/>
          <w:szCs w:val="21"/>
          <w:highlight w:val="none"/>
          <w:lang w:val="en-US" w:eastAsia="zh-CN"/>
        </w:rPr>
      </w:pPr>
      <w:r>
        <w:rPr>
          <w:rFonts w:hint="eastAsia" w:ascii="仿宋_GB2312" w:hAnsi="宋体" w:eastAsia="仿宋_GB2312" w:cs="宋体"/>
          <w:color w:val="auto"/>
          <w:spacing w:val="4"/>
          <w:sz w:val="21"/>
          <w:szCs w:val="21"/>
          <w:highlight w:val="none"/>
          <w:lang w:eastAsia="zh-CN"/>
        </w:rPr>
        <w:fldChar w:fldCharType="begin"/>
      </w:r>
      <w:r>
        <w:rPr>
          <w:rFonts w:hint="eastAsia" w:ascii="仿宋_GB2312" w:hAnsi="宋体" w:eastAsia="仿宋_GB2312" w:cs="宋体"/>
          <w:color w:val="auto"/>
          <w:spacing w:val="4"/>
          <w:sz w:val="21"/>
          <w:szCs w:val="21"/>
          <w:highlight w:val="none"/>
          <w:lang w:eastAsia="zh-CN"/>
        </w:rPr>
        <w:instrText xml:space="preserve"> = 6 \* GB3 \* MERGEFORMAT </w:instrText>
      </w:r>
      <w:r>
        <w:rPr>
          <w:rFonts w:hint="eastAsia" w:ascii="仿宋_GB2312" w:hAnsi="宋体" w:eastAsia="仿宋_GB2312" w:cs="宋体"/>
          <w:color w:val="auto"/>
          <w:spacing w:val="4"/>
          <w:sz w:val="21"/>
          <w:szCs w:val="21"/>
          <w:highlight w:val="none"/>
          <w:lang w:eastAsia="zh-CN"/>
        </w:rPr>
        <w:fldChar w:fldCharType="separate"/>
      </w:r>
      <w:r>
        <w:rPr>
          <w:color w:val="auto"/>
          <w:sz w:val="21"/>
          <w:szCs w:val="21"/>
          <w:highlight w:val="none"/>
        </w:rPr>
        <w:t>⑥</w:t>
      </w:r>
      <w:r>
        <w:rPr>
          <w:rFonts w:hint="eastAsia" w:ascii="仿宋_GB2312" w:hAnsi="宋体" w:eastAsia="仿宋_GB2312" w:cs="宋体"/>
          <w:color w:val="auto"/>
          <w:spacing w:val="4"/>
          <w:sz w:val="21"/>
          <w:szCs w:val="21"/>
          <w:highlight w:val="none"/>
          <w:lang w:eastAsia="zh-CN"/>
        </w:rPr>
        <w:fldChar w:fldCharType="end"/>
      </w:r>
      <w:r>
        <w:rPr>
          <w:rFonts w:hint="eastAsia" w:ascii="仿宋_GB2312" w:hAnsi="宋体" w:eastAsia="仿宋_GB2312" w:cs="宋体"/>
          <w:color w:val="auto"/>
          <w:spacing w:val="4"/>
          <w:sz w:val="21"/>
          <w:szCs w:val="21"/>
          <w:highlight w:val="none"/>
          <w:lang w:eastAsia="zh-CN"/>
        </w:rPr>
        <w:t>城市</w:t>
      </w:r>
      <w:r>
        <w:rPr>
          <w:rFonts w:hint="eastAsia" w:ascii="仿宋_GB2312" w:hAnsi="宋体" w:eastAsia="仿宋_GB2312" w:cs="宋体"/>
          <w:color w:val="auto"/>
          <w:spacing w:val="4"/>
          <w:sz w:val="21"/>
          <w:szCs w:val="21"/>
          <w:highlight w:val="none"/>
          <w:lang w:val="en-US" w:eastAsia="zh-CN"/>
        </w:rPr>
        <w:t>家具、市政</w:t>
      </w:r>
      <w:r>
        <w:rPr>
          <w:rFonts w:hint="eastAsia" w:ascii="仿宋_GB2312" w:hAnsi="宋体" w:eastAsia="仿宋_GB2312" w:cs="宋体"/>
          <w:color w:val="auto"/>
          <w:spacing w:val="4"/>
          <w:sz w:val="21"/>
          <w:szCs w:val="21"/>
          <w:highlight w:val="none"/>
          <w:lang w:eastAsia="zh-CN"/>
        </w:rPr>
        <w:t>设施</w:t>
      </w:r>
      <w:r>
        <w:rPr>
          <w:rFonts w:hint="eastAsia" w:ascii="仿宋_GB2312" w:hAnsi="宋体" w:eastAsia="仿宋_GB2312" w:cs="宋体"/>
          <w:color w:val="auto"/>
          <w:spacing w:val="4"/>
          <w:sz w:val="21"/>
          <w:szCs w:val="21"/>
          <w:highlight w:val="none"/>
        </w:rPr>
        <w:t>每日</w:t>
      </w:r>
      <w:r>
        <w:rPr>
          <w:rFonts w:hint="eastAsia" w:ascii="仿宋_GB2312" w:hAnsi="宋体" w:eastAsia="仿宋_GB2312" w:cs="宋体"/>
          <w:color w:val="auto"/>
          <w:spacing w:val="4"/>
          <w:sz w:val="21"/>
          <w:szCs w:val="21"/>
          <w:highlight w:val="none"/>
          <w:lang w:eastAsia="zh-CN"/>
        </w:rPr>
        <w:t>擦洗</w:t>
      </w:r>
      <w:r>
        <w:rPr>
          <w:rFonts w:hint="eastAsia" w:ascii="仿宋_GB2312" w:hAnsi="宋体" w:eastAsia="仿宋_GB2312" w:cs="宋体"/>
          <w:color w:val="auto"/>
          <w:spacing w:val="4"/>
          <w:sz w:val="21"/>
          <w:szCs w:val="21"/>
          <w:highlight w:val="none"/>
        </w:rPr>
        <w:t>不少于2次。</w:t>
      </w:r>
    </w:p>
    <w:p w14:paraId="68ADE4F2">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422" w:firstLineChars="200"/>
        <w:textAlignment w:val="auto"/>
        <w:rPr>
          <w:rFonts w:hint="eastAsia" w:ascii="仿宋_GB2312" w:hAnsi="宋体" w:eastAsia="仿宋_GB2312" w:cs="宋体"/>
          <w:b/>
          <w:bCs/>
          <w:color w:val="auto"/>
          <w:kern w:val="2"/>
          <w:sz w:val="21"/>
          <w:szCs w:val="21"/>
          <w:highlight w:val="none"/>
          <w:lang w:val="en-US" w:eastAsia="zh-CN" w:bidi="ar-SA"/>
        </w:rPr>
      </w:pPr>
      <w:r>
        <w:rPr>
          <w:rFonts w:hint="eastAsia" w:ascii="仿宋_GB2312" w:hAnsi="宋体" w:eastAsia="仿宋_GB2312" w:cs="宋体"/>
          <w:b/>
          <w:bCs/>
          <w:color w:val="auto"/>
          <w:kern w:val="2"/>
          <w:sz w:val="21"/>
          <w:szCs w:val="21"/>
          <w:highlight w:val="none"/>
          <w:lang w:val="en-US" w:eastAsia="zh-CN" w:bidi="ar-SA"/>
        </w:rPr>
        <w:t>4.清掏作业</w:t>
      </w:r>
    </w:p>
    <w:p w14:paraId="30CA39BE">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8"/>
        <w:textAlignment w:val="auto"/>
        <w:rPr>
          <w:rFonts w:hint="eastAsia" w:ascii="仿宋_GB2312" w:hAnsi="宋体" w:eastAsia="仿宋_GB2312" w:cs="宋体"/>
          <w:color w:val="auto"/>
          <w:spacing w:val="4"/>
          <w:sz w:val="21"/>
          <w:szCs w:val="21"/>
          <w:highlight w:val="none"/>
          <w:lang w:eastAsia="zh-CN"/>
        </w:rPr>
      </w:pPr>
      <w:r>
        <w:rPr>
          <w:rFonts w:hint="eastAsia" w:ascii="仿宋_GB2312" w:hAnsi="仿宋_GB2312" w:eastAsia="仿宋_GB2312" w:cs="仿宋_GB2312"/>
          <w:color w:val="auto"/>
          <w:spacing w:val="4"/>
          <w:sz w:val="21"/>
          <w:szCs w:val="21"/>
          <w:highlight w:val="none"/>
          <w:lang w:val="en-US" w:eastAsia="zh-CN"/>
        </w:rPr>
        <w:fldChar w:fldCharType="begin"/>
      </w:r>
      <w:r>
        <w:rPr>
          <w:rFonts w:hint="eastAsia" w:ascii="仿宋_GB2312" w:hAnsi="仿宋_GB2312" w:eastAsia="仿宋_GB2312" w:cs="仿宋_GB2312"/>
          <w:color w:val="auto"/>
          <w:spacing w:val="4"/>
          <w:sz w:val="21"/>
          <w:szCs w:val="21"/>
          <w:highlight w:val="none"/>
          <w:lang w:val="en-US" w:eastAsia="zh-CN"/>
        </w:rPr>
        <w:instrText xml:space="preserve"> = 1 \* GB3 \* MERGEFORMAT </w:instrText>
      </w:r>
      <w:r>
        <w:rPr>
          <w:rFonts w:hint="eastAsia" w:ascii="仿宋_GB2312" w:hAnsi="仿宋_GB2312" w:eastAsia="仿宋_GB2312" w:cs="仿宋_GB2312"/>
          <w:color w:val="auto"/>
          <w:spacing w:val="4"/>
          <w:sz w:val="21"/>
          <w:szCs w:val="21"/>
          <w:highlight w:val="none"/>
          <w:lang w:val="en-US" w:eastAsia="zh-CN"/>
        </w:rPr>
        <w:fldChar w:fldCharType="separate"/>
      </w:r>
      <w:r>
        <w:rPr>
          <w:color w:val="auto"/>
          <w:sz w:val="21"/>
          <w:szCs w:val="21"/>
          <w:highlight w:val="none"/>
        </w:rPr>
        <w:t>①</w:t>
      </w:r>
      <w:r>
        <w:rPr>
          <w:rFonts w:hint="eastAsia" w:ascii="仿宋_GB2312" w:hAnsi="仿宋_GB2312" w:eastAsia="仿宋_GB2312" w:cs="仿宋_GB2312"/>
          <w:color w:val="auto"/>
          <w:spacing w:val="4"/>
          <w:sz w:val="21"/>
          <w:szCs w:val="21"/>
          <w:highlight w:val="none"/>
          <w:lang w:val="en-US" w:eastAsia="zh-CN"/>
        </w:rPr>
        <w:fldChar w:fldCharType="end"/>
      </w:r>
      <w:r>
        <w:rPr>
          <w:rFonts w:hint="eastAsia" w:ascii="仿宋_GB2312" w:hAnsi="宋体" w:eastAsia="仿宋_GB2312" w:cs="宋体"/>
          <w:color w:val="auto"/>
          <w:spacing w:val="4"/>
          <w:sz w:val="21"/>
          <w:szCs w:val="21"/>
          <w:highlight w:val="none"/>
        </w:rPr>
        <w:t>每</w:t>
      </w:r>
      <w:r>
        <w:rPr>
          <w:rFonts w:hint="eastAsia" w:ascii="仿宋_GB2312" w:hAnsi="宋体" w:eastAsia="仿宋_GB2312" w:cs="宋体"/>
          <w:color w:val="auto"/>
          <w:spacing w:val="4"/>
          <w:sz w:val="21"/>
          <w:szCs w:val="21"/>
          <w:highlight w:val="none"/>
          <w:lang w:eastAsia="zh-CN"/>
        </w:rPr>
        <w:t>月进行</w:t>
      </w:r>
      <w:r>
        <w:rPr>
          <w:rFonts w:hint="eastAsia" w:ascii="仿宋_GB2312" w:hAnsi="宋体" w:eastAsia="仿宋_GB2312" w:cs="宋体"/>
          <w:color w:val="auto"/>
          <w:spacing w:val="4"/>
          <w:sz w:val="21"/>
          <w:szCs w:val="21"/>
          <w:highlight w:val="none"/>
          <w:lang w:val="en-US" w:eastAsia="zh-CN"/>
        </w:rPr>
        <w:t>一次</w:t>
      </w:r>
      <w:r>
        <w:rPr>
          <w:rFonts w:hint="eastAsia" w:ascii="仿宋_GB2312" w:hAnsi="宋体" w:eastAsia="仿宋_GB2312" w:cs="宋体"/>
          <w:color w:val="auto"/>
          <w:spacing w:val="4"/>
          <w:sz w:val="21"/>
          <w:szCs w:val="21"/>
          <w:highlight w:val="none"/>
          <w:lang w:eastAsia="zh-CN"/>
        </w:rPr>
        <w:t>大</w:t>
      </w:r>
      <w:r>
        <w:rPr>
          <w:rFonts w:hint="eastAsia" w:ascii="仿宋_GB2312" w:hAnsi="宋体" w:eastAsia="仿宋_GB2312" w:cs="宋体"/>
          <w:color w:val="auto"/>
          <w:spacing w:val="4"/>
          <w:sz w:val="21"/>
          <w:szCs w:val="21"/>
          <w:highlight w:val="none"/>
        </w:rPr>
        <w:t>清掏</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rPr>
        <w:t>每百米</w:t>
      </w:r>
      <w:r>
        <w:rPr>
          <w:rFonts w:hint="eastAsia" w:ascii="仿宋_GB2312" w:hAnsi="宋体" w:eastAsia="仿宋_GB2312" w:cs="宋体"/>
          <w:color w:val="auto"/>
          <w:spacing w:val="4"/>
          <w:sz w:val="21"/>
          <w:szCs w:val="21"/>
          <w:highlight w:val="none"/>
          <w:lang w:eastAsia="zh-CN"/>
        </w:rPr>
        <w:t>长</w:t>
      </w:r>
      <w:r>
        <w:rPr>
          <w:rFonts w:hint="eastAsia" w:ascii="仿宋_GB2312" w:hAnsi="宋体" w:eastAsia="仿宋_GB2312" w:cs="宋体"/>
          <w:color w:val="auto"/>
          <w:spacing w:val="4"/>
          <w:sz w:val="21"/>
          <w:szCs w:val="21"/>
          <w:highlight w:val="none"/>
        </w:rPr>
        <w:t>视觉范围内</w:t>
      </w:r>
      <w:r>
        <w:rPr>
          <w:rFonts w:hint="eastAsia" w:ascii="仿宋_GB2312" w:hAnsi="宋体" w:eastAsia="仿宋_GB2312" w:cs="宋体"/>
          <w:color w:val="auto"/>
          <w:spacing w:val="4"/>
          <w:sz w:val="21"/>
          <w:szCs w:val="21"/>
          <w:highlight w:val="none"/>
          <w:lang w:val="en-US" w:eastAsia="zh-CN"/>
        </w:rPr>
        <w:t>15</w:t>
      </w:r>
      <w:r>
        <w:rPr>
          <w:rFonts w:hint="eastAsia" w:ascii="宋体" w:hAnsi="宋体" w:eastAsia="宋体" w:cs="宋体"/>
          <w:color w:val="auto"/>
          <w:spacing w:val="4"/>
          <w:sz w:val="21"/>
          <w:szCs w:val="21"/>
          <w:highlight w:val="none"/>
          <w:lang w:val="en-US" w:eastAsia="zh-CN"/>
        </w:rPr>
        <w:t>㎝</w:t>
      </w:r>
      <w:r>
        <w:rPr>
          <w:rFonts w:hint="eastAsia" w:ascii="仿宋_GB2312" w:hAnsi="宋体" w:eastAsia="仿宋_GB2312" w:cs="宋体"/>
          <w:color w:val="auto"/>
          <w:spacing w:val="4"/>
          <w:sz w:val="21"/>
          <w:szCs w:val="21"/>
          <w:highlight w:val="none"/>
          <w:lang w:val="en-US" w:eastAsia="zh-CN"/>
        </w:rPr>
        <w:t>大小及以上</w:t>
      </w:r>
      <w:r>
        <w:rPr>
          <w:rFonts w:hint="eastAsia" w:ascii="仿宋_GB2312" w:hAnsi="宋体" w:eastAsia="仿宋_GB2312" w:cs="宋体"/>
          <w:color w:val="auto"/>
          <w:spacing w:val="4"/>
          <w:sz w:val="21"/>
          <w:szCs w:val="21"/>
          <w:highlight w:val="none"/>
        </w:rPr>
        <w:t>的砖石块不</w:t>
      </w:r>
      <w:r>
        <w:rPr>
          <w:rFonts w:hint="eastAsia" w:ascii="仿宋_GB2312" w:hAnsi="宋体" w:eastAsia="仿宋_GB2312" w:cs="宋体"/>
          <w:color w:val="auto"/>
          <w:spacing w:val="4"/>
          <w:sz w:val="21"/>
          <w:szCs w:val="21"/>
          <w:highlight w:val="none"/>
          <w:lang w:eastAsia="zh-CN"/>
        </w:rPr>
        <w:t>应</w:t>
      </w:r>
      <w:r>
        <w:rPr>
          <w:rFonts w:hint="eastAsia" w:ascii="仿宋_GB2312" w:hAnsi="宋体" w:eastAsia="仿宋_GB2312" w:cs="宋体"/>
          <w:color w:val="auto"/>
          <w:spacing w:val="4"/>
          <w:sz w:val="21"/>
          <w:szCs w:val="21"/>
          <w:highlight w:val="none"/>
        </w:rPr>
        <w:t>超过10个</w:t>
      </w:r>
      <w:r>
        <w:rPr>
          <w:rFonts w:hint="eastAsia" w:ascii="仿宋_GB2312" w:hAnsi="宋体" w:eastAsia="仿宋_GB2312" w:cs="宋体"/>
          <w:color w:val="auto"/>
          <w:spacing w:val="4"/>
          <w:sz w:val="21"/>
          <w:szCs w:val="21"/>
          <w:highlight w:val="none"/>
          <w:lang w:eastAsia="zh-CN"/>
        </w:rPr>
        <w:t>。</w:t>
      </w:r>
    </w:p>
    <w:p w14:paraId="3F8036A1">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8"/>
        <w:textAlignment w:val="auto"/>
        <w:rPr>
          <w:rFonts w:hint="default" w:ascii="仿宋_GB2312" w:hAnsi="宋体" w:eastAsia="仿宋_GB2312" w:cs="宋体"/>
          <w:b w:val="0"/>
          <w:bCs w:val="0"/>
          <w:color w:val="auto"/>
          <w:kern w:val="2"/>
          <w:sz w:val="21"/>
          <w:szCs w:val="21"/>
          <w:highlight w:val="none"/>
          <w:lang w:val="en-US" w:eastAsia="zh-CN" w:bidi="ar-SA"/>
        </w:rPr>
      </w:pPr>
      <w:r>
        <w:rPr>
          <w:rFonts w:hint="eastAsia" w:ascii="仿宋_GB2312" w:hAnsi="仿宋_GB2312" w:eastAsia="仿宋_GB2312" w:cs="仿宋_GB2312"/>
          <w:color w:val="auto"/>
          <w:spacing w:val="4"/>
          <w:sz w:val="21"/>
          <w:szCs w:val="21"/>
          <w:highlight w:val="none"/>
          <w:lang w:val="en-US" w:eastAsia="zh-CN"/>
        </w:rPr>
        <w:fldChar w:fldCharType="begin"/>
      </w:r>
      <w:r>
        <w:rPr>
          <w:rFonts w:hint="eastAsia" w:ascii="仿宋_GB2312" w:hAnsi="仿宋_GB2312" w:eastAsia="仿宋_GB2312" w:cs="仿宋_GB2312"/>
          <w:color w:val="auto"/>
          <w:spacing w:val="4"/>
          <w:sz w:val="21"/>
          <w:szCs w:val="21"/>
          <w:highlight w:val="none"/>
          <w:lang w:val="en-US" w:eastAsia="zh-CN"/>
        </w:rPr>
        <w:instrText xml:space="preserve"> = 2 \* GB3 \* MERGEFORMAT </w:instrText>
      </w:r>
      <w:r>
        <w:rPr>
          <w:rFonts w:hint="eastAsia" w:ascii="仿宋_GB2312" w:hAnsi="仿宋_GB2312" w:eastAsia="仿宋_GB2312" w:cs="仿宋_GB2312"/>
          <w:color w:val="auto"/>
          <w:spacing w:val="4"/>
          <w:sz w:val="21"/>
          <w:szCs w:val="21"/>
          <w:highlight w:val="none"/>
          <w:lang w:val="en-US" w:eastAsia="zh-CN"/>
        </w:rPr>
        <w:fldChar w:fldCharType="separate"/>
      </w:r>
      <w:r>
        <w:rPr>
          <w:color w:val="auto"/>
          <w:sz w:val="21"/>
          <w:szCs w:val="21"/>
          <w:highlight w:val="none"/>
        </w:rPr>
        <w:t>②</w:t>
      </w:r>
      <w:r>
        <w:rPr>
          <w:rFonts w:hint="eastAsia" w:ascii="仿宋_GB2312" w:hAnsi="仿宋_GB2312" w:eastAsia="仿宋_GB2312" w:cs="仿宋_GB2312"/>
          <w:color w:val="auto"/>
          <w:spacing w:val="4"/>
          <w:sz w:val="21"/>
          <w:szCs w:val="21"/>
          <w:highlight w:val="none"/>
          <w:lang w:val="en-US" w:eastAsia="zh-CN"/>
        </w:rPr>
        <w:fldChar w:fldCharType="end"/>
      </w:r>
      <w:r>
        <w:rPr>
          <w:rFonts w:hint="eastAsia" w:ascii="仿宋_GB2312" w:hAnsi="仿宋_GB2312" w:eastAsia="仿宋_GB2312" w:cs="仿宋_GB2312"/>
          <w:color w:val="auto"/>
          <w:spacing w:val="4"/>
          <w:sz w:val="21"/>
          <w:szCs w:val="21"/>
          <w:highlight w:val="none"/>
          <w:lang w:val="en-US" w:eastAsia="zh-CN"/>
        </w:rPr>
        <w:t>树池、绿地、绿化隔离带无宠物粪便、无丢弃物、垃圾。</w:t>
      </w:r>
    </w:p>
    <w:p w14:paraId="71FB6C6D">
      <w:pPr>
        <w:pStyle w:val="7"/>
        <w:keepNext w:val="0"/>
        <w:keepLines w:val="0"/>
        <w:pageBreakBefore w:val="0"/>
        <w:wordWrap/>
        <w:overflowPunct/>
        <w:topLinePunct w:val="0"/>
        <w:bidi w:val="0"/>
        <w:spacing w:beforeAutospacing="0" w:afterAutospacing="0" w:line="360" w:lineRule="auto"/>
        <w:jc w:val="left"/>
        <w:rPr>
          <w:rFonts w:ascii="仿宋_GB2312" w:hAnsi="宋体" w:eastAsia="仿宋_GB2312" w:cs="宋体"/>
          <w:b/>
          <w:bCs/>
          <w:color w:val="auto"/>
          <w:spacing w:val="4"/>
          <w:sz w:val="21"/>
          <w:szCs w:val="21"/>
          <w:highlight w:val="none"/>
        </w:rPr>
      </w:pPr>
      <w:r>
        <w:rPr>
          <w:rFonts w:hint="eastAsia" w:ascii="方正大黑简体" w:hAnsi="方正大黑简体" w:eastAsia="方正大黑简体" w:cs="方正大黑简体"/>
          <w:color w:val="auto"/>
          <w:sz w:val="21"/>
          <w:szCs w:val="21"/>
          <w:highlight w:val="none"/>
        </w:rPr>
        <w:t>第</w:t>
      </w:r>
      <w:r>
        <w:rPr>
          <w:rFonts w:hint="eastAsia" w:ascii="方正大黑简体" w:hAnsi="方正大黑简体" w:eastAsia="方正大黑简体" w:cs="方正大黑简体"/>
          <w:color w:val="auto"/>
          <w:sz w:val="21"/>
          <w:szCs w:val="21"/>
          <w:highlight w:val="none"/>
          <w:lang w:val="en-US" w:eastAsia="zh-CN"/>
        </w:rPr>
        <w:t>三</w:t>
      </w:r>
      <w:r>
        <w:rPr>
          <w:rFonts w:hint="eastAsia" w:ascii="方正大黑简体" w:hAnsi="方正大黑简体" w:eastAsia="方正大黑简体" w:cs="方正大黑简体"/>
          <w:color w:val="auto"/>
          <w:sz w:val="21"/>
          <w:szCs w:val="21"/>
          <w:highlight w:val="none"/>
        </w:rPr>
        <w:t>节</w:t>
      </w:r>
      <w:r>
        <w:rPr>
          <w:rFonts w:hint="eastAsia" w:ascii="方正大黑简体" w:hAnsi="方正大黑简体" w:eastAsia="方正大黑简体" w:cs="方正大黑简体"/>
          <w:color w:val="auto"/>
          <w:sz w:val="21"/>
          <w:szCs w:val="21"/>
          <w:highlight w:val="none"/>
          <w:lang w:val="en-US" w:eastAsia="zh-CN"/>
        </w:rPr>
        <w:t xml:space="preserve"> </w:t>
      </w:r>
      <w:r>
        <w:rPr>
          <w:rFonts w:hint="eastAsia" w:ascii="方正大黑简体" w:hAnsi="方正大黑简体" w:eastAsia="方正大黑简体" w:cs="方正大黑简体"/>
          <w:color w:val="auto"/>
          <w:sz w:val="21"/>
          <w:szCs w:val="21"/>
          <w:highlight w:val="none"/>
        </w:rPr>
        <w:t>精细化管理要求</w:t>
      </w:r>
    </w:p>
    <w:p w14:paraId="573E1BFD">
      <w:pPr>
        <w:pStyle w:val="7"/>
        <w:keepNext w:val="0"/>
        <w:keepLines w:val="0"/>
        <w:pageBreakBefore w:val="0"/>
        <w:wordWrap/>
        <w:overflowPunct/>
        <w:topLinePunct w:val="0"/>
        <w:bidi w:val="0"/>
        <w:spacing w:beforeAutospacing="0" w:afterAutospacing="0" w:line="360" w:lineRule="auto"/>
        <w:ind w:firstLine="422" w:firstLineChars="200"/>
        <w:rPr>
          <w:rFonts w:hint="default" w:ascii="仿宋_GB2312" w:hAnsi="宋体" w:eastAsia="仿宋_GB2312" w:cs="宋体"/>
          <w:b/>
          <w:bCs/>
          <w:color w:val="auto"/>
          <w:sz w:val="21"/>
          <w:szCs w:val="21"/>
          <w:highlight w:val="none"/>
          <w:lang w:val="en-US" w:eastAsia="zh-CN"/>
        </w:rPr>
      </w:pPr>
      <w:bookmarkStart w:id="5" w:name="OLE_LINK3"/>
      <w:r>
        <w:rPr>
          <w:rFonts w:hint="eastAsia" w:ascii="仿宋_GB2312" w:hAnsi="宋体" w:eastAsia="仿宋_GB2312" w:cs="宋体"/>
          <w:b/>
          <w:bCs/>
          <w:color w:val="auto"/>
          <w:sz w:val="21"/>
          <w:szCs w:val="21"/>
          <w:highlight w:val="none"/>
          <w:lang w:val="en-US" w:eastAsia="zh-CN"/>
        </w:rPr>
        <w:t>一、责任分工和管理流程</w:t>
      </w:r>
    </w:p>
    <w:p w14:paraId="574C1C52">
      <w:pPr>
        <w:pStyle w:val="7"/>
        <w:keepNext w:val="0"/>
        <w:keepLines w:val="0"/>
        <w:pageBreakBefore w:val="0"/>
        <w:wordWrap/>
        <w:overflowPunct/>
        <w:topLinePunct w:val="0"/>
        <w:bidi w:val="0"/>
        <w:spacing w:beforeAutospacing="0" w:afterAutospacing="0" w:line="360" w:lineRule="auto"/>
        <w:ind w:firstLine="422" w:firstLineChars="200"/>
        <w:rPr>
          <w:rFonts w:hint="eastAsia" w:ascii="仿宋_GB2312" w:hAnsi="宋体" w:eastAsia="仿宋_GB2312" w:cs="宋体"/>
          <w:b/>
          <w:bCs/>
          <w:color w:val="auto"/>
          <w:sz w:val="21"/>
          <w:szCs w:val="21"/>
          <w:highlight w:val="none"/>
          <w:lang w:eastAsia="zh-CN"/>
        </w:rPr>
      </w:pPr>
      <w:r>
        <w:rPr>
          <w:rFonts w:hint="eastAsia" w:ascii="仿宋_GB2312" w:hAnsi="宋体" w:eastAsia="仿宋_GB2312" w:cs="宋体"/>
          <w:b/>
          <w:bCs/>
          <w:color w:val="auto"/>
          <w:sz w:val="21"/>
          <w:szCs w:val="21"/>
          <w:highlight w:val="none"/>
          <w:lang w:eastAsia="zh-CN"/>
        </w:rPr>
        <w:t>（</w:t>
      </w:r>
      <w:r>
        <w:rPr>
          <w:rFonts w:hint="eastAsia" w:ascii="仿宋_GB2312" w:hAnsi="宋体" w:eastAsia="仿宋_GB2312" w:cs="宋体"/>
          <w:b/>
          <w:bCs/>
          <w:color w:val="auto"/>
          <w:sz w:val="21"/>
          <w:szCs w:val="21"/>
          <w:highlight w:val="none"/>
          <w:lang w:val="en-US" w:eastAsia="zh-CN"/>
        </w:rPr>
        <w:t>一</w:t>
      </w:r>
      <w:r>
        <w:rPr>
          <w:rFonts w:hint="eastAsia" w:ascii="仿宋_GB2312" w:hAnsi="宋体" w:eastAsia="仿宋_GB2312" w:cs="宋体"/>
          <w:b/>
          <w:bCs/>
          <w:color w:val="auto"/>
          <w:sz w:val="21"/>
          <w:szCs w:val="21"/>
          <w:highlight w:val="none"/>
          <w:lang w:eastAsia="zh-CN"/>
        </w:rPr>
        <w:t>）责任分工</w:t>
      </w:r>
    </w:p>
    <w:p w14:paraId="1FEB05E5">
      <w:pPr>
        <w:pStyle w:val="7"/>
        <w:keepNext w:val="0"/>
        <w:keepLines w:val="0"/>
        <w:pageBreakBefore w:val="0"/>
        <w:wordWrap/>
        <w:overflowPunct/>
        <w:topLinePunct w:val="0"/>
        <w:bidi w:val="0"/>
        <w:spacing w:beforeAutospacing="0" w:afterAutospacing="0" w:line="360" w:lineRule="auto"/>
        <w:ind w:firstLine="420" w:firstLineChars="200"/>
        <w:rPr>
          <w:rFonts w:hint="eastAsia" w:ascii="仿宋_GB2312" w:hAnsi="宋体" w:eastAsia="仿宋_GB2312" w:cs="宋体"/>
          <w:b w:val="0"/>
          <w:bCs w:val="0"/>
          <w:color w:val="auto"/>
          <w:sz w:val="21"/>
          <w:szCs w:val="21"/>
          <w:highlight w:val="none"/>
          <w:lang w:eastAsia="zh-CN"/>
        </w:rPr>
      </w:pPr>
      <w:r>
        <w:rPr>
          <w:rFonts w:hint="eastAsia" w:ascii="仿宋_GB2312" w:hAnsi="宋体" w:eastAsia="仿宋_GB2312" w:cs="宋体"/>
          <w:b w:val="0"/>
          <w:bCs w:val="0"/>
          <w:color w:val="auto"/>
          <w:sz w:val="21"/>
          <w:szCs w:val="21"/>
          <w:highlight w:val="none"/>
          <w:lang w:eastAsia="zh-CN"/>
        </w:rPr>
        <w:t>实施主体为城市道路清扫保洁政府采购中标服务企业。</w:t>
      </w:r>
    </w:p>
    <w:p w14:paraId="14DCA7CD">
      <w:pPr>
        <w:pStyle w:val="7"/>
        <w:keepNext w:val="0"/>
        <w:keepLines w:val="0"/>
        <w:pageBreakBefore w:val="0"/>
        <w:wordWrap/>
        <w:overflowPunct/>
        <w:topLinePunct w:val="0"/>
        <w:bidi w:val="0"/>
        <w:spacing w:beforeAutospacing="0" w:afterAutospacing="0" w:line="360" w:lineRule="auto"/>
        <w:ind w:firstLine="420" w:firstLineChars="200"/>
        <w:rPr>
          <w:rFonts w:hint="eastAsia" w:ascii="仿宋_GB2312" w:hAnsi="宋体" w:eastAsia="仿宋_GB2312" w:cs="宋体"/>
          <w:b w:val="0"/>
          <w:bCs w:val="0"/>
          <w:color w:val="auto"/>
          <w:sz w:val="21"/>
          <w:szCs w:val="21"/>
          <w:highlight w:val="none"/>
          <w:lang w:eastAsia="zh-CN"/>
        </w:rPr>
      </w:pPr>
      <w:r>
        <w:rPr>
          <w:rFonts w:hint="eastAsia" w:ascii="仿宋_GB2312" w:hAnsi="宋体" w:eastAsia="仿宋_GB2312" w:cs="宋体"/>
          <w:b w:val="0"/>
          <w:bCs w:val="0"/>
          <w:color w:val="auto"/>
          <w:sz w:val="21"/>
          <w:szCs w:val="21"/>
          <w:highlight w:val="none"/>
          <w:lang w:eastAsia="zh-CN"/>
        </w:rPr>
        <w:t>监管部门为本标准“第一节</w:t>
      </w:r>
      <w:r>
        <w:rPr>
          <w:rFonts w:hint="eastAsia" w:ascii="仿宋_GB2312" w:hAnsi="宋体" w:eastAsia="仿宋_GB2312" w:cs="宋体"/>
          <w:b w:val="0"/>
          <w:bCs w:val="0"/>
          <w:color w:val="auto"/>
          <w:sz w:val="21"/>
          <w:szCs w:val="21"/>
          <w:highlight w:val="none"/>
          <w:lang w:val="en-US" w:eastAsia="zh-CN"/>
        </w:rPr>
        <w:t xml:space="preserve"> </w:t>
      </w:r>
      <w:r>
        <w:rPr>
          <w:rFonts w:hint="eastAsia" w:ascii="仿宋_GB2312" w:hAnsi="宋体" w:eastAsia="仿宋_GB2312" w:cs="宋体"/>
          <w:b w:val="0"/>
          <w:bCs w:val="0"/>
          <w:color w:val="auto"/>
          <w:sz w:val="21"/>
          <w:szCs w:val="21"/>
          <w:highlight w:val="none"/>
          <w:lang w:eastAsia="zh-CN"/>
        </w:rPr>
        <w:t>总则”中承担管理职责者。</w:t>
      </w:r>
    </w:p>
    <w:bookmarkEnd w:id="5"/>
    <w:p w14:paraId="13DB1494">
      <w:pPr>
        <w:pStyle w:val="7"/>
        <w:keepNext w:val="0"/>
        <w:keepLines w:val="0"/>
        <w:pageBreakBefore w:val="0"/>
        <w:numPr>
          <w:ilvl w:val="0"/>
          <w:numId w:val="0"/>
        </w:numPr>
        <w:wordWrap/>
        <w:overflowPunct/>
        <w:topLinePunct w:val="0"/>
        <w:bidi w:val="0"/>
        <w:spacing w:beforeAutospacing="0" w:afterAutospacing="0" w:line="360" w:lineRule="auto"/>
        <w:ind w:firstLine="422" w:firstLineChars="200"/>
        <w:rPr>
          <w:rFonts w:hint="eastAsia" w:ascii="仿宋_GB2312" w:hAnsi="宋体" w:eastAsia="仿宋_GB2312" w:cs="宋体"/>
          <w:b/>
          <w:bCs/>
          <w:color w:val="auto"/>
          <w:sz w:val="21"/>
          <w:szCs w:val="21"/>
          <w:highlight w:val="none"/>
          <w:lang w:val="en-US" w:eastAsia="zh-CN"/>
        </w:rPr>
      </w:pPr>
      <w:r>
        <w:rPr>
          <w:rFonts w:hint="eastAsia" w:ascii="仿宋_GB2312" w:hAnsi="宋体" w:eastAsia="仿宋_GB2312" w:cs="宋体"/>
          <w:b/>
          <w:bCs/>
          <w:color w:val="auto"/>
          <w:sz w:val="21"/>
          <w:szCs w:val="21"/>
          <w:highlight w:val="none"/>
          <w:lang w:val="en-US" w:eastAsia="zh-CN"/>
        </w:rPr>
        <w:t>（二）管理流程</w:t>
      </w:r>
    </w:p>
    <w:p w14:paraId="08DA8023">
      <w:pPr>
        <w:pStyle w:val="7"/>
        <w:keepNext w:val="0"/>
        <w:keepLines w:val="0"/>
        <w:pageBreakBefore w:val="0"/>
        <w:wordWrap/>
        <w:overflowPunct/>
        <w:topLinePunct w:val="0"/>
        <w:bidi w:val="0"/>
        <w:spacing w:beforeAutospacing="0" w:afterAutospacing="0" w:line="360" w:lineRule="auto"/>
        <w:ind w:firstLine="422" w:firstLineChars="200"/>
        <w:rPr>
          <w:rFonts w:hint="eastAsia" w:ascii="仿宋_GB2312" w:hAnsi="宋体" w:eastAsia="仿宋_GB2312" w:cs="宋体"/>
          <w:b/>
          <w:bCs/>
          <w:color w:val="auto"/>
          <w:sz w:val="21"/>
          <w:szCs w:val="21"/>
          <w:highlight w:val="none"/>
          <w:lang w:eastAsia="zh-CN"/>
        </w:rPr>
      </w:pPr>
      <w:r>
        <w:rPr>
          <w:rFonts w:hint="eastAsia" w:ascii="仿宋_GB2312" w:hAnsi="宋体" w:eastAsia="仿宋_GB2312" w:cs="宋体"/>
          <w:b/>
          <w:bCs/>
          <w:color w:val="auto"/>
          <w:sz w:val="21"/>
          <w:szCs w:val="21"/>
          <w:highlight w:val="none"/>
          <w:lang w:val="en-US" w:eastAsia="zh-CN"/>
        </w:rPr>
        <w:drawing>
          <wp:anchor distT="0" distB="0" distL="114300" distR="114300" simplePos="0" relativeHeight="251663360" behindDoc="0" locked="0" layoutInCell="1" allowOverlap="1">
            <wp:simplePos x="0" y="0"/>
            <wp:positionH relativeFrom="column">
              <wp:posOffset>267970</wp:posOffset>
            </wp:positionH>
            <wp:positionV relativeFrom="paragraph">
              <wp:posOffset>139065</wp:posOffset>
            </wp:positionV>
            <wp:extent cx="4662805" cy="2034540"/>
            <wp:effectExtent l="0" t="0" r="4445" b="3810"/>
            <wp:wrapSquare wrapText="bothSides"/>
            <wp:docPr id="91" name="图片 97" descr="2df630d1c93528d49961196d40f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7" descr="2df630d1c93528d49961196d40f3639"/>
                    <pic:cNvPicPr>
                      <a:picLocks noChangeAspect="1"/>
                    </pic:cNvPicPr>
                  </pic:nvPicPr>
                  <pic:blipFill>
                    <a:blip r:embed="rId51"/>
                    <a:stretch>
                      <a:fillRect/>
                    </a:stretch>
                  </pic:blipFill>
                  <pic:spPr>
                    <a:xfrm>
                      <a:off x="0" y="0"/>
                      <a:ext cx="4662805" cy="2034540"/>
                    </a:xfrm>
                    <a:prstGeom prst="rect">
                      <a:avLst/>
                    </a:prstGeom>
                    <a:noFill/>
                    <a:ln>
                      <a:noFill/>
                    </a:ln>
                  </pic:spPr>
                </pic:pic>
              </a:graphicData>
            </a:graphic>
          </wp:anchor>
        </w:drawing>
      </w:r>
    </w:p>
    <w:p w14:paraId="2B95153C">
      <w:pPr>
        <w:pStyle w:val="7"/>
        <w:keepNext w:val="0"/>
        <w:keepLines w:val="0"/>
        <w:pageBreakBefore w:val="0"/>
        <w:wordWrap/>
        <w:overflowPunct/>
        <w:topLinePunct w:val="0"/>
        <w:bidi w:val="0"/>
        <w:spacing w:beforeAutospacing="0" w:afterAutospacing="0" w:line="360" w:lineRule="auto"/>
        <w:ind w:firstLine="422" w:firstLineChars="200"/>
        <w:rPr>
          <w:rFonts w:hint="eastAsia" w:ascii="仿宋_GB2312" w:hAnsi="宋体" w:eastAsia="仿宋_GB2312" w:cs="宋体"/>
          <w:b/>
          <w:bCs/>
          <w:color w:val="auto"/>
          <w:sz w:val="21"/>
          <w:szCs w:val="21"/>
          <w:highlight w:val="none"/>
          <w:lang w:eastAsia="zh-CN"/>
        </w:rPr>
      </w:pPr>
      <w:r>
        <w:rPr>
          <w:rFonts w:hint="eastAsia" w:ascii="仿宋_GB2312" w:hAnsi="宋体" w:eastAsia="仿宋_GB2312" w:cs="宋体"/>
          <w:b/>
          <w:bCs/>
          <w:color w:val="auto"/>
          <w:sz w:val="21"/>
          <w:szCs w:val="21"/>
          <w:highlight w:val="none"/>
          <w:lang w:eastAsia="zh-CN"/>
        </w:rPr>
        <w:t>（</w:t>
      </w:r>
      <w:r>
        <w:rPr>
          <w:rFonts w:hint="eastAsia" w:ascii="仿宋_GB2312" w:hAnsi="宋体" w:eastAsia="仿宋_GB2312" w:cs="宋体"/>
          <w:b/>
          <w:bCs/>
          <w:color w:val="auto"/>
          <w:sz w:val="21"/>
          <w:szCs w:val="21"/>
          <w:highlight w:val="none"/>
          <w:lang w:val="en-US" w:eastAsia="zh-CN"/>
        </w:rPr>
        <w:t>一</w:t>
      </w:r>
      <w:r>
        <w:rPr>
          <w:rFonts w:hint="eastAsia" w:ascii="仿宋_GB2312" w:hAnsi="宋体" w:eastAsia="仿宋_GB2312" w:cs="宋体"/>
          <w:b/>
          <w:bCs/>
          <w:color w:val="auto"/>
          <w:sz w:val="21"/>
          <w:szCs w:val="21"/>
          <w:highlight w:val="none"/>
          <w:lang w:eastAsia="zh-CN"/>
        </w:rPr>
        <w:t>）</w:t>
      </w:r>
      <w:r>
        <w:rPr>
          <w:rFonts w:hint="eastAsia" w:ascii="仿宋_GB2312" w:hAnsi="宋体" w:eastAsia="仿宋_GB2312" w:cs="宋体"/>
          <w:b/>
          <w:bCs/>
          <w:color w:val="auto"/>
          <w:sz w:val="21"/>
          <w:szCs w:val="21"/>
          <w:highlight w:val="none"/>
        </w:rPr>
        <w:t>全域</w:t>
      </w:r>
      <w:r>
        <w:rPr>
          <w:rFonts w:hint="eastAsia" w:ascii="仿宋_GB2312" w:hAnsi="宋体" w:eastAsia="仿宋_GB2312" w:cs="宋体"/>
          <w:b/>
          <w:bCs/>
          <w:color w:val="auto"/>
          <w:sz w:val="21"/>
          <w:szCs w:val="21"/>
          <w:highlight w:val="none"/>
          <w:lang w:eastAsia="zh-CN"/>
        </w:rPr>
        <w:t>管理</w:t>
      </w:r>
      <w:r>
        <w:rPr>
          <w:rFonts w:hint="eastAsia" w:ascii="仿宋_GB2312" w:hAnsi="宋体" w:eastAsia="仿宋_GB2312" w:cs="宋体"/>
          <w:b/>
          <w:bCs/>
          <w:color w:val="auto"/>
          <w:sz w:val="21"/>
          <w:szCs w:val="21"/>
          <w:highlight w:val="none"/>
        </w:rPr>
        <w:t>网格</w:t>
      </w:r>
      <w:r>
        <w:rPr>
          <w:rFonts w:hint="eastAsia" w:ascii="仿宋_GB2312" w:hAnsi="宋体" w:eastAsia="仿宋_GB2312" w:cs="宋体"/>
          <w:b/>
          <w:bCs/>
          <w:color w:val="auto"/>
          <w:sz w:val="21"/>
          <w:szCs w:val="21"/>
          <w:highlight w:val="none"/>
          <w:lang w:eastAsia="zh-CN"/>
        </w:rPr>
        <w:t>化</w:t>
      </w:r>
    </w:p>
    <w:p w14:paraId="54F8366F">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val="en-US" w:eastAsia="zh-CN"/>
        </w:rPr>
        <w:t>1.</w:t>
      </w:r>
      <w:r>
        <w:rPr>
          <w:rFonts w:hint="eastAsia" w:ascii="仿宋_GB2312" w:hAnsi="仿宋_GB2312" w:eastAsia="仿宋_GB2312" w:cs="仿宋_GB2312"/>
          <w:color w:val="auto"/>
          <w:sz w:val="21"/>
          <w:szCs w:val="21"/>
          <w:highlight w:val="none"/>
        </w:rPr>
        <w:t>按照道路类别、特质等情况划分若干小网格区域。划分标准原则按市政灯杆间隔为界限划分。</w:t>
      </w:r>
    </w:p>
    <w:p w14:paraId="3F38A438">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val="en-US" w:eastAsia="zh-CN"/>
        </w:rPr>
        <w:t>2.</w:t>
      </w:r>
      <w:r>
        <w:rPr>
          <w:rFonts w:hint="eastAsia" w:ascii="仿宋_GB2312" w:hAnsi="仿宋_GB2312" w:eastAsia="仿宋_GB2312" w:cs="仿宋_GB2312"/>
          <w:color w:val="auto"/>
          <w:sz w:val="21"/>
          <w:szCs w:val="21"/>
          <w:highlight w:val="none"/>
        </w:rPr>
        <w:t>道路十字、丁字口以斑马线为界，相邻两侧保洁区域均相互延伸重叠清扫保洁。</w:t>
      </w:r>
    </w:p>
    <w:p w14:paraId="039546A1">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jc w:val="both"/>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3.</w:t>
      </w:r>
      <w:r>
        <w:rPr>
          <w:rFonts w:hint="eastAsia" w:ascii="仿宋_GB2312" w:hAnsi="仿宋_GB2312" w:eastAsia="仿宋_GB2312" w:cs="仿宋_GB2312"/>
          <w:color w:val="auto"/>
          <w:sz w:val="21"/>
          <w:szCs w:val="21"/>
          <w:highlight w:val="none"/>
          <w:lang w:eastAsia="zh-CN"/>
        </w:rPr>
        <w:t>保洁员上岗着制式工装，每年</w:t>
      </w:r>
      <w:r>
        <w:rPr>
          <w:rFonts w:hint="eastAsia" w:ascii="仿宋_GB2312" w:hAnsi="仿宋_GB2312" w:eastAsia="仿宋_GB2312" w:cs="仿宋_GB2312"/>
          <w:color w:val="auto"/>
          <w:sz w:val="21"/>
          <w:szCs w:val="21"/>
          <w:highlight w:val="none"/>
          <w:lang w:val="en-US" w:eastAsia="zh-CN"/>
        </w:rPr>
        <w:t>5月1日-10月30日着春夏装；每年11月1日-15日、3月16日-4月30日着秋冬装；每年11月15日-次年3月15日着冬季棉大衣。</w:t>
      </w:r>
    </w:p>
    <w:p w14:paraId="5EB54753">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textAlignment w:val="auto"/>
        <w:rPr>
          <w:rFonts w:hint="eastAsia" w:ascii="仿宋_GB2312" w:hAnsi="宋体" w:eastAsia="仿宋_GB2312" w:cs="宋体"/>
          <w:b w:val="0"/>
          <w:bCs w:val="0"/>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4.</w:t>
      </w:r>
      <w:r>
        <w:rPr>
          <w:rFonts w:hint="eastAsia" w:ascii="仿宋_GB2312" w:hAnsi="仿宋_GB2312" w:eastAsia="仿宋_GB2312" w:cs="仿宋_GB2312"/>
          <w:color w:val="auto"/>
          <w:sz w:val="21"/>
          <w:szCs w:val="21"/>
          <w:highlight w:val="none"/>
          <w:lang w:eastAsia="zh-CN"/>
        </w:rPr>
        <w:t>道路保洁实行路长责任制，“一路一长”。</w:t>
      </w:r>
    </w:p>
    <w:p w14:paraId="2D3EAD1A">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Chars="0" w:firstLine="422" w:firstLineChars="200"/>
        <w:textAlignment w:val="auto"/>
        <w:rPr>
          <w:rFonts w:hint="eastAsia" w:ascii="仿宋_GB2312" w:hAnsi="宋体" w:eastAsia="仿宋_GB2312" w:cs="宋体"/>
          <w:b/>
          <w:bCs/>
          <w:color w:val="auto"/>
          <w:sz w:val="21"/>
          <w:szCs w:val="21"/>
          <w:highlight w:val="none"/>
          <w:lang w:val="en-US" w:eastAsia="zh-CN"/>
        </w:rPr>
      </w:pPr>
      <w:r>
        <w:rPr>
          <w:rFonts w:hint="eastAsia" w:ascii="仿宋_GB2312" w:hAnsi="宋体" w:eastAsia="仿宋_GB2312" w:cs="宋体"/>
          <w:b/>
          <w:bCs/>
          <w:color w:val="auto"/>
          <w:sz w:val="21"/>
          <w:szCs w:val="21"/>
          <w:highlight w:val="none"/>
          <w:lang w:val="en-US" w:eastAsia="zh-CN"/>
        </w:rPr>
        <w:t>（二）机械作业GPS定位智能化</w:t>
      </w:r>
    </w:p>
    <w:p w14:paraId="3E5ECADB">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Chars="0"/>
        <w:jc w:val="both"/>
        <w:textAlignment w:val="auto"/>
        <w:rPr>
          <w:rFonts w:hint="eastAsia" w:ascii="仿宋_GB2312" w:hAnsi="仿宋_GB2312" w:eastAsia="仿宋_GB2312" w:cs="仿宋_GB2312"/>
          <w:color w:val="auto"/>
          <w:sz w:val="21"/>
          <w:szCs w:val="21"/>
          <w:highlight w:val="none"/>
        </w:rPr>
      </w:pPr>
      <w:r>
        <w:rPr>
          <w:rFonts w:hint="eastAsia" w:ascii="仿宋_GB2312" w:hAnsi="宋体" w:eastAsia="仿宋_GB2312" w:cs="宋体"/>
          <w:b/>
          <w:bCs/>
          <w:color w:val="auto"/>
          <w:sz w:val="21"/>
          <w:szCs w:val="21"/>
          <w:highlight w:val="none"/>
          <w:lang w:val="en-US" w:eastAsia="zh-CN"/>
        </w:rPr>
        <w:t xml:space="preserve">    </w:t>
      </w:r>
      <w:r>
        <w:rPr>
          <w:rFonts w:hint="eastAsia" w:ascii="仿宋_GB2312" w:hAnsi="仿宋_GB2312" w:eastAsia="仿宋_GB2312" w:cs="仿宋_GB2312"/>
          <w:color w:val="auto"/>
          <w:sz w:val="21"/>
          <w:szCs w:val="21"/>
          <w:highlight w:val="none"/>
          <w:lang w:val="en-US" w:eastAsia="zh-CN"/>
        </w:rPr>
        <w:t>1.</w:t>
      </w:r>
      <w:r>
        <w:rPr>
          <w:rFonts w:hint="eastAsia" w:ascii="仿宋_GB2312" w:hAnsi="仿宋_GB2312" w:eastAsia="仿宋_GB2312" w:cs="仿宋_GB2312"/>
          <w:color w:val="auto"/>
          <w:sz w:val="21"/>
          <w:szCs w:val="21"/>
          <w:highlight w:val="none"/>
        </w:rPr>
        <w:t>车辆应统一</w:t>
      </w:r>
      <w:r>
        <w:rPr>
          <w:rFonts w:hint="eastAsia" w:ascii="仿宋_GB2312" w:hAnsi="仿宋_GB2312" w:eastAsia="仿宋_GB2312" w:cs="仿宋_GB2312"/>
          <w:color w:val="auto"/>
          <w:sz w:val="21"/>
          <w:szCs w:val="21"/>
          <w:highlight w:val="none"/>
          <w:lang w:eastAsia="zh-CN"/>
        </w:rPr>
        <w:t>编号、</w:t>
      </w:r>
      <w:r>
        <w:rPr>
          <w:rFonts w:hint="eastAsia" w:ascii="仿宋_GB2312" w:hAnsi="仿宋_GB2312" w:eastAsia="仿宋_GB2312" w:cs="仿宋_GB2312"/>
          <w:color w:val="auto"/>
          <w:sz w:val="21"/>
          <w:szCs w:val="21"/>
          <w:highlight w:val="none"/>
        </w:rPr>
        <w:t>标识，加装卫星定位设备。</w:t>
      </w:r>
    </w:p>
    <w:p w14:paraId="00C31612">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Chars="0"/>
        <w:jc w:val="both"/>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val="en-US" w:eastAsia="zh-CN"/>
        </w:rPr>
        <w:t xml:space="preserve">    2.</w:t>
      </w:r>
      <w:r>
        <w:rPr>
          <w:rFonts w:hint="eastAsia" w:ascii="仿宋_GB2312" w:hAnsi="仿宋_GB2312" w:eastAsia="仿宋_GB2312" w:cs="仿宋_GB2312"/>
          <w:color w:val="auto"/>
          <w:sz w:val="21"/>
          <w:szCs w:val="21"/>
          <w:highlight w:val="none"/>
          <w:lang w:eastAsia="zh-CN"/>
        </w:rPr>
        <w:t>按网格区域实施统一调度，定路段定车辆定人员。</w:t>
      </w:r>
    </w:p>
    <w:p w14:paraId="6C5708FB">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Chars="0" w:firstLine="420" w:firstLineChars="200"/>
        <w:jc w:val="both"/>
        <w:textAlignment w:val="auto"/>
        <w:rPr>
          <w:rFonts w:hint="eastAsia" w:ascii="仿宋_GB2312" w:hAnsi="宋体" w:eastAsia="仿宋_GB2312" w:cs="宋体"/>
          <w:b w:val="0"/>
          <w:bCs w:val="0"/>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3.</w:t>
      </w:r>
      <w:r>
        <w:rPr>
          <w:rFonts w:hint="eastAsia" w:ascii="仿宋_GB2312" w:hAnsi="仿宋_GB2312" w:eastAsia="仿宋_GB2312" w:cs="仿宋_GB2312"/>
          <w:color w:val="auto"/>
          <w:sz w:val="21"/>
          <w:szCs w:val="21"/>
          <w:highlight w:val="none"/>
        </w:rPr>
        <w:t>作业结束后应到指定地点倾倒污水、废弃物，并清洗废物箱和车体，保持干净整洁。</w:t>
      </w:r>
    </w:p>
    <w:p w14:paraId="3BB1A22F">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Chars="0" w:firstLine="422" w:firstLineChars="200"/>
        <w:jc w:val="both"/>
        <w:textAlignment w:val="auto"/>
        <w:rPr>
          <w:rFonts w:hint="eastAsia" w:ascii="仿宋_GB2312" w:hAnsi="宋体" w:eastAsia="仿宋_GB2312" w:cs="宋体"/>
          <w:b/>
          <w:bCs/>
          <w:color w:val="auto"/>
          <w:sz w:val="21"/>
          <w:szCs w:val="21"/>
          <w:highlight w:val="none"/>
          <w:lang w:val="en-US" w:eastAsia="zh-CN"/>
        </w:rPr>
      </w:pPr>
      <w:r>
        <w:rPr>
          <w:rFonts w:hint="eastAsia" w:ascii="仿宋_GB2312" w:hAnsi="宋体" w:eastAsia="仿宋_GB2312" w:cs="宋体"/>
          <w:b/>
          <w:bCs/>
          <w:color w:val="auto"/>
          <w:sz w:val="21"/>
          <w:szCs w:val="21"/>
          <w:highlight w:val="none"/>
          <w:lang w:val="en-US" w:eastAsia="zh-CN"/>
        </w:rPr>
        <w:t>（三）保洁工具、果皮箱放置点位化</w:t>
      </w:r>
    </w:p>
    <w:p w14:paraId="5ACDDBC5">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val="en-US" w:eastAsia="zh-CN"/>
        </w:rPr>
        <w:t>1.</w:t>
      </w:r>
      <w:r>
        <w:rPr>
          <w:rFonts w:hint="eastAsia" w:ascii="仿宋_GB2312" w:hAnsi="仿宋_GB2312" w:eastAsia="仿宋_GB2312" w:cs="仿宋_GB2312"/>
          <w:color w:val="auto"/>
          <w:sz w:val="21"/>
          <w:szCs w:val="21"/>
          <w:highlight w:val="none"/>
        </w:rPr>
        <w:t>设置有道班房或工具箱的道路，在距离道班房或工具箱30米内的路段区域，保洁工具一律放置</w:t>
      </w:r>
      <w:r>
        <w:rPr>
          <w:rFonts w:hint="eastAsia" w:ascii="仿宋_GB2312" w:hAnsi="仿宋_GB2312" w:eastAsia="仿宋_GB2312" w:cs="仿宋_GB2312"/>
          <w:color w:val="auto"/>
          <w:sz w:val="21"/>
          <w:szCs w:val="21"/>
          <w:highlight w:val="none"/>
          <w:lang w:eastAsia="zh-CN"/>
        </w:rPr>
        <w:t>道班</w:t>
      </w:r>
      <w:r>
        <w:rPr>
          <w:rFonts w:hint="eastAsia" w:ascii="仿宋_GB2312" w:hAnsi="仿宋_GB2312" w:eastAsia="仿宋_GB2312" w:cs="仿宋_GB2312"/>
          <w:color w:val="auto"/>
          <w:sz w:val="21"/>
          <w:szCs w:val="21"/>
          <w:highlight w:val="none"/>
        </w:rPr>
        <w:t>房内或</w:t>
      </w:r>
      <w:r>
        <w:rPr>
          <w:rFonts w:hint="eastAsia" w:ascii="仿宋_GB2312" w:hAnsi="仿宋_GB2312" w:eastAsia="仿宋_GB2312" w:cs="仿宋_GB2312"/>
          <w:color w:val="auto"/>
          <w:sz w:val="21"/>
          <w:szCs w:val="21"/>
          <w:highlight w:val="none"/>
          <w:lang w:eastAsia="zh-CN"/>
        </w:rPr>
        <w:t>工具</w:t>
      </w:r>
      <w:r>
        <w:rPr>
          <w:rFonts w:hint="eastAsia" w:ascii="仿宋_GB2312" w:hAnsi="仿宋_GB2312" w:eastAsia="仿宋_GB2312" w:cs="仿宋_GB2312"/>
          <w:color w:val="auto"/>
          <w:sz w:val="21"/>
          <w:szCs w:val="21"/>
          <w:highlight w:val="none"/>
        </w:rPr>
        <w:t>箱内。</w:t>
      </w:r>
    </w:p>
    <w:p w14:paraId="40DDB612">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val="en-US" w:eastAsia="zh-CN"/>
        </w:rPr>
        <w:t>2.</w:t>
      </w:r>
      <w:r>
        <w:rPr>
          <w:rFonts w:hint="eastAsia" w:ascii="仿宋_GB2312" w:hAnsi="仿宋_GB2312" w:eastAsia="仿宋_GB2312" w:cs="仿宋_GB2312"/>
          <w:color w:val="auto"/>
          <w:sz w:val="21"/>
          <w:szCs w:val="21"/>
          <w:highlight w:val="none"/>
        </w:rPr>
        <w:t>未设置有道班房或工具箱的路段区域，保洁工具顺绿地边沿或顺墙靠边平放。原则上集中放置的清扫工具数量不超过</w:t>
      </w:r>
      <w:r>
        <w:rPr>
          <w:rFonts w:hint="eastAsia" w:ascii="仿宋_GB2312" w:hAnsi="仿宋_GB2312" w:eastAsia="仿宋_GB2312" w:cs="仿宋_GB2312"/>
          <w:color w:val="auto"/>
          <w:sz w:val="21"/>
          <w:szCs w:val="21"/>
          <w:highlight w:val="none"/>
          <w:lang w:val="en-US" w:eastAsia="zh-CN"/>
        </w:rPr>
        <w:t>3</w:t>
      </w:r>
      <w:r>
        <w:rPr>
          <w:rFonts w:hint="eastAsia" w:ascii="仿宋_GB2312" w:hAnsi="仿宋_GB2312" w:eastAsia="仿宋_GB2312" w:cs="仿宋_GB2312"/>
          <w:color w:val="auto"/>
          <w:sz w:val="21"/>
          <w:szCs w:val="21"/>
          <w:highlight w:val="none"/>
        </w:rPr>
        <w:t>个。</w:t>
      </w:r>
    </w:p>
    <w:p w14:paraId="596B226A">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val="en-US" w:eastAsia="zh-CN"/>
        </w:rPr>
        <w:t>3.</w:t>
      </w:r>
      <w:r>
        <w:rPr>
          <w:rFonts w:hint="eastAsia" w:ascii="仿宋_GB2312" w:hAnsi="仿宋_GB2312" w:eastAsia="仿宋_GB2312" w:cs="仿宋_GB2312"/>
          <w:color w:val="auto"/>
          <w:sz w:val="21"/>
          <w:szCs w:val="21"/>
          <w:highlight w:val="none"/>
        </w:rPr>
        <w:t>人行道距离车行道一侧</w:t>
      </w:r>
      <w:r>
        <w:rPr>
          <w:rFonts w:hint="eastAsia" w:ascii="仿宋_GB2312" w:hAnsi="仿宋_GB2312" w:eastAsia="仿宋_GB2312" w:cs="仿宋_GB2312"/>
          <w:color w:val="auto"/>
          <w:sz w:val="21"/>
          <w:szCs w:val="21"/>
          <w:highlight w:val="none"/>
          <w:lang w:eastAsia="zh-CN"/>
        </w:rPr>
        <w:t>没</w:t>
      </w:r>
      <w:r>
        <w:rPr>
          <w:rFonts w:hint="eastAsia" w:ascii="仿宋_GB2312" w:hAnsi="仿宋_GB2312" w:eastAsia="仿宋_GB2312" w:cs="仿宋_GB2312"/>
          <w:color w:val="auto"/>
          <w:sz w:val="21"/>
          <w:szCs w:val="21"/>
          <w:highlight w:val="none"/>
        </w:rPr>
        <w:t>有绿化隔离带的，</w:t>
      </w:r>
      <w:r>
        <w:rPr>
          <w:rFonts w:hint="eastAsia" w:ascii="仿宋_GB2312" w:hAnsi="仿宋_GB2312" w:eastAsia="仿宋_GB2312" w:cs="仿宋_GB2312"/>
          <w:color w:val="auto"/>
          <w:sz w:val="21"/>
          <w:szCs w:val="21"/>
          <w:highlight w:val="none"/>
          <w:lang w:eastAsia="zh-CN"/>
        </w:rPr>
        <w:t>道路两侧</w:t>
      </w:r>
      <w:r>
        <w:rPr>
          <w:rFonts w:hint="eastAsia" w:ascii="仿宋_GB2312" w:hAnsi="仿宋_GB2312" w:eastAsia="仿宋_GB2312" w:cs="仿宋_GB2312"/>
          <w:color w:val="auto"/>
          <w:sz w:val="21"/>
          <w:szCs w:val="21"/>
          <w:highlight w:val="none"/>
        </w:rPr>
        <w:t>果皮箱安置于距离路边道沿40㎝处人行道上。</w:t>
      </w:r>
    </w:p>
    <w:p w14:paraId="4BF7318D">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jc w:val="both"/>
        <w:textAlignment w:val="auto"/>
        <w:rPr>
          <w:rFonts w:hint="eastAsia" w:ascii="仿宋_GB2312" w:hAnsi="宋体" w:eastAsia="仿宋_GB2312" w:cs="宋体"/>
          <w:b w:val="0"/>
          <w:bCs w:val="0"/>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4.</w:t>
      </w:r>
      <w:r>
        <w:rPr>
          <w:rFonts w:hint="eastAsia" w:ascii="仿宋_GB2312" w:hAnsi="仿宋_GB2312" w:eastAsia="仿宋_GB2312" w:cs="仿宋_GB2312"/>
          <w:color w:val="auto"/>
          <w:sz w:val="21"/>
          <w:szCs w:val="21"/>
          <w:highlight w:val="none"/>
        </w:rPr>
        <w:t>人行道距离车行道一侧有绿化隔离带的，果皮箱</w:t>
      </w:r>
      <w:r>
        <w:rPr>
          <w:rFonts w:hint="eastAsia" w:ascii="仿宋_GB2312" w:hAnsi="仿宋_GB2312" w:eastAsia="仿宋_GB2312" w:cs="仿宋_GB2312"/>
          <w:color w:val="auto"/>
          <w:sz w:val="21"/>
          <w:szCs w:val="21"/>
          <w:highlight w:val="none"/>
          <w:lang w:eastAsia="zh-CN"/>
        </w:rPr>
        <w:t>放置于</w:t>
      </w:r>
      <w:r>
        <w:rPr>
          <w:rFonts w:hint="eastAsia" w:ascii="仿宋_GB2312" w:hAnsi="仿宋_GB2312" w:eastAsia="仿宋_GB2312" w:cs="仿宋_GB2312"/>
          <w:color w:val="auto"/>
          <w:sz w:val="21"/>
          <w:szCs w:val="21"/>
          <w:highlight w:val="none"/>
        </w:rPr>
        <w:t>绿</w:t>
      </w:r>
      <w:r>
        <w:rPr>
          <w:rFonts w:hint="eastAsia" w:ascii="仿宋_GB2312" w:hAnsi="仿宋_GB2312" w:eastAsia="仿宋_GB2312" w:cs="仿宋_GB2312"/>
          <w:color w:val="auto"/>
          <w:sz w:val="21"/>
          <w:szCs w:val="21"/>
          <w:highlight w:val="none"/>
          <w:lang w:eastAsia="zh-CN"/>
        </w:rPr>
        <w:t>化隔离带</w:t>
      </w:r>
      <w:r>
        <w:rPr>
          <w:rFonts w:hint="eastAsia" w:ascii="仿宋_GB2312" w:hAnsi="仿宋_GB2312" w:eastAsia="仿宋_GB2312" w:cs="仿宋_GB2312"/>
          <w:color w:val="auto"/>
          <w:sz w:val="21"/>
          <w:szCs w:val="21"/>
          <w:highlight w:val="none"/>
        </w:rPr>
        <w:t>内侧或</w:t>
      </w:r>
      <w:r>
        <w:rPr>
          <w:rFonts w:hint="eastAsia" w:ascii="仿宋_GB2312" w:hAnsi="仿宋_GB2312" w:eastAsia="仿宋_GB2312" w:cs="仿宋_GB2312"/>
          <w:color w:val="auto"/>
          <w:sz w:val="21"/>
          <w:szCs w:val="21"/>
          <w:highlight w:val="none"/>
          <w:lang w:eastAsia="zh-CN"/>
        </w:rPr>
        <w:t>顺着人行道</w:t>
      </w:r>
      <w:r>
        <w:rPr>
          <w:rFonts w:hint="eastAsia" w:ascii="仿宋_GB2312" w:hAnsi="仿宋_GB2312" w:eastAsia="仿宋_GB2312" w:cs="仿宋_GB2312"/>
          <w:color w:val="auto"/>
          <w:sz w:val="21"/>
          <w:szCs w:val="21"/>
          <w:highlight w:val="none"/>
          <w:lang w:val="en-US" w:eastAsia="zh-CN"/>
        </w:rPr>
        <w:t>内侧</w:t>
      </w:r>
      <w:r>
        <w:rPr>
          <w:rFonts w:hint="eastAsia" w:ascii="仿宋_GB2312" w:hAnsi="仿宋_GB2312" w:eastAsia="仿宋_GB2312" w:cs="仿宋_GB2312"/>
          <w:color w:val="auto"/>
          <w:sz w:val="21"/>
          <w:szCs w:val="21"/>
          <w:highlight w:val="none"/>
          <w:lang w:eastAsia="zh-CN"/>
        </w:rPr>
        <w:t>围</w:t>
      </w:r>
      <w:r>
        <w:rPr>
          <w:rFonts w:hint="eastAsia" w:ascii="仿宋_GB2312" w:hAnsi="仿宋_GB2312" w:eastAsia="仿宋_GB2312" w:cs="仿宋_GB2312"/>
          <w:color w:val="auto"/>
          <w:sz w:val="21"/>
          <w:szCs w:val="21"/>
          <w:highlight w:val="none"/>
        </w:rPr>
        <w:t>墙放置。</w:t>
      </w:r>
    </w:p>
    <w:p w14:paraId="5BE49744">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Chars="0" w:firstLine="422" w:firstLineChars="200"/>
        <w:textAlignment w:val="auto"/>
        <w:rPr>
          <w:rFonts w:hint="eastAsia" w:ascii="仿宋_GB2312" w:hAnsi="宋体" w:eastAsia="仿宋_GB2312" w:cs="宋体"/>
          <w:b/>
          <w:bCs/>
          <w:color w:val="auto"/>
          <w:sz w:val="21"/>
          <w:szCs w:val="21"/>
          <w:highlight w:val="none"/>
          <w:lang w:val="en-US" w:eastAsia="zh-CN"/>
        </w:rPr>
      </w:pPr>
      <w:r>
        <w:rPr>
          <w:rFonts w:hint="eastAsia" w:ascii="仿宋_GB2312" w:hAnsi="宋体" w:eastAsia="仿宋_GB2312" w:cs="宋体"/>
          <w:b/>
          <w:bCs/>
          <w:color w:val="auto"/>
          <w:sz w:val="21"/>
          <w:szCs w:val="21"/>
          <w:highlight w:val="none"/>
          <w:lang w:val="en-US" w:eastAsia="zh-CN"/>
        </w:rPr>
        <w:t>（四）垃圾收运分类化</w:t>
      </w:r>
    </w:p>
    <w:p w14:paraId="2E2141B3">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Chars="0"/>
        <w:jc w:val="both"/>
        <w:textAlignment w:val="auto"/>
        <w:rPr>
          <w:rFonts w:hint="eastAsia" w:ascii="仿宋_GB2312" w:hAnsi="宋体" w:eastAsia="仿宋_GB2312" w:cs="宋体"/>
          <w:color w:val="auto"/>
          <w:spacing w:val="4"/>
          <w:sz w:val="21"/>
          <w:szCs w:val="21"/>
          <w:highlight w:val="none"/>
          <w:lang w:val="en-US" w:eastAsia="zh-CN"/>
        </w:rPr>
      </w:pPr>
      <w:r>
        <w:rPr>
          <w:rFonts w:hint="eastAsia" w:ascii="仿宋_GB2312" w:hAnsi="宋体" w:eastAsia="仿宋_GB2312" w:cs="宋体"/>
          <w:b/>
          <w:bCs/>
          <w:color w:val="auto"/>
          <w:sz w:val="21"/>
          <w:szCs w:val="21"/>
          <w:highlight w:val="none"/>
          <w:lang w:val="en-US" w:eastAsia="zh-CN"/>
        </w:rPr>
        <w:t xml:space="preserve">    </w:t>
      </w:r>
      <w:r>
        <w:rPr>
          <w:rFonts w:hint="eastAsia" w:ascii="仿宋_GB2312" w:hAnsi="仿宋_GB2312" w:eastAsia="仿宋_GB2312" w:cs="仿宋_GB2312"/>
          <w:color w:val="auto"/>
          <w:sz w:val="21"/>
          <w:szCs w:val="21"/>
          <w:highlight w:val="none"/>
          <w:lang w:val="en-US" w:eastAsia="zh-CN"/>
        </w:rPr>
        <w:t>1.</w:t>
      </w:r>
      <w:r>
        <w:rPr>
          <w:rFonts w:hint="eastAsia" w:ascii="仿宋_GB2312" w:hAnsi="宋体" w:eastAsia="仿宋_GB2312" w:cs="宋体"/>
          <w:color w:val="auto"/>
          <w:spacing w:val="4"/>
          <w:sz w:val="21"/>
          <w:szCs w:val="21"/>
          <w:highlight w:val="none"/>
          <w:lang w:val="zh-CN"/>
        </w:rPr>
        <w:t>道路果皮箱垃圾每天集中收运</w:t>
      </w:r>
      <w:r>
        <w:rPr>
          <w:rFonts w:hint="eastAsia" w:ascii="仿宋_GB2312" w:hAnsi="宋体" w:eastAsia="仿宋_GB2312" w:cs="宋体"/>
          <w:color w:val="auto"/>
          <w:spacing w:val="4"/>
          <w:sz w:val="21"/>
          <w:szCs w:val="21"/>
          <w:highlight w:val="none"/>
          <w:lang w:val="en-US" w:eastAsia="zh-CN"/>
        </w:rPr>
        <w:t>3次，第一次8:30前；第二次14:00前；第三次23:00前。</w:t>
      </w:r>
      <w:r>
        <w:rPr>
          <w:rFonts w:hint="eastAsia" w:ascii="仿宋_GB2312" w:hAnsi="宋体" w:eastAsia="仿宋_GB2312" w:cs="宋体"/>
          <w:color w:val="auto"/>
          <w:spacing w:val="4"/>
          <w:sz w:val="21"/>
          <w:szCs w:val="21"/>
          <w:highlight w:val="none"/>
          <w:lang w:val="zh-CN"/>
        </w:rPr>
        <w:t>做好巡回检查，发现垃圾满溢及时清理。</w:t>
      </w:r>
    </w:p>
    <w:p w14:paraId="17BA17DC">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420" w:firstLineChars="200"/>
        <w:jc w:val="both"/>
        <w:textAlignment w:val="auto"/>
        <w:rPr>
          <w:rFonts w:hint="eastAsia" w:ascii="仿宋_GB2312" w:hAnsi="宋体" w:eastAsia="仿宋_GB2312" w:cs="宋体"/>
          <w:color w:val="auto"/>
          <w:spacing w:val="4"/>
          <w:sz w:val="21"/>
          <w:szCs w:val="21"/>
          <w:highlight w:val="none"/>
          <w:lang w:val="zh-CN"/>
        </w:rPr>
      </w:pPr>
      <w:r>
        <w:rPr>
          <w:rFonts w:hint="eastAsia" w:ascii="仿宋_GB2312" w:hAnsi="仿宋_GB2312" w:eastAsia="仿宋_GB2312" w:cs="仿宋_GB2312"/>
          <w:color w:val="auto"/>
          <w:sz w:val="21"/>
          <w:szCs w:val="21"/>
          <w:highlight w:val="none"/>
          <w:lang w:val="en-US" w:eastAsia="zh-CN"/>
        </w:rPr>
        <w:t>2.</w:t>
      </w:r>
      <w:r>
        <w:rPr>
          <w:rFonts w:hint="eastAsia" w:ascii="仿宋_GB2312" w:hAnsi="宋体" w:eastAsia="仿宋_GB2312" w:cs="宋体"/>
          <w:color w:val="auto"/>
          <w:spacing w:val="4"/>
          <w:sz w:val="21"/>
          <w:szCs w:val="21"/>
          <w:highlight w:val="none"/>
          <w:lang w:val="zh-CN"/>
        </w:rPr>
        <w:t>可回收物应清运至垃圾分拣中心或再生资源中心进行二次分拣处置，其他垃圾清运至生活垃圾压缩站进行处置。</w:t>
      </w:r>
    </w:p>
    <w:p w14:paraId="53447738">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jc w:val="both"/>
        <w:textAlignment w:val="auto"/>
        <w:rPr>
          <w:rFonts w:hint="eastAsia" w:ascii="仿宋_GB2312" w:hAnsi="宋体" w:eastAsia="仿宋_GB2312" w:cs="宋体"/>
          <w:color w:val="auto"/>
          <w:spacing w:val="4"/>
          <w:sz w:val="21"/>
          <w:szCs w:val="21"/>
          <w:highlight w:val="none"/>
          <w:lang w:val="zh-CN"/>
        </w:rPr>
      </w:pPr>
      <w:r>
        <w:rPr>
          <w:rFonts w:hint="eastAsia" w:ascii="仿宋_GB2312" w:hAnsi="仿宋_GB2312" w:eastAsia="仿宋_GB2312" w:cs="仿宋_GB2312"/>
          <w:color w:val="auto"/>
          <w:sz w:val="21"/>
          <w:szCs w:val="21"/>
          <w:highlight w:val="none"/>
          <w:lang w:val="en-US" w:eastAsia="zh-CN"/>
        </w:rPr>
        <w:t>3.</w:t>
      </w:r>
      <w:r>
        <w:rPr>
          <w:rFonts w:hint="eastAsia" w:ascii="仿宋_GB2312" w:hAnsi="宋体" w:eastAsia="仿宋_GB2312" w:cs="宋体"/>
          <w:color w:val="auto"/>
          <w:spacing w:val="4"/>
          <w:sz w:val="21"/>
          <w:szCs w:val="21"/>
          <w:highlight w:val="none"/>
          <w:lang w:val="en-US" w:eastAsia="zh-CN"/>
        </w:rPr>
        <w:t>果皮</w:t>
      </w:r>
      <w:r>
        <w:rPr>
          <w:rFonts w:hint="eastAsia" w:ascii="仿宋_GB2312" w:hAnsi="宋体" w:eastAsia="仿宋_GB2312" w:cs="宋体"/>
          <w:color w:val="auto"/>
          <w:spacing w:val="4"/>
          <w:sz w:val="21"/>
          <w:szCs w:val="21"/>
          <w:highlight w:val="none"/>
          <w:lang w:val="zh-CN"/>
        </w:rPr>
        <w:t>箱离居民住宅区较近时，应注意轻取轻放，尽量避免噪声影响居民生活。</w:t>
      </w:r>
    </w:p>
    <w:p w14:paraId="5ACAEB4C">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420" w:firstLineChars="200"/>
        <w:jc w:val="both"/>
        <w:textAlignment w:val="auto"/>
        <w:rPr>
          <w:rFonts w:hint="eastAsia" w:ascii="仿宋_GB2312" w:hAnsi="宋体" w:eastAsia="仿宋_GB2312" w:cs="宋体"/>
          <w:color w:val="auto"/>
          <w:spacing w:val="4"/>
          <w:sz w:val="21"/>
          <w:szCs w:val="21"/>
          <w:highlight w:val="none"/>
          <w:lang w:val="zh-CN"/>
        </w:rPr>
      </w:pPr>
      <w:r>
        <w:rPr>
          <w:rFonts w:hint="eastAsia" w:ascii="仿宋_GB2312" w:hAnsi="仿宋_GB2312" w:eastAsia="仿宋_GB2312" w:cs="仿宋_GB2312"/>
          <w:color w:val="auto"/>
          <w:sz w:val="21"/>
          <w:szCs w:val="21"/>
          <w:highlight w:val="none"/>
          <w:lang w:val="en-US" w:eastAsia="zh-CN"/>
        </w:rPr>
        <w:t>4.</w:t>
      </w:r>
      <w:r>
        <w:rPr>
          <w:rFonts w:hint="eastAsia" w:ascii="仿宋_GB2312" w:hAnsi="宋体" w:eastAsia="仿宋_GB2312" w:cs="宋体"/>
          <w:color w:val="auto"/>
          <w:spacing w:val="4"/>
          <w:sz w:val="21"/>
          <w:szCs w:val="21"/>
          <w:highlight w:val="none"/>
        </w:rPr>
        <w:t>夏季</w:t>
      </w:r>
      <w:r>
        <w:rPr>
          <w:rFonts w:hint="eastAsia" w:ascii="仿宋_GB2312" w:hAnsi="宋体" w:eastAsia="仿宋_GB2312" w:cs="宋体"/>
          <w:color w:val="auto"/>
          <w:spacing w:val="4"/>
          <w:sz w:val="21"/>
          <w:szCs w:val="21"/>
          <w:highlight w:val="none"/>
          <w:lang w:val="zh-CN"/>
        </w:rPr>
        <w:t>每周应对果皮箱进行消杀工作，春、秋季每月应对果皮箱进行消杀工作，冬季每季度应对果皮箱进行消杀工作。消除异味、臭味，控制蚊蝇的孳生。</w:t>
      </w:r>
    </w:p>
    <w:p w14:paraId="1DC7E3CD">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hint="eastAsia" w:ascii="仿宋_GB2312" w:hAnsi="宋体" w:eastAsia="仿宋_GB2312" w:cs="宋体"/>
          <w:color w:val="auto"/>
          <w:spacing w:val="4"/>
          <w:sz w:val="21"/>
          <w:szCs w:val="21"/>
          <w:highlight w:val="none"/>
          <w:lang w:val="zh-CN"/>
        </w:rPr>
      </w:pPr>
      <w:r>
        <w:rPr>
          <w:rFonts w:hint="eastAsia" w:ascii="仿宋_GB2312" w:hAnsi="仿宋_GB2312" w:eastAsia="仿宋_GB2312" w:cs="仿宋_GB2312"/>
          <w:color w:val="auto"/>
          <w:spacing w:val="4"/>
          <w:sz w:val="21"/>
          <w:szCs w:val="21"/>
          <w:highlight w:val="none"/>
          <w:lang w:val="en-US" w:eastAsia="zh-CN"/>
        </w:rPr>
        <w:t>5.</w:t>
      </w:r>
      <w:r>
        <w:rPr>
          <w:rFonts w:hint="eastAsia" w:ascii="仿宋_GB2312" w:hAnsi="宋体" w:eastAsia="仿宋_GB2312" w:cs="宋体"/>
          <w:color w:val="auto"/>
          <w:spacing w:val="4"/>
          <w:sz w:val="21"/>
          <w:szCs w:val="21"/>
          <w:highlight w:val="none"/>
          <w:lang w:val="zh-CN"/>
        </w:rPr>
        <w:t>垃圾收集后，要保持果皮箱门密闭。</w:t>
      </w:r>
    </w:p>
    <w:p w14:paraId="184B1D6B">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438" w:firstLineChars="200"/>
        <w:textAlignment w:val="auto"/>
        <w:rPr>
          <w:rFonts w:hint="eastAsia" w:ascii="仿宋_GB2312" w:hAnsi="仿宋_GB2312" w:eastAsia="仿宋_GB2312" w:cs="仿宋_GB2312"/>
          <w:b/>
          <w:bCs/>
          <w:color w:val="auto"/>
          <w:spacing w:val="4"/>
          <w:sz w:val="21"/>
          <w:szCs w:val="21"/>
          <w:highlight w:val="none"/>
          <w:lang w:val="en-US" w:eastAsia="zh-CN"/>
        </w:rPr>
      </w:pPr>
      <w:r>
        <w:rPr>
          <w:rFonts w:hint="eastAsia" w:ascii="仿宋_GB2312" w:hAnsi="仿宋_GB2312" w:eastAsia="仿宋_GB2312" w:cs="仿宋_GB2312"/>
          <w:b/>
          <w:bCs/>
          <w:color w:val="auto"/>
          <w:spacing w:val="4"/>
          <w:sz w:val="21"/>
          <w:szCs w:val="21"/>
          <w:highlight w:val="none"/>
          <w:lang w:val="en-US" w:eastAsia="zh-CN"/>
        </w:rPr>
        <w:t>（五）安全管理规范化</w:t>
      </w:r>
    </w:p>
    <w:p w14:paraId="1073A355">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val="en-US" w:eastAsia="zh-CN"/>
        </w:rPr>
        <w:t>1.</w:t>
      </w:r>
      <w:r>
        <w:rPr>
          <w:rFonts w:hint="eastAsia" w:ascii="仿宋_GB2312" w:hAnsi="仿宋_GB2312" w:eastAsia="仿宋_GB2312" w:cs="仿宋_GB2312"/>
          <w:color w:val="auto"/>
          <w:sz w:val="21"/>
          <w:szCs w:val="21"/>
          <w:highlight w:val="none"/>
        </w:rPr>
        <w:t>雨雪天气道路保洁员不得撑伞进行清扫保洁作业。</w:t>
      </w:r>
    </w:p>
    <w:p w14:paraId="5D5C9014">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jc w:val="both"/>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val="en-US" w:eastAsia="zh-CN"/>
        </w:rPr>
        <w:t>2.</w:t>
      </w:r>
      <w:r>
        <w:rPr>
          <w:rFonts w:hint="eastAsia" w:ascii="仿宋_GB2312" w:hAnsi="仿宋_GB2312" w:eastAsia="仿宋_GB2312" w:cs="仿宋_GB2312"/>
          <w:color w:val="auto"/>
          <w:sz w:val="21"/>
          <w:szCs w:val="21"/>
          <w:highlight w:val="none"/>
        </w:rPr>
        <w:t>保洁员不得坐在车辆行驶的路边道沿上休息。</w:t>
      </w:r>
    </w:p>
    <w:p w14:paraId="5E743D21">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jc w:val="both"/>
        <w:textAlignment w:val="auto"/>
        <w:rPr>
          <w:rFonts w:hint="eastAsia" w:ascii="仿宋_GB2312" w:hAnsi="宋体" w:eastAsia="仿宋_GB2312" w:cs="宋体"/>
          <w:color w:val="auto"/>
          <w:spacing w:val="4"/>
          <w:sz w:val="21"/>
          <w:szCs w:val="21"/>
          <w:highlight w:val="none"/>
        </w:rPr>
      </w:pPr>
      <w:r>
        <w:rPr>
          <w:rFonts w:hint="eastAsia" w:ascii="仿宋_GB2312" w:hAnsi="仿宋_GB2312" w:eastAsia="仿宋_GB2312" w:cs="仿宋_GB2312"/>
          <w:color w:val="auto"/>
          <w:sz w:val="21"/>
          <w:szCs w:val="21"/>
          <w:highlight w:val="none"/>
          <w:lang w:val="en-US" w:eastAsia="zh-CN"/>
        </w:rPr>
        <w:t>3.</w:t>
      </w:r>
      <w:r>
        <w:rPr>
          <w:rFonts w:hint="eastAsia" w:ascii="仿宋_GB2312" w:hAnsi="宋体" w:eastAsia="仿宋_GB2312" w:cs="宋体"/>
          <w:color w:val="auto"/>
          <w:spacing w:val="4"/>
          <w:sz w:val="21"/>
          <w:szCs w:val="21"/>
          <w:highlight w:val="none"/>
        </w:rPr>
        <w:t>作业时不得戴耳机或开启小收音机等其他有影响听力的电子设备、物品。</w:t>
      </w:r>
    </w:p>
    <w:p w14:paraId="19E82864">
      <w:pPr>
        <w:pStyle w:val="7"/>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hint="default" w:ascii="仿宋_GB2312" w:hAnsi="仿宋_GB2312" w:eastAsia="仿宋_GB2312" w:cs="仿宋_GB2312"/>
          <w:b/>
          <w:bCs/>
          <w:color w:val="auto"/>
          <w:spacing w:val="4"/>
          <w:sz w:val="21"/>
          <w:szCs w:val="21"/>
          <w:highlight w:val="none"/>
          <w:lang w:val="en-US" w:eastAsia="zh-CN"/>
        </w:rPr>
      </w:pPr>
      <w:r>
        <w:rPr>
          <w:rFonts w:hint="eastAsia" w:ascii="仿宋_GB2312" w:hAnsi="宋体" w:eastAsia="仿宋_GB2312" w:cs="宋体"/>
          <w:color w:val="auto"/>
          <w:spacing w:val="4"/>
          <w:sz w:val="21"/>
          <w:szCs w:val="21"/>
          <w:highlight w:val="none"/>
          <w:lang w:val="en-US" w:eastAsia="zh-CN"/>
        </w:rPr>
        <w:t>4.</w:t>
      </w:r>
      <w:r>
        <w:rPr>
          <w:rFonts w:hint="eastAsia" w:ascii="仿宋_GB2312" w:hAnsi="仿宋_GB2312" w:eastAsia="仿宋_GB2312" w:cs="仿宋_GB2312"/>
          <w:color w:val="auto"/>
          <w:sz w:val="21"/>
          <w:szCs w:val="21"/>
          <w:highlight w:val="none"/>
        </w:rPr>
        <w:t xml:space="preserve">保洁三轮巡查车放置工具时，宽度不得超过车厢宽度，长度不得超出车厢以外50公分，高度不得超过驾驶人头顶50公分。 </w:t>
      </w:r>
    </w:p>
    <w:p w14:paraId="7C8CD647">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438" w:firstLineChars="200"/>
        <w:textAlignment w:val="auto"/>
        <w:rPr>
          <w:rFonts w:hint="eastAsia" w:ascii="仿宋_GB2312" w:hAnsi="仿宋_GB2312" w:eastAsia="仿宋_GB2312" w:cs="仿宋_GB2312"/>
          <w:b/>
          <w:bCs/>
          <w:color w:val="auto"/>
          <w:spacing w:val="4"/>
          <w:sz w:val="21"/>
          <w:szCs w:val="21"/>
          <w:highlight w:val="none"/>
          <w:lang w:val="en-US" w:eastAsia="zh-CN"/>
        </w:rPr>
      </w:pPr>
      <w:r>
        <w:rPr>
          <w:rFonts w:hint="eastAsia" w:ascii="仿宋_GB2312" w:hAnsi="仿宋_GB2312" w:eastAsia="仿宋_GB2312" w:cs="仿宋_GB2312"/>
          <w:b/>
          <w:bCs/>
          <w:color w:val="auto"/>
          <w:spacing w:val="4"/>
          <w:sz w:val="21"/>
          <w:szCs w:val="21"/>
          <w:highlight w:val="none"/>
          <w:lang w:val="en-US" w:eastAsia="zh-CN"/>
        </w:rPr>
        <w:t>三、</w:t>
      </w:r>
      <w:r>
        <w:rPr>
          <w:rFonts w:hint="eastAsia" w:ascii="仿宋_GB2312" w:hAnsi="仿宋_GB2312" w:eastAsia="仿宋_GB2312" w:cs="仿宋_GB2312"/>
          <w:b/>
          <w:bCs/>
          <w:color w:val="auto"/>
          <w:spacing w:val="4"/>
          <w:sz w:val="21"/>
          <w:szCs w:val="21"/>
          <w:highlight w:val="none"/>
          <w:lang w:val="zh-CN"/>
        </w:rPr>
        <w:t>机械作业</w:t>
      </w:r>
      <w:r>
        <w:rPr>
          <w:rFonts w:hint="eastAsia" w:ascii="仿宋_GB2312" w:hAnsi="仿宋_GB2312" w:eastAsia="仿宋_GB2312" w:cs="仿宋_GB2312"/>
          <w:b/>
          <w:bCs/>
          <w:color w:val="auto"/>
          <w:spacing w:val="4"/>
          <w:sz w:val="21"/>
          <w:szCs w:val="21"/>
          <w:highlight w:val="none"/>
          <w:lang w:val="en-US" w:eastAsia="zh-CN"/>
        </w:rPr>
        <w:t>技术要求</w:t>
      </w:r>
    </w:p>
    <w:p w14:paraId="12BC24CA">
      <w:pPr>
        <w:pStyle w:val="7"/>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438" w:firstLineChars="200"/>
        <w:jc w:val="both"/>
        <w:textAlignment w:val="auto"/>
        <w:rPr>
          <w:rFonts w:hint="default" w:ascii="仿宋_GB2312" w:hAnsi="仿宋_GB2312" w:eastAsia="仿宋_GB2312" w:cs="仿宋_GB2312"/>
          <w:b/>
          <w:bCs/>
          <w:color w:val="auto"/>
          <w:spacing w:val="4"/>
          <w:sz w:val="21"/>
          <w:szCs w:val="21"/>
          <w:highlight w:val="none"/>
          <w:lang w:val="en-US" w:eastAsia="zh-CN"/>
        </w:rPr>
      </w:pPr>
      <w:r>
        <w:rPr>
          <w:rFonts w:hint="eastAsia" w:ascii="仿宋_GB2312" w:hAnsi="仿宋_GB2312" w:eastAsia="仿宋_GB2312" w:cs="仿宋_GB2312"/>
          <w:b/>
          <w:bCs/>
          <w:color w:val="auto"/>
          <w:spacing w:val="4"/>
          <w:sz w:val="21"/>
          <w:szCs w:val="21"/>
          <w:highlight w:val="none"/>
          <w:lang w:val="en-US" w:eastAsia="zh-CN"/>
        </w:rPr>
        <w:t>（一）清洗作业</w:t>
      </w:r>
    </w:p>
    <w:p w14:paraId="16959C13">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val="en-US" w:eastAsia="zh-CN"/>
        </w:rPr>
        <w:t>1.</w:t>
      </w:r>
      <w:r>
        <w:rPr>
          <w:rFonts w:hint="eastAsia" w:ascii="仿宋_GB2312" w:hAnsi="宋体" w:eastAsia="仿宋_GB2312" w:cs="宋体"/>
          <w:color w:val="auto"/>
          <w:spacing w:val="4"/>
          <w:sz w:val="21"/>
          <w:szCs w:val="21"/>
          <w:highlight w:val="none"/>
        </w:rPr>
        <w:t>清洗作业应由黄线区域依次向道沿边进行。收边清洗时注意调整水压，控制将泥水溅向人行道现象。</w:t>
      </w:r>
    </w:p>
    <w:p w14:paraId="1CA893D0">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仿宋_GB2312" w:hAnsi="宋体" w:eastAsia="仿宋_GB2312" w:cs="宋体"/>
          <w:color w:val="auto"/>
          <w:spacing w:val="4"/>
          <w:sz w:val="21"/>
          <w:szCs w:val="21"/>
          <w:highlight w:val="none"/>
          <w:lang w:val="zh-CN"/>
        </w:rPr>
      </w:pPr>
      <w:r>
        <w:rPr>
          <w:rFonts w:hint="eastAsia" w:ascii="仿宋_GB2312" w:hAnsi="宋体" w:eastAsia="仿宋_GB2312" w:cs="宋体"/>
          <w:color w:val="auto"/>
          <w:spacing w:val="4"/>
          <w:sz w:val="21"/>
          <w:szCs w:val="21"/>
          <w:highlight w:val="none"/>
          <w:lang w:val="en-US" w:eastAsia="zh-CN"/>
        </w:rPr>
        <w:t>2.</w:t>
      </w:r>
      <w:r>
        <w:rPr>
          <w:rFonts w:hint="eastAsia" w:ascii="仿宋_GB2312" w:hAnsi="宋体" w:eastAsia="仿宋_GB2312" w:cs="宋体"/>
          <w:color w:val="auto"/>
          <w:spacing w:val="4"/>
          <w:sz w:val="21"/>
          <w:szCs w:val="21"/>
          <w:highlight w:val="none"/>
        </w:rPr>
        <w:t>根据作业路面情况对洒水车前置冲洗部件鸭嘴喷头进行调整。鸭嘴出水口与地面保持高度为30-40㎝，两侧鸭嘴喷头保持同一水平高度，喷头向外与车身角度为60度，鸭嘴出水为扇形状。</w:t>
      </w:r>
    </w:p>
    <w:p w14:paraId="069BB1E8">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val="en-US" w:eastAsia="zh-CN"/>
        </w:rPr>
        <w:t>3.</w:t>
      </w:r>
      <w:r>
        <w:rPr>
          <w:rFonts w:hint="eastAsia" w:ascii="仿宋_GB2312" w:hAnsi="宋体" w:eastAsia="仿宋_GB2312" w:cs="宋体"/>
          <w:color w:val="auto"/>
          <w:spacing w:val="4"/>
          <w:sz w:val="21"/>
          <w:szCs w:val="21"/>
          <w:highlight w:val="none"/>
        </w:rPr>
        <w:t>冲洗或洒水作业前，先踩离合后挂挡再挂取力器进行正常作业，以免造成车辆性能损毁，不允许抢挡。</w:t>
      </w:r>
    </w:p>
    <w:p w14:paraId="29DD4A62">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val="en-US" w:eastAsia="zh-CN"/>
        </w:rPr>
        <w:t>4.</w:t>
      </w:r>
      <w:r>
        <w:rPr>
          <w:rFonts w:hint="eastAsia" w:ascii="仿宋_GB2312" w:hAnsi="宋体" w:eastAsia="仿宋_GB2312" w:cs="宋体"/>
          <w:color w:val="auto"/>
          <w:spacing w:val="4"/>
          <w:sz w:val="21"/>
          <w:szCs w:val="21"/>
          <w:highlight w:val="none"/>
        </w:rPr>
        <w:t>冲洗作业车速为2档保持匀速作业，以道路中黄线为分界线，喷水杆应向右倾斜30度，对路面进行冲洗作业。</w:t>
      </w:r>
    </w:p>
    <w:p w14:paraId="3E964E63">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val="en-US" w:eastAsia="zh-CN"/>
        </w:rPr>
        <w:t>5.</w:t>
      </w:r>
      <w:r>
        <w:rPr>
          <w:rFonts w:hint="eastAsia" w:ascii="仿宋_GB2312" w:hAnsi="宋体" w:eastAsia="仿宋_GB2312" w:cs="宋体"/>
          <w:color w:val="auto"/>
          <w:spacing w:val="4"/>
          <w:sz w:val="21"/>
          <w:szCs w:val="21"/>
          <w:highlight w:val="none"/>
        </w:rPr>
        <w:t>收边冲洗作业时，使用右侧鸭嘴喷头进行边收，鸭嘴喷头与道沿距离保持在80-100cm左右，车转速控制在1000-1500转，确保泥水不溅至人行道或绿化带内，遇收水井时应减速或停车等候，待污水流入收水井内后再继续作业。</w:t>
      </w:r>
    </w:p>
    <w:p w14:paraId="60E6F46B">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hint="eastAsia" w:ascii="仿宋_GB2312" w:hAnsi="宋体" w:eastAsia="仿宋_GB2312" w:cs="宋体"/>
          <w:color w:val="auto"/>
          <w:spacing w:val="4"/>
          <w:sz w:val="21"/>
          <w:szCs w:val="21"/>
          <w:highlight w:val="none"/>
          <w:lang w:eastAsia="zh-CN"/>
        </w:rPr>
      </w:pPr>
      <w:r>
        <w:rPr>
          <w:rFonts w:hint="eastAsia" w:ascii="仿宋_GB2312" w:hAnsi="宋体" w:eastAsia="仿宋_GB2312" w:cs="宋体"/>
          <w:color w:val="auto"/>
          <w:spacing w:val="4"/>
          <w:sz w:val="21"/>
          <w:szCs w:val="21"/>
          <w:highlight w:val="none"/>
          <w:lang w:val="en-US" w:eastAsia="zh-CN"/>
        </w:rPr>
        <w:t>6.</w:t>
      </w:r>
      <w:r>
        <w:rPr>
          <w:rFonts w:hint="eastAsia" w:ascii="仿宋_GB2312" w:hAnsi="宋体" w:eastAsia="仿宋_GB2312" w:cs="宋体"/>
          <w:color w:val="auto"/>
          <w:spacing w:val="4"/>
          <w:sz w:val="21"/>
          <w:szCs w:val="21"/>
          <w:highlight w:val="none"/>
        </w:rPr>
        <w:t>清洗作业车速：</w:t>
      </w:r>
      <w:r>
        <w:rPr>
          <w:rFonts w:hint="eastAsia" w:ascii="仿宋_GB2312" w:hAnsi="宋体" w:eastAsia="仿宋_GB2312" w:cs="宋体"/>
          <w:color w:val="auto"/>
          <w:spacing w:val="4"/>
          <w:sz w:val="21"/>
          <w:szCs w:val="21"/>
          <w:highlight w:val="none"/>
          <w:lang w:val="zh-CN"/>
        </w:rPr>
        <w:t>5km/h～10km/h；洒水作业时车速</w:t>
      </w:r>
      <w:r>
        <w:rPr>
          <w:rFonts w:hint="eastAsia" w:ascii="仿宋_GB2312" w:hAnsi="宋体" w:eastAsia="仿宋_GB2312" w:cs="宋体"/>
          <w:color w:val="auto"/>
          <w:spacing w:val="4"/>
          <w:sz w:val="21"/>
          <w:szCs w:val="21"/>
          <w:highlight w:val="none"/>
        </w:rPr>
        <w:t>：</w:t>
      </w:r>
      <w:r>
        <w:rPr>
          <w:rFonts w:hint="eastAsia" w:ascii="仿宋_GB2312" w:hAnsi="宋体" w:eastAsia="仿宋_GB2312" w:cs="宋体"/>
          <w:color w:val="auto"/>
          <w:spacing w:val="4"/>
          <w:sz w:val="21"/>
          <w:szCs w:val="21"/>
          <w:highlight w:val="none"/>
          <w:lang w:val="zh-CN"/>
        </w:rPr>
        <w:t>&lt;1</w:t>
      </w:r>
      <w:r>
        <w:rPr>
          <w:rFonts w:hint="eastAsia" w:ascii="仿宋_GB2312" w:hAnsi="宋体" w:eastAsia="仿宋_GB2312" w:cs="宋体"/>
          <w:color w:val="auto"/>
          <w:spacing w:val="4"/>
          <w:sz w:val="21"/>
          <w:szCs w:val="21"/>
          <w:highlight w:val="none"/>
        </w:rPr>
        <w:t>5</w:t>
      </w:r>
      <w:r>
        <w:rPr>
          <w:rFonts w:hint="eastAsia" w:ascii="仿宋_GB2312" w:hAnsi="宋体" w:eastAsia="仿宋_GB2312" w:cs="宋体"/>
          <w:color w:val="auto"/>
          <w:spacing w:val="4"/>
          <w:sz w:val="21"/>
          <w:szCs w:val="21"/>
          <w:highlight w:val="none"/>
          <w:lang w:val="zh-CN"/>
        </w:rPr>
        <w:t xml:space="preserve"> km/h；护栏清洗车作业时：</w:t>
      </w:r>
      <w:r>
        <w:rPr>
          <w:rFonts w:hint="eastAsia" w:ascii="仿宋_GB2312" w:hAnsi="宋体" w:eastAsia="仿宋_GB2312" w:cs="宋体"/>
          <w:color w:val="auto"/>
          <w:spacing w:val="4"/>
          <w:sz w:val="21"/>
          <w:szCs w:val="21"/>
          <w:highlight w:val="none"/>
        </w:rPr>
        <w:t>3</w:t>
      </w:r>
      <w:r>
        <w:rPr>
          <w:rFonts w:hint="eastAsia" w:ascii="仿宋_GB2312" w:hAnsi="宋体" w:eastAsia="仿宋_GB2312" w:cs="宋体"/>
          <w:color w:val="auto"/>
          <w:spacing w:val="4"/>
          <w:sz w:val="21"/>
          <w:szCs w:val="21"/>
          <w:highlight w:val="none"/>
          <w:lang w:val="zh-CN"/>
        </w:rPr>
        <w:t>km/h～</w:t>
      </w:r>
      <w:r>
        <w:rPr>
          <w:rFonts w:hint="eastAsia" w:ascii="仿宋_GB2312" w:hAnsi="宋体" w:eastAsia="仿宋_GB2312" w:cs="宋体"/>
          <w:color w:val="auto"/>
          <w:spacing w:val="4"/>
          <w:sz w:val="21"/>
          <w:szCs w:val="21"/>
          <w:highlight w:val="none"/>
        </w:rPr>
        <w:t>5</w:t>
      </w:r>
      <w:r>
        <w:rPr>
          <w:rFonts w:hint="eastAsia" w:ascii="仿宋_GB2312" w:hAnsi="宋体" w:eastAsia="仿宋_GB2312" w:cs="宋体"/>
          <w:color w:val="auto"/>
          <w:spacing w:val="4"/>
          <w:sz w:val="21"/>
          <w:szCs w:val="21"/>
          <w:highlight w:val="none"/>
          <w:lang w:val="zh-CN"/>
        </w:rPr>
        <w:t>km/h</w:t>
      </w:r>
      <w:r>
        <w:rPr>
          <w:rFonts w:hint="eastAsia" w:ascii="仿宋_GB2312" w:hAnsi="宋体" w:eastAsia="仿宋_GB2312" w:cs="宋体"/>
          <w:color w:val="auto"/>
          <w:spacing w:val="4"/>
          <w:sz w:val="21"/>
          <w:szCs w:val="21"/>
          <w:highlight w:val="none"/>
          <w:lang w:eastAsia="zh-CN"/>
        </w:rPr>
        <w:t>。</w:t>
      </w:r>
    </w:p>
    <w:p w14:paraId="0CCEAF1C">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8" w:firstLineChars="200"/>
        <w:textAlignment w:val="auto"/>
        <w:rPr>
          <w:rFonts w:hint="eastAsia" w:ascii="仿宋_GB2312" w:hAnsi="宋体" w:eastAsia="仿宋_GB2312" w:cs="宋体"/>
          <w:b/>
          <w:bCs/>
          <w:color w:val="auto"/>
          <w:spacing w:val="4"/>
          <w:sz w:val="21"/>
          <w:szCs w:val="21"/>
          <w:highlight w:val="none"/>
        </w:rPr>
      </w:pPr>
      <w:r>
        <w:rPr>
          <w:rFonts w:hint="eastAsia" w:ascii="仿宋_GB2312" w:hAnsi="宋体" w:eastAsia="仿宋_GB2312" w:cs="宋体"/>
          <w:b/>
          <w:bCs/>
          <w:color w:val="auto"/>
          <w:spacing w:val="4"/>
          <w:sz w:val="21"/>
          <w:szCs w:val="21"/>
          <w:highlight w:val="none"/>
        </w:rPr>
        <w:t>注意事项：</w:t>
      </w:r>
    </w:p>
    <w:p w14:paraId="68E576F3">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rPr>
        <w:t>气阀已损坏，气缸损坏动作失灵，水路不喷水，不能进行清洗作业，每天作业前，气压必须在6个以上，定期对气路进行排水，防止气路进水，定期对气路进行润滑。</w:t>
      </w:r>
    </w:p>
    <w:p w14:paraId="19E84FB9">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8" w:firstLineChars="200"/>
        <w:textAlignment w:val="auto"/>
        <w:rPr>
          <w:rFonts w:hint="default" w:ascii="仿宋_GB2312" w:hAnsi="宋体" w:eastAsia="仿宋_GB2312" w:cs="宋体"/>
          <w:b/>
          <w:bCs/>
          <w:color w:val="auto"/>
          <w:spacing w:val="4"/>
          <w:sz w:val="21"/>
          <w:szCs w:val="21"/>
          <w:highlight w:val="none"/>
          <w:lang w:val="en-US" w:eastAsia="zh-CN"/>
        </w:rPr>
      </w:pPr>
      <w:r>
        <w:rPr>
          <w:rFonts w:hint="eastAsia" w:ascii="仿宋_GB2312" w:hAnsi="宋体" w:eastAsia="仿宋_GB2312" w:cs="宋体"/>
          <w:b/>
          <w:bCs/>
          <w:color w:val="auto"/>
          <w:spacing w:val="4"/>
          <w:sz w:val="21"/>
          <w:szCs w:val="21"/>
          <w:highlight w:val="none"/>
          <w:lang w:eastAsia="zh-CN"/>
        </w:rPr>
        <w:t>（</w:t>
      </w:r>
      <w:r>
        <w:rPr>
          <w:rFonts w:hint="eastAsia" w:ascii="仿宋_GB2312" w:hAnsi="宋体" w:eastAsia="仿宋_GB2312" w:cs="宋体"/>
          <w:b/>
          <w:bCs/>
          <w:color w:val="auto"/>
          <w:spacing w:val="4"/>
          <w:sz w:val="21"/>
          <w:szCs w:val="21"/>
          <w:highlight w:val="none"/>
          <w:lang w:val="en-US" w:eastAsia="zh-CN"/>
        </w:rPr>
        <w:t>二</w:t>
      </w:r>
      <w:r>
        <w:rPr>
          <w:rFonts w:hint="eastAsia" w:ascii="仿宋_GB2312" w:hAnsi="宋体" w:eastAsia="仿宋_GB2312" w:cs="宋体"/>
          <w:b/>
          <w:bCs/>
          <w:color w:val="auto"/>
          <w:spacing w:val="4"/>
          <w:sz w:val="21"/>
          <w:szCs w:val="21"/>
          <w:highlight w:val="none"/>
          <w:lang w:eastAsia="zh-CN"/>
        </w:rPr>
        <w:t>）</w:t>
      </w:r>
      <w:r>
        <w:rPr>
          <w:rFonts w:hint="eastAsia" w:ascii="仿宋_GB2312" w:hAnsi="宋体" w:eastAsia="仿宋_GB2312" w:cs="宋体"/>
          <w:b/>
          <w:bCs/>
          <w:color w:val="auto"/>
          <w:spacing w:val="4"/>
          <w:sz w:val="21"/>
          <w:szCs w:val="21"/>
          <w:highlight w:val="none"/>
          <w:lang w:val="en-US" w:eastAsia="zh-CN"/>
        </w:rPr>
        <w:t>洗扫作业</w:t>
      </w:r>
    </w:p>
    <w:p w14:paraId="5FF4641B">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val="en-US" w:eastAsia="zh-CN"/>
        </w:rPr>
        <w:t>1.</w:t>
      </w:r>
      <w:r>
        <w:rPr>
          <w:rFonts w:hint="eastAsia" w:ascii="仿宋_GB2312" w:hAnsi="宋体" w:eastAsia="仿宋_GB2312" w:cs="宋体"/>
          <w:color w:val="auto"/>
          <w:spacing w:val="4"/>
          <w:sz w:val="21"/>
          <w:szCs w:val="21"/>
          <w:highlight w:val="none"/>
        </w:rPr>
        <w:t>根据扫刷磨损程度适当调节扫刷与地面接触距离，扫盘轴线向前倾斜角度为4-5度。</w:t>
      </w:r>
    </w:p>
    <w:p w14:paraId="3EC9656E">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val="en-US" w:eastAsia="zh-CN"/>
        </w:rPr>
        <w:t>2.</w:t>
      </w:r>
      <w:r>
        <w:rPr>
          <w:rFonts w:hint="eastAsia" w:ascii="仿宋_GB2312" w:hAnsi="宋体" w:eastAsia="仿宋_GB2312" w:cs="宋体"/>
          <w:color w:val="auto"/>
          <w:spacing w:val="4"/>
          <w:sz w:val="21"/>
          <w:szCs w:val="21"/>
          <w:highlight w:val="none"/>
        </w:rPr>
        <w:t>为保证吸污和吸水效果，吸嘴着地后其两侧刚性部分的高度需精确调整，保证两侧刚性部分和路面间隙在0.5-1cm左右。</w:t>
      </w:r>
    </w:p>
    <w:p w14:paraId="7461B291">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val="en-US" w:eastAsia="zh-CN"/>
        </w:rPr>
        <w:t>3.洗扫</w:t>
      </w:r>
      <w:r>
        <w:rPr>
          <w:rFonts w:hint="eastAsia" w:ascii="仿宋_GB2312" w:hAnsi="宋体" w:eastAsia="仿宋_GB2312" w:cs="宋体"/>
          <w:color w:val="auto"/>
          <w:spacing w:val="4"/>
          <w:sz w:val="21"/>
          <w:szCs w:val="21"/>
          <w:highlight w:val="none"/>
        </w:rPr>
        <w:t>作业应开启右前方喷嘴，与道沿相距50-60cm，喷嘴与地面呈45度角</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rPr>
        <w:t>左右喷杆应与车身呈65度角。</w:t>
      </w:r>
    </w:p>
    <w:p w14:paraId="1DE7FD1F">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36" w:firstLineChars="200"/>
        <w:jc w:val="both"/>
        <w:textAlignment w:val="auto"/>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val="en-US" w:eastAsia="zh-CN"/>
        </w:rPr>
        <w:t>4.</w:t>
      </w:r>
      <w:r>
        <w:rPr>
          <w:rFonts w:hint="eastAsia" w:ascii="仿宋_GB2312" w:hAnsi="宋体" w:eastAsia="仿宋_GB2312" w:cs="宋体"/>
          <w:color w:val="auto"/>
          <w:spacing w:val="4"/>
          <w:sz w:val="21"/>
          <w:szCs w:val="21"/>
          <w:highlight w:val="none"/>
          <w:lang w:val="zh-CN"/>
        </w:rPr>
        <w:t>洗扫作业车速：</w:t>
      </w:r>
      <w:r>
        <w:rPr>
          <w:rFonts w:hint="eastAsia" w:ascii="宋体" w:hAnsi="宋体" w:cs="宋体"/>
          <w:color w:val="auto"/>
          <w:spacing w:val="4"/>
          <w:sz w:val="21"/>
          <w:szCs w:val="21"/>
          <w:highlight w:val="none"/>
          <w:lang w:val="zh-CN"/>
        </w:rPr>
        <w:t>&lt;</w:t>
      </w:r>
      <w:r>
        <w:rPr>
          <w:rFonts w:hint="eastAsia" w:ascii="仿宋_GB2312" w:hAnsi="宋体" w:eastAsia="仿宋_GB2312" w:cs="宋体"/>
          <w:color w:val="auto"/>
          <w:spacing w:val="4"/>
          <w:sz w:val="21"/>
          <w:szCs w:val="21"/>
          <w:highlight w:val="none"/>
          <w:lang w:val="zh-CN"/>
        </w:rPr>
        <w:t>10 km/h。</w:t>
      </w:r>
    </w:p>
    <w:p w14:paraId="4F2188AA">
      <w:pPr>
        <w:keepNext w:val="0"/>
        <w:keepLines w:val="0"/>
        <w:pageBreakBefore w:val="0"/>
        <w:wordWrap/>
        <w:overflowPunct/>
        <w:topLinePunct w:val="0"/>
        <w:bidi w:val="0"/>
        <w:spacing w:beforeAutospacing="0" w:afterAutospacing="0" w:line="360" w:lineRule="auto"/>
        <w:ind w:firstLine="438" w:firstLineChars="200"/>
        <w:rPr>
          <w:rFonts w:hint="eastAsia" w:ascii="仿宋_GB2312" w:hAnsi="宋体" w:eastAsia="仿宋_GB2312" w:cs="宋体"/>
          <w:b/>
          <w:bCs/>
          <w:color w:val="auto"/>
          <w:spacing w:val="4"/>
          <w:sz w:val="21"/>
          <w:szCs w:val="21"/>
          <w:highlight w:val="none"/>
        </w:rPr>
      </w:pPr>
      <w:r>
        <w:rPr>
          <w:rFonts w:hint="eastAsia" w:ascii="仿宋_GB2312" w:hAnsi="宋体" w:eastAsia="仿宋_GB2312" w:cs="宋体"/>
          <w:b/>
          <w:bCs/>
          <w:color w:val="auto"/>
          <w:spacing w:val="4"/>
          <w:sz w:val="21"/>
          <w:szCs w:val="21"/>
          <w:highlight w:val="none"/>
        </w:rPr>
        <w:t>注意事项：</w:t>
      </w:r>
    </w:p>
    <w:p w14:paraId="37ADC0CA">
      <w:pPr>
        <w:keepNext w:val="0"/>
        <w:keepLines w:val="0"/>
        <w:pageBreakBefore w:val="0"/>
        <w:wordWrap/>
        <w:overflowPunct/>
        <w:topLinePunct w:val="0"/>
        <w:bidi w:val="0"/>
        <w:spacing w:beforeAutospacing="0" w:afterAutospacing="0" w:line="360" w:lineRule="auto"/>
        <w:ind w:firstLine="480"/>
        <w:jc w:val="both"/>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rPr>
        <w:t>取力器（属于易损件）使用时必须保证底盘气压达到0.65—0.85Mpa；必须保证车辆停止状态下离合器踏板踩到底先挂挡，再挂取力器，作业时发动机转速不得超过1800r/min，作业过程中严禁换挡。</w:t>
      </w:r>
    </w:p>
    <w:p w14:paraId="158692E2">
      <w:pPr>
        <w:pStyle w:val="7"/>
        <w:keepNext w:val="0"/>
        <w:keepLines w:val="0"/>
        <w:pageBreakBefore w:val="0"/>
        <w:wordWrap/>
        <w:overflowPunct/>
        <w:topLinePunct w:val="0"/>
        <w:bidi w:val="0"/>
        <w:spacing w:beforeAutospacing="0" w:afterAutospacing="0" w:line="360" w:lineRule="auto"/>
        <w:ind w:left="560"/>
        <w:rPr>
          <w:rFonts w:hint="default" w:ascii="仿宋_GB2312" w:hAnsi="宋体" w:eastAsia="仿宋_GB2312" w:cs="宋体"/>
          <w:b/>
          <w:bCs/>
          <w:color w:val="auto"/>
          <w:sz w:val="21"/>
          <w:szCs w:val="21"/>
          <w:highlight w:val="none"/>
          <w:lang w:val="en-US" w:eastAsia="zh-CN"/>
        </w:rPr>
      </w:pPr>
      <w:r>
        <w:rPr>
          <w:rFonts w:hint="eastAsia" w:ascii="仿宋_GB2312" w:hAnsi="宋体" w:eastAsia="仿宋_GB2312" w:cs="宋体"/>
          <w:b/>
          <w:bCs/>
          <w:color w:val="auto"/>
          <w:sz w:val="21"/>
          <w:szCs w:val="21"/>
          <w:highlight w:val="none"/>
          <w:lang w:val="en-US" w:eastAsia="zh-CN"/>
        </w:rPr>
        <w:t>四</w:t>
      </w:r>
      <w:r>
        <w:rPr>
          <w:rFonts w:hint="eastAsia" w:ascii="仿宋_GB2312" w:hAnsi="宋体" w:eastAsia="仿宋_GB2312" w:cs="宋体"/>
          <w:b/>
          <w:bCs/>
          <w:color w:val="auto"/>
          <w:sz w:val="21"/>
          <w:szCs w:val="21"/>
          <w:highlight w:val="none"/>
        </w:rPr>
        <w:t>.特殊</w:t>
      </w:r>
      <w:r>
        <w:rPr>
          <w:rFonts w:hint="eastAsia" w:ascii="仿宋_GB2312" w:hAnsi="宋体" w:eastAsia="仿宋_GB2312" w:cs="宋体"/>
          <w:b/>
          <w:bCs/>
          <w:color w:val="auto"/>
          <w:sz w:val="21"/>
          <w:szCs w:val="21"/>
          <w:highlight w:val="none"/>
          <w:lang w:val="en-US" w:eastAsia="zh-CN"/>
        </w:rPr>
        <w:t>天气等情</w:t>
      </w:r>
      <w:r>
        <w:rPr>
          <w:rFonts w:hint="eastAsia" w:ascii="仿宋_GB2312" w:hAnsi="宋体" w:eastAsia="仿宋_GB2312" w:cs="宋体"/>
          <w:b/>
          <w:bCs/>
          <w:color w:val="auto"/>
          <w:sz w:val="21"/>
          <w:szCs w:val="21"/>
          <w:highlight w:val="none"/>
        </w:rPr>
        <w:t>况</w:t>
      </w:r>
      <w:r>
        <w:rPr>
          <w:rFonts w:hint="eastAsia" w:ascii="仿宋_GB2312" w:hAnsi="宋体" w:eastAsia="仿宋_GB2312" w:cs="宋体"/>
          <w:b/>
          <w:bCs/>
          <w:color w:val="auto"/>
          <w:sz w:val="21"/>
          <w:szCs w:val="21"/>
          <w:highlight w:val="none"/>
          <w:lang w:val="en-US" w:eastAsia="zh-CN"/>
        </w:rPr>
        <w:t>的管理要求</w:t>
      </w:r>
    </w:p>
    <w:p w14:paraId="3E9E026D">
      <w:pPr>
        <w:pStyle w:val="7"/>
        <w:keepNext w:val="0"/>
        <w:keepLines w:val="0"/>
        <w:pageBreakBefore w:val="0"/>
        <w:widowControl/>
        <w:kinsoku/>
        <w:wordWrap/>
        <w:overflowPunct/>
        <w:topLinePunct w:val="0"/>
        <w:autoSpaceDE w:val="0"/>
        <w:autoSpaceDN w:val="0"/>
        <w:bidi w:val="0"/>
        <w:adjustRightInd w:val="0"/>
        <w:snapToGrid w:val="0"/>
        <w:spacing w:beforeAutospacing="0" w:afterAutospacing="0" w:line="360" w:lineRule="auto"/>
        <w:ind w:firstLine="436" w:firstLineChars="200"/>
        <w:jc w:val="both"/>
        <w:textAlignment w:val="baseline"/>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一</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rPr>
        <w:t>暴雨、暴雪、灾害性降雪天气、重污染天气、较大突发状况（严重影响交通、人身伤亡等）等应启动应急处置预案。</w:t>
      </w:r>
    </w:p>
    <w:p w14:paraId="5F8A3C7D">
      <w:pPr>
        <w:pStyle w:val="7"/>
        <w:keepNext w:val="0"/>
        <w:keepLines w:val="0"/>
        <w:pageBreakBefore w:val="0"/>
        <w:widowControl/>
        <w:kinsoku/>
        <w:wordWrap/>
        <w:overflowPunct/>
        <w:topLinePunct w:val="0"/>
        <w:autoSpaceDE w:val="0"/>
        <w:autoSpaceDN w:val="0"/>
        <w:bidi w:val="0"/>
        <w:adjustRightInd w:val="0"/>
        <w:snapToGrid w:val="0"/>
        <w:spacing w:beforeAutospacing="0" w:afterAutospacing="0" w:line="360" w:lineRule="auto"/>
        <w:ind w:firstLine="436" w:firstLineChars="200"/>
        <w:jc w:val="both"/>
        <w:textAlignment w:val="baseline"/>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val="en-US" w:eastAsia="zh-CN"/>
        </w:rPr>
        <w:t>（二）</w:t>
      </w:r>
      <w:r>
        <w:rPr>
          <w:rFonts w:hint="eastAsia" w:ascii="仿宋_GB2312" w:hAnsi="宋体" w:eastAsia="仿宋_GB2312" w:cs="宋体"/>
          <w:color w:val="auto"/>
          <w:spacing w:val="4"/>
          <w:sz w:val="21"/>
          <w:szCs w:val="21"/>
          <w:highlight w:val="none"/>
        </w:rPr>
        <w:t>各类清雪融雪物资、设备应于当年11月上旬前储备到位。</w:t>
      </w:r>
      <w:r>
        <w:rPr>
          <w:rFonts w:hint="eastAsia" w:ascii="仿宋_GB2312" w:hAnsi="宋体" w:eastAsia="仿宋_GB2312" w:cs="宋体"/>
          <w:color w:val="auto"/>
          <w:spacing w:val="4"/>
          <w:sz w:val="21"/>
          <w:szCs w:val="21"/>
          <w:highlight w:val="none"/>
          <w:lang w:val="en-US" w:eastAsia="zh-CN"/>
        </w:rPr>
        <w:t>每年进行清雪除冰培训及演练工作。</w:t>
      </w:r>
    </w:p>
    <w:p w14:paraId="4741D90F">
      <w:pPr>
        <w:pStyle w:val="7"/>
        <w:keepNext w:val="0"/>
        <w:keepLines w:val="0"/>
        <w:pageBreakBefore w:val="0"/>
        <w:widowControl/>
        <w:kinsoku/>
        <w:wordWrap/>
        <w:overflowPunct/>
        <w:topLinePunct w:val="0"/>
        <w:autoSpaceDE w:val="0"/>
        <w:autoSpaceDN w:val="0"/>
        <w:bidi w:val="0"/>
        <w:adjustRightInd w:val="0"/>
        <w:snapToGrid w:val="0"/>
        <w:spacing w:beforeAutospacing="0" w:afterAutospacing="0" w:line="360" w:lineRule="auto"/>
        <w:ind w:firstLine="436" w:firstLineChars="200"/>
        <w:jc w:val="both"/>
        <w:textAlignment w:val="baseline"/>
        <w:rPr>
          <w:rFonts w:hint="eastAsia" w:ascii="仿宋_GB2312" w:hAnsi="宋体" w:eastAsia="仿宋_GB2312" w:cs="宋体"/>
          <w:color w:val="auto"/>
          <w:spacing w:val="4"/>
          <w:sz w:val="21"/>
          <w:szCs w:val="21"/>
          <w:highlight w:val="none"/>
          <w:lang w:val="en-US" w:eastAsia="zh-CN"/>
        </w:rPr>
      </w:pPr>
      <w:r>
        <w:rPr>
          <w:rFonts w:hint="eastAsia" w:ascii="仿宋_GB2312" w:hAnsi="宋体" w:eastAsia="仿宋_GB2312" w:cs="宋体"/>
          <w:color w:val="auto"/>
          <w:spacing w:val="4"/>
          <w:sz w:val="21"/>
          <w:szCs w:val="21"/>
          <w:highlight w:val="none"/>
          <w:lang w:val="en-US" w:eastAsia="zh-CN"/>
        </w:rPr>
        <w:t>（三）</w:t>
      </w:r>
      <w:r>
        <w:rPr>
          <w:rFonts w:hint="eastAsia" w:ascii="仿宋_GB2312" w:hAnsi="宋体" w:eastAsia="仿宋_GB2312" w:cs="宋体"/>
          <w:color w:val="auto"/>
          <w:spacing w:val="4"/>
          <w:sz w:val="21"/>
          <w:szCs w:val="21"/>
          <w:highlight w:val="none"/>
        </w:rPr>
        <w:t>大雨及暴雨后，应及时</w:t>
      </w:r>
      <w:r>
        <w:rPr>
          <w:rFonts w:hint="eastAsia" w:ascii="仿宋_GB2312" w:hAnsi="宋体" w:eastAsia="仿宋_GB2312" w:cs="宋体"/>
          <w:color w:val="auto"/>
          <w:spacing w:val="4"/>
          <w:sz w:val="21"/>
          <w:szCs w:val="21"/>
          <w:highlight w:val="none"/>
          <w:lang w:val="en-US" w:eastAsia="zh-CN"/>
        </w:rPr>
        <w:t>清理</w:t>
      </w:r>
      <w:r>
        <w:rPr>
          <w:rFonts w:hint="eastAsia" w:ascii="仿宋_GB2312" w:hAnsi="宋体" w:eastAsia="仿宋_GB2312" w:cs="宋体"/>
          <w:color w:val="auto"/>
          <w:spacing w:val="4"/>
          <w:sz w:val="21"/>
          <w:szCs w:val="21"/>
          <w:highlight w:val="none"/>
        </w:rPr>
        <w:t>淤泥、杂物等。集中</w:t>
      </w:r>
      <w:r>
        <w:rPr>
          <w:rFonts w:hint="eastAsia" w:ascii="仿宋_GB2312" w:hAnsi="宋体" w:eastAsia="仿宋_GB2312" w:cs="宋体"/>
          <w:color w:val="auto"/>
          <w:spacing w:val="4"/>
          <w:sz w:val="21"/>
          <w:szCs w:val="21"/>
          <w:highlight w:val="none"/>
          <w:lang w:val="en-US" w:eastAsia="zh-CN"/>
        </w:rPr>
        <w:t>快速</w:t>
      </w:r>
      <w:r>
        <w:rPr>
          <w:rFonts w:hint="eastAsia" w:ascii="仿宋_GB2312" w:hAnsi="宋体" w:eastAsia="仿宋_GB2312" w:cs="宋体"/>
          <w:color w:val="auto"/>
          <w:spacing w:val="4"/>
          <w:sz w:val="21"/>
          <w:szCs w:val="21"/>
          <w:highlight w:val="none"/>
        </w:rPr>
        <w:t>冲洗</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rPr>
        <w:t>尽量避免扩大污染路面。</w:t>
      </w:r>
    </w:p>
    <w:p w14:paraId="4A49CF34">
      <w:pPr>
        <w:pStyle w:val="7"/>
        <w:keepNext w:val="0"/>
        <w:keepLines w:val="0"/>
        <w:pageBreakBefore w:val="0"/>
        <w:widowControl/>
        <w:kinsoku/>
        <w:wordWrap/>
        <w:overflowPunct/>
        <w:topLinePunct w:val="0"/>
        <w:autoSpaceDE w:val="0"/>
        <w:autoSpaceDN w:val="0"/>
        <w:bidi w:val="0"/>
        <w:adjustRightInd w:val="0"/>
        <w:snapToGrid w:val="0"/>
        <w:spacing w:beforeAutospacing="0" w:afterAutospacing="0" w:line="360" w:lineRule="auto"/>
        <w:ind w:firstLine="436" w:firstLineChars="200"/>
        <w:jc w:val="both"/>
        <w:textAlignment w:val="baseline"/>
        <w:rPr>
          <w:rFonts w:hint="default" w:ascii="仿宋_GB2312" w:hAnsi="宋体" w:eastAsia="仿宋_GB2312" w:cs="宋体"/>
          <w:color w:val="auto"/>
          <w:spacing w:val="4"/>
          <w:sz w:val="21"/>
          <w:szCs w:val="21"/>
          <w:highlight w:val="none"/>
          <w:lang w:val="en-US" w:eastAsia="zh-CN"/>
        </w:rPr>
      </w:pPr>
      <w:r>
        <w:rPr>
          <w:rFonts w:hint="eastAsia" w:ascii="仿宋_GB2312" w:hAnsi="宋体" w:eastAsia="仿宋_GB2312" w:cs="宋体"/>
          <w:color w:val="auto"/>
          <w:spacing w:val="4"/>
          <w:sz w:val="21"/>
          <w:szCs w:val="21"/>
          <w:highlight w:val="none"/>
          <w:lang w:val="en-US" w:eastAsia="zh-CN"/>
        </w:rPr>
        <w:t>（四）落叶季节，</w:t>
      </w:r>
      <w:r>
        <w:rPr>
          <w:rFonts w:hint="eastAsia" w:ascii="仿宋_GB2312" w:hAnsi="宋体" w:eastAsia="仿宋_GB2312" w:cs="宋体"/>
          <w:color w:val="auto"/>
          <w:spacing w:val="4"/>
          <w:sz w:val="21"/>
          <w:szCs w:val="21"/>
          <w:highlight w:val="none"/>
        </w:rPr>
        <w:t xml:space="preserve">应随扫随装运，不积存，严禁焚烧落叶。 </w:t>
      </w:r>
    </w:p>
    <w:p w14:paraId="3ECFF643">
      <w:pPr>
        <w:pStyle w:val="7"/>
        <w:keepNext w:val="0"/>
        <w:keepLines w:val="0"/>
        <w:pageBreakBefore w:val="0"/>
        <w:widowControl/>
        <w:kinsoku/>
        <w:wordWrap/>
        <w:overflowPunct/>
        <w:topLinePunct w:val="0"/>
        <w:autoSpaceDE w:val="0"/>
        <w:autoSpaceDN w:val="0"/>
        <w:bidi w:val="0"/>
        <w:adjustRightInd w:val="0"/>
        <w:snapToGrid w:val="0"/>
        <w:spacing w:beforeAutospacing="0" w:afterAutospacing="0" w:line="360" w:lineRule="auto"/>
        <w:ind w:firstLine="436" w:firstLineChars="200"/>
        <w:jc w:val="both"/>
        <w:textAlignment w:val="baseline"/>
        <w:rPr>
          <w:rFonts w:hint="eastAsia" w:ascii="仿宋_GB2312" w:hAnsi="宋体" w:eastAsia="仿宋_GB2312" w:cs="宋体"/>
          <w:color w:val="auto"/>
          <w:spacing w:val="4"/>
          <w:sz w:val="21"/>
          <w:szCs w:val="21"/>
          <w:highlight w:val="none"/>
          <w:lang w:val="en-US" w:eastAsia="zh-CN"/>
        </w:rPr>
      </w:pPr>
      <w:r>
        <w:rPr>
          <w:rFonts w:hint="eastAsia" w:ascii="仿宋_GB2312" w:hAnsi="宋体" w:eastAsia="仿宋_GB2312" w:cs="宋体"/>
          <w:color w:val="auto"/>
          <w:spacing w:val="4"/>
          <w:sz w:val="21"/>
          <w:szCs w:val="21"/>
          <w:highlight w:val="none"/>
          <w:lang w:val="en-US" w:eastAsia="zh-CN"/>
        </w:rPr>
        <w:t>（五）</w:t>
      </w:r>
      <w:r>
        <w:rPr>
          <w:rFonts w:hint="eastAsia" w:ascii="仿宋_GB2312" w:hAnsi="宋体" w:eastAsia="仿宋_GB2312" w:cs="宋体"/>
          <w:color w:val="auto"/>
          <w:spacing w:val="4"/>
          <w:sz w:val="21"/>
          <w:szCs w:val="21"/>
          <w:highlight w:val="none"/>
          <w:lang w:eastAsia="zh-CN"/>
        </w:rPr>
        <w:t>夏季</w:t>
      </w:r>
      <w:r>
        <w:rPr>
          <w:rFonts w:hint="eastAsia" w:ascii="仿宋_GB2312" w:hAnsi="宋体" w:eastAsia="仿宋_GB2312" w:cs="宋体"/>
          <w:color w:val="auto"/>
          <w:spacing w:val="4"/>
          <w:sz w:val="21"/>
          <w:szCs w:val="21"/>
          <w:highlight w:val="none"/>
          <w:lang w:val="en-US" w:eastAsia="zh-CN"/>
        </w:rPr>
        <w:t>高温天气，配备足量防暑降温药品、物品，采取有效防暑措施</w:t>
      </w:r>
      <w:r>
        <w:rPr>
          <w:rFonts w:hint="eastAsia" w:ascii="仿宋_GB2312" w:hAnsi="宋体" w:eastAsia="仿宋_GB2312" w:cs="宋体"/>
          <w:color w:val="auto"/>
          <w:spacing w:val="4"/>
          <w:sz w:val="21"/>
          <w:szCs w:val="21"/>
          <w:highlight w:val="none"/>
        </w:rPr>
        <w:t xml:space="preserve">。  </w:t>
      </w:r>
    </w:p>
    <w:p w14:paraId="6E179022">
      <w:pPr>
        <w:pStyle w:val="7"/>
        <w:keepNext w:val="0"/>
        <w:keepLines w:val="0"/>
        <w:pageBreakBefore w:val="0"/>
        <w:widowControl/>
        <w:kinsoku/>
        <w:wordWrap/>
        <w:overflowPunct/>
        <w:topLinePunct w:val="0"/>
        <w:autoSpaceDE w:val="0"/>
        <w:autoSpaceDN w:val="0"/>
        <w:bidi w:val="0"/>
        <w:adjustRightInd w:val="0"/>
        <w:snapToGrid w:val="0"/>
        <w:spacing w:beforeAutospacing="0" w:afterAutospacing="0" w:line="360" w:lineRule="auto"/>
        <w:ind w:firstLine="436" w:firstLineChars="200"/>
        <w:jc w:val="both"/>
        <w:textAlignment w:val="baseline"/>
        <w:rPr>
          <w:rFonts w:hint="eastAsia" w:ascii="仿宋_GB2312" w:hAnsi="宋体" w:eastAsia="仿宋_GB2312" w:cs="宋体"/>
          <w:color w:val="auto"/>
          <w:spacing w:val="4"/>
          <w:sz w:val="21"/>
          <w:szCs w:val="21"/>
          <w:highlight w:val="none"/>
        </w:rPr>
      </w:pP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六</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rPr>
        <w:t>重大节假日</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活动</w:t>
      </w:r>
      <w:r>
        <w:rPr>
          <w:rFonts w:hint="eastAsia" w:ascii="仿宋_GB2312" w:hAnsi="宋体" w:eastAsia="仿宋_GB2312" w:cs="宋体"/>
          <w:color w:val="auto"/>
          <w:spacing w:val="4"/>
          <w:sz w:val="21"/>
          <w:szCs w:val="21"/>
          <w:highlight w:val="none"/>
        </w:rPr>
        <w:t>期间应增配保洁</w:t>
      </w:r>
      <w:r>
        <w:rPr>
          <w:rFonts w:hint="eastAsia" w:ascii="仿宋_GB2312" w:hAnsi="宋体" w:eastAsia="仿宋_GB2312" w:cs="宋体"/>
          <w:color w:val="auto"/>
          <w:spacing w:val="4"/>
          <w:sz w:val="21"/>
          <w:szCs w:val="21"/>
          <w:highlight w:val="none"/>
          <w:lang w:val="en-US" w:eastAsia="zh-CN"/>
        </w:rPr>
        <w:t>力量</w:t>
      </w:r>
      <w:r>
        <w:rPr>
          <w:rFonts w:hint="eastAsia" w:ascii="仿宋_GB2312" w:hAnsi="宋体" w:eastAsia="仿宋_GB2312" w:cs="宋体"/>
          <w:color w:val="auto"/>
          <w:spacing w:val="4"/>
          <w:sz w:val="21"/>
          <w:szCs w:val="21"/>
          <w:highlight w:val="none"/>
        </w:rPr>
        <w:t>，适时延长作业时间。</w:t>
      </w:r>
    </w:p>
    <w:p w14:paraId="43AB4F09">
      <w:pPr>
        <w:pStyle w:val="7"/>
        <w:keepNext w:val="0"/>
        <w:keepLines w:val="0"/>
        <w:pageBreakBefore w:val="0"/>
        <w:widowControl/>
        <w:kinsoku/>
        <w:wordWrap/>
        <w:overflowPunct/>
        <w:topLinePunct w:val="0"/>
        <w:autoSpaceDE w:val="0"/>
        <w:autoSpaceDN w:val="0"/>
        <w:bidi w:val="0"/>
        <w:adjustRightInd w:val="0"/>
        <w:snapToGrid w:val="0"/>
        <w:spacing w:beforeAutospacing="0" w:afterAutospacing="0" w:line="360" w:lineRule="auto"/>
        <w:ind w:firstLine="436" w:firstLineChars="200"/>
        <w:jc w:val="both"/>
        <w:textAlignment w:val="baseline"/>
        <w:rPr>
          <w:rFonts w:hint="eastAsia" w:ascii="仿宋_GB2312" w:hAnsi="宋体" w:eastAsia="仿宋_GB2312" w:cs="宋体"/>
          <w:color w:val="auto"/>
          <w:spacing w:val="4"/>
          <w:sz w:val="21"/>
          <w:szCs w:val="21"/>
          <w:highlight w:val="none"/>
          <w:lang w:eastAsia="zh-CN"/>
        </w:rPr>
      </w:pP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七</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rPr>
        <w:t>突发</w:t>
      </w:r>
      <w:r>
        <w:rPr>
          <w:rFonts w:hint="eastAsia" w:ascii="仿宋_GB2312" w:hAnsi="宋体" w:eastAsia="仿宋_GB2312" w:cs="宋体"/>
          <w:color w:val="auto"/>
          <w:spacing w:val="4"/>
          <w:sz w:val="21"/>
          <w:szCs w:val="21"/>
          <w:highlight w:val="none"/>
          <w:lang w:eastAsia="zh-CN"/>
        </w:rPr>
        <w:t>污染路面</w:t>
      </w:r>
      <w:r>
        <w:rPr>
          <w:rFonts w:hint="eastAsia" w:ascii="仿宋_GB2312" w:hAnsi="宋体" w:eastAsia="仿宋_GB2312" w:cs="宋体"/>
          <w:color w:val="auto"/>
          <w:spacing w:val="4"/>
          <w:sz w:val="21"/>
          <w:szCs w:val="21"/>
          <w:highlight w:val="none"/>
        </w:rPr>
        <w:t>状况</w:t>
      </w:r>
      <w:r>
        <w:rPr>
          <w:rFonts w:hint="eastAsia" w:ascii="仿宋_GB2312" w:hAnsi="宋体" w:eastAsia="仿宋_GB2312" w:cs="宋体"/>
          <w:color w:val="auto"/>
          <w:spacing w:val="4"/>
          <w:sz w:val="21"/>
          <w:szCs w:val="21"/>
          <w:highlight w:val="none"/>
          <w:lang w:eastAsia="zh-CN"/>
        </w:rPr>
        <w:t>时，</w:t>
      </w:r>
      <w:r>
        <w:rPr>
          <w:rFonts w:hint="eastAsia" w:ascii="仿宋_GB2312" w:hAnsi="宋体" w:eastAsia="仿宋_GB2312" w:cs="宋体"/>
          <w:color w:val="auto"/>
          <w:spacing w:val="4"/>
          <w:sz w:val="21"/>
          <w:szCs w:val="21"/>
          <w:highlight w:val="none"/>
        </w:rPr>
        <w:t>应及时</w:t>
      </w:r>
      <w:r>
        <w:rPr>
          <w:rFonts w:hint="eastAsia" w:ascii="仿宋_GB2312" w:hAnsi="宋体" w:eastAsia="仿宋_GB2312" w:cs="宋体"/>
          <w:color w:val="auto"/>
          <w:spacing w:val="4"/>
          <w:sz w:val="21"/>
          <w:szCs w:val="21"/>
          <w:highlight w:val="none"/>
          <w:lang w:val="en-US" w:eastAsia="zh-CN"/>
        </w:rPr>
        <w:t>进行应急处</w:t>
      </w:r>
      <w:r>
        <w:rPr>
          <w:rFonts w:hint="eastAsia" w:ascii="仿宋_GB2312" w:hAnsi="宋体" w:eastAsia="仿宋_GB2312" w:cs="宋体"/>
          <w:color w:val="auto"/>
          <w:spacing w:val="4"/>
          <w:sz w:val="21"/>
          <w:szCs w:val="21"/>
          <w:highlight w:val="none"/>
        </w:rPr>
        <w:t>置</w:t>
      </w:r>
      <w:r>
        <w:rPr>
          <w:rFonts w:hint="eastAsia" w:ascii="仿宋_GB2312" w:hAnsi="宋体" w:eastAsia="仿宋_GB2312" w:cs="宋体"/>
          <w:color w:val="auto"/>
          <w:spacing w:val="4"/>
          <w:sz w:val="21"/>
          <w:szCs w:val="21"/>
          <w:highlight w:val="none"/>
          <w:lang w:eastAsia="zh-CN"/>
        </w:rPr>
        <w:t>，</w:t>
      </w:r>
      <w:r>
        <w:rPr>
          <w:rFonts w:hint="eastAsia" w:ascii="仿宋_GB2312" w:hAnsi="宋体" w:eastAsia="仿宋_GB2312" w:cs="宋体"/>
          <w:color w:val="auto"/>
          <w:spacing w:val="4"/>
          <w:sz w:val="21"/>
          <w:szCs w:val="21"/>
          <w:highlight w:val="none"/>
          <w:lang w:val="en-US" w:eastAsia="zh-CN"/>
        </w:rPr>
        <w:t>放置</w:t>
      </w:r>
      <w:r>
        <w:rPr>
          <w:rFonts w:hint="eastAsia" w:ascii="仿宋_GB2312" w:hAnsi="宋体" w:eastAsia="仿宋_GB2312" w:cs="宋体"/>
          <w:color w:val="auto"/>
          <w:spacing w:val="4"/>
          <w:sz w:val="21"/>
          <w:szCs w:val="21"/>
          <w:highlight w:val="none"/>
        </w:rPr>
        <w:t>警示标志</w:t>
      </w:r>
      <w:r>
        <w:rPr>
          <w:rFonts w:hint="eastAsia" w:ascii="仿宋_GB2312" w:hAnsi="宋体" w:eastAsia="仿宋_GB2312" w:cs="宋体"/>
          <w:color w:val="auto"/>
          <w:spacing w:val="4"/>
          <w:sz w:val="21"/>
          <w:szCs w:val="21"/>
          <w:highlight w:val="none"/>
          <w:lang w:val="en-US" w:eastAsia="zh-CN"/>
        </w:rPr>
        <w:t>并</w:t>
      </w:r>
      <w:r>
        <w:rPr>
          <w:rFonts w:hint="eastAsia" w:ascii="仿宋_GB2312" w:hAnsi="宋体" w:eastAsia="仿宋_GB2312" w:cs="宋体"/>
          <w:color w:val="auto"/>
          <w:spacing w:val="4"/>
          <w:sz w:val="21"/>
          <w:szCs w:val="21"/>
          <w:highlight w:val="none"/>
        </w:rPr>
        <w:t>立即上报</w:t>
      </w:r>
      <w:r>
        <w:rPr>
          <w:rFonts w:hint="eastAsia" w:ascii="仿宋_GB2312" w:hAnsi="宋体" w:eastAsia="仿宋_GB2312" w:cs="宋体"/>
          <w:color w:val="auto"/>
          <w:spacing w:val="4"/>
          <w:sz w:val="21"/>
          <w:szCs w:val="21"/>
          <w:highlight w:val="none"/>
          <w:lang w:eastAsia="zh-CN"/>
        </w:rPr>
        <w:t>。</w:t>
      </w:r>
    </w:p>
    <w:p w14:paraId="117C58F8">
      <w:pPr>
        <w:pStyle w:val="7"/>
        <w:keepNext w:val="0"/>
        <w:keepLines w:val="0"/>
        <w:pageBreakBefore w:val="0"/>
        <w:widowControl/>
        <w:kinsoku/>
        <w:wordWrap/>
        <w:overflowPunct/>
        <w:topLinePunct w:val="0"/>
        <w:autoSpaceDE w:val="0"/>
        <w:autoSpaceDN w:val="0"/>
        <w:bidi w:val="0"/>
        <w:adjustRightInd w:val="0"/>
        <w:snapToGrid w:val="0"/>
        <w:spacing w:beforeAutospacing="0" w:afterAutospacing="0" w:line="360" w:lineRule="auto"/>
        <w:ind w:firstLine="436" w:firstLineChars="200"/>
        <w:jc w:val="both"/>
        <w:textAlignment w:val="baseline"/>
        <w:rPr>
          <w:rFonts w:hint="eastAsia" w:ascii="仿宋_GB2312" w:hAnsi="宋体" w:eastAsia="仿宋_GB2312" w:cs="宋体"/>
          <w:color w:val="auto"/>
          <w:spacing w:val="4"/>
          <w:sz w:val="21"/>
          <w:szCs w:val="21"/>
          <w:highlight w:val="none"/>
          <w:lang w:eastAsia="zh-CN"/>
        </w:rPr>
      </w:pPr>
      <w:r>
        <w:rPr>
          <w:rFonts w:hint="eastAsia" w:ascii="仿宋_GB2312" w:hAnsi="宋体" w:eastAsia="仿宋_GB2312" w:cs="宋体"/>
          <w:color w:val="auto"/>
          <w:spacing w:val="4"/>
          <w:sz w:val="21"/>
          <w:szCs w:val="21"/>
          <w:highlight w:val="none"/>
          <w:lang w:eastAsia="zh-CN"/>
        </w:rPr>
        <w:t>冬季扫雪除冰具体工作实施，参照《曲江新区冬季扫雪除冰工作实施方案》及《曲江新区冰雪灾害天气城市道路扫雪除冰应急预案（试行）》执行。</w:t>
      </w:r>
    </w:p>
    <w:p w14:paraId="3F1EF07E">
      <w:pPr>
        <w:pStyle w:val="7"/>
        <w:keepNext w:val="0"/>
        <w:keepLines w:val="0"/>
        <w:pageBreakBefore w:val="0"/>
        <w:widowControl/>
        <w:kinsoku/>
        <w:wordWrap/>
        <w:overflowPunct/>
        <w:topLinePunct w:val="0"/>
        <w:autoSpaceDE w:val="0"/>
        <w:autoSpaceDN w:val="0"/>
        <w:bidi w:val="0"/>
        <w:adjustRightInd w:val="0"/>
        <w:snapToGrid w:val="0"/>
        <w:spacing w:beforeAutospacing="0" w:afterAutospacing="0" w:line="360" w:lineRule="auto"/>
        <w:ind w:firstLine="436" w:firstLineChars="200"/>
        <w:jc w:val="both"/>
        <w:textAlignment w:val="baseline"/>
        <w:rPr>
          <w:rFonts w:hint="default" w:ascii="仿宋_GB2312" w:hAnsi="宋体" w:eastAsia="仿宋_GB2312" w:cs="宋体"/>
          <w:color w:val="auto"/>
          <w:spacing w:val="4"/>
          <w:sz w:val="21"/>
          <w:szCs w:val="21"/>
          <w:highlight w:val="none"/>
          <w:lang w:val="en-US" w:eastAsia="zh-CN"/>
        </w:rPr>
      </w:pPr>
      <w:r>
        <w:rPr>
          <w:rFonts w:hint="eastAsia" w:ascii="仿宋_GB2312" w:hAnsi="宋体" w:eastAsia="仿宋_GB2312" w:cs="宋体"/>
          <w:color w:val="auto"/>
          <w:spacing w:val="4"/>
          <w:sz w:val="21"/>
          <w:szCs w:val="21"/>
          <w:highlight w:val="none"/>
          <w:lang w:val="en-US" w:eastAsia="zh-CN"/>
        </w:rPr>
        <w:t>夏季高温天气管理要求，参照西安市城市管理行业部门文件要求执行。</w:t>
      </w:r>
    </w:p>
    <w:p w14:paraId="3D28C01F">
      <w:pPr>
        <w:keepNext w:val="0"/>
        <w:keepLines w:val="0"/>
        <w:pageBreakBefore w:val="0"/>
        <w:wordWrap/>
        <w:overflowPunct/>
        <w:topLinePunct w:val="0"/>
        <w:bidi w:val="0"/>
        <w:spacing w:beforeAutospacing="0" w:afterAutospacing="0" w:line="360" w:lineRule="auto"/>
        <w:jc w:val="center"/>
        <w:rPr>
          <w:rFonts w:hint="eastAsia" w:ascii="方正大黑简体" w:hAnsi="方正大黑简体" w:eastAsia="方正大黑简体" w:cs="方正大黑简体"/>
          <w:color w:val="auto"/>
          <w:sz w:val="21"/>
          <w:szCs w:val="21"/>
          <w:highlight w:val="none"/>
        </w:rPr>
      </w:pPr>
    </w:p>
    <w:p w14:paraId="105028E5">
      <w:pPr>
        <w:keepNext w:val="0"/>
        <w:keepLines w:val="0"/>
        <w:pageBreakBefore w:val="0"/>
        <w:wordWrap/>
        <w:overflowPunct/>
        <w:topLinePunct w:val="0"/>
        <w:bidi w:val="0"/>
        <w:spacing w:beforeAutospacing="0" w:afterAutospacing="0" w:line="360" w:lineRule="auto"/>
        <w:jc w:val="center"/>
        <w:rPr>
          <w:rFonts w:hint="eastAsia" w:ascii="方正大黑简体" w:hAnsi="方正大黑简体" w:eastAsia="方正大黑简体" w:cs="方正大黑简体"/>
          <w:color w:val="auto"/>
          <w:sz w:val="28"/>
          <w:szCs w:val="28"/>
          <w:highlight w:val="none"/>
        </w:rPr>
      </w:pPr>
      <w:r>
        <w:rPr>
          <w:rFonts w:hint="eastAsia" w:ascii="方正大黑简体" w:hAnsi="方正大黑简体" w:eastAsia="方正大黑简体" w:cs="方正大黑简体"/>
          <w:color w:val="auto"/>
          <w:sz w:val="28"/>
          <w:szCs w:val="28"/>
          <w:highlight w:val="none"/>
        </w:rPr>
        <w:t>第</w:t>
      </w:r>
      <w:r>
        <w:rPr>
          <w:rFonts w:hint="eastAsia" w:ascii="方正大黑简体" w:hAnsi="方正大黑简体" w:eastAsia="方正大黑简体" w:cs="方正大黑简体"/>
          <w:color w:val="auto"/>
          <w:sz w:val="28"/>
          <w:szCs w:val="28"/>
          <w:highlight w:val="none"/>
          <w:lang w:val="en-US" w:eastAsia="zh-CN"/>
        </w:rPr>
        <w:t>四</w:t>
      </w:r>
      <w:r>
        <w:rPr>
          <w:rFonts w:hint="eastAsia" w:ascii="方正大黑简体" w:hAnsi="方正大黑简体" w:eastAsia="方正大黑简体" w:cs="方正大黑简体"/>
          <w:color w:val="auto"/>
          <w:sz w:val="28"/>
          <w:szCs w:val="28"/>
          <w:highlight w:val="none"/>
        </w:rPr>
        <w:t>节考核与评价</w:t>
      </w:r>
    </w:p>
    <w:p w14:paraId="72D1B513">
      <w:pPr>
        <w:pStyle w:val="7"/>
        <w:keepNext w:val="0"/>
        <w:keepLines w:val="0"/>
        <w:pageBreakBefore w:val="0"/>
        <w:wordWrap/>
        <w:overflowPunct/>
        <w:topLinePunct w:val="0"/>
        <w:bidi w:val="0"/>
        <w:spacing w:beforeAutospacing="0" w:afterAutospacing="0" w:line="360" w:lineRule="auto"/>
        <w:ind w:firstLine="673"/>
        <w:rPr>
          <w:rFonts w:hint="eastAsia" w:ascii="仿宋_GB2312" w:hAnsi="宋体" w:eastAsia="仿宋_GB2312" w:cs="宋体"/>
          <w:color w:val="auto"/>
          <w:spacing w:val="4"/>
          <w:kern w:val="2"/>
          <w:sz w:val="21"/>
          <w:szCs w:val="21"/>
          <w:highlight w:val="none"/>
          <w:lang w:val="en-US" w:eastAsia="zh-CN" w:bidi="ar-SA"/>
        </w:rPr>
      </w:pPr>
      <w:r>
        <w:rPr>
          <w:rFonts w:hint="eastAsia" w:ascii="仿宋_GB2312" w:hAnsi="宋体" w:eastAsia="仿宋_GB2312" w:cs="宋体"/>
          <w:color w:val="auto"/>
          <w:spacing w:val="4"/>
          <w:kern w:val="2"/>
          <w:sz w:val="21"/>
          <w:szCs w:val="21"/>
          <w:highlight w:val="none"/>
          <w:lang w:val="en-US" w:eastAsia="zh-CN" w:bidi="ar-SA"/>
        </w:rPr>
        <w:t>按照《西安曲江新区城市道路清扫保洁工作考核办法（修订）》及《西安曲江新区城市道路清扫保洁考核内容及打分标准》等文件规定，每月开展对城市道路清扫保洁管理单位的考核与评价工作。</w:t>
      </w:r>
    </w:p>
    <w:p w14:paraId="18626B18">
      <w:pPr>
        <w:keepNext w:val="0"/>
        <w:keepLines w:val="0"/>
        <w:pageBreakBefore w:val="0"/>
        <w:numPr>
          <w:ilvl w:val="0"/>
          <w:numId w:val="0"/>
        </w:numPr>
        <w:wordWrap/>
        <w:overflowPunct/>
        <w:topLinePunct w:val="0"/>
        <w:bidi w:val="0"/>
        <w:spacing w:beforeAutospacing="0" w:afterAutospacing="0" w:line="360" w:lineRule="auto"/>
        <w:ind w:firstLine="422" w:firstLineChars="200"/>
        <w:jc w:val="both"/>
        <w:rPr>
          <w:rFonts w:hint="eastAsia" w:ascii="仿宋_GB2312" w:hAnsi="仿宋_GB2312" w:eastAsia="仿宋_GB2312" w:cs="仿宋_GB2312"/>
          <w:b/>
          <w:bCs/>
          <w:color w:val="auto"/>
          <w:sz w:val="21"/>
          <w:szCs w:val="21"/>
          <w:highlight w:val="none"/>
          <w:lang w:val="en-US" w:eastAsia="zh-CN"/>
        </w:rPr>
      </w:pPr>
      <w:r>
        <w:rPr>
          <w:rFonts w:hint="eastAsia" w:ascii="仿宋_GB2312" w:hAnsi="仿宋_GB2312" w:eastAsia="仿宋_GB2312" w:cs="仿宋_GB2312"/>
          <w:b/>
          <w:bCs/>
          <w:color w:val="auto"/>
          <w:sz w:val="21"/>
          <w:szCs w:val="21"/>
          <w:highlight w:val="none"/>
          <w:lang w:val="en-US" w:eastAsia="zh-CN"/>
        </w:rPr>
        <w:t>一、考核方式</w:t>
      </w:r>
    </w:p>
    <w:p w14:paraId="0C0C0E7E">
      <w:pPr>
        <w:keepNext w:val="0"/>
        <w:keepLines w:val="0"/>
        <w:pageBreakBefore w:val="0"/>
        <w:wordWrap/>
        <w:overflowPunct/>
        <w:topLinePunct w:val="0"/>
        <w:bidi w:val="0"/>
        <w:spacing w:beforeAutospacing="0" w:afterAutospacing="0" w:line="360" w:lineRule="auto"/>
        <w:ind w:firstLine="436" w:firstLineChars="200"/>
        <w:rPr>
          <w:rFonts w:hint="eastAsia" w:ascii="仿宋_GB2312" w:hAnsi="仿宋_GB2312" w:eastAsia="仿宋_GB2312" w:cs="仿宋_GB2312"/>
          <w:color w:val="auto"/>
          <w:sz w:val="21"/>
          <w:szCs w:val="21"/>
          <w:highlight w:val="none"/>
          <w:lang w:eastAsia="zh-CN"/>
        </w:rPr>
      </w:pPr>
      <w:r>
        <w:rPr>
          <w:rFonts w:hint="eastAsia" w:ascii="仿宋_GB2312" w:hAnsi="宋体" w:eastAsia="仿宋_GB2312" w:cs="宋体"/>
          <w:color w:val="auto"/>
          <w:spacing w:val="4"/>
          <w:kern w:val="2"/>
          <w:sz w:val="21"/>
          <w:szCs w:val="21"/>
          <w:highlight w:val="none"/>
          <w:lang w:val="en-US" w:eastAsia="zh-CN" w:bidi="ar-SA"/>
        </w:rPr>
        <w:t>考核实行百分制，按照考核内容及标准进行考核。采用日常检查+月度考核的方式。月度考核采取</w:t>
      </w:r>
      <w:r>
        <w:rPr>
          <w:rFonts w:hint="eastAsia" w:ascii="仿宋_GB2312" w:hAnsi="仿宋_GB2312" w:eastAsia="仿宋_GB2312" w:cs="仿宋_GB2312"/>
          <w:color w:val="auto"/>
          <w:sz w:val="21"/>
          <w:szCs w:val="21"/>
          <w:highlight w:val="none"/>
          <w:lang w:eastAsia="zh-CN"/>
        </w:rPr>
        <w:t>现场抽查</w:t>
      </w:r>
      <w:r>
        <w:rPr>
          <w:rFonts w:hint="eastAsia" w:ascii="仿宋_GB2312" w:hAnsi="仿宋_GB2312" w:eastAsia="仿宋_GB2312" w:cs="仿宋_GB2312"/>
          <w:color w:val="auto"/>
          <w:sz w:val="21"/>
          <w:szCs w:val="21"/>
          <w:highlight w:val="none"/>
          <w:lang w:val="en-US" w:eastAsia="zh-CN"/>
        </w:rPr>
        <w:t>3-5条道路，随机</w:t>
      </w:r>
      <w:r>
        <w:rPr>
          <w:rFonts w:hint="eastAsia" w:ascii="仿宋_GB2312" w:hAnsi="仿宋_GB2312" w:eastAsia="仿宋_GB2312" w:cs="仿宋_GB2312"/>
          <w:color w:val="auto"/>
          <w:sz w:val="21"/>
          <w:szCs w:val="21"/>
          <w:highlight w:val="none"/>
        </w:rPr>
        <w:t>选取300米至500 米路段</w:t>
      </w:r>
      <w:r>
        <w:rPr>
          <w:rFonts w:hint="eastAsia" w:ascii="仿宋_GB2312" w:hAnsi="仿宋_GB2312" w:eastAsia="仿宋_GB2312" w:cs="仿宋_GB2312"/>
          <w:color w:val="auto"/>
          <w:sz w:val="21"/>
          <w:szCs w:val="21"/>
          <w:highlight w:val="none"/>
          <w:lang w:eastAsia="zh-CN"/>
        </w:rPr>
        <w:t>进行徒步检查考核</w:t>
      </w:r>
      <w:r>
        <w:rPr>
          <w:rFonts w:hint="eastAsia" w:ascii="仿宋_GB2312" w:hAnsi="宋体" w:eastAsia="仿宋_GB2312" w:cs="宋体"/>
          <w:color w:val="auto"/>
          <w:spacing w:val="4"/>
          <w:kern w:val="2"/>
          <w:sz w:val="21"/>
          <w:szCs w:val="21"/>
          <w:highlight w:val="none"/>
          <w:lang w:val="en-US" w:eastAsia="zh-CN" w:bidi="ar-SA"/>
        </w:rPr>
        <w:t>打分</w:t>
      </w: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eastAsia="zh-CN"/>
        </w:rPr>
        <w:t>年终考评依据月度考核和日常检查管理质量予以评价考核。月度</w:t>
      </w:r>
      <w:r>
        <w:rPr>
          <w:rFonts w:hint="eastAsia" w:ascii="仿宋_GB2312" w:hAnsi="仿宋_GB2312" w:eastAsia="仿宋_GB2312" w:cs="仿宋_GB2312"/>
          <w:color w:val="auto"/>
          <w:sz w:val="21"/>
          <w:szCs w:val="21"/>
          <w:highlight w:val="none"/>
        </w:rPr>
        <w:t>考核</w:t>
      </w:r>
      <w:r>
        <w:rPr>
          <w:rFonts w:hint="eastAsia" w:ascii="仿宋_GB2312" w:hAnsi="仿宋_GB2312" w:eastAsia="仿宋_GB2312" w:cs="仿宋_GB2312"/>
          <w:color w:val="auto"/>
          <w:sz w:val="21"/>
          <w:szCs w:val="21"/>
          <w:highlight w:val="none"/>
          <w:lang w:eastAsia="zh-CN"/>
        </w:rPr>
        <w:t>时间定在每月最后一周进行，年度考评暂定为</w:t>
      </w:r>
      <w:r>
        <w:rPr>
          <w:rFonts w:hint="eastAsia" w:ascii="仿宋_GB2312" w:hAnsi="仿宋_GB2312" w:eastAsia="仿宋_GB2312" w:cs="仿宋_GB2312"/>
          <w:color w:val="auto"/>
          <w:sz w:val="21"/>
          <w:szCs w:val="21"/>
          <w:highlight w:val="none"/>
          <w:lang w:val="en-US" w:eastAsia="zh-CN"/>
        </w:rPr>
        <w:t>12月</w:t>
      </w:r>
      <w:r>
        <w:rPr>
          <w:rFonts w:hint="eastAsia" w:ascii="仿宋_GB2312" w:hAnsi="仿宋_GB2312" w:eastAsia="仿宋_GB2312" w:cs="仿宋_GB2312"/>
          <w:color w:val="auto"/>
          <w:sz w:val="21"/>
          <w:szCs w:val="21"/>
          <w:highlight w:val="none"/>
          <w:lang w:eastAsia="zh-CN"/>
        </w:rPr>
        <w:t>。</w:t>
      </w:r>
    </w:p>
    <w:p w14:paraId="13CD9E7C">
      <w:pPr>
        <w:keepNext w:val="0"/>
        <w:keepLines w:val="0"/>
        <w:pageBreakBefore w:val="0"/>
        <w:numPr>
          <w:ilvl w:val="0"/>
          <w:numId w:val="0"/>
        </w:numPr>
        <w:wordWrap/>
        <w:overflowPunct/>
        <w:topLinePunct w:val="0"/>
        <w:bidi w:val="0"/>
        <w:spacing w:beforeAutospacing="0" w:afterAutospacing="0" w:line="360" w:lineRule="auto"/>
        <w:ind w:firstLine="422" w:firstLineChars="200"/>
        <w:jc w:val="both"/>
        <w:rPr>
          <w:rFonts w:hint="eastAsia" w:ascii="仿宋_GB2312" w:hAnsi="仿宋_GB2312" w:eastAsia="仿宋_GB2312" w:cs="仿宋_GB2312"/>
          <w:b/>
          <w:bCs/>
          <w:color w:val="auto"/>
          <w:sz w:val="21"/>
          <w:szCs w:val="21"/>
          <w:highlight w:val="none"/>
          <w:lang w:val="en-US" w:eastAsia="zh-CN"/>
        </w:rPr>
      </w:pPr>
      <w:r>
        <w:rPr>
          <w:rFonts w:hint="eastAsia" w:ascii="仿宋_GB2312" w:hAnsi="仿宋_GB2312" w:eastAsia="仿宋_GB2312" w:cs="仿宋_GB2312"/>
          <w:b/>
          <w:bCs/>
          <w:color w:val="auto"/>
          <w:sz w:val="21"/>
          <w:szCs w:val="21"/>
          <w:highlight w:val="none"/>
          <w:lang w:val="en-US" w:eastAsia="zh-CN"/>
        </w:rPr>
        <w:t>二、考核内容</w:t>
      </w:r>
    </w:p>
    <w:p w14:paraId="59AE1959">
      <w:pPr>
        <w:pStyle w:val="7"/>
        <w:keepNext w:val="0"/>
        <w:keepLines w:val="0"/>
        <w:pageBreakBefore w:val="0"/>
        <w:wordWrap/>
        <w:overflowPunct/>
        <w:topLinePunct w:val="0"/>
        <w:bidi w:val="0"/>
        <w:spacing w:beforeAutospacing="0" w:afterAutospacing="0" w:line="360" w:lineRule="auto"/>
        <w:ind w:firstLine="673"/>
        <w:rPr>
          <w:rFonts w:hint="eastAsia" w:ascii="仿宋_GB2312" w:hAnsi="宋体" w:eastAsia="仿宋_GB2312" w:cs="宋体"/>
          <w:color w:val="auto"/>
          <w:spacing w:val="4"/>
          <w:kern w:val="2"/>
          <w:sz w:val="21"/>
          <w:szCs w:val="21"/>
          <w:highlight w:val="none"/>
          <w:lang w:val="en-US" w:eastAsia="zh-CN" w:bidi="ar-SA"/>
        </w:rPr>
      </w:pPr>
      <w:r>
        <w:rPr>
          <w:rFonts w:hint="eastAsia" w:ascii="仿宋_GB2312" w:hAnsi="仿宋_GB2312" w:eastAsia="仿宋_GB2312" w:cs="仿宋_GB2312"/>
          <w:color w:val="auto"/>
          <w:sz w:val="21"/>
          <w:szCs w:val="21"/>
          <w:highlight w:val="none"/>
          <w:lang w:val="en-US" w:eastAsia="zh-CN"/>
        </w:rPr>
        <w:t>考核内容包括：路面清扫保洁情况、市政设施擦洗保洁状况、野广告清理状况、通报及投诉处置、宣传及资料报送、工作指令落实六大项内容。安全管理实行一票否决制。</w:t>
      </w:r>
      <w:r>
        <w:rPr>
          <w:rFonts w:hint="eastAsia" w:ascii="仿宋_GB2312" w:hAnsi="宋体" w:eastAsia="仿宋_GB2312" w:cs="宋体"/>
          <w:color w:val="auto"/>
          <w:spacing w:val="4"/>
          <w:kern w:val="2"/>
          <w:sz w:val="21"/>
          <w:szCs w:val="21"/>
          <w:highlight w:val="none"/>
          <w:lang w:val="en-US" w:eastAsia="zh-CN" w:bidi="ar-SA"/>
        </w:rPr>
        <w:t xml:space="preserve">                                                                                                                                                                                                                                                                                                                     </w:t>
      </w:r>
    </w:p>
    <w:p w14:paraId="502FD91A">
      <w:pPr>
        <w:keepNext w:val="0"/>
        <w:keepLines w:val="0"/>
        <w:pageBreakBefore w:val="0"/>
        <w:numPr>
          <w:ilvl w:val="0"/>
          <w:numId w:val="0"/>
        </w:numPr>
        <w:wordWrap/>
        <w:overflowPunct/>
        <w:topLinePunct w:val="0"/>
        <w:bidi w:val="0"/>
        <w:spacing w:beforeAutospacing="0" w:afterAutospacing="0" w:line="360" w:lineRule="auto"/>
        <w:ind w:firstLine="422" w:firstLineChars="200"/>
        <w:jc w:val="both"/>
        <w:rPr>
          <w:rFonts w:hint="eastAsia" w:ascii="仿宋_GB2312" w:hAnsi="仿宋_GB2312" w:eastAsia="仿宋_GB2312" w:cs="仿宋_GB2312"/>
          <w:b/>
          <w:bCs/>
          <w:color w:val="auto"/>
          <w:sz w:val="21"/>
          <w:szCs w:val="21"/>
          <w:highlight w:val="none"/>
          <w:lang w:val="en-US" w:eastAsia="zh-CN"/>
        </w:rPr>
      </w:pPr>
      <w:r>
        <w:rPr>
          <w:rFonts w:hint="eastAsia" w:ascii="仿宋_GB2312" w:hAnsi="仿宋_GB2312" w:eastAsia="仿宋_GB2312" w:cs="仿宋_GB2312"/>
          <w:b/>
          <w:bCs/>
          <w:color w:val="auto"/>
          <w:sz w:val="21"/>
          <w:szCs w:val="21"/>
          <w:highlight w:val="none"/>
          <w:lang w:val="en-US" w:eastAsia="zh-CN"/>
        </w:rPr>
        <w:t>三.评价细则</w:t>
      </w:r>
    </w:p>
    <w:p w14:paraId="41087893">
      <w:pPr>
        <w:keepNext w:val="0"/>
        <w:keepLines w:val="0"/>
        <w:pageBreakBefore w:val="0"/>
        <w:numPr>
          <w:ilvl w:val="0"/>
          <w:numId w:val="0"/>
        </w:numPr>
        <w:wordWrap/>
        <w:overflowPunct/>
        <w:topLinePunct w:val="0"/>
        <w:bidi w:val="0"/>
        <w:spacing w:beforeAutospacing="0" w:afterAutospacing="0" w:line="360" w:lineRule="auto"/>
        <w:ind w:firstLine="436" w:firstLineChars="200"/>
        <w:jc w:val="left"/>
        <w:rPr>
          <w:rFonts w:hint="eastAsia" w:ascii="仿宋_GB2312" w:hAnsi="宋体" w:eastAsia="仿宋_GB2312" w:cs="宋体"/>
          <w:color w:val="auto"/>
          <w:spacing w:val="4"/>
          <w:kern w:val="2"/>
          <w:sz w:val="21"/>
          <w:szCs w:val="21"/>
          <w:highlight w:val="none"/>
          <w:lang w:val="en-US" w:eastAsia="zh-CN" w:bidi="ar-SA"/>
        </w:rPr>
      </w:pPr>
      <w:r>
        <w:rPr>
          <w:rFonts w:hint="eastAsia" w:ascii="仿宋_GB2312" w:hAnsi="宋体" w:eastAsia="仿宋_GB2312" w:cs="宋体"/>
          <w:color w:val="auto"/>
          <w:spacing w:val="4"/>
          <w:kern w:val="2"/>
          <w:sz w:val="21"/>
          <w:szCs w:val="21"/>
          <w:highlight w:val="none"/>
          <w:lang w:val="en-US" w:eastAsia="zh-CN" w:bidi="ar-SA"/>
        </w:rPr>
        <w:t>1.路面清扫保洁情况（60分）。检查内容：道路灰带积尘情况、滞留零星垃圾及烟头清理情况、保洁员足额配备在岗及队伍管理情况。</w:t>
      </w:r>
    </w:p>
    <w:p w14:paraId="3DF78522">
      <w:pPr>
        <w:keepNext w:val="0"/>
        <w:keepLines w:val="0"/>
        <w:pageBreakBefore w:val="0"/>
        <w:numPr>
          <w:ilvl w:val="0"/>
          <w:numId w:val="0"/>
        </w:numPr>
        <w:wordWrap/>
        <w:overflowPunct/>
        <w:topLinePunct w:val="0"/>
        <w:bidi w:val="0"/>
        <w:spacing w:beforeAutospacing="0" w:afterAutospacing="0" w:line="360" w:lineRule="auto"/>
        <w:ind w:firstLine="436" w:firstLineChars="200"/>
        <w:jc w:val="left"/>
        <w:rPr>
          <w:rFonts w:hint="eastAsia" w:ascii="仿宋_GB2312" w:hAnsi="宋体" w:eastAsia="仿宋_GB2312" w:cs="宋体"/>
          <w:color w:val="auto"/>
          <w:spacing w:val="4"/>
          <w:kern w:val="2"/>
          <w:sz w:val="21"/>
          <w:szCs w:val="21"/>
          <w:highlight w:val="none"/>
          <w:lang w:val="en-US" w:eastAsia="zh-CN" w:bidi="ar-SA"/>
        </w:rPr>
      </w:pPr>
      <w:r>
        <w:rPr>
          <w:rFonts w:hint="eastAsia" w:ascii="仿宋_GB2312" w:hAnsi="宋体" w:eastAsia="仿宋_GB2312" w:cs="宋体"/>
          <w:color w:val="auto"/>
          <w:spacing w:val="4"/>
          <w:kern w:val="2"/>
          <w:sz w:val="21"/>
          <w:szCs w:val="21"/>
          <w:highlight w:val="none"/>
          <w:lang w:val="en-US" w:eastAsia="zh-CN" w:bidi="ar-SA"/>
        </w:rPr>
        <w:t>2.果皮箱、市政设施管护工作情况（15分）。检查内容：果皮箱清掏保洁情况、市政设施擦洗保洁情况、果皮箱设置管护情况（出现破损歪斜未及时上报市政维修）。</w:t>
      </w:r>
    </w:p>
    <w:p w14:paraId="3C64FB68">
      <w:pPr>
        <w:keepNext w:val="0"/>
        <w:keepLines w:val="0"/>
        <w:pageBreakBefore w:val="0"/>
        <w:numPr>
          <w:ilvl w:val="0"/>
          <w:numId w:val="0"/>
        </w:numPr>
        <w:wordWrap/>
        <w:overflowPunct/>
        <w:topLinePunct w:val="0"/>
        <w:bidi w:val="0"/>
        <w:spacing w:beforeAutospacing="0" w:afterAutospacing="0" w:line="360" w:lineRule="auto"/>
        <w:ind w:firstLine="436" w:firstLineChars="200"/>
        <w:jc w:val="left"/>
        <w:rPr>
          <w:rFonts w:hint="eastAsia" w:ascii="仿宋_GB2312" w:hAnsi="宋体" w:eastAsia="仿宋_GB2312" w:cs="宋体"/>
          <w:color w:val="auto"/>
          <w:spacing w:val="4"/>
          <w:kern w:val="2"/>
          <w:sz w:val="21"/>
          <w:szCs w:val="21"/>
          <w:highlight w:val="none"/>
          <w:lang w:val="en-US" w:eastAsia="zh-CN" w:bidi="ar-SA"/>
        </w:rPr>
      </w:pPr>
      <w:r>
        <w:rPr>
          <w:rFonts w:hint="eastAsia" w:ascii="仿宋_GB2312" w:hAnsi="宋体" w:eastAsia="仿宋_GB2312" w:cs="宋体"/>
          <w:color w:val="auto"/>
          <w:spacing w:val="4"/>
          <w:kern w:val="2"/>
          <w:sz w:val="21"/>
          <w:szCs w:val="21"/>
          <w:highlight w:val="none"/>
          <w:lang w:val="en-US" w:eastAsia="zh-CN" w:bidi="ar-SA"/>
        </w:rPr>
        <w:t>3.野广告清理工作情况（5分）。检查内容：粘贴小广告清理不及时不彻底情况、城市家具设施上有无乱贴乱画情况。</w:t>
      </w:r>
    </w:p>
    <w:p w14:paraId="40C52650">
      <w:pPr>
        <w:keepNext w:val="0"/>
        <w:keepLines w:val="0"/>
        <w:pageBreakBefore w:val="0"/>
        <w:numPr>
          <w:ilvl w:val="0"/>
          <w:numId w:val="0"/>
        </w:numPr>
        <w:wordWrap/>
        <w:overflowPunct/>
        <w:topLinePunct w:val="0"/>
        <w:bidi w:val="0"/>
        <w:spacing w:beforeAutospacing="0" w:afterAutospacing="0" w:line="360" w:lineRule="auto"/>
        <w:ind w:firstLine="436" w:firstLineChars="200"/>
        <w:jc w:val="left"/>
        <w:rPr>
          <w:rFonts w:hint="eastAsia" w:ascii="仿宋_GB2312" w:hAnsi="宋体" w:eastAsia="仿宋_GB2312" w:cs="宋体"/>
          <w:color w:val="auto"/>
          <w:spacing w:val="4"/>
          <w:kern w:val="2"/>
          <w:sz w:val="21"/>
          <w:szCs w:val="21"/>
          <w:highlight w:val="none"/>
          <w:lang w:val="en-US" w:eastAsia="zh-CN" w:bidi="ar-SA"/>
        </w:rPr>
      </w:pPr>
      <w:r>
        <w:rPr>
          <w:rFonts w:hint="eastAsia" w:ascii="仿宋_GB2312" w:hAnsi="宋体" w:eastAsia="仿宋_GB2312" w:cs="宋体"/>
          <w:color w:val="auto"/>
          <w:spacing w:val="4"/>
          <w:kern w:val="2"/>
          <w:sz w:val="21"/>
          <w:szCs w:val="21"/>
          <w:highlight w:val="none"/>
          <w:lang w:val="en-US" w:eastAsia="zh-CN" w:bidi="ar-SA"/>
        </w:rPr>
        <w:t>4.行业资料情况（5分）。检查内容：保洁网格台账、城市家具设施台账、管理制度、安全制度、培训计划等报送、落实情况。</w:t>
      </w:r>
    </w:p>
    <w:p w14:paraId="6C12CCF7">
      <w:pPr>
        <w:keepNext w:val="0"/>
        <w:keepLines w:val="0"/>
        <w:pageBreakBefore w:val="0"/>
        <w:numPr>
          <w:ilvl w:val="0"/>
          <w:numId w:val="0"/>
        </w:numPr>
        <w:wordWrap/>
        <w:overflowPunct/>
        <w:topLinePunct w:val="0"/>
        <w:bidi w:val="0"/>
        <w:spacing w:beforeAutospacing="0" w:afterAutospacing="0" w:line="360" w:lineRule="auto"/>
        <w:ind w:firstLine="436" w:firstLineChars="200"/>
        <w:jc w:val="left"/>
        <w:rPr>
          <w:rFonts w:hint="eastAsia" w:ascii="仿宋_GB2312" w:hAnsi="宋体" w:eastAsia="仿宋_GB2312" w:cs="宋体"/>
          <w:color w:val="auto"/>
          <w:spacing w:val="4"/>
          <w:kern w:val="2"/>
          <w:sz w:val="21"/>
          <w:szCs w:val="21"/>
          <w:highlight w:val="none"/>
          <w:lang w:val="en-US" w:eastAsia="zh-CN" w:bidi="ar-SA"/>
        </w:rPr>
      </w:pPr>
      <w:r>
        <w:rPr>
          <w:rFonts w:hint="eastAsia" w:ascii="仿宋_GB2312" w:hAnsi="宋体" w:eastAsia="仿宋_GB2312" w:cs="宋体"/>
          <w:color w:val="auto"/>
          <w:spacing w:val="4"/>
          <w:kern w:val="2"/>
          <w:sz w:val="21"/>
          <w:szCs w:val="21"/>
          <w:highlight w:val="none"/>
          <w:lang w:val="en-US" w:eastAsia="zh-CN" w:bidi="ar-SA"/>
        </w:rPr>
        <w:t>5.工作指令落实情况（5分）。检查内容：对工作指令的落实、检查问题的整改落实等情况。</w:t>
      </w:r>
    </w:p>
    <w:p w14:paraId="7D8E5D23">
      <w:pPr>
        <w:keepNext w:val="0"/>
        <w:keepLines w:val="0"/>
        <w:pageBreakBefore w:val="0"/>
        <w:numPr>
          <w:ilvl w:val="0"/>
          <w:numId w:val="0"/>
        </w:numPr>
        <w:wordWrap/>
        <w:overflowPunct/>
        <w:topLinePunct w:val="0"/>
        <w:bidi w:val="0"/>
        <w:spacing w:beforeAutospacing="0" w:afterAutospacing="0" w:line="360" w:lineRule="auto"/>
        <w:ind w:firstLine="436" w:firstLineChars="200"/>
        <w:jc w:val="left"/>
        <w:rPr>
          <w:rFonts w:hint="eastAsia" w:ascii="仿宋_GB2312" w:hAnsi="宋体" w:eastAsia="仿宋_GB2312" w:cs="宋体"/>
          <w:color w:val="auto"/>
          <w:spacing w:val="4"/>
          <w:kern w:val="2"/>
          <w:sz w:val="21"/>
          <w:szCs w:val="21"/>
          <w:highlight w:val="none"/>
          <w:lang w:val="en-US" w:eastAsia="zh-CN" w:bidi="ar-SA"/>
        </w:rPr>
      </w:pPr>
      <w:r>
        <w:rPr>
          <w:rFonts w:hint="eastAsia" w:ascii="仿宋_GB2312" w:hAnsi="宋体" w:eastAsia="仿宋_GB2312" w:cs="宋体"/>
          <w:color w:val="auto"/>
          <w:spacing w:val="4"/>
          <w:kern w:val="2"/>
          <w:sz w:val="21"/>
          <w:szCs w:val="21"/>
          <w:highlight w:val="none"/>
          <w:lang w:val="en-US" w:eastAsia="zh-CN" w:bidi="ar-SA"/>
        </w:rPr>
        <w:t>6.投诉处理、通报整改（10分）。检查内容：各级明查暗访市容卫生通报、市民、保洁员有效投诉处理及舆情管控情况。</w:t>
      </w:r>
    </w:p>
    <w:p w14:paraId="0E68133B">
      <w:pPr>
        <w:pStyle w:val="7"/>
        <w:keepNext w:val="0"/>
        <w:keepLines w:val="0"/>
        <w:pageBreakBefore w:val="0"/>
        <w:wordWrap/>
        <w:overflowPunct/>
        <w:topLinePunct w:val="0"/>
        <w:bidi w:val="0"/>
        <w:spacing w:beforeAutospacing="0" w:afterAutospacing="0" w:line="360" w:lineRule="auto"/>
        <w:ind w:firstLine="436" w:firstLineChars="200"/>
        <w:rPr>
          <w:rFonts w:hint="eastAsia" w:ascii="仿宋_GB2312" w:hAnsi="宋体" w:eastAsia="仿宋_GB2312" w:cs="宋体"/>
          <w:b/>
          <w:bCs/>
          <w:color w:val="auto"/>
          <w:spacing w:val="4"/>
          <w:sz w:val="21"/>
          <w:szCs w:val="21"/>
          <w:highlight w:val="none"/>
          <w:lang w:val="en-US" w:eastAsia="zh-CN"/>
        </w:rPr>
      </w:pPr>
      <w:r>
        <w:rPr>
          <w:rFonts w:hint="eastAsia" w:ascii="仿宋_GB2312" w:hAnsi="宋体" w:eastAsia="仿宋_GB2312" w:cs="宋体"/>
          <w:color w:val="auto"/>
          <w:spacing w:val="4"/>
          <w:kern w:val="2"/>
          <w:sz w:val="21"/>
          <w:szCs w:val="21"/>
          <w:highlight w:val="none"/>
          <w:lang w:val="en-US" w:eastAsia="zh-CN" w:bidi="ar-SA"/>
        </w:rPr>
        <w:t>具体考核内容条目及标准，见本标准附件</w:t>
      </w:r>
      <w:r>
        <w:rPr>
          <w:rFonts w:hint="eastAsia" w:ascii="仿宋_GB2312" w:hAnsi="仿宋_GB2312" w:eastAsia="仿宋_GB2312" w:cs="仿宋_GB2312"/>
          <w:color w:val="auto"/>
          <w:sz w:val="21"/>
          <w:szCs w:val="21"/>
          <w:highlight w:val="none"/>
          <w:lang w:eastAsia="zh-CN"/>
        </w:rPr>
        <w:t>《西安曲江新区</w:t>
      </w:r>
      <w:r>
        <w:rPr>
          <w:rFonts w:hint="eastAsia" w:ascii="仿宋_GB2312" w:hAnsi="仿宋_GB2312" w:eastAsia="仿宋_GB2312" w:cs="仿宋_GB2312"/>
          <w:color w:val="auto"/>
          <w:sz w:val="21"/>
          <w:szCs w:val="21"/>
          <w:highlight w:val="none"/>
          <w:lang w:val="en-US" w:eastAsia="zh-CN"/>
        </w:rPr>
        <w:t>城市道路清扫保洁</w:t>
      </w:r>
      <w:r>
        <w:rPr>
          <w:rFonts w:hint="eastAsia" w:ascii="仿宋_GB2312" w:hAnsi="仿宋_GB2312" w:eastAsia="仿宋_GB2312" w:cs="仿宋_GB2312"/>
          <w:color w:val="auto"/>
          <w:sz w:val="21"/>
          <w:szCs w:val="21"/>
          <w:highlight w:val="none"/>
          <w:lang w:eastAsia="zh-CN"/>
        </w:rPr>
        <w:t>工作考核办法（修订）》《西安曲江新区</w:t>
      </w:r>
      <w:r>
        <w:rPr>
          <w:rFonts w:hint="eastAsia" w:ascii="仿宋_GB2312" w:hAnsi="仿宋_GB2312" w:eastAsia="仿宋_GB2312" w:cs="仿宋_GB2312"/>
          <w:color w:val="auto"/>
          <w:sz w:val="21"/>
          <w:szCs w:val="21"/>
          <w:highlight w:val="none"/>
          <w:lang w:val="en-US" w:eastAsia="zh-CN"/>
        </w:rPr>
        <w:t>城市道路清扫保洁</w:t>
      </w:r>
      <w:r>
        <w:rPr>
          <w:rFonts w:hint="eastAsia" w:ascii="仿宋_GB2312" w:hAnsi="仿宋_GB2312" w:eastAsia="仿宋_GB2312" w:cs="仿宋_GB2312"/>
          <w:color w:val="auto"/>
          <w:sz w:val="21"/>
          <w:szCs w:val="21"/>
          <w:highlight w:val="none"/>
          <w:lang w:eastAsia="zh-CN"/>
        </w:rPr>
        <w:t>考核内容及打分标准（修订）》</w:t>
      </w:r>
      <w:r>
        <w:rPr>
          <w:rFonts w:hint="eastAsia" w:ascii="仿宋_GB2312" w:hAnsi="仿宋_GB2312" w:eastAsia="仿宋_GB2312" w:cs="仿宋_GB2312"/>
          <w:color w:val="auto"/>
          <w:sz w:val="21"/>
          <w:szCs w:val="21"/>
          <w:highlight w:val="none"/>
        </w:rPr>
        <w:t>。</w:t>
      </w:r>
    </w:p>
    <w:p w14:paraId="6584922F">
      <w:pPr>
        <w:pStyle w:val="7"/>
        <w:keepNext w:val="0"/>
        <w:keepLines w:val="0"/>
        <w:pageBreakBefore w:val="0"/>
        <w:wordWrap/>
        <w:overflowPunct/>
        <w:topLinePunct w:val="0"/>
        <w:bidi w:val="0"/>
        <w:spacing w:beforeAutospacing="0" w:afterAutospacing="0" w:line="360" w:lineRule="auto"/>
        <w:ind w:firstLine="436" w:firstLineChars="200"/>
        <w:rPr>
          <w:rFonts w:hint="eastAsia" w:ascii="仿宋_GB2312" w:hAnsi="宋体" w:eastAsia="仿宋_GB2312" w:cs="宋体"/>
          <w:b w:val="0"/>
          <w:bCs w:val="0"/>
          <w:color w:val="auto"/>
          <w:spacing w:val="4"/>
          <w:sz w:val="21"/>
          <w:szCs w:val="21"/>
          <w:highlight w:val="none"/>
          <w:lang w:val="en-US" w:eastAsia="zh-CN"/>
        </w:rPr>
      </w:pPr>
      <w:r>
        <w:rPr>
          <w:rFonts w:hint="eastAsia" w:ascii="仿宋_GB2312" w:hAnsi="宋体" w:eastAsia="仿宋_GB2312" w:cs="宋体"/>
          <w:b w:val="0"/>
          <w:bCs w:val="0"/>
          <w:color w:val="auto"/>
          <w:spacing w:val="4"/>
          <w:sz w:val="21"/>
          <w:szCs w:val="21"/>
          <w:highlight w:val="none"/>
          <w:lang w:val="en-US" w:eastAsia="zh-CN"/>
        </w:rPr>
        <w:t>附件：</w:t>
      </w:r>
    </w:p>
    <w:p w14:paraId="5085CBC1">
      <w:pPr>
        <w:pStyle w:val="7"/>
        <w:keepNext w:val="0"/>
        <w:keepLines w:val="0"/>
        <w:pageBreakBefore w:val="0"/>
        <w:wordWrap/>
        <w:overflowPunct/>
        <w:topLinePunct w:val="0"/>
        <w:bidi w:val="0"/>
        <w:spacing w:beforeAutospacing="0" w:afterAutospacing="0" w:line="360" w:lineRule="auto"/>
        <w:ind w:firstLine="436" w:firstLineChars="200"/>
        <w:rPr>
          <w:rFonts w:hint="eastAsia" w:ascii="仿宋_GB2312" w:hAnsi="宋体" w:eastAsia="仿宋_GB2312" w:cs="宋体"/>
          <w:b w:val="0"/>
          <w:bCs w:val="0"/>
          <w:color w:val="auto"/>
          <w:spacing w:val="4"/>
          <w:sz w:val="21"/>
          <w:szCs w:val="21"/>
          <w:highlight w:val="none"/>
          <w:lang w:val="en-US" w:eastAsia="zh-CN"/>
        </w:rPr>
      </w:pPr>
      <w:r>
        <w:rPr>
          <w:rFonts w:hint="eastAsia" w:ascii="仿宋_GB2312" w:hAnsi="宋体" w:eastAsia="仿宋_GB2312" w:cs="宋体"/>
          <w:b w:val="0"/>
          <w:bCs w:val="0"/>
          <w:color w:val="auto"/>
          <w:spacing w:val="4"/>
          <w:sz w:val="21"/>
          <w:szCs w:val="21"/>
          <w:highlight w:val="none"/>
          <w:lang w:val="en-US" w:eastAsia="zh-CN"/>
        </w:rPr>
        <w:t>1.</w:t>
      </w:r>
      <w:r>
        <w:rPr>
          <w:rFonts w:hint="eastAsia" w:ascii="仿宋_GB2312" w:hAnsi="仿宋_GB2312" w:eastAsia="仿宋_GB2312" w:cs="仿宋_GB2312"/>
          <w:b w:val="0"/>
          <w:bCs w:val="0"/>
          <w:color w:val="auto"/>
          <w:sz w:val="21"/>
          <w:szCs w:val="21"/>
          <w:highlight w:val="none"/>
          <w:lang w:eastAsia="zh-CN"/>
        </w:rPr>
        <w:t>《西安曲江新区</w:t>
      </w:r>
      <w:r>
        <w:rPr>
          <w:rFonts w:hint="eastAsia" w:ascii="仿宋_GB2312" w:hAnsi="仿宋_GB2312" w:eastAsia="仿宋_GB2312" w:cs="仿宋_GB2312"/>
          <w:b w:val="0"/>
          <w:bCs w:val="0"/>
          <w:color w:val="auto"/>
          <w:sz w:val="21"/>
          <w:szCs w:val="21"/>
          <w:highlight w:val="none"/>
          <w:lang w:val="en-US" w:eastAsia="zh-CN"/>
        </w:rPr>
        <w:t>城市道路清扫保洁</w:t>
      </w:r>
      <w:r>
        <w:rPr>
          <w:rFonts w:hint="eastAsia" w:ascii="仿宋_GB2312" w:hAnsi="仿宋_GB2312" w:eastAsia="仿宋_GB2312" w:cs="仿宋_GB2312"/>
          <w:b w:val="0"/>
          <w:bCs w:val="0"/>
          <w:color w:val="auto"/>
          <w:sz w:val="21"/>
          <w:szCs w:val="21"/>
          <w:highlight w:val="none"/>
          <w:lang w:eastAsia="zh-CN"/>
        </w:rPr>
        <w:t>工作考核办法（修订）》</w:t>
      </w:r>
    </w:p>
    <w:p w14:paraId="784BF02F">
      <w:pPr>
        <w:pStyle w:val="7"/>
        <w:keepNext w:val="0"/>
        <w:keepLines w:val="0"/>
        <w:pageBreakBefore w:val="0"/>
        <w:wordWrap/>
        <w:overflowPunct/>
        <w:topLinePunct w:val="0"/>
        <w:bidi w:val="0"/>
        <w:spacing w:beforeAutospacing="0" w:afterAutospacing="0" w:line="360" w:lineRule="auto"/>
        <w:ind w:firstLine="420" w:firstLineChars="200"/>
        <w:jc w:val="both"/>
        <w:rPr>
          <w:rFonts w:hint="eastAsia" w:ascii="方正大黑简体" w:hAnsi="方正大黑简体" w:eastAsia="方正大黑简体" w:cs="方正大黑简体"/>
          <w:color w:val="auto"/>
          <w:sz w:val="21"/>
          <w:szCs w:val="21"/>
          <w:highlight w:val="none"/>
          <w:lang w:val="en-US" w:eastAsia="zh-CN"/>
        </w:rPr>
      </w:pPr>
      <w:r>
        <w:rPr>
          <w:rFonts w:hint="eastAsia" w:ascii="仿宋_GB2312" w:hAnsi="仿宋_GB2312" w:eastAsia="仿宋_GB2312" w:cs="仿宋_GB2312"/>
          <w:b w:val="0"/>
          <w:bCs w:val="0"/>
          <w:color w:val="auto"/>
          <w:sz w:val="21"/>
          <w:szCs w:val="21"/>
          <w:highlight w:val="none"/>
          <w:lang w:val="en-US" w:eastAsia="zh-CN"/>
        </w:rPr>
        <w:t>2.</w:t>
      </w:r>
      <w:r>
        <w:rPr>
          <w:rFonts w:hint="eastAsia" w:ascii="仿宋_GB2312" w:hAnsi="仿宋_GB2312" w:eastAsia="仿宋_GB2312" w:cs="仿宋_GB2312"/>
          <w:color w:val="auto"/>
          <w:sz w:val="21"/>
          <w:szCs w:val="21"/>
          <w:highlight w:val="none"/>
          <w:lang w:eastAsia="zh-CN"/>
        </w:rPr>
        <w:t>《西安曲江新区</w:t>
      </w:r>
      <w:r>
        <w:rPr>
          <w:rFonts w:hint="eastAsia" w:ascii="仿宋_GB2312" w:hAnsi="仿宋_GB2312" w:eastAsia="仿宋_GB2312" w:cs="仿宋_GB2312"/>
          <w:color w:val="auto"/>
          <w:sz w:val="21"/>
          <w:szCs w:val="21"/>
          <w:highlight w:val="none"/>
          <w:lang w:val="en-US" w:eastAsia="zh-CN"/>
        </w:rPr>
        <w:t>城市道路清扫保洁</w:t>
      </w:r>
      <w:r>
        <w:rPr>
          <w:rFonts w:hint="eastAsia" w:ascii="仿宋_GB2312" w:hAnsi="仿宋_GB2312" w:eastAsia="仿宋_GB2312" w:cs="仿宋_GB2312"/>
          <w:color w:val="auto"/>
          <w:sz w:val="21"/>
          <w:szCs w:val="21"/>
          <w:highlight w:val="none"/>
          <w:lang w:eastAsia="zh-CN"/>
        </w:rPr>
        <w:t>考核内容及打分标准》</w:t>
      </w:r>
    </w:p>
    <w:p w14:paraId="3DDE3ADD">
      <w:pPr>
        <w:pStyle w:val="7"/>
        <w:spacing w:line="520" w:lineRule="exact"/>
        <w:ind w:firstLine="562"/>
        <w:jc w:val="center"/>
        <w:rPr>
          <w:rFonts w:hint="eastAsia" w:ascii="方正大黑简体" w:hAnsi="方正大黑简体" w:eastAsia="方正大黑简体" w:cs="方正大黑简体"/>
          <w:color w:val="auto"/>
          <w:sz w:val="36"/>
          <w:szCs w:val="36"/>
          <w:highlight w:val="none"/>
          <w:lang w:val="en-US" w:eastAsia="zh-CN"/>
        </w:rPr>
      </w:pPr>
    </w:p>
    <w:p w14:paraId="5DE93D94">
      <w:pPr>
        <w:rPr>
          <w:rFonts w:hint="eastAsia" w:ascii="方正大黑简体" w:hAnsi="方正大黑简体" w:eastAsia="方正大黑简体" w:cs="方正大黑简体"/>
          <w:color w:val="auto"/>
          <w:sz w:val="36"/>
          <w:szCs w:val="36"/>
          <w:highlight w:val="none"/>
          <w:lang w:val="en-US" w:eastAsia="zh-CN"/>
        </w:rPr>
      </w:pPr>
      <w:r>
        <w:rPr>
          <w:rFonts w:hint="eastAsia" w:ascii="方正大黑简体" w:hAnsi="方正大黑简体" w:eastAsia="方正大黑简体" w:cs="方正大黑简体"/>
          <w:color w:val="auto"/>
          <w:sz w:val="36"/>
          <w:szCs w:val="36"/>
          <w:highlight w:val="none"/>
          <w:lang w:val="en-US" w:eastAsia="zh-CN"/>
        </w:rPr>
        <w:br w:type="page"/>
      </w:r>
    </w:p>
    <w:p w14:paraId="74C7A288">
      <w:pPr>
        <w:pStyle w:val="7"/>
        <w:spacing w:line="520" w:lineRule="exact"/>
        <w:jc w:val="both"/>
        <w:rPr>
          <w:rFonts w:hint="eastAsia" w:ascii="仿宋_GB2312" w:hAnsi="仿宋_GB2312" w:eastAsia="仿宋_GB2312" w:cs="仿宋_GB2312"/>
          <w:b w:val="0"/>
          <w:bCs w:val="0"/>
          <w:color w:val="auto"/>
          <w:sz w:val="21"/>
          <w:szCs w:val="21"/>
          <w:highlight w:val="none"/>
          <w:lang w:eastAsia="zh-CN"/>
        </w:rPr>
      </w:pPr>
      <w:r>
        <w:rPr>
          <w:rFonts w:hint="eastAsia" w:ascii="仿宋_GB2312" w:hAnsi="仿宋_GB2312" w:eastAsia="仿宋_GB2312" w:cs="仿宋_GB2312"/>
          <w:b w:val="0"/>
          <w:bCs w:val="0"/>
          <w:color w:val="auto"/>
          <w:sz w:val="21"/>
          <w:szCs w:val="21"/>
          <w:highlight w:val="none"/>
          <w:lang w:val="en-US" w:eastAsia="zh-CN"/>
        </w:rPr>
        <w:t>附件四:</w:t>
      </w:r>
      <w:r>
        <w:rPr>
          <w:rFonts w:hint="eastAsia" w:ascii="仿宋_GB2312" w:hAnsi="仿宋_GB2312" w:eastAsia="仿宋_GB2312" w:cs="仿宋_GB2312"/>
          <w:b w:val="0"/>
          <w:bCs w:val="0"/>
          <w:color w:val="auto"/>
          <w:sz w:val="21"/>
          <w:szCs w:val="21"/>
          <w:highlight w:val="none"/>
          <w:lang w:eastAsia="zh-CN"/>
        </w:rPr>
        <w:t>《西安曲江新区</w:t>
      </w:r>
      <w:r>
        <w:rPr>
          <w:rFonts w:hint="eastAsia" w:ascii="仿宋_GB2312" w:hAnsi="仿宋_GB2312" w:eastAsia="仿宋_GB2312" w:cs="仿宋_GB2312"/>
          <w:b w:val="0"/>
          <w:bCs w:val="0"/>
          <w:color w:val="auto"/>
          <w:sz w:val="21"/>
          <w:szCs w:val="21"/>
          <w:highlight w:val="none"/>
          <w:lang w:val="en-US" w:eastAsia="zh-CN"/>
        </w:rPr>
        <w:t>城市道路清扫保洁</w:t>
      </w:r>
      <w:r>
        <w:rPr>
          <w:rFonts w:hint="eastAsia" w:ascii="仿宋_GB2312" w:hAnsi="仿宋_GB2312" w:eastAsia="仿宋_GB2312" w:cs="仿宋_GB2312"/>
          <w:b w:val="0"/>
          <w:bCs w:val="0"/>
          <w:color w:val="auto"/>
          <w:sz w:val="21"/>
          <w:szCs w:val="21"/>
          <w:highlight w:val="none"/>
          <w:lang w:eastAsia="zh-CN"/>
        </w:rPr>
        <w:t>工作考核办法（修订）》</w:t>
      </w:r>
    </w:p>
    <w:p w14:paraId="7E69539E">
      <w:pPr>
        <w:spacing w:before="318" w:line="212" w:lineRule="auto"/>
        <w:ind w:left="191"/>
        <w:jc w:val="center"/>
        <w:rPr>
          <w:rFonts w:ascii="方正小标宋简体" w:hAnsi="方正小标宋简体" w:eastAsia="方正小标宋简体" w:cs="方正小标宋简体"/>
          <w:color w:val="auto"/>
          <w:sz w:val="72"/>
          <w:szCs w:val="72"/>
          <w:highlight w:val="none"/>
        </w:rPr>
      </w:pPr>
      <w:r>
        <w:rPr>
          <w:rFonts w:ascii="方正小标宋简体" w:hAnsi="方正小标宋简体" w:eastAsia="方正小标宋简体" w:cs="方正小标宋简体"/>
          <w:color w:val="auto"/>
          <w:spacing w:val="-12"/>
          <w:w w:val="45"/>
          <w:sz w:val="72"/>
          <w:szCs w:val="72"/>
          <w:highlight w:val="none"/>
        </w:rPr>
        <w:t>西安曲江新区管理委员会城市管理和综合执法局文件</w:t>
      </w:r>
    </w:p>
    <w:p w14:paraId="4FA5D442">
      <w:pPr>
        <w:pStyle w:val="6"/>
        <w:spacing w:before="300" w:line="224" w:lineRule="auto"/>
        <w:jc w:val="center"/>
        <w:rPr>
          <w:color w:val="auto"/>
          <w:highlight w:val="none"/>
        </w:rPr>
      </w:pPr>
      <w:r>
        <w:rPr>
          <w:color w:val="auto"/>
          <w:spacing w:val="-5"/>
          <w:highlight w:val="none"/>
        </w:rPr>
        <w:t>西曲江城管发［</w:t>
      </w:r>
      <w:r>
        <w:rPr>
          <w:color w:val="auto"/>
          <w:spacing w:val="-64"/>
          <w:highlight w:val="none"/>
        </w:rPr>
        <w:t xml:space="preserve"> </w:t>
      </w:r>
      <w:r>
        <w:rPr>
          <w:color w:val="auto"/>
          <w:highlight w:val="none"/>
        </w:rPr>
        <w:fldChar w:fldCharType="begin"/>
      </w:r>
      <w:r>
        <w:rPr>
          <w:color w:val="auto"/>
          <w:highlight w:val="none"/>
        </w:rPr>
        <w:instrText xml:space="preserve"> HYPERLINK \l "bookmark1" </w:instrText>
      </w:r>
      <w:r>
        <w:rPr>
          <w:color w:val="auto"/>
          <w:highlight w:val="none"/>
        </w:rPr>
        <w:fldChar w:fldCharType="separate"/>
      </w:r>
      <w:r>
        <w:rPr>
          <w:color w:val="auto"/>
          <w:spacing w:val="-5"/>
          <w:highlight w:val="none"/>
        </w:rPr>
        <w:t>2022</w:t>
      </w:r>
      <w:r>
        <w:rPr>
          <w:color w:val="auto"/>
          <w:spacing w:val="-5"/>
          <w:highlight w:val="none"/>
        </w:rPr>
        <w:fldChar w:fldCharType="end"/>
      </w:r>
      <w:r>
        <w:rPr>
          <w:color w:val="auto"/>
          <w:spacing w:val="-92"/>
          <w:highlight w:val="none"/>
        </w:rPr>
        <w:t xml:space="preserve"> </w:t>
      </w:r>
      <w:r>
        <w:rPr>
          <w:color w:val="auto"/>
          <w:spacing w:val="-5"/>
          <w:highlight w:val="none"/>
        </w:rPr>
        <w:t>］15</w:t>
      </w:r>
      <w:r>
        <w:rPr>
          <w:color w:val="auto"/>
          <w:spacing w:val="-46"/>
          <w:highlight w:val="none"/>
        </w:rPr>
        <w:t xml:space="preserve"> </w:t>
      </w:r>
      <w:r>
        <w:rPr>
          <w:color w:val="auto"/>
          <w:spacing w:val="-5"/>
          <w:highlight w:val="none"/>
        </w:rPr>
        <w:t>号</w:t>
      </w:r>
    </w:p>
    <w:p w14:paraId="6434D932">
      <w:pPr>
        <w:spacing w:before="196" w:line="47" w:lineRule="exact"/>
        <w:ind w:firstLine="14"/>
        <w:rPr>
          <w:color w:val="auto"/>
          <w:highlight w:val="none"/>
        </w:rPr>
      </w:pPr>
      <w:r>
        <w:rPr>
          <w:color w:val="auto"/>
          <w:highlight w:val="none"/>
        </w:rPr>
        <w:drawing>
          <wp:inline distT="0" distB="0" distL="0" distR="0">
            <wp:extent cx="5637530" cy="29210"/>
            <wp:effectExtent l="0" t="0" r="1270" b="8890"/>
            <wp:docPr id="93" name="IM 2"/>
            <wp:cNvGraphicFramePr/>
            <a:graphic xmlns:a="http://schemas.openxmlformats.org/drawingml/2006/main">
              <a:graphicData uri="http://schemas.openxmlformats.org/drawingml/2006/picture">
                <pic:pic xmlns:pic="http://schemas.openxmlformats.org/drawingml/2006/picture">
                  <pic:nvPicPr>
                    <pic:cNvPr id="93" name="IM 2"/>
                    <pic:cNvPicPr/>
                  </pic:nvPicPr>
                  <pic:blipFill>
                    <a:blip r:embed="rId52"/>
                    <a:stretch>
                      <a:fillRect/>
                    </a:stretch>
                  </pic:blipFill>
                  <pic:spPr>
                    <a:xfrm>
                      <a:off x="0" y="0"/>
                      <a:ext cx="5637631" cy="29844"/>
                    </a:xfrm>
                    <a:prstGeom prst="rect">
                      <a:avLst/>
                    </a:prstGeom>
                  </pic:spPr>
                </pic:pic>
              </a:graphicData>
            </a:graphic>
          </wp:inline>
        </w:drawing>
      </w:r>
    </w:p>
    <w:p w14:paraId="3EB49882">
      <w:pPr>
        <w:spacing w:line="378" w:lineRule="auto"/>
        <w:rPr>
          <w:rFonts w:ascii="Arial"/>
          <w:color w:val="auto"/>
          <w:sz w:val="21"/>
          <w:highlight w:val="none"/>
        </w:rPr>
      </w:pPr>
    </w:p>
    <w:p w14:paraId="02E765D1">
      <w:pPr>
        <w:spacing w:before="162" w:line="205" w:lineRule="auto"/>
        <w:jc w:val="center"/>
        <w:outlineLvl w:val="0"/>
        <w:rPr>
          <w:rFonts w:ascii="方正小标宋简体" w:hAnsi="方正小标宋简体" w:eastAsia="方正小标宋简体" w:cs="方正小标宋简体"/>
          <w:color w:val="auto"/>
          <w:sz w:val="32"/>
          <w:szCs w:val="32"/>
          <w:highlight w:val="none"/>
        </w:rPr>
      </w:pPr>
      <w:r>
        <w:rPr>
          <w:rFonts w:ascii="方正小标宋简体" w:hAnsi="方正小标宋简体" w:eastAsia="方正小标宋简体" w:cs="方正小标宋简体"/>
          <w:color w:val="auto"/>
          <w:spacing w:val="8"/>
          <w:sz w:val="32"/>
          <w:szCs w:val="32"/>
          <w:highlight w:val="none"/>
        </w:rPr>
        <w:t>西安曲江新区城市道路清扫保洁工作</w:t>
      </w:r>
    </w:p>
    <w:p w14:paraId="1ECF3690">
      <w:pPr>
        <w:spacing w:before="1" w:line="241" w:lineRule="auto"/>
        <w:jc w:val="center"/>
        <w:outlineLvl w:val="0"/>
        <w:rPr>
          <w:rFonts w:ascii="方正小标宋简体" w:hAnsi="方正小标宋简体" w:eastAsia="方正小标宋简体" w:cs="方正小标宋简体"/>
          <w:color w:val="auto"/>
          <w:sz w:val="43"/>
          <w:szCs w:val="43"/>
          <w:highlight w:val="none"/>
        </w:rPr>
      </w:pPr>
      <w:r>
        <w:rPr>
          <w:rFonts w:ascii="方正小标宋简体" w:hAnsi="方正小标宋简体" w:eastAsia="方正小标宋简体" w:cs="方正小标宋简体"/>
          <w:color w:val="auto"/>
          <w:spacing w:val="11"/>
          <w:sz w:val="32"/>
          <w:szCs w:val="32"/>
          <w:highlight w:val="none"/>
        </w:rPr>
        <w:t>考核办法（修订）</w:t>
      </w:r>
    </w:p>
    <w:p w14:paraId="11DC065F">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52" w:firstLineChars="200"/>
        <w:jc w:val="both"/>
        <w:textAlignment w:val="baseline"/>
        <w:rPr>
          <w:color w:val="auto"/>
          <w:sz w:val="21"/>
          <w:szCs w:val="21"/>
          <w:highlight w:val="none"/>
        </w:rPr>
      </w:pPr>
      <w:r>
        <w:rPr>
          <w:color w:val="auto"/>
          <w:spacing w:val="8"/>
          <w:sz w:val="21"/>
          <w:szCs w:val="21"/>
          <w:highlight w:val="none"/>
        </w:rPr>
        <w:t>为持续提升曲江新区市容环境精细化管理水平，积极推动市容管理科学化、规范化、标准化、精致化，驰而不息地为市民游客打造干净整洁、靓丽舒馨的市容环境，现结合曲</w:t>
      </w:r>
      <w:r>
        <w:rPr>
          <w:color w:val="auto"/>
          <w:spacing w:val="7"/>
          <w:sz w:val="21"/>
          <w:szCs w:val="21"/>
          <w:highlight w:val="none"/>
        </w:rPr>
        <w:t>江新区管理实际，特制定本办法。</w:t>
      </w:r>
    </w:p>
    <w:p w14:paraId="7C5CCB34">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452" w:firstLineChars="200"/>
        <w:jc w:val="both"/>
        <w:textAlignment w:val="baseline"/>
        <w:outlineLvl w:val="1"/>
        <w:rPr>
          <w:rFonts w:ascii="黑体" w:hAnsi="黑体" w:eastAsia="黑体" w:cs="黑体"/>
          <w:color w:val="auto"/>
          <w:sz w:val="21"/>
          <w:szCs w:val="21"/>
          <w:highlight w:val="none"/>
        </w:rPr>
      </w:pPr>
      <w:r>
        <w:rPr>
          <w:rFonts w:ascii="黑体" w:hAnsi="黑体" w:eastAsia="黑体" w:cs="黑体"/>
          <w:color w:val="auto"/>
          <w:spacing w:val="8"/>
          <w:sz w:val="21"/>
          <w:szCs w:val="21"/>
          <w:highlight w:val="none"/>
        </w:rPr>
        <w:t>一、考核主体、对象</w:t>
      </w:r>
    </w:p>
    <w:p w14:paraId="06BDBC83">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12" w:firstLineChars="200"/>
        <w:jc w:val="both"/>
        <w:textAlignment w:val="baseline"/>
        <w:rPr>
          <w:color w:val="auto"/>
          <w:sz w:val="21"/>
          <w:szCs w:val="21"/>
          <w:highlight w:val="none"/>
        </w:rPr>
      </w:pPr>
      <w:r>
        <w:rPr>
          <w:color w:val="auto"/>
          <w:spacing w:val="-2"/>
          <w:sz w:val="21"/>
          <w:szCs w:val="21"/>
          <w:highlight w:val="none"/>
        </w:rPr>
        <w:t>（</w:t>
      </w:r>
      <w:r>
        <w:rPr>
          <w:color w:val="auto"/>
          <w:spacing w:val="-78"/>
          <w:sz w:val="21"/>
          <w:szCs w:val="21"/>
          <w:highlight w:val="none"/>
        </w:rPr>
        <w:t xml:space="preserve"> </w:t>
      </w:r>
      <w:r>
        <w:rPr>
          <w:color w:val="auto"/>
          <w:spacing w:val="-2"/>
          <w:sz w:val="21"/>
          <w:szCs w:val="21"/>
          <w:highlight w:val="none"/>
        </w:rPr>
        <w:t>一）考核主体</w:t>
      </w:r>
    </w:p>
    <w:p w14:paraId="3FF2CF08">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40" w:firstLineChars="200"/>
        <w:jc w:val="both"/>
        <w:textAlignment w:val="baseline"/>
        <w:rPr>
          <w:color w:val="auto"/>
          <w:sz w:val="21"/>
          <w:szCs w:val="21"/>
          <w:highlight w:val="none"/>
        </w:rPr>
      </w:pPr>
      <w:r>
        <w:rPr>
          <w:color w:val="auto"/>
          <w:spacing w:val="5"/>
          <w:sz w:val="21"/>
          <w:szCs w:val="21"/>
          <w:highlight w:val="none"/>
        </w:rPr>
        <w:t>曲江新区城市管理和综合执法局。</w:t>
      </w:r>
    </w:p>
    <w:p w14:paraId="3432DE3F">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12" w:firstLineChars="200"/>
        <w:jc w:val="both"/>
        <w:textAlignment w:val="baseline"/>
        <w:rPr>
          <w:color w:val="auto"/>
          <w:sz w:val="21"/>
          <w:szCs w:val="21"/>
          <w:highlight w:val="none"/>
        </w:rPr>
      </w:pPr>
      <w:r>
        <w:rPr>
          <w:color w:val="auto"/>
          <w:spacing w:val="-2"/>
          <w:sz w:val="21"/>
          <w:szCs w:val="21"/>
          <w:highlight w:val="none"/>
        </w:rPr>
        <w:t>（</w:t>
      </w:r>
      <w:r>
        <w:rPr>
          <w:color w:val="auto"/>
          <w:spacing w:val="-78"/>
          <w:sz w:val="21"/>
          <w:szCs w:val="21"/>
          <w:highlight w:val="none"/>
        </w:rPr>
        <w:t xml:space="preserve"> </w:t>
      </w:r>
      <w:r>
        <w:rPr>
          <w:color w:val="auto"/>
          <w:spacing w:val="-2"/>
          <w:sz w:val="21"/>
          <w:szCs w:val="21"/>
          <w:highlight w:val="none"/>
        </w:rPr>
        <w:t>二）考核对象</w:t>
      </w:r>
    </w:p>
    <w:p w14:paraId="7111EB66">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508" w:firstLineChars="200"/>
        <w:jc w:val="both"/>
        <w:textAlignment w:val="baseline"/>
        <w:rPr>
          <w:color w:val="auto"/>
          <w:sz w:val="21"/>
          <w:szCs w:val="21"/>
          <w:highlight w:val="none"/>
        </w:rPr>
      </w:pPr>
      <w:r>
        <w:rPr>
          <w:color w:val="auto"/>
          <w:spacing w:val="22"/>
          <w:sz w:val="21"/>
          <w:szCs w:val="21"/>
          <w:highlight w:val="none"/>
        </w:rPr>
        <w:t>核心区一期、二期城市道路清扫保洁政府采购中标单</w:t>
      </w:r>
      <w:r>
        <w:rPr>
          <w:color w:val="auto"/>
          <w:sz w:val="21"/>
          <w:szCs w:val="21"/>
          <w:highlight w:val="none"/>
        </w:rPr>
        <w:t>位。</w:t>
      </w:r>
    </w:p>
    <w:p w14:paraId="1A83F310">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448" w:firstLineChars="200"/>
        <w:jc w:val="both"/>
        <w:textAlignment w:val="baseline"/>
        <w:outlineLvl w:val="1"/>
        <w:rPr>
          <w:rFonts w:ascii="黑体" w:hAnsi="黑体" w:eastAsia="黑体" w:cs="黑体"/>
          <w:color w:val="auto"/>
          <w:sz w:val="21"/>
          <w:szCs w:val="21"/>
          <w:highlight w:val="none"/>
        </w:rPr>
      </w:pPr>
      <w:r>
        <w:rPr>
          <w:rFonts w:ascii="黑体" w:hAnsi="黑体" w:eastAsia="黑体" w:cs="黑体"/>
          <w:color w:val="auto"/>
          <w:spacing w:val="7"/>
          <w:sz w:val="21"/>
          <w:szCs w:val="21"/>
          <w:highlight w:val="none"/>
        </w:rPr>
        <w:t>二、指导思想</w:t>
      </w:r>
    </w:p>
    <w:p w14:paraId="31F9966C">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416" w:firstLineChars="200"/>
        <w:jc w:val="both"/>
        <w:textAlignment w:val="baseline"/>
        <w:outlineLvl w:val="1"/>
        <w:rPr>
          <w:color w:val="auto"/>
          <w:spacing w:val="6"/>
          <w:sz w:val="21"/>
          <w:szCs w:val="21"/>
          <w:highlight w:val="none"/>
        </w:rPr>
      </w:pPr>
      <w:r>
        <w:rPr>
          <w:color w:val="auto"/>
          <w:spacing w:val="-1"/>
          <w:sz w:val="21"/>
          <w:szCs w:val="21"/>
          <w:highlight w:val="none"/>
        </w:rPr>
        <w:t>激励先进、鼓励中坚、鞭策后进；坚持标准、确保质量、</w:t>
      </w:r>
      <w:r>
        <w:rPr>
          <w:color w:val="auto"/>
          <w:spacing w:val="6"/>
          <w:sz w:val="21"/>
          <w:szCs w:val="21"/>
          <w:highlight w:val="none"/>
        </w:rPr>
        <w:t>创优示范。</w:t>
      </w:r>
    </w:p>
    <w:p w14:paraId="0E81802A">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448" w:firstLineChars="200"/>
        <w:jc w:val="both"/>
        <w:textAlignment w:val="baseline"/>
        <w:outlineLvl w:val="1"/>
        <w:rPr>
          <w:rFonts w:ascii="黑体" w:hAnsi="黑体" w:eastAsia="黑体" w:cs="黑体"/>
          <w:color w:val="auto"/>
          <w:sz w:val="21"/>
          <w:szCs w:val="21"/>
          <w:highlight w:val="none"/>
        </w:rPr>
      </w:pPr>
      <w:r>
        <w:rPr>
          <w:rFonts w:ascii="黑体" w:hAnsi="黑体" w:eastAsia="黑体" w:cs="黑体"/>
          <w:color w:val="auto"/>
          <w:spacing w:val="7"/>
          <w:sz w:val="21"/>
          <w:szCs w:val="21"/>
          <w:highlight w:val="none"/>
        </w:rPr>
        <w:t>三、考核依据、方怯</w:t>
      </w:r>
    </w:p>
    <w:p w14:paraId="01C8DFA6">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44" w:firstLineChars="200"/>
        <w:jc w:val="both"/>
        <w:textAlignment w:val="baseline"/>
        <w:rPr>
          <w:color w:val="auto"/>
          <w:sz w:val="21"/>
          <w:szCs w:val="21"/>
          <w:highlight w:val="none"/>
        </w:rPr>
      </w:pPr>
      <w:r>
        <w:rPr>
          <w:color w:val="auto"/>
          <w:spacing w:val="6"/>
          <w:sz w:val="21"/>
          <w:szCs w:val="21"/>
          <w:highlight w:val="none"/>
        </w:rPr>
        <w:t>（</w:t>
      </w:r>
      <w:r>
        <w:rPr>
          <w:color w:val="auto"/>
          <w:spacing w:val="-79"/>
          <w:sz w:val="21"/>
          <w:szCs w:val="21"/>
          <w:highlight w:val="none"/>
        </w:rPr>
        <w:t xml:space="preserve"> </w:t>
      </w:r>
      <w:r>
        <w:rPr>
          <w:color w:val="auto"/>
          <w:spacing w:val="6"/>
          <w:sz w:val="21"/>
          <w:szCs w:val="21"/>
          <w:highlight w:val="none"/>
        </w:rPr>
        <w:t>一）依据《曲江新区城市道路清扫保洁精细化管理标</w:t>
      </w:r>
      <w:r>
        <w:rPr>
          <w:color w:val="auto"/>
          <w:spacing w:val="9"/>
          <w:sz w:val="21"/>
          <w:szCs w:val="21"/>
          <w:highlight w:val="none"/>
        </w:rPr>
        <w:t>准（试行）》及《曲江新区城市道路清扫保洁工作考核内容</w:t>
      </w:r>
      <w:r>
        <w:rPr>
          <w:color w:val="auto"/>
          <w:spacing w:val="8"/>
          <w:sz w:val="21"/>
          <w:szCs w:val="21"/>
          <w:highlight w:val="none"/>
        </w:rPr>
        <w:t>及评分标准》进行量化考核。</w:t>
      </w:r>
    </w:p>
    <w:p w14:paraId="57B4A6EB">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32" w:firstLineChars="200"/>
        <w:jc w:val="both"/>
        <w:textAlignment w:val="baseline"/>
        <w:rPr>
          <w:color w:val="auto"/>
          <w:sz w:val="21"/>
          <w:szCs w:val="21"/>
          <w:highlight w:val="none"/>
        </w:rPr>
      </w:pPr>
      <w:r>
        <w:rPr>
          <w:color w:val="auto"/>
          <w:spacing w:val="3"/>
          <w:sz w:val="21"/>
          <w:szCs w:val="21"/>
          <w:highlight w:val="none"/>
        </w:rPr>
        <w:t>（</w:t>
      </w:r>
      <w:r>
        <w:rPr>
          <w:color w:val="auto"/>
          <w:spacing w:val="-73"/>
          <w:sz w:val="21"/>
          <w:szCs w:val="21"/>
          <w:highlight w:val="none"/>
        </w:rPr>
        <w:t xml:space="preserve"> </w:t>
      </w:r>
      <w:r>
        <w:rPr>
          <w:color w:val="auto"/>
          <w:spacing w:val="3"/>
          <w:sz w:val="21"/>
          <w:szCs w:val="21"/>
          <w:highlight w:val="none"/>
        </w:rPr>
        <w:t>二）每月随机抽取中标单位负责保洁管理的</w:t>
      </w:r>
      <w:r>
        <w:rPr>
          <w:color w:val="auto"/>
          <w:spacing w:val="-36"/>
          <w:sz w:val="21"/>
          <w:szCs w:val="21"/>
          <w:highlight w:val="none"/>
        </w:rPr>
        <w:t xml:space="preserve"> </w:t>
      </w:r>
      <w:r>
        <w:rPr>
          <w:color w:val="auto"/>
          <w:spacing w:val="3"/>
          <w:sz w:val="21"/>
          <w:szCs w:val="21"/>
          <w:highlight w:val="none"/>
        </w:rPr>
        <w:t>3-5</w:t>
      </w:r>
      <w:r>
        <w:rPr>
          <w:color w:val="auto"/>
          <w:spacing w:val="-58"/>
          <w:sz w:val="21"/>
          <w:szCs w:val="21"/>
          <w:highlight w:val="none"/>
        </w:rPr>
        <w:t xml:space="preserve"> </w:t>
      </w:r>
      <w:r>
        <w:rPr>
          <w:color w:val="auto"/>
          <w:spacing w:val="3"/>
          <w:sz w:val="21"/>
          <w:szCs w:val="21"/>
          <w:highlight w:val="none"/>
        </w:rPr>
        <w:t>条道</w:t>
      </w:r>
      <w:r>
        <w:rPr>
          <w:color w:val="auto"/>
          <w:spacing w:val="6"/>
          <w:sz w:val="21"/>
          <w:szCs w:val="21"/>
          <w:highlight w:val="none"/>
        </w:rPr>
        <w:t>路，徒步检查考核。</w:t>
      </w:r>
    </w:p>
    <w:p w14:paraId="31D6B0AB">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436" w:firstLineChars="200"/>
        <w:jc w:val="both"/>
        <w:textAlignment w:val="baseline"/>
        <w:outlineLvl w:val="1"/>
        <w:rPr>
          <w:rFonts w:ascii="黑体" w:hAnsi="黑体" w:eastAsia="黑体" w:cs="黑体"/>
          <w:color w:val="auto"/>
          <w:sz w:val="21"/>
          <w:szCs w:val="21"/>
          <w:highlight w:val="none"/>
        </w:rPr>
      </w:pPr>
      <w:r>
        <w:rPr>
          <w:rFonts w:ascii="黑体" w:hAnsi="黑体" w:eastAsia="黑体" w:cs="黑体"/>
          <w:color w:val="auto"/>
          <w:spacing w:val="4"/>
          <w:sz w:val="21"/>
          <w:szCs w:val="21"/>
          <w:highlight w:val="none"/>
        </w:rPr>
        <w:t>四、考核内容</w:t>
      </w:r>
    </w:p>
    <w:p w14:paraId="7969D7C0">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56" w:firstLineChars="200"/>
        <w:jc w:val="both"/>
        <w:textAlignment w:val="baseline"/>
        <w:rPr>
          <w:color w:val="auto"/>
          <w:sz w:val="21"/>
          <w:szCs w:val="21"/>
          <w:highlight w:val="none"/>
        </w:rPr>
      </w:pPr>
      <w:r>
        <w:rPr>
          <w:color w:val="auto"/>
          <w:spacing w:val="9"/>
          <w:sz w:val="21"/>
          <w:szCs w:val="21"/>
          <w:highlight w:val="none"/>
        </w:rPr>
        <w:t>考核内容包括：路面清扫保洁、市政设施擦洗保洁、野广告清理、通报及投诉处置、宣传及资料报送、工作指</w:t>
      </w:r>
      <w:r>
        <w:rPr>
          <w:color w:val="auto"/>
          <w:spacing w:val="8"/>
          <w:sz w:val="21"/>
          <w:szCs w:val="21"/>
          <w:highlight w:val="none"/>
        </w:rPr>
        <w:t>令落</w:t>
      </w:r>
      <w:r>
        <w:rPr>
          <w:color w:val="auto"/>
          <w:spacing w:val="6"/>
          <w:sz w:val="21"/>
          <w:szCs w:val="21"/>
          <w:highlight w:val="none"/>
        </w:rPr>
        <w:t>实六大项内容。</w:t>
      </w:r>
    </w:p>
    <w:p w14:paraId="4BF8F818">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52" w:firstLineChars="200"/>
        <w:jc w:val="both"/>
        <w:textAlignment w:val="baseline"/>
        <w:rPr>
          <w:color w:val="auto"/>
          <w:sz w:val="21"/>
          <w:szCs w:val="21"/>
          <w:highlight w:val="none"/>
        </w:rPr>
      </w:pPr>
      <w:r>
        <w:rPr>
          <w:color w:val="auto"/>
          <w:spacing w:val="8"/>
          <w:sz w:val="21"/>
          <w:szCs w:val="21"/>
          <w:highlight w:val="none"/>
        </w:rPr>
        <w:t>具体考核内容详见《曲江新区城市道路清扫保洁工作考</w:t>
      </w:r>
      <w:r>
        <w:rPr>
          <w:color w:val="auto"/>
          <w:spacing w:val="6"/>
          <w:sz w:val="21"/>
          <w:szCs w:val="21"/>
          <w:highlight w:val="none"/>
        </w:rPr>
        <w:t>核内容及评分标准》。</w:t>
      </w:r>
    </w:p>
    <w:p w14:paraId="3A3086E6">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444" w:firstLineChars="200"/>
        <w:jc w:val="both"/>
        <w:textAlignment w:val="baseline"/>
        <w:outlineLvl w:val="1"/>
        <w:rPr>
          <w:rFonts w:ascii="黑体" w:hAnsi="黑体" w:eastAsia="黑体" w:cs="黑体"/>
          <w:color w:val="auto"/>
          <w:sz w:val="21"/>
          <w:szCs w:val="21"/>
          <w:highlight w:val="none"/>
        </w:rPr>
      </w:pPr>
      <w:r>
        <w:rPr>
          <w:rFonts w:ascii="黑体" w:hAnsi="黑体" w:eastAsia="黑体" w:cs="黑体"/>
          <w:color w:val="auto"/>
          <w:spacing w:val="6"/>
          <w:sz w:val="21"/>
          <w:szCs w:val="21"/>
          <w:highlight w:val="none"/>
        </w:rPr>
        <w:t>五、考核运用</w:t>
      </w:r>
    </w:p>
    <w:p w14:paraId="7BA66A5F">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44" w:firstLineChars="200"/>
        <w:jc w:val="both"/>
        <w:textAlignment w:val="baseline"/>
        <w:rPr>
          <w:color w:val="auto"/>
          <w:sz w:val="21"/>
          <w:szCs w:val="21"/>
          <w:highlight w:val="none"/>
        </w:rPr>
      </w:pPr>
      <w:r>
        <w:rPr>
          <w:color w:val="auto"/>
          <w:spacing w:val="6"/>
          <w:sz w:val="21"/>
          <w:szCs w:val="21"/>
          <w:highlight w:val="none"/>
        </w:rPr>
        <w:t>（</w:t>
      </w:r>
      <w:r>
        <w:rPr>
          <w:color w:val="auto"/>
          <w:spacing w:val="-79"/>
          <w:sz w:val="21"/>
          <w:szCs w:val="21"/>
          <w:highlight w:val="none"/>
        </w:rPr>
        <w:t xml:space="preserve"> </w:t>
      </w:r>
      <w:r>
        <w:rPr>
          <w:color w:val="auto"/>
          <w:spacing w:val="6"/>
          <w:sz w:val="21"/>
          <w:szCs w:val="21"/>
          <w:highlight w:val="none"/>
        </w:rPr>
        <w:t>一）根据市容保洁具有动态的特性，考核打分结</w:t>
      </w:r>
      <w:r>
        <w:rPr>
          <w:color w:val="auto"/>
          <w:spacing w:val="5"/>
          <w:sz w:val="21"/>
          <w:szCs w:val="21"/>
          <w:highlight w:val="none"/>
        </w:rPr>
        <w:t>合日</w:t>
      </w:r>
      <w:r>
        <w:rPr>
          <w:color w:val="auto"/>
          <w:spacing w:val="9"/>
          <w:sz w:val="21"/>
          <w:szCs w:val="21"/>
          <w:highlight w:val="none"/>
        </w:rPr>
        <w:t>常保洁质量结果、重大活动保障落实执行等按照考核内容进</w:t>
      </w:r>
      <w:r>
        <w:rPr>
          <w:color w:val="auto"/>
          <w:spacing w:val="5"/>
          <w:sz w:val="21"/>
          <w:szCs w:val="21"/>
          <w:highlight w:val="none"/>
        </w:rPr>
        <w:t>行量化打分。</w:t>
      </w:r>
    </w:p>
    <w:p w14:paraId="09C0CBEB">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44" w:firstLineChars="200"/>
        <w:jc w:val="both"/>
        <w:textAlignment w:val="baseline"/>
        <w:rPr>
          <w:color w:val="auto"/>
          <w:sz w:val="21"/>
          <w:szCs w:val="21"/>
          <w:highlight w:val="none"/>
        </w:rPr>
      </w:pPr>
      <w:r>
        <w:rPr>
          <w:color w:val="auto"/>
          <w:spacing w:val="6"/>
          <w:sz w:val="21"/>
          <w:szCs w:val="21"/>
          <w:highlight w:val="none"/>
        </w:rPr>
        <w:t>（</w:t>
      </w:r>
      <w:r>
        <w:rPr>
          <w:color w:val="auto"/>
          <w:spacing w:val="-79"/>
          <w:sz w:val="21"/>
          <w:szCs w:val="21"/>
          <w:highlight w:val="none"/>
        </w:rPr>
        <w:t xml:space="preserve"> </w:t>
      </w:r>
      <w:r>
        <w:rPr>
          <w:color w:val="auto"/>
          <w:spacing w:val="6"/>
          <w:sz w:val="21"/>
          <w:szCs w:val="21"/>
          <w:highlight w:val="none"/>
        </w:rPr>
        <w:t>二）结合日常保洁管理和月度考核管理情况，得出当</w:t>
      </w:r>
      <w:r>
        <w:rPr>
          <w:color w:val="auto"/>
          <w:spacing w:val="8"/>
          <w:sz w:val="21"/>
          <w:szCs w:val="21"/>
          <w:highlight w:val="none"/>
        </w:rPr>
        <w:t>月考核分值。依据月度考核结果进行奖惩；根据年度保洁质</w:t>
      </w:r>
      <w:r>
        <w:rPr>
          <w:color w:val="auto"/>
          <w:spacing w:val="7"/>
          <w:sz w:val="21"/>
          <w:szCs w:val="21"/>
          <w:highlight w:val="none"/>
        </w:rPr>
        <w:t>量考评结果实行淘汰制。</w:t>
      </w:r>
    </w:p>
    <w:p w14:paraId="3C84C672">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40" w:firstLineChars="200"/>
        <w:jc w:val="both"/>
        <w:textAlignment w:val="baseline"/>
        <w:rPr>
          <w:color w:val="auto"/>
          <w:sz w:val="21"/>
          <w:szCs w:val="21"/>
          <w:highlight w:val="none"/>
        </w:rPr>
      </w:pPr>
      <w:r>
        <w:rPr>
          <w:color w:val="auto"/>
          <w:spacing w:val="5"/>
          <w:sz w:val="21"/>
          <w:szCs w:val="21"/>
          <w:highlight w:val="none"/>
        </w:rPr>
        <w:t>（</w:t>
      </w:r>
      <w:r>
        <w:rPr>
          <w:color w:val="auto"/>
          <w:spacing w:val="-71"/>
          <w:sz w:val="21"/>
          <w:szCs w:val="21"/>
          <w:highlight w:val="none"/>
        </w:rPr>
        <w:t xml:space="preserve"> </w:t>
      </w:r>
      <w:r>
        <w:rPr>
          <w:color w:val="auto"/>
          <w:spacing w:val="5"/>
          <w:sz w:val="21"/>
          <w:szCs w:val="21"/>
          <w:highlight w:val="none"/>
        </w:rPr>
        <w:t>三）考核分值为百分制，实行无记名打分。</w:t>
      </w:r>
    </w:p>
    <w:p w14:paraId="64DBE5C2">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68" w:firstLineChars="200"/>
        <w:jc w:val="both"/>
        <w:textAlignment w:val="baseline"/>
        <w:rPr>
          <w:color w:val="auto"/>
          <w:sz w:val="21"/>
          <w:szCs w:val="21"/>
          <w:highlight w:val="none"/>
        </w:rPr>
      </w:pPr>
      <w:r>
        <w:rPr>
          <w:color w:val="auto"/>
          <w:spacing w:val="12"/>
          <w:sz w:val="21"/>
          <w:szCs w:val="21"/>
          <w:highlight w:val="none"/>
        </w:rPr>
        <w:t>（</w:t>
      </w:r>
      <w:r>
        <w:rPr>
          <w:color w:val="auto"/>
          <w:spacing w:val="-43"/>
          <w:sz w:val="21"/>
          <w:szCs w:val="21"/>
          <w:highlight w:val="none"/>
        </w:rPr>
        <w:t xml:space="preserve"> </w:t>
      </w:r>
      <w:r>
        <w:rPr>
          <w:color w:val="auto"/>
          <w:spacing w:val="12"/>
          <w:sz w:val="21"/>
          <w:szCs w:val="21"/>
          <w:highlight w:val="none"/>
        </w:rPr>
        <w:t>四）以考核标准分值为计分基础，98</w:t>
      </w:r>
      <w:r>
        <w:rPr>
          <w:color w:val="auto"/>
          <w:spacing w:val="-50"/>
          <w:sz w:val="21"/>
          <w:szCs w:val="21"/>
          <w:highlight w:val="none"/>
        </w:rPr>
        <w:t xml:space="preserve"> </w:t>
      </w:r>
      <w:r>
        <w:rPr>
          <w:color w:val="auto"/>
          <w:spacing w:val="12"/>
          <w:sz w:val="21"/>
          <w:szCs w:val="21"/>
          <w:highlight w:val="none"/>
        </w:rPr>
        <w:t>分（含）-100</w:t>
      </w:r>
      <w:r>
        <w:rPr>
          <w:color w:val="auto"/>
          <w:spacing w:val="5"/>
          <w:sz w:val="21"/>
          <w:szCs w:val="21"/>
          <w:highlight w:val="none"/>
        </w:rPr>
        <w:t>分为优秀，95</w:t>
      </w:r>
      <w:r>
        <w:rPr>
          <w:color w:val="auto"/>
          <w:spacing w:val="-45"/>
          <w:sz w:val="21"/>
          <w:szCs w:val="21"/>
          <w:highlight w:val="none"/>
        </w:rPr>
        <w:t xml:space="preserve"> </w:t>
      </w:r>
      <w:r>
        <w:rPr>
          <w:color w:val="auto"/>
          <w:spacing w:val="5"/>
          <w:sz w:val="21"/>
          <w:szCs w:val="21"/>
          <w:highlight w:val="none"/>
        </w:rPr>
        <w:t>分（含）-98</w:t>
      </w:r>
      <w:r>
        <w:rPr>
          <w:color w:val="auto"/>
          <w:spacing w:val="-59"/>
          <w:sz w:val="21"/>
          <w:szCs w:val="21"/>
          <w:highlight w:val="none"/>
        </w:rPr>
        <w:t xml:space="preserve"> </w:t>
      </w:r>
      <w:r>
        <w:rPr>
          <w:color w:val="auto"/>
          <w:spacing w:val="5"/>
          <w:sz w:val="21"/>
          <w:szCs w:val="21"/>
          <w:highlight w:val="none"/>
        </w:rPr>
        <w:t>分为良好，90</w:t>
      </w:r>
      <w:r>
        <w:rPr>
          <w:color w:val="auto"/>
          <w:spacing w:val="-59"/>
          <w:sz w:val="21"/>
          <w:szCs w:val="21"/>
          <w:highlight w:val="none"/>
        </w:rPr>
        <w:t xml:space="preserve"> </w:t>
      </w:r>
      <w:r>
        <w:rPr>
          <w:color w:val="auto"/>
          <w:spacing w:val="5"/>
          <w:sz w:val="21"/>
          <w:szCs w:val="21"/>
          <w:highlight w:val="none"/>
        </w:rPr>
        <w:t>分（含）-95</w:t>
      </w:r>
      <w:r>
        <w:rPr>
          <w:color w:val="auto"/>
          <w:spacing w:val="-60"/>
          <w:sz w:val="21"/>
          <w:szCs w:val="21"/>
          <w:highlight w:val="none"/>
        </w:rPr>
        <w:t xml:space="preserve"> </w:t>
      </w:r>
      <w:r>
        <w:rPr>
          <w:color w:val="auto"/>
          <w:spacing w:val="5"/>
          <w:sz w:val="21"/>
          <w:szCs w:val="21"/>
          <w:highlight w:val="none"/>
        </w:rPr>
        <w:t>分为及格，80</w:t>
      </w:r>
      <w:r>
        <w:rPr>
          <w:color w:val="auto"/>
          <w:spacing w:val="-54"/>
          <w:sz w:val="21"/>
          <w:szCs w:val="21"/>
          <w:highlight w:val="none"/>
        </w:rPr>
        <w:t xml:space="preserve"> </w:t>
      </w:r>
      <w:r>
        <w:rPr>
          <w:color w:val="auto"/>
          <w:spacing w:val="5"/>
          <w:sz w:val="21"/>
          <w:szCs w:val="21"/>
          <w:highlight w:val="none"/>
        </w:rPr>
        <w:t>分（含）-90</w:t>
      </w:r>
      <w:r>
        <w:rPr>
          <w:color w:val="auto"/>
          <w:spacing w:val="-59"/>
          <w:sz w:val="21"/>
          <w:szCs w:val="21"/>
          <w:highlight w:val="none"/>
        </w:rPr>
        <w:t xml:space="preserve"> </w:t>
      </w:r>
      <w:r>
        <w:rPr>
          <w:color w:val="auto"/>
          <w:spacing w:val="5"/>
          <w:sz w:val="21"/>
          <w:szCs w:val="21"/>
          <w:highlight w:val="none"/>
        </w:rPr>
        <w:t>分为不及格，低于</w:t>
      </w:r>
      <w:r>
        <w:rPr>
          <w:color w:val="auto"/>
          <w:spacing w:val="-46"/>
          <w:sz w:val="21"/>
          <w:szCs w:val="21"/>
          <w:highlight w:val="none"/>
        </w:rPr>
        <w:t xml:space="preserve"> </w:t>
      </w:r>
      <w:r>
        <w:rPr>
          <w:color w:val="auto"/>
          <w:spacing w:val="5"/>
          <w:sz w:val="21"/>
          <w:szCs w:val="21"/>
          <w:highlight w:val="none"/>
        </w:rPr>
        <w:t>80</w:t>
      </w:r>
      <w:r>
        <w:rPr>
          <w:color w:val="auto"/>
          <w:spacing w:val="-57"/>
          <w:sz w:val="21"/>
          <w:szCs w:val="21"/>
          <w:highlight w:val="none"/>
        </w:rPr>
        <w:t xml:space="preserve"> </w:t>
      </w:r>
      <w:r>
        <w:rPr>
          <w:color w:val="auto"/>
          <w:spacing w:val="5"/>
          <w:sz w:val="21"/>
          <w:szCs w:val="21"/>
          <w:highlight w:val="none"/>
        </w:rPr>
        <w:t>分值的为差。</w:t>
      </w:r>
    </w:p>
    <w:p w14:paraId="2131523C">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44" w:firstLineChars="200"/>
        <w:jc w:val="both"/>
        <w:textAlignment w:val="baseline"/>
        <w:rPr>
          <w:color w:val="auto"/>
          <w:sz w:val="21"/>
          <w:szCs w:val="21"/>
          <w:highlight w:val="none"/>
        </w:rPr>
      </w:pPr>
      <w:r>
        <w:rPr>
          <w:color w:val="auto"/>
          <w:spacing w:val="6"/>
          <w:sz w:val="21"/>
          <w:szCs w:val="21"/>
          <w:highlight w:val="none"/>
        </w:rPr>
        <w:t>（</w:t>
      </w:r>
      <w:r>
        <w:rPr>
          <w:color w:val="auto"/>
          <w:spacing w:val="-81"/>
          <w:sz w:val="21"/>
          <w:szCs w:val="21"/>
          <w:highlight w:val="none"/>
        </w:rPr>
        <w:t xml:space="preserve"> </w:t>
      </w:r>
      <w:r>
        <w:rPr>
          <w:color w:val="auto"/>
          <w:spacing w:val="6"/>
          <w:sz w:val="21"/>
          <w:szCs w:val="21"/>
          <w:highlight w:val="none"/>
        </w:rPr>
        <w:t>五）月度考核于每月的最后一周内进行；年度考评暂</w:t>
      </w:r>
      <w:r>
        <w:rPr>
          <w:color w:val="auto"/>
          <w:spacing w:val="-2"/>
          <w:sz w:val="21"/>
          <w:szCs w:val="21"/>
          <w:highlight w:val="none"/>
        </w:rPr>
        <w:t>定在</w:t>
      </w:r>
      <w:r>
        <w:rPr>
          <w:color w:val="auto"/>
          <w:spacing w:val="-36"/>
          <w:sz w:val="21"/>
          <w:szCs w:val="21"/>
          <w:highlight w:val="none"/>
        </w:rPr>
        <w:t xml:space="preserve"> </w:t>
      </w:r>
      <w:r>
        <w:rPr>
          <w:color w:val="auto"/>
          <w:spacing w:val="-2"/>
          <w:sz w:val="21"/>
          <w:szCs w:val="21"/>
          <w:highlight w:val="none"/>
        </w:rPr>
        <w:t>12</w:t>
      </w:r>
      <w:r>
        <w:rPr>
          <w:color w:val="auto"/>
          <w:spacing w:val="-44"/>
          <w:sz w:val="21"/>
          <w:szCs w:val="21"/>
          <w:highlight w:val="none"/>
        </w:rPr>
        <w:t xml:space="preserve"> </w:t>
      </w:r>
      <w:r>
        <w:rPr>
          <w:color w:val="auto"/>
          <w:spacing w:val="-2"/>
          <w:sz w:val="21"/>
          <w:szCs w:val="21"/>
          <w:highlight w:val="none"/>
        </w:rPr>
        <w:t>月份进行。</w:t>
      </w:r>
    </w:p>
    <w:p w14:paraId="0C5FCCE8">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44" w:firstLineChars="200"/>
        <w:jc w:val="both"/>
        <w:textAlignment w:val="baseline"/>
        <w:rPr>
          <w:color w:val="auto"/>
          <w:sz w:val="21"/>
          <w:szCs w:val="21"/>
          <w:highlight w:val="none"/>
        </w:rPr>
      </w:pPr>
      <w:r>
        <w:rPr>
          <w:color w:val="auto"/>
          <w:spacing w:val="6"/>
          <w:sz w:val="21"/>
          <w:szCs w:val="21"/>
          <w:highlight w:val="none"/>
        </w:rPr>
        <w:t>（</w:t>
      </w:r>
      <w:r>
        <w:rPr>
          <w:color w:val="auto"/>
          <w:spacing w:val="-79"/>
          <w:sz w:val="21"/>
          <w:szCs w:val="21"/>
          <w:highlight w:val="none"/>
        </w:rPr>
        <w:t xml:space="preserve"> </w:t>
      </w:r>
      <w:r>
        <w:rPr>
          <w:color w:val="auto"/>
          <w:spacing w:val="6"/>
          <w:sz w:val="21"/>
          <w:szCs w:val="21"/>
          <w:highlight w:val="none"/>
        </w:rPr>
        <w:t>六）月度考核由城市管理和综合执法局市容园林中心</w:t>
      </w:r>
      <w:r>
        <w:rPr>
          <w:color w:val="auto"/>
          <w:spacing w:val="9"/>
          <w:sz w:val="21"/>
          <w:szCs w:val="21"/>
          <w:highlight w:val="none"/>
        </w:rPr>
        <w:t>负责组织实施；年终考核由城市管理和综合执</w:t>
      </w:r>
      <w:r>
        <w:rPr>
          <w:color w:val="auto"/>
          <w:spacing w:val="8"/>
          <w:sz w:val="21"/>
          <w:szCs w:val="21"/>
          <w:highlight w:val="none"/>
        </w:rPr>
        <w:t>法局组成考评</w:t>
      </w:r>
      <w:r>
        <w:rPr>
          <w:color w:val="auto"/>
          <w:spacing w:val="7"/>
          <w:sz w:val="21"/>
          <w:szCs w:val="21"/>
          <w:highlight w:val="none"/>
        </w:rPr>
        <w:t>小组进行综合考评。</w:t>
      </w:r>
    </w:p>
    <w:p w14:paraId="085C2A4B">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380" w:firstLineChars="200"/>
        <w:jc w:val="both"/>
        <w:textAlignment w:val="baseline"/>
        <w:rPr>
          <w:color w:val="auto"/>
          <w:sz w:val="21"/>
          <w:szCs w:val="21"/>
          <w:highlight w:val="none"/>
        </w:rPr>
      </w:pPr>
      <w:r>
        <w:rPr>
          <w:color w:val="auto"/>
          <w:spacing w:val="-10"/>
          <w:sz w:val="21"/>
          <w:szCs w:val="21"/>
          <w:highlight w:val="none"/>
        </w:rPr>
        <w:t>（七</w:t>
      </w:r>
      <w:r>
        <w:rPr>
          <w:color w:val="auto"/>
          <w:spacing w:val="-63"/>
          <w:sz w:val="21"/>
          <w:szCs w:val="21"/>
          <w:highlight w:val="none"/>
        </w:rPr>
        <w:t xml:space="preserve"> </w:t>
      </w:r>
      <w:r>
        <w:rPr>
          <w:color w:val="auto"/>
          <w:spacing w:val="-10"/>
          <w:sz w:val="21"/>
          <w:szCs w:val="21"/>
          <w:highlight w:val="none"/>
        </w:rPr>
        <w:t>）奖惩</w:t>
      </w:r>
    </w:p>
    <w:p w14:paraId="11D5478D">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40" w:firstLineChars="200"/>
        <w:jc w:val="both"/>
        <w:textAlignment w:val="baseline"/>
        <w:rPr>
          <w:color w:val="auto"/>
          <w:sz w:val="21"/>
          <w:szCs w:val="21"/>
          <w:highlight w:val="none"/>
        </w:rPr>
      </w:pPr>
      <w:r>
        <w:rPr>
          <w:color w:val="auto"/>
          <w:spacing w:val="5"/>
          <w:sz w:val="21"/>
          <w:szCs w:val="21"/>
          <w:highlight w:val="none"/>
        </w:rPr>
        <w:t>1、被新闻媒体宣传报道或行业部门等上级</w:t>
      </w:r>
      <w:r>
        <w:rPr>
          <w:color w:val="auto"/>
          <w:spacing w:val="4"/>
          <w:sz w:val="21"/>
          <w:szCs w:val="21"/>
          <w:highlight w:val="none"/>
        </w:rPr>
        <w:t>提出表扬的，</w:t>
      </w:r>
      <w:r>
        <w:rPr>
          <w:color w:val="auto"/>
          <w:spacing w:val="-1"/>
          <w:sz w:val="21"/>
          <w:szCs w:val="21"/>
          <w:highlight w:val="none"/>
        </w:rPr>
        <w:t>每次加</w:t>
      </w:r>
      <w:r>
        <w:rPr>
          <w:color w:val="auto"/>
          <w:spacing w:val="-44"/>
          <w:sz w:val="21"/>
          <w:szCs w:val="21"/>
          <w:highlight w:val="none"/>
        </w:rPr>
        <w:t xml:space="preserve"> </w:t>
      </w:r>
      <w:r>
        <w:rPr>
          <w:color w:val="auto"/>
          <w:spacing w:val="-1"/>
          <w:sz w:val="21"/>
          <w:szCs w:val="21"/>
          <w:highlight w:val="none"/>
        </w:rPr>
        <w:t>1-2</w:t>
      </w:r>
      <w:r>
        <w:rPr>
          <w:color w:val="auto"/>
          <w:spacing w:val="-57"/>
          <w:sz w:val="21"/>
          <w:szCs w:val="21"/>
          <w:highlight w:val="none"/>
        </w:rPr>
        <w:t xml:space="preserve"> </w:t>
      </w:r>
      <w:r>
        <w:rPr>
          <w:color w:val="auto"/>
          <w:spacing w:val="-1"/>
          <w:sz w:val="21"/>
          <w:szCs w:val="21"/>
          <w:highlight w:val="none"/>
        </w:rPr>
        <w:t>分。</w:t>
      </w:r>
    </w:p>
    <w:p w14:paraId="364F50C4">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36" w:firstLineChars="200"/>
        <w:jc w:val="both"/>
        <w:textAlignment w:val="baseline"/>
        <w:rPr>
          <w:color w:val="auto"/>
          <w:sz w:val="21"/>
          <w:szCs w:val="21"/>
          <w:highlight w:val="none"/>
        </w:rPr>
      </w:pPr>
      <w:r>
        <w:rPr>
          <w:color w:val="auto"/>
          <w:spacing w:val="4"/>
          <w:sz w:val="21"/>
          <w:szCs w:val="21"/>
          <w:highlight w:val="none"/>
        </w:rPr>
        <w:t>2、分值在良好线以上的（含</w:t>
      </w:r>
      <w:r>
        <w:rPr>
          <w:color w:val="auto"/>
          <w:spacing w:val="-46"/>
          <w:sz w:val="21"/>
          <w:szCs w:val="21"/>
          <w:highlight w:val="none"/>
        </w:rPr>
        <w:t xml:space="preserve"> </w:t>
      </w:r>
      <w:r>
        <w:rPr>
          <w:color w:val="auto"/>
          <w:spacing w:val="4"/>
          <w:sz w:val="21"/>
          <w:szCs w:val="21"/>
          <w:highlight w:val="none"/>
        </w:rPr>
        <w:t>95</w:t>
      </w:r>
      <w:r>
        <w:rPr>
          <w:color w:val="auto"/>
          <w:spacing w:val="-57"/>
          <w:sz w:val="21"/>
          <w:szCs w:val="21"/>
          <w:highlight w:val="none"/>
        </w:rPr>
        <w:t xml:space="preserve"> </w:t>
      </w:r>
      <w:r>
        <w:rPr>
          <w:color w:val="auto"/>
          <w:spacing w:val="4"/>
          <w:sz w:val="21"/>
          <w:szCs w:val="21"/>
          <w:highlight w:val="none"/>
        </w:rPr>
        <w:t>分</w:t>
      </w:r>
      <w:r>
        <w:rPr>
          <w:color w:val="auto"/>
          <w:spacing w:val="28"/>
          <w:sz w:val="21"/>
          <w:szCs w:val="21"/>
          <w:highlight w:val="none"/>
        </w:rPr>
        <w:t>），</w:t>
      </w:r>
      <w:r>
        <w:rPr>
          <w:color w:val="auto"/>
          <w:spacing w:val="4"/>
          <w:sz w:val="21"/>
          <w:szCs w:val="21"/>
          <w:highlight w:val="none"/>
        </w:rPr>
        <w:t>给予书面通报表</w:t>
      </w:r>
      <w:r>
        <w:rPr>
          <w:color w:val="auto"/>
          <w:spacing w:val="-8"/>
          <w:sz w:val="21"/>
          <w:szCs w:val="21"/>
          <w:highlight w:val="none"/>
        </w:rPr>
        <w:t>扬。</w:t>
      </w:r>
    </w:p>
    <w:p w14:paraId="09651FE3">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76" w:firstLineChars="200"/>
        <w:jc w:val="both"/>
        <w:textAlignment w:val="baseline"/>
        <w:rPr>
          <w:color w:val="auto"/>
          <w:sz w:val="21"/>
          <w:szCs w:val="21"/>
          <w:highlight w:val="none"/>
        </w:rPr>
      </w:pPr>
      <w:r>
        <w:rPr>
          <w:color w:val="auto"/>
          <w:spacing w:val="14"/>
          <w:sz w:val="21"/>
          <w:szCs w:val="21"/>
          <w:highlight w:val="none"/>
        </w:rPr>
        <w:t>3、分值在及格线以上的，</w:t>
      </w:r>
      <w:r>
        <w:rPr>
          <w:rFonts w:hint="eastAsia" w:eastAsia="宋体"/>
          <w:color w:val="auto"/>
          <w:spacing w:val="14"/>
          <w:sz w:val="21"/>
          <w:szCs w:val="21"/>
          <w:highlight w:val="none"/>
          <w:lang w:eastAsia="zh-CN"/>
        </w:rPr>
        <w:t>按照合同约定确定月度市容保洁承包费</w:t>
      </w:r>
      <w:r>
        <w:rPr>
          <w:color w:val="auto"/>
          <w:spacing w:val="6"/>
          <w:sz w:val="21"/>
          <w:szCs w:val="21"/>
          <w:highlight w:val="none"/>
        </w:rPr>
        <w:t>。</w:t>
      </w:r>
    </w:p>
    <w:p w14:paraId="4F52F825">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80" w:firstLineChars="200"/>
        <w:jc w:val="both"/>
        <w:textAlignment w:val="baseline"/>
        <w:rPr>
          <w:color w:val="auto"/>
          <w:sz w:val="21"/>
          <w:szCs w:val="21"/>
          <w:highlight w:val="none"/>
        </w:rPr>
      </w:pPr>
      <w:r>
        <w:rPr>
          <w:color w:val="auto"/>
          <w:spacing w:val="15"/>
          <w:sz w:val="21"/>
          <w:szCs w:val="21"/>
          <w:highlight w:val="none"/>
        </w:rPr>
        <w:t>4、分值在不及格区间的，根据考核分值支付</w:t>
      </w:r>
      <w:r>
        <w:rPr>
          <w:color w:val="auto"/>
          <w:spacing w:val="14"/>
          <w:sz w:val="21"/>
          <w:szCs w:val="21"/>
          <w:highlight w:val="none"/>
        </w:rPr>
        <w:t>月度市容</w:t>
      </w:r>
      <w:r>
        <w:rPr>
          <w:color w:val="auto"/>
          <w:spacing w:val="6"/>
          <w:sz w:val="21"/>
          <w:szCs w:val="21"/>
          <w:highlight w:val="none"/>
        </w:rPr>
        <w:t>保洁承包费。</w:t>
      </w:r>
    </w:p>
    <w:p w14:paraId="4E19EBA0">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28" w:firstLineChars="200"/>
        <w:jc w:val="both"/>
        <w:textAlignment w:val="baseline"/>
        <w:rPr>
          <w:color w:val="auto"/>
          <w:sz w:val="21"/>
          <w:szCs w:val="21"/>
          <w:highlight w:val="none"/>
        </w:rPr>
      </w:pPr>
      <w:r>
        <w:rPr>
          <w:color w:val="auto"/>
          <w:spacing w:val="2"/>
          <w:sz w:val="21"/>
          <w:szCs w:val="21"/>
          <w:highlight w:val="none"/>
        </w:rPr>
        <w:t>即：按实际得分与及格下线（</w:t>
      </w:r>
      <w:r>
        <w:rPr>
          <w:color w:val="auto"/>
          <w:spacing w:val="-84"/>
          <w:sz w:val="21"/>
          <w:szCs w:val="21"/>
          <w:highlight w:val="none"/>
        </w:rPr>
        <w:t xml:space="preserve"> </w:t>
      </w:r>
      <w:r>
        <w:rPr>
          <w:color w:val="auto"/>
          <w:spacing w:val="2"/>
          <w:sz w:val="21"/>
          <w:szCs w:val="21"/>
          <w:highlight w:val="none"/>
        </w:rPr>
        <w:t>90</w:t>
      </w:r>
      <w:r>
        <w:rPr>
          <w:color w:val="auto"/>
          <w:spacing w:val="-57"/>
          <w:sz w:val="21"/>
          <w:szCs w:val="21"/>
          <w:highlight w:val="none"/>
        </w:rPr>
        <w:t xml:space="preserve"> </w:t>
      </w:r>
      <w:r>
        <w:rPr>
          <w:color w:val="auto"/>
          <w:spacing w:val="2"/>
          <w:sz w:val="21"/>
          <w:szCs w:val="21"/>
          <w:highlight w:val="none"/>
        </w:rPr>
        <w:t>分）的分差，每低</w:t>
      </w:r>
      <w:r>
        <w:rPr>
          <w:color w:val="auto"/>
          <w:spacing w:val="-38"/>
          <w:sz w:val="21"/>
          <w:szCs w:val="21"/>
          <w:highlight w:val="none"/>
        </w:rPr>
        <w:t xml:space="preserve"> </w:t>
      </w:r>
      <w:r>
        <w:rPr>
          <w:color w:val="auto"/>
          <w:spacing w:val="1"/>
          <w:sz w:val="21"/>
          <w:szCs w:val="21"/>
          <w:highlight w:val="none"/>
        </w:rPr>
        <w:t>0.5</w:t>
      </w:r>
      <w:r>
        <w:rPr>
          <w:color w:val="auto"/>
          <w:spacing w:val="5"/>
          <w:sz w:val="21"/>
          <w:szCs w:val="21"/>
          <w:highlight w:val="none"/>
        </w:rPr>
        <w:t>分=0.5%的月度市容保洁承包费（</w:t>
      </w:r>
      <w:r>
        <w:rPr>
          <w:color w:val="auto"/>
          <w:spacing w:val="-65"/>
          <w:sz w:val="21"/>
          <w:szCs w:val="21"/>
          <w:highlight w:val="none"/>
        </w:rPr>
        <w:t xml:space="preserve"> </w:t>
      </w:r>
      <w:r>
        <w:rPr>
          <w:color w:val="auto"/>
          <w:spacing w:val="5"/>
          <w:sz w:val="21"/>
          <w:szCs w:val="21"/>
          <w:highlight w:val="none"/>
        </w:rPr>
        <w:t>不足</w:t>
      </w:r>
      <w:r>
        <w:rPr>
          <w:color w:val="auto"/>
          <w:spacing w:val="-31"/>
          <w:sz w:val="21"/>
          <w:szCs w:val="21"/>
          <w:highlight w:val="none"/>
        </w:rPr>
        <w:t xml:space="preserve"> </w:t>
      </w:r>
      <w:r>
        <w:rPr>
          <w:color w:val="auto"/>
          <w:spacing w:val="5"/>
          <w:sz w:val="21"/>
          <w:szCs w:val="21"/>
          <w:highlight w:val="none"/>
        </w:rPr>
        <w:t>0.5</w:t>
      </w:r>
      <w:r>
        <w:rPr>
          <w:color w:val="auto"/>
          <w:spacing w:val="-50"/>
          <w:sz w:val="21"/>
          <w:szCs w:val="21"/>
          <w:highlight w:val="none"/>
        </w:rPr>
        <w:t xml:space="preserve"> </w:t>
      </w:r>
      <w:r>
        <w:rPr>
          <w:color w:val="auto"/>
          <w:spacing w:val="5"/>
          <w:sz w:val="21"/>
          <w:szCs w:val="21"/>
          <w:highlight w:val="none"/>
        </w:rPr>
        <w:t>分的，按</w:t>
      </w:r>
      <w:r>
        <w:rPr>
          <w:color w:val="auto"/>
          <w:spacing w:val="-33"/>
          <w:sz w:val="21"/>
          <w:szCs w:val="21"/>
          <w:highlight w:val="none"/>
        </w:rPr>
        <w:t xml:space="preserve"> </w:t>
      </w:r>
      <w:r>
        <w:rPr>
          <w:color w:val="auto"/>
          <w:spacing w:val="5"/>
          <w:sz w:val="21"/>
          <w:szCs w:val="21"/>
          <w:highlight w:val="none"/>
        </w:rPr>
        <w:t>0.5</w:t>
      </w:r>
      <w:r>
        <w:rPr>
          <w:color w:val="auto"/>
          <w:spacing w:val="-53"/>
          <w:sz w:val="21"/>
          <w:szCs w:val="21"/>
          <w:highlight w:val="none"/>
        </w:rPr>
        <w:t xml:space="preserve"> </w:t>
      </w:r>
      <w:r>
        <w:rPr>
          <w:color w:val="auto"/>
          <w:spacing w:val="5"/>
          <w:sz w:val="21"/>
          <w:szCs w:val="21"/>
          <w:highlight w:val="none"/>
        </w:rPr>
        <w:t>分</w:t>
      </w:r>
      <w:r>
        <w:rPr>
          <w:color w:val="auto"/>
          <w:spacing w:val="-10"/>
          <w:sz w:val="21"/>
          <w:szCs w:val="21"/>
          <w:highlight w:val="none"/>
        </w:rPr>
        <w:t>计算</w:t>
      </w:r>
      <w:r>
        <w:rPr>
          <w:color w:val="auto"/>
          <w:spacing w:val="-66"/>
          <w:sz w:val="21"/>
          <w:szCs w:val="21"/>
          <w:highlight w:val="none"/>
        </w:rPr>
        <w:t xml:space="preserve"> </w:t>
      </w:r>
      <w:r>
        <w:rPr>
          <w:color w:val="auto"/>
          <w:spacing w:val="-10"/>
          <w:sz w:val="21"/>
          <w:szCs w:val="21"/>
          <w:highlight w:val="none"/>
        </w:rPr>
        <w:t>）。</w:t>
      </w:r>
    </w:p>
    <w:p w14:paraId="68BC8CE2">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44" w:firstLineChars="200"/>
        <w:jc w:val="both"/>
        <w:textAlignment w:val="baseline"/>
        <w:rPr>
          <w:color w:val="auto"/>
          <w:sz w:val="21"/>
          <w:szCs w:val="21"/>
          <w:highlight w:val="none"/>
        </w:rPr>
      </w:pPr>
      <w:r>
        <w:rPr>
          <w:color w:val="auto"/>
          <w:spacing w:val="6"/>
          <w:sz w:val="21"/>
          <w:szCs w:val="21"/>
          <w:highlight w:val="none"/>
        </w:rPr>
        <w:t>5、分值为差的，支付</w:t>
      </w:r>
      <w:r>
        <w:rPr>
          <w:color w:val="auto"/>
          <w:spacing w:val="-43"/>
          <w:sz w:val="21"/>
          <w:szCs w:val="21"/>
          <w:highlight w:val="none"/>
        </w:rPr>
        <w:t xml:space="preserve"> </w:t>
      </w:r>
      <w:r>
        <w:rPr>
          <w:color w:val="auto"/>
          <w:spacing w:val="6"/>
          <w:sz w:val="21"/>
          <w:szCs w:val="21"/>
          <w:highlight w:val="none"/>
        </w:rPr>
        <w:t>80%月度市容保洁承包费。</w:t>
      </w:r>
    </w:p>
    <w:p w14:paraId="4EF3CF6B">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44" w:firstLineChars="200"/>
        <w:jc w:val="both"/>
        <w:textAlignment w:val="baseline"/>
        <w:rPr>
          <w:color w:val="auto"/>
          <w:sz w:val="21"/>
          <w:szCs w:val="21"/>
          <w:highlight w:val="none"/>
        </w:rPr>
      </w:pPr>
      <w:r>
        <w:rPr>
          <w:color w:val="auto"/>
          <w:spacing w:val="6"/>
          <w:sz w:val="21"/>
          <w:szCs w:val="21"/>
          <w:highlight w:val="none"/>
        </w:rPr>
        <w:t>（</w:t>
      </w:r>
      <w:r>
        <w:rPr>
          <w:color w:val="auto"/>
          <w:spacing w:val="-79"/>
          <w:sz w:val="21"/>
          <w:szCs w:val="21"/>
          <w:highlight w:val="none"/>
        </w:rPr>
        <w:t xml:space="preserve"> </w:t>
      </w:r>
      <w:r>
        <w:rPr>
          <w:color w:val="auto"/>
          <w:spacing w:val="6"/>
          <w:sz w:val="21"/>
          <w:szCs w:val="21"/>
          <w:highlight w:val="none"/>
        </w:rPr>
        <w:t>八）考核排名末位且分值为不及格或差的将按照考核分值及以下情况进行综合评定支付月度市容保洁承包</w:t>
      </w:r>
      <w:r>
        <w:rPr>
          <w:color w:val="auto"/>
          <w:spacing w:val="5"/>
          <w:sz w:val="21"/>
          <w:szCs w:val="21"/>
          <w:highlight w:val="none"/>
        </w:rPr>
        <w:t>费用：</w:t>
      </w:r>
    </w:p>
    <w:p w14:paraId="0AEB0318">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508" w:firstLineChars="200"/>
        <w:jc w:val="both"/>
        <w:textAlignment w:val="baseline"/>
        <w:rPr>
          <w:color w:val="auto"/>
          <w:sz w:val="21"/>
          <w:szCs w:val="21"/>
          <w:highlight w:val="none"/>
        </w:rPr>
      </w:pPr>
      <w:r>
        <w:rPr>
          <w:color w:val="auto"/>
          <w:spacing w:val="22"/>
          <w:sz w:val="21"/>
          <w:szCs w:val="21"/>
          <w:highlight w:val="none"/>
        </w:rPr>
        <w:t>首次末位由中标单位项目负责人在城市管理和综合执</w:t>
      </w:r>
      <w:r>
        <w:rPr>
          <w:color w:val="auto"/>
          <w:spacing w:val="21"/>
          <w:sz w:val="21"/>
          <w:szCs w:val="21"/>
          <w:highlight w:val="none"/>
        </w:rPr>
        <w:t>法局市容园林中心组织召开的市容管理工作月度大会上做</w:t>
      </w:r>
      <w:r>
        <w:rPr>
          <w:color w:val="auto"/>
          <w:spacing w:val="6"/>
          <w:sz w:val="21"/>
          <w:szCs w:val="21"/>
          <w:highlight w:val="none"/>
        </w:rPr>
        <w:t>工作改进表态发言；</w:t>
      </w:r>
    </w:p>
    <w:p w14:paraId="0F35E739">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456" w:firstLineChars="200"/>
        <w:jc w:val="both"/>
        <w:textAlignment w:val="baseline"/>
        <w:rPr>
          <w:rFonts w:ascii="Arial"/>
          <w:color w:val="auto"/>
          <w:sz w:val="21"/>
          <w:szCs w:val="21"/>
          <w:highlight w:val="none"/>
        </w:rPr>
      </w:pPr>
      <w:r>
        <w:rPr>
          <w:color w:val="auto"/>
          <w:spacing w:val="9"/>
          <w:sz w:val="21"/>
          <w:szCs w:val="21"/>
          <w:highlight w:val="none"/>
        </w:rPr>
        <w:t>二次末位的，对该中标单位通报批评，并使用其</w:t>
      </w:r>
      <w:r>
        <w:rPr>
          <w:color w:val="auto"/>
          <w:spacing w:val="-33"/>
          <w:sz w:val="21"/>
          <w:szCs w:val="21"/>
          <w:highlight w:val="none"/>
        </w:rPr>
        <w:t xml:space="preserve"> </w:t>
      </w:r>
      <w:r>
        <w:rPr>
          <w:color w:val="auto"/>
          <w:spacing w:val="9"/>
          <w:sz w:val="21"/>
          <w:szCs w:val="21"/>
          <w:highlight w:val="none"/>
        </w:rPr>
        <w:t>10%月</w:t>
      </w:r>
      <w:r>
        <w:rPr>
          <w:color w:val="auto"/>
          <w:spacing w:val="8"/>
          <w:sz w:val="21"/>
          <w:szCs w:val="21"/>
          <w:highlight w:val="none"/>
        </w:rPr>
        <w:t>度市容保洁承包费，用于改进提升；</w:t>
      </w:r>
    </w:p>
    <w:p w14:paraId="79A688AC">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52" w:firstLineChars="200"/>
        <w:jc w:val="both"/>
        <w:textAlignment w:val="baseline"/>
        <w:rPr>
          <w:color w:val="auto"/>
          <w:sz w:val="21"/>
          <w:szCs w:val="21"/>
          <w:highlight w:val="none"/>
        </w:rPr>
      </w:pPr>
      <w:r>
        <w:rPr>
          <w:color w:val="auto"/>
          <w:spacing w:val="8"/>
          <w:sz w:val="21"/>
          <w:szCs w:val="21"/>
          <w:highlight w:val="none"/>
        </w:rPr>
        <w:t>第三次末位的，对该中标单位通报批评，直接解除承包管理合同或取消第二年其投标资格。</w:t>
      </w:r>
    </w:p>
    <w:p w14:paraId="01F62CAE">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56" w:firstLineChars="200"/>
        <w:jc w:val="both"/>
        <w:textAlignment w:val="baseline"/>
        <w:rPr>
          <w:color w:val="auto"/>
          <w:sz w:val="21"/>
          <w:szCs w:val="21"/>
          <w:highlight w:val="none"/>
        </w:rPr>
      </w:pPr>
      <w:r>
        <w:rPr>
          <w:color w:val="auto"/>
          <w:spacing w:val="9"/>
          <w:sz w:val="21"/>
          <w:szCs w:val="21"/>
          <w:highlight w:val="none"/>
        </w:rPr>
        <w:t>（九）出现重大安全生产事故的，一票否决，解除与责任管理公司的市容保洁劳务承包合同或取消其下年度投标</w:t>
      </w:r>
      <w:r>
        <w:rPr>
          <w:color w:val="auto"/>
          <w:spacing w:val="-3"/>
          <w:sz w:val="21"/>
          <w:szCs w:val="21"/>
          <w:highlight w:val="none"/>
        </w:rPr>
        <w:t>资格。</w:t>
      </w:r>
    </w:p>
    <w:p w14:paraId="1D242B50">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436" w:firstLineChars="200"/>
        <w:jc w:val="both"/>
        <w:textAlignment w:val="baseline"/>
        <w:outlineLvl w:val="1"/>
        <w:rPr>
          <w:rFonts w:ascii="黑体" w:hAnsi="黑体" w:eastAsia="黑体" w:cs="黑体"/>
          <w:color w:val="auto"/>
          <w:sz w:val="21"/>
          <w:szCs w:val="21"/>
          <w:highlight w:val="none"/>
        </w:rPr>
      </w:pPr>
      <w:r>
        <w:rPr>
          <w:rFonts w:ascii="黑体" w:hAnsi="黑体" w:eastAsia="黑体" w:cs="黑体"/>
          <w:color w:val="auto"/>
          <w:spacing w:val="4"/>
          <w:sz w:val="21"/>
          <w:szCs w:val="21"/>
          <w:highlight w:val="none"/>
        </w:rPr>
        <w:t>六、其他</w:t>
      </w:r>
    </w:p>
    <w:p w14:paraId="7B3FE625">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32" w:firstLineChars="200"/>
        <w:jc w:val="both"/>
        <w:textAlignment w:val="baseline"/>
        <w:rPr>
          <w:color w:val="auto"/>
          <w:sz w:val="21"/>
          <w:szCs w:val="21"/>
          <w:highlight w:val="none"/>
        </w:rPr>
      </w:pPr>
      <w:r>
        <w:rPr>
          <w:color w:val="auto"/>
          <w:spacing w:val="3"/>
          <w:sz w:val="21"/>
          <w:szCs w:val="21"/>
          <w:highlight w:val="none"/>
        </w:rPr>
        <w:t>（</w:t>
      </w:r>
      <w:r>
        <w:rPr>
          <w:color w:val="auto"/>
          <w:spacing w:val="-67"/>
          <w:sz w:val="21"/>
          <w:szCs w:val="21"/>
          <w:highlight w:val="none"/>
        </w:rPr>
        <w:t xml:space="preserve"> </w:t>
      </w:r>
      <w:r>
        <w:rPr>
          <w:color w:val="auto"/>
          <w:spacing w:val="3"/>
          <w:sz w:val="21"/>
          <w:szCs w:val="21"/>
          <w:highlight w:val="none"/>
        </w:rPr>
        <w:t>一）本办法自发布之日起实施。</w:t>
      </w:r>
    </w:p>
    <w:p w14:paraId="2BEEBC07">
      <w:pPr>
        <w:pStyle w:val="6"/>
        <w:keepNext w:val="0"/>
        <w:keepLines w:val="0"/>
        <w:pageBreakBefore w:val="0"/>
        <w:widowControl/>
        <w:kinsoku/>
        <w:wordWrap/>
        <w:overflowPunct/>
        <w:topLinePunct w:val="0"/>
        <w:autoSpaceDE w:val="0"/>
        <w:autoSpaceDN w:val="0"/>
        <w:bidi w:val="0"/>
        <w:adjustRightInd w:val="0"/>
        <w:snapToGrid w:val="0"/>
        <w:spacing w:line="360" w:lineRule="auto"/>
        <w:ind w:left="0" w:right="0" w:firstLine="440" w:firstLineChars="200"/>
        <w:jc w:val="both"/>
        <w:textAlignment w:val="baseline"/>
        <w:rPr>
          <w:rFonts w:ascii="Arial"/>
          <w:color w:val="auto"/>
          <w:sz w:val="21"/>
          <w:szCs w:val="21"/>
          <w:highlight w:val="none"/>
        </w:rPr>
      </w:pPr>
      <w:r>
        <w:rPr>
          <w:color w:val="auto"/>
          <w:spacing w:val="5"/>
          <w:sz w:val="21"/>
          <w:szCs w:val="21"/>
          <w:highlight w:val="none"/>
        </w:rPr>
        <w:t>（</w:t>
      </w:r>
      <w:r>
        <w:rPr>
          <w:color w:val="auto"/>
          <w:spacing w:val="-76"/>
          <w:sz w:val="21"/>
          <w:szCs w:val="21"/>
          <w:highlight w:val="none"/>
        </w:rPr>
        <w:t xml:space="preserve"> </w:t>
      </w:r>
      <w:r>
        <w:rPr>
          <w:color w:val="auto"/>
          <w:spacing w:val="5"/>
          <w:sz w:val="21"/>
          <w:szCs w:val="21"/>
          <w:highlight w:val="none"/>
        </w:rPr>
        <w:t>二）本办法在实际工作中不断予以完善。</w:t>
      </w:r>
    </w:p>
    <w:p w14:paraId="15160639">
      <w:pPr>
        <w:spacing w:line="255" w:lineRule="auto"/>
        <w:rPr>
          <w:rFonts w:ascii="Arial"/>
          <w:color w:val="auto"/>
          <w:sz w:val="21"/>
          <w:szCs w:val="21"/>
          <w:highlight w:val="none"/>
        </w:rPr>
      </w:pPr>
    </w:p>
    <w:p w14:paraId="109107A1">
      <w:pPr>
        <w:pStyle w:val="6"/>
        <w:spacing w:before="101" w:line="223" w:lineRule="auto"/>
        <w:ind w:left="1986"/>
        <w:rPr>
          <w:color w:val="auto"/>
          <w:sz w:val="21"/>
          <w:szCs w:val="21"/>
          <w:highlight w:val="none"/>
        </w:rPr>
      </w:pPr>
      <w:r>
        <w:rPr>
          <w:color w:val="auto"/>
          <w:spacing w:val="7"/>
          <w:sz w:val="21"/>
          <w:szCs w:val="21"/>
          <w:highlight w:val="none"/>
        </w:rPr>
        <w:t>曲江新区管理委员会城市管理和综合执法局</w:t>
      </w:r>
    </w:p>
    <w:p w14:paraId="3E35B0BF">
      <w:pPr>
        <w:pStyle w:val="6"/>
        <w:spacing w:before="184" w:line="223" w:lineRule="auto"/>
        <w:ind w:left="3879"/>
        <w:rPr>
          <w:color w:val="auto"/>
          <w:sz w:val="21"/>
          <w:szCs w:val="21"/>
          <w:highlight w:val="none"/>
        </w:rPr>
      </w:pPr>
      <w:r>
        <w:rPr>
          <w:color w:val="auto"/>
          <w:spacing w:val="3"/>
          <w:sz w:val="21"/>
          <w:szCs w:val="21"/>
          <w:highlight w:val="none"/>
        </w:rPr>
        <w:t>2022年4月25</w:t>
      </w:r>
      <w:r>
        <w:rPr>
          <w:color w:val="auto"/>
          <w:spacing w:val="-84"/>
          <w:sz w:val="21"/>
          <w:szCs w:val="21"/>
          <w:highlight w:val="none"/>
        </w:rPr>
        <w:t xml:space="preserve"> </w:t>
      </w:r>
      <w:r>
        <w:rPr>
          <w:color w:val="auto"/>
          <w:spacing w:val="3"/>
          <w:sz w:val="21"/>
          <w:szCs w:val="21"/>
          <w:highlight w:val="none"/>
        </w:rPr>
        <w:t>日</w:t>
      </w:r>
    </w:p>
    <w:p w14:paraId="5D1C5094">
      <w:pPr>
        <w:spacing w:line="247" w:lineRule="auto"/>
        <w:rPr>
          <w:rFonts w:ascii="Arial"/>
          <w:color w:val="auto"/>
          <w:sz w:val="21"/>
          <w:highlight w:val="none"/>
        </w:rPr>
      </w:pPr>
    </w:p>
    <w:p w14:paraId="549673A8">
      <w:pPr>
        <w:spacing w:line="247" w:lineRule="auto"/>
        <w:rPr>
          <w:rFonts w:ascii="Arial"/>
          <w:color w:val="auto"/>
          <w:sz w:val="21"/>
          <w:highlight w:val="none"/>
        </w:rPr>
      </w:pPr>
    </w:p>
    <w:p w14:paraId="4F2CFFE1">
      <w:pPr>
        <w:spacing w:line="248" w:lineRule="auto"/>
        <w:rPr>
          <w:rFonts w:ascii="Arial"/>
          <w:color w:val="auto"/>
          <w:sz w:val="21"/>
          <w:highlight w:val="none"/>
        </w:rPr>
      </w:pPr>
    </w:p>
    <w:p w14:paraId="66674B8D">
      <w:pPr>
        <w:spacing w:line="248" w:lineRule="auto"/>
        <w:rPr>
          <w:rFonts w:ascii="Arial"/>
          <w:color w:val="auto"/>
          <w:sz w:val="21"/>
          <w:highlight w:val="none"/>
        </w:rPr>
      </w:pPr>
      <w:r>
        <w:rPr>
          <w:color w:val="auto"/>
          <w:highlight w:val="none"/>
        </w:rPr>
        <w:drawing>
          <wp:anchor distT="0" distB="0" distL="0" distR="0" simplePos="0" relativeHeight="251664384" behindDoc="0" locked="0" layoutInCell="1" allowOverlap="1">
            <wp:simplePos x="0" y="0"/>
            <wp:positionH relativeFrom="column">
              <wp:posOffset>8890</wp:posOffset>
            </wp:positionH>
            <wp:positionV relativeFrom="paragraph">
              <wp:posOffset>120015</wp:posOffset>
            </wp:positionV>
            <wp:extent cx="5372735" cy="9525"/>
            <wp:effectExtent l="0" t="0" r="0" b="0"/>
            <wp:wrapNone/>
            <wp:docPr id="95" name="IM 6"/>
            <wp:cNvGraphicFramePr/>
            <a:graphic xmlns:a="http://schemas.openxmlformats.org/drawingml/2006/main">
              <a:graphicData uri="http://schemas.openxmlformats.org/drawingml/2006/picture">
                <pic:pic xmlns:pic="http://schemas.openxmlformats.org/drawingml/2006/picture">
                  <pic:nvPicPr>
                    <pic:cNvPr id="95" name="IM 6"/>
                    <pic:cNvPicPr/>
                  </pic:nvPicPr>
                  <pic:blipFill>
                    <a:blip r:embed="rId53"/>
                    <a:stretch>
                      <a:fillRect/>
                    </a:stretch>
                  </pic:blipFill>
                  <pic:spPr>
                    <a:xfrm>
                      <a:off x="0" y="0"/>
                      <a:ext cx="5372769" cy="9527"/>
                    </a:xfrm>
                    <a:prstGeom prst="rect">
                      <a:avLst/>
                    </a:prstGeom>
                  </pic:spPr>
                </pic:pic>
              </a:graphicData>
            </a:graphic>
          </wp:anchor>
        </w:drawing>
      </w:r>
    </w:p>
    <w:p w14:paraId="606688A5">
      <w:pPr>
        <w:pStyle w:val="6"/>
        <w:spacing w:before="101" w:line="222" w:lineRule="auto"/>
        <w:jc w:val="right"/>
        <w:rPr>
          <w:color w:val="auto"/>
          <w:spacing w:val="-23"/>
          <w:highlight w:val="none"/>
        </w:rPr>
      </w:pPr>
      <w:r>
        <w:rPr>
          <w:color w:val="auto"/>
          <w:spacing w:val="-23"/>
          <w:highlight w:val="none"/>
          <w:u w:val="single" w:color="auto"/>
        </w:rPr>
        <w:t>西安曲江新区管委会城市管理和综合执法局  2022</w:t>
      </w:r>
      <w:r>
        <w:rPr>
          <w:color w:val="auto"/>
          <w:spacing w:val="-60"/>
          <w:highlight w:val="none"/>
          <w:u w:val="single" w:color="auto"/>
        </w:rPr>
        <w:t xml:space="preserve"> </w:t>
      </w:r>
      <w:r>
        <w:rPr>
          <w:color w:val="auto"/>
          <w:spacing w:val="-23"/>
          <w:highlight w:val="none"/>
          <w:u w:val="single" w:color="auto"/>
        </w:rPr>
        <w:t>年4</w:t>
      </w:r>
      <w:r>
        <w:rPr>
          <w:color w:val="auto"/>
          <w:spacing w:val="-57"/>
          <w:highlight w:val="none"/>
          <w:u w:val="single" w:color="auto"/>
        </w:rPr>
        <w:t xml:space="preserve"> </w:t>
      </w:r>
      <w:r>
        <w:rPr>
          <w:color w:val="auto"/>
          <w:spacing w:val="-23"/>
          <w:highlight w:val="none"/>
          <w:u w:val="single" w:color="auto"/>
        </w:rPr>
        <w:t>月</w:t>
      </w:r>
      <w:r>
        <w:rPr>
          <w:color w:val="auto"/>
          <w:spacing w:val="-64"/>
          <w:highlight w:val="none"/>
          <w:u w:val="single" w:color="auto"/>
        </w:rPr>
        <w:t xml:space="preserve"> </w:t>
      </w:r>
      <w:r>
        <w:rPr>
          <w:color w:val="auto"/>
          <w:spacing w:val="-23"/>
          <w:highlight w:val="none"/>
          <w:u w:val="single" w:color="auto"/>
        </w:rPr>
        <w:t>25 日印</w:t>
      </w:r>
      <w:r>
        <w:rPr>
          <w:color w:val="auto"/>
          <w:spacing w:val="-23"/>
          <w:highlight w:val="none"/>
        </w:rPr>
        <w:t>发</w:t>
      </w:r>
    </w:p>
    <w:p w14:paraId="7B30C58C">
      <w:pPr>
        <w:rPr>
          <w:color w:val="auto"/>
          <w:spacing w:val="-23"/>
          <w:highlight w:val="none"/>
        </w:rPr>
      </w:pPr>
      <w:r>
        <w:rPr>
          <w:color w:val="auto"/>
          <w:spacing w:val="-23"/>
          <w:highlight w:val="none"/>
        </w:rPr>
        <w:br w:type="page"/>
      </w:r>
    </w:p>
    <w:p w14:paraId="53CF2320">
      <w:pPr>
        <w:pStyle w:val="6"/>
        <w:spacing w:before="101" w:line="222" w:lineRule="auto"/>
        <w:jc w:val="both"/>
        <w:rPr>
          <w:rFonts w:hint="eastAsia" w:eastAsia="宋体"/>
          <w:color w:val="auto"/>
          <w:spacing w:val="-23"/>
          <w:highlight w:val="none"/>
          <w:lang w:val="en-US" w:eastAsia="zh-CN"/>
        </w:rPr>
      </w:pPr>
      <w:r>
        <w:rPr>
          <w:rFonts w:hint="eastAsia" w:eastAsia="宋体"/>
          <w:color w:val="auto"/>
          <w:spacing w:val="-23"/>
          <w:highlight w:val="none"/>
          <w:lang w:val="en-US" w:eastAsia="zh-CN"/>
        </w:rPr>
        <w:t>附件五：西安曲江新区城市道路清扫保洁工作考核内容及打分标准</w:t>
      </w:r>
    </w:p>
    <w:p w14:paraId="4DBB9070">
      <w:pPr>
        <w:spacing w:line="520" w:lineRule="exact"/>
        <w:jc w:val="center"/>
        <w:rPr>
          <w:rFonts w:hint="eastAsia" w:ascii="方正小标宋简体" w:hAnsi="方正小标宋简体" w:eastAsia="方正小标宋简体" w:cs="方正小标宋简体"/>
          <w:color w:val="auto"/>
          <w:sz w:val="36"/>
          <w:szCs w:val="36"/>
          <w:highlight w:val="none"/>
          <w:lang w:eastAsia="zh-CN"/>
        </w:rPr>
      </w:pPr>
      <w:r>
        <w:rPr>
          <w:rFonts w:hint="eastAsia" w:ascii="方正小标宋简体" w:hAnsi="方正小标宋简体" w:eastAsia="方正小标宋简体" w:cs="方正小标宋简体"/>
          <w:color w:val="auto"/>
          <w:sz w:val="36"/>
          <w:szCs w:val="36"/>
          <w:highlight w:val="none"/>
          <w:lang w:eastAsia="zh-CN"/>
        </w:rPr>
        <w:t>西安曲江新区城市道路清扫保洁工作</w:t>
      </w:r>
    </w:p>
    <w:p w14:paraId="1CBC81AA">
      <w:pPr>
        <w:spacing w:line="520" w:lineRule="exact"/>
        <w:jc w:val="center"/>
        <w:rPr>
          <w:rFonts w:hint="eastAsia" w:ascii="方正小标宋简体" w:hAnsi="方正小标宋简体" w:eastAsia="方正小标宋简体" w:cs="方正小标宋简体"/>
          <w:color w:val="auto"/>
          <w:sz w:val="36"/>
          <w:szCs w:val="36"/>
          <w:highlight w:val="none"/>
          <w:lang w:eastAsia="zh-CN"/>
        </w:rPr>
      </w:pPr>
      <w:r>
        <w:rPr>
          <w:rFonts w:hint="eastAsia" w:ascii="方正小标宋简体" w:hAnsi="方正小标宋简体" w:eastAsia="方正小标宋简体" w:cs="方正小标宋简体"/>
          <w:color w:val="auto"/>
          <w:sz w:val="36"/>
          <w:szCs w:val="36"/>
          <w:highlight w:val="none"/>
          <w:lang w:eastAsia="zh-CN"/>
        </w:rPr>
        <w:t>考核内容及打分标准</w:t>
      </w:r>
    </w:p>
    <w:p w14:paraId="2498B98E">
      <w:pPr>
        <w:numPr>
          <w:ilvl w:val="0"/>
          <w:numId w:val="8"/>
        </w:numPr>
        <w:spacing w:line="520" w:lineRule="exact"/>
        <w:rPr>
          <w:rFonts w:hint="eastAsia" w:ascii="仿宋_GB2312" w:hAnsi="仿宋_GB2312" w:eastAsia="仿宋_GB2312" w:cs="仿宋_GB2312"/>
          <w:b/>
          <w:color w:val="auto"/>
          <w:sz w:val="21"/>
          <w:szCs w:val="21"/>
          <w:highlight w:val="none"/>
        </w:rPr>
      </w:pPr>
      <w:r>
        <w:rPr>
          <w:rFonts w:hint="eastAsia" w:ascii="仿宋_GB2312" w:hAnsi="仿宋_GB2312" w:eastAsia="仿宋_GB2312" w:cs="仿宋_GB2312"/>
          <w:b/>
          <w:color w:val="auto"/>
          <w:sz w:val="21"/>
          <w:szCs w:val="21"/>
          <w:highlight w:val="none"/>
        </w:rPr>
        <w:t>路面清扫、保洁状况（</w:t>
      </w:r>
      <w:r>
        <w:rPr>
          <w:rFonts w:hint="eastAsia" w:ascii="仿宋_GB2312" w:hAnsi="仿宋_GB2312" w:eastAsia="仿宋_GB2312" w:cs="仿宋_GB2312"/>
          <w:b/>
          <w:color w:val="auto"/>
          <w:sz w:val="21"/>
          <w:szCs w:val="21"/>
          <w:highlight w:val="none"/>
          <w:lang w:val="en-US" w:eastAsia="zh-CN"/>
        </w:rPr>
        <w:t>60</w:t>
      </w:r>
      <w:r>
        <w:rPr>
          <w:rFonts w:hint="eastAsia" w:ascii="仿宋_GB2312" w:hAnsi="仿宋_GB2312" w:eastAsia="仿宋_GB2312" w:cs="仿宋_GB2312"/>
          <w:b/>
          <w:color w:val="auto"/>
          <w:sz w:val="21"/>
          <w:szCs w:val="21"/>
          <w:highlight w:val="none"/>
        </w:rPr>
        <w:t>分）</w:t>
      </w:r>
    </w:p>
    <w:p w14:paraId="2D5A86C6">
      <w:pPr>
        <w:spacing w:line="520" w:lineRule="exact"/>
        <w:ind w:left="567"/>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（一）</w:t>
      </w:r>
      <w:r>
        <w:rPr>
          <w:rFonts w:hint="eastAsia" w:ascii="仿宋_GB2312" w:hAnsi="仿宋_GB2312" w:eastAsia="仿宋_GB2312" w:cs="仿宋_GB2312"/>
          <w:color w:val="auto"/>
          <w:sz w:val="21"/>
          <w:szCs w:val="21"/>
          <w:highlight w:val="none"/>
          <w:lang w:eastAsia="zh-CN"/>
        </w:rPr>
        <w:t>积尘</w:t>
      </w:r>
      <w:r>
        <w:rPr>
          <w:rFonts w:hint="eastAsia" w:ascii="仿宋_GB2312" w:hAnsi="仿宋_GB2312" w:eastAsia="仿宋_GB2312" w:cs="仿宋_GB2312"/>
          <w:color w:val="auto"/>
          <w:sz w:val="21"/>
          <w:szCs w:val="21"/>
          <w:highlight w:val="none"/>
        </w:rPr>
        <w:t>考核指标（</w:t>
      </w:r>
      <w:r>
        <w:rPr>
          <w:rFonts w:hint="eastAsia" w:ascii="仿宋_GB2312" w:hAnsi="仿宋_GB2312" w:eastAsia="仿宋_GB2312" w:cs="仿宋_GB2312"/>
          <w:color w:val="auto"/>
          <w:sz w:val="21"/>
          <w:szCs w:val="21"/>
          <w:highlight w:val="none"/>
          <w:lang w:val="en-US" w:eastAsia="zh-CN"/>
        </w:rPr>
        <w:t>30</w:t>
      </w:r>
      <w:r>
        <w:rPr>
          <w:rFonts w:hint="eastAsia" w:ascii="仿宋_GB2312" w:hAnsi="仿宋_GB2312" w:eastAsia="仿宋_GB2312" w:cs="仿宋_GB2312"/>
          <w:color w:val="auto"/>
          <w:sz w:val="21"/>
          <w:szCs w:val="21"/>
          <w:highlight w:val="none"/>
        </w:rPr>
        <w:t>分）</w:t>
      </w:r>
    </w:p>
    <w:p w14:paraId="07C7604D">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1、车行道、主干道喇叭口、</w:t>
      </w:r>
      <w:r>
        <w:rPr>
          <w:rFonts w:hint="eastAsia" w:ascii="仿宋_GB2312" w:hAnsi="仿宋_GB2312" w:eastAsia="仿宋_GB2312" w:cs="仿宋_GB2312"/>
          <w:color w:val="auto"/>
          <w:sz w:val="21"/>
          <w:szCs w:val="21"/>
          <w:highlight w:val="none"/>
          <w:lang w:eastAsia="zh-CN"/>
        </w:rPr>
        <w:t>人行道沿下、</w:t>
      </w:r>
      <w:r>
        <w:rPr>
          <w:rFonts w:hint="eastAsia" w:ascii="仿宋_GB2312" w:hAnsi="仿宋_GB2312" w:eastAsia="仿宋_GB2312" w:cs="仿宋_GB2312"/>
          <w:color w:val="auto"/>
          <w:sz w:val="21"/>
          <w:szCs w:val="21"/>
          <w:highlight w:val="none"/>
        </w:rPr>
        <w:t>人行道、人行天桥</w:t>
      </w:r>
      <w:r>
        <w:rPr>
          <w:rFonts w:hint="eastAsia" w:ascii="仿宋_GB2312" w:hAnsi="仿宋_GB2312" w:eastAsia="仿宋_GB2312" w:cs="仿宋_GB2312"/>
          <w:color w:val="auto"/>
          <w:sz w:val="21"/>
          <w:szCs w:val="21"/>
          <w:highlight w:val="none"/>
          <w:lang w:eastAsia="zh-CN"/>
        </w:rPr>
        <w:t>（包括地下通道）</w:t>
      </w:r>
      <w:r>
        <w:rPr>
          <w:rFonts w:hint="eastAsia" w:ascii="仿宋_GB2312" w:hAnsi="仿宋_GB2312" w:eastAsia="仿宋_GB2312" w:cs="仿宋_GB2312"/>
          <w:color w:val="auto"/>
          <w:sz w:val="21"/>
          <w:szCs w:val="21"/>
          <w:highlight w:val="none"/>
        </w:rPr>
        <w:t>、公共广场等道路</w:t>
      </w:r>
      <w:r>
        <w:rPr>
          <w:rFonts w:hint="eastAsia" w:ascii="仿宋_GB2312" w:hAnsi="仿宋_GB2312" w:eastAsia="仿宋_GB2312" w:cs="仿宋_GB2312"/>
          <w:color w:val="auto"/>
          <w:sz w:val="21"/>
          <w:szCs w:val="21"/>
          <w:highlight w:val="none"/>
          <w:lang w:eastAsia="zh-CN"/>
        </w:rPr>
        <w:t>尘</w:t>
      </w:r>
      <w:r>
        <w:rPr>
          <w:rFonts w:hint="eastAsia" w:ascii="仿宋_GB2312" w:hAnsi="仿宋_GB2312" w:eastAsia="仿宋_GB2312" w:cs="仿宋_GB2312"/>
          <w:color w:val="auto"/>
          <w:sz w:val="21"/>
          <w:szCs w:val="21"/>
          <w:highlight w:val="none"/>
        </w:rPr>
        <w:t>土按道路不同等级确定的标准，</w:t>
      </w:r>
      <w:r>
        <w:rPr>
          <w:rFonts w:hint="eastAsia" w:ascii="仿宋_GB2312" w:hAnsi="仿宋_GB2312" w:eastAsia="仿宋_GB2312" w:cs="仿宋_GB2312"/>
          <w:color w:val="auto"/>
          <w:sz w:val="21"/>
          <w:szCs w:val="21"/>
          <w:highlight w:val="none"/>
          <w:lang w:eastAsia="zh-CN"/>
        </w:rPr>
        <w:t>目测</w:t>
      </w:r>
      <w:r>
        <w:rPr>
          <w:rFonts w:hint="eastAsia" w:ascii="仿宋_GB2312" w:hAnsi="仿宋_GB2312" w:eastAsia="仿宋_GB2312" w:cs="仿宋_GB2312"/>
          <w:color w:val="auto"/>
          <w:sz w:val="21"/>
          <w:szCs w:val="21"/>
          <w:highlight w:val="none"/>
        </w:rPr>
        <w:t>1平方米</w:t>
      </w:r>
      <w:r>
        <w:rPr>
          <w:rFonts w:hint="eastAsia" w:ascii="仿宋_GB2312" w:hAnsi="仿宋_GB2312" w:eastAsia="仿宋_GB2312" w:cs="仿宋_GB2312"/>
          <w:color w:val="auto"/>
          <w:sz w:val="21"/>
          <w:szCs w:val="21"/>
          <w:highlight w:val="none"/>
          <w:lang w:eastAsia="zh-CN"/>
        </w:rPr>
        <w:t>范围内尘土明显超标或道路灰带、积尘长度超过</w:t>
      </w:r>
      <w:r>
        <w:rPr>
          <w:rFonts w:hint="eastAsia" w:ascii="仿宋_GB2312" w:hAnsi="仿宋_GB2312" w:eastAsia="仿宋_GB2312" w:cs="仿宋_GB2312"/>
          <w:color w:val="auto"/>
          <w:sz w:val="21"/>
          <w:szCs w:val="21"/>
          <w:highlight w:val="none"/>
          <w:lang w:val="en-US" w:eastAsia="zh-CN"/>
        </w:rPr>
        <w:t>10米以上的，每处</w:t>
      </w:r>
      <w:r>
        <w:rPr>
          <w:rFonts w:hint="eastAsia" w:ascii="仿宋_GB2312" w:hAnsi="仿宋_GB2312" w:eastAsia="仿宋_GB2312" w:cs="仿宋_GB2312"/>
          <w:color w:val="auto"/>
          <w:sz w:val="21"/>
          <w:szCs w:val="21"/>
          <w:highlight w:val="none"/>
        </w:rPr>
        <w:t>扣0.5分。</w:t>
      </w:r>
    </w:p>
    <w:p w14:paraId="6F80451F">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2、未按规定时间完成清扫任务的，每100米扣0.5分。道路未清扫的，每条道路扣1.5分。</w:t>
      </w:r>
    </w:p>
    <w:p w14:paraId="1D1FBDB4">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3、道路清扫保洁后垃圾堆未清理的，每堆扣0.5分；道沿下、喇叭口</w:t>
      </w:r>
      <w:r>
        <w:rPr>
          <w:rFonts w:hint="eastAsia" w:ascii="仿宋_GB2312" w:hAnsi="仿宋_GB2312" w:eastAsia="仿宋_GB2312" w:cs="仿宋_GB2312"/>
          <w:color w:val="auto"/>
          <w:sz w:val="21"/>
          <w:szCs w:val="21"/>
          <w:highlight w:val="none"/>
          <w:lang w:eastAsia="zh-CN"/>
        </w:rPr>
        <w:t>清扫、</w:t>
      </w:r>
      <w:r>
        <w:rPr>
          <w:rFonts w:hint="eastAsia" w:ascii="仿宋_GB2312" w:hAnsi="仿宋_GB2312" w:eastAsia="仿宋_GB2312" w:cs="仿宋_GB2312"/>
          <w:color w:val="auto"/>
          <w:sz w:val="21"/>
          <w:szCs w:val="21"/>
          <w:highlight w:val="none"/>
        </w:rPr>
        <w:t>冲洗不彻底，有遗留灰、渣的，每</w:t>
      </w:r>
      <w:r>
        <w:rPr>
          <w:rFonts w:hint="eastAsia" w:ascii="仿宋_GB2312" w:hAnsi="仿宋_GB2312" w:eastAsia="仿宋_GB2312" w:cs="仿宋_GB2312"/>
          <w:color w:val="auto"/>
          <w:sz w:val="21"/>
          <w:szCs w:val="21"/>
          <w:highlight w:val="none"/>
          <w:lang w:eastAsia="zh-CN"/>
        </w:rPr>
        <w:t>处</w:t>
      </w:r>
      <w:r>
        <w:rPr>
          <w:rFonts w:hint="eastAsia" w:ascii="仿宋_GB2312" w:hAnsi="仿宋_GB2312" w:eastAsia="仿宋_GB2312" w:cs="仿宋_GB2312"/>
          <w:color w:val="auto"/>
          <w:sz w:val="21"/>
          <w:szCs w:val="21"/>
          <w:highlight w:val="none"/>
        </w:rPr>
        <w:t>扣0.2分。</w:t>
      </w:r>
    </w:p>
    <w:p w14:paraId="0FD1E062">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4、树坑、隔离墩（栏）等清扫不彻底，存在果皮纸屑、包装袋等废弃物，每处扣0.2分。</w:t>
      </w:r>
    </w:p>
    <w:p w14:paraId="475D5621">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5、雨雪天气后，车行道</w:t>
      </w:r>
      <w:r>
        <w:rPr>
          <w:rFonts w:hint="eastAsia" w:ascii="仿宋_GB2312" w:hAnsi="仿宋_GB2312" w:eastAsia="仿宋_GB2312" w:cs="仿宋_GB2312"/>
          <w:color w:val="auto"/>
          <w:sz w:val="21"/>
          <w:szCs w:val="21"/>
          <w:highlight w:val="none"/>
          <w:lang w:eastAsia="zh-CN"/>
        </w:rPr>
        <w:t>及</w:t>
      </w:r>
      <w:r>
        <w:rPr>
          <w:rFonts w:hint="eastAsia" w:ascii="仿宋_GB2312" w:hAnsi="仿宋_GB2312" w:eastAsia="仿宋_GB2312" w:cs="仿宋_GB2312"/>
          <w:color w:val="auto"/>
          <w:sz w:val="21"/>
          <w:szCs w:val="21"/>
          <w:highlight w:val="none"/>
        </w:rPr>
        <w:t>人行道</w:t>
      </w:r>
      <w:r>
        <w:rPr>
          <w:rFonts w:hint="eastAsia" w:ascii="仿宋_GB2312" w:hAnsi="仿宋_GB2312" w:eastAsia="仿宋_GB2312" w:cs="仿宋_GB2312"/>
          <w:color w:val="auto"/>
          <w:sz w:val="21"/>
          <w:szCs w:val="21"/>
          <w:highlight w:val="none"/>
          <w:lang w:eastAsia="zh-CN"/>
        </w:rPr>
        <w:t>的</w:t>
      </w:r>
      <w:r>
        <w:rPr>
          <w:rFonts w:hint="eastAsia" w:ascii="仿宋_GB2312" w:hAnsi="仿宋_GB2312" w:eastAsia="仿宋_GB2312" w:cs="仿宋_GB2312"/>
          <w:color w:val="auto"/>
          <w:sz w:val="21"/>
          <w:szCs w:val="21"/>
          <w:highlight w:val="none"/>
        </w:rPr>
        <w:t>道沿下淤泥、泥沙、积雪未按规定</w:t>
      </w:r>
      <w:r>
        <w:rPr>
          <w:rFonts w:hint="eastAsia" w:ascii="仿宋_GB2312" w:hAnsi="仿宋_GB2312" w:eastAsia="仿宋_GB2312" w:cs="仿宋_GB2312"/>
          <w:color w:val="auto"/>
          <w:sz w:val="21"/>
          <w:szCs w:val="21"/>
          <w:highlight w:val="none"/>
          <w:lang w:eastAsia="zh-CN"/>
        </w:rPr>
        <w:t>时间</w:t>
      </w:r>
      <w:r>
        <w:rPr>
          <w:rFonts w:hint="eastAsia" w:ascii="仿宋_GB2312" w:hAnsi="仿宋_GB2312" w:eastAsia="仿宋_GB2312" w:cs="仿宋_GB2312"/>
          <w:color w:val="auto"/>
          <w:sz w:val="21"/>
          <w:szCs w:val="21"/>
          <w:highlight w:val="none"/>
        </w:rPr>
        <w:t>及时清理的，每处扣0.3分。</w:t>
      </w:r>
    </w:p>
    <w:p w14:paraId="5A3142AF">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6、道路大面积积尘并引起扬尘现象的，每条道路扣3分。</w:t>
      </w:r>
    </w:p>
    <w:p w14:paraId="0B3B3724">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（二）滞留零星垃圾考核指标（</w:t>
      </w:r>
      <w:r>
        <w:rPr>
          <w:rFonts w:hint="eastAsia" w:ascii="仿宋_GB2312" w:hAnsi="仿宋_GB2312" w:eastAsia="仿宋_GB2312" w:cs="仿宋_GB2312"/>
          <w:color w:val="auto"/>
          <w:sz w:val="21"/>
          <w:szCs w:val="21"/>
          <w:highlight w:val="none"/>
          <w:lang w:val="en-US" w:eastAsia="zh-CN"/>
        </w:rPr>
        <w:t>30</w:t>
      </w:r>
      <w:r>
        <w:rPr>
          <w:rFonts w:hint="eastAsia" w:ascii="仿宋_GB2312" w:hAnsi="仿宋_GB2312" w:eastAsia="仿宋_GB2312" w:cs="仿宋_GB2312"/>
          <w:color w:val="auto"/>
          <w:sz w:val="21"/>
          <w:szCs w:val="21"/>
          <w:highlight w:val="none"/>
        </w:rPr>
        <w:t>分）</w:t>
      </w:r>
    </w:p>
    <w:p w14:paraId="2DB2574A">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1、人行道、</w:t>
      </w:r>
      <w:r>
        <w:rPr>
          <w:rFonts w:hint="eastAsia" w:ascii="仿宋_GB2312" w:hAnsi="仿宋_GB2312" w:eastAsia="仿宋_GB2312" w:cs="仿宋_GB2312"/>
          <w:color w:val="auto"/>
          <w:sz w:val="21"/>
          <w:szCs w:val="21"/>
          <w:highlight w:val="none"/>
          <w:lang w:eastAsia="zh-CN"/>
        </w:rPr>
        <w:t>过街</w:t>
      </w:r>
      <w:r>
        <w:rPr>
          <w:rFonts w:hint="eastAsia" w:ascii="仿宋_GB2312" w:hAnsi="仿宋_GB2312" w:eastAsia="仿宋_GB2312" w:cs="仿宋_GB2312"/>
          <w:color w:val="auto"/>
          <w:sz w:val="21"/>
          <w:szCs w:val="21"/>
          <w:highlight w:val="none"/>
        </w:rPr>
        <w:t>天桥、公共广场</w:t>
      </w:r>
      <w:r>
        <w:rPr>
          <w:rFonts w:hint="eastAsia" w:ascii="仿宋_GB2312" w:hAnsi="仿宋_GB2312" w:eastAsia="仿宋_GB2312" w:cs="仿宋_GB2312"/>
          <w:color w:val="auto"/>
          <w:sz w:val="21"/>
          <w:szCs w:val="21"/>
          <w:highlight w:val="none"/>
          <w:lang w:eastAsia="zh-CN"/>
        </w:rPr>
        <w:t>、</w:t>
      </w:r>
      <w:r>
        <w:rPr>
          <w:rFonts w:hint="eastAsia" w:ascii="仿宋_GB2312" w:hAnsi="仿宋_GB2312" w:eastAsia="仿宋_GB2312" w:cs="仿宋_GB2312"/>
          <w:color w:val="auto"/>
          <w:sz w:val="21"/>
          <w:szCs w:val="21"/>
          <w:highlight w:val="none"/>
        </w:rPr>
        <w:t>绿化带、树坑等零星垃圾（不含落叶）按道路不同等级确定的标准，未</w:t>
      </w:r>
      <w:r>
        <w:rPr>
          <w:rFonts w:hint="eastAsia" w:ascii="仿宋_GB2312" w:hAnsi="仿宋_GB2312" w:eastAsia="仿宋_GB2312" w:cs="仿宋_GB2312"/>
          <w:color w:val="auto"/>
          <w:sz w:val="21"/>
          <w:szCs w:val="21"/>
          <w:highlight w:val="none"/>
          <w:lang w:eastAsia="zh-CN"/>
        </w:rPr>
        <w:t>及时</w:t>
      </w:r>
      <w:r>
        <w:rPr>
          <w:rFonts w:hint="eastAsia" w:ascii="仿宋_GB2312" w:hAnsi="仿宋_GB2312" w:eastAsia="仿宋_GB2312" w:cs="仿宋_GB2312"/>
          <w:color w:val="auto"/>
          <w:sz w:val="21"/>
          <w:szCs w:val="21"/>
          <w:highlight w:val="none"/>
        </w:rPr>
        <w:t>清理的，每</w:t>
      </w:r>
      <w:r>
        <w:rPr>
          <w:rFonts w:hint="eastAsia" w:ascii="仿宋_GB2312" w:hAnsi="仿宋_GB2312" w:eastAsia="仿宋_GB2312" w:cs="仿宋_GB2312"/>
          <w:color w:val="auto"/>
          <w:sz w:val="21"/>
          <w:szCs w:val="21"/>
          <w:highlight w:val="none"/>
          <w:lang w:eastAsia="zh-CN"/>
        </w:rPr>
        <w:t>个垃圾杂物</w:t>
      </w:r>
      <w:r>
        <w:rPr>
          <w:rFonts w:hint="eastAsia" w:ascii="仿宋_GB2312" w:hAnsi="仿宋_GB2312" w:eastAsia="仿宋_GB2312" w:cs="仿宋_GB2312"/>
          <w:color w:val="auto"/>
          <w:sz w:val="21"/>
          <w:szCs w:val="21"/>
          <w:highlight w:val="none"/>
        </w:rPr>
        <w:t>扣0.2分</w:t>
      </w:r>
      <w:r>
        <w:rPr>
          <w:rFonts w:hint="eastAsia" w:ascii="仿宋_GB2312" w:hAnsi="仿宋_GB2312" w:eastAsia="仿宋_GB2312" w:cs="仿宋_GB2312"/>
          <w:color w:val="auto"/>
          <w:sz w:val="21"/>
          <w:szCs w:val="21"/>
          <w:highlight w:val="none"/>
          <w:lang w:eastAsia="zh-CN"/>
        </w:rPr>
        <w:t>；车行道上的大片垃圾在确保交通安全情况下，及时予以清理</w:t>
      </w:r>
      <w:r>
        <w:rPr>
          <w:rFonts w:hint="eastAsia" w:ascii="仿宋_GB2312" w:hAnsi="仿宋_GB2312" w:eastAsia="仿宋_GB2312" w:cs="仿宋_GB2312"/>
          <w:color w:val="auto"/>
          <w:sz w:val="21"/>
          <w:szCs w:val="21"/>
          <w:highlight w:val="none"/>
        </w:rPr>
        <w:t>。</w:t>
      </w:r>
    </w:p>
    <w:p w14:paraId="1695ECDD">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2、落叶季节，道路大面积有积落</w:t>
      </w:r>
      <w:r>
        <w:rPr>
          <w:rFonts w:hint="eastAsia" w:ascii="仿宋_GB2312" w:hAnsi="仿宋_GB2312" w:eastAsia="仿宋_GB2312" w:cs="仿宋_GB2312"/>
          <w:color w:val="auto"/>
          <w:sz w:val="21"/>
          <w:szCs w:val="21"/>
          <w:highlight w:val="none"/>
          <w:lang w:eastAsia="zh-CN"/>
        </w:rPr>
        <w:t>树</w:t>
      </w:r>
      <w:r>
        <w:rPr>
          <w:rFonts w:hint="eastAsia" w:ascii="仿宋_GB2312" w:hAnsi="仿宋_GB2312" w:eastAsia="仿宋_GB2312" w:cs="仿宋_GB2312"/>
          <w:color w:val="auto"/>
          <w:sz w:val="21"/>
          <w:szCs w:val="21"/>
          <w:highlight w:val="none"/>
        </w:rPr>
        <w:t>叶未清扫的，每500米</w:t>
      </w:r>
      <w:r>
        <w:rPr>
          <w:rFonts w:hint="eastAsia" w:ascii="仿宋_GB2312" w:hAnsi="仿宋_GB2312" w:eastAsia="仿宋_GB2312" w:cs="仿宋_GB2312"/>
          <w:color w:val="auto"/>
          <w:sz w:val="21"/>
          <w:szCs w:val="21"/>
          <w:highlight w:val="none"/>
          <w:lang w:eastAsia="zh-CN"/>
        </w:rPr>
        <w:t>长度</w:t>
      </w:r>
      <w:r>
        <w:rPr>
          <w:rFonts w:hint="eastAsia" w:ascii="仿宋_GB2312" w:hAnsi="仿宋_GB2312" w:eastAsia="仿宋_GB2312" w:cs="仿宋_GB2312"/>
          <w:color w:val="auto"/>
          <w:sz w:val="21"/>
          <w:szCs w:val="21"/>
          <w:highlight w:val="none"/>
        </w:rPr>
        <w:t>扣0.2分。</w:t>
      </w:r>
    </w:p>
    <w:p w14:paraId="5EC97E3C">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3、绿化带、树坑内有垃圾杂物或其它污染物时，发现一处扣0.2分。</w:t>
      </w:r>
    </w:p>
    <w:p w14:paraId="6CE19F8B">
      <w:pPr>
        <w:spacing w:line="520" w:lineRule="exact"/>
        <w:ind w:firstLine="422" w:firstLineChars="200"/>
        <w:rPr>
          <w:rFonts w:hint="eastAsia" w:ascii="仿宋_GB2312" w:hAnsi="仿宋_GB2312" w:eastAsia="仿宋_GB2312" w:cs="仿宋_GB2312"/>
          <w:b/>
          <w:color w:val="auto"/>
          <w:sz w:val="21"/>
          <w:szCs w:val="21"/>
          <w:highlight w:val="none"/>
        </w:rPr>
      </w:pPr>
      <w:r>
        <w:rPr>
          <w:rFonts w:hint="eastAsia" w:ascii="仿宋_GB2312" w:hAnsi="仿宋_GB2312" w:eastAsia="仿宋_GB2312" w:cs="仿宋_GB2312"/>
          <w:b/>
          <w:color w:val="auto"/>
          <w:sz w:val="21"/>
          <w:szCs w:val="21"/>
          <w:highlight w:val="none"/>
        </w:rPr>
        <w:t>二、果皮箱、市政设施管护状况（1</w:t>
      </w:r>
      <w:r>
        <w:rPr>
          <w:rFonts w:hint="eastAsia" w:ascii="仿宋_GB2312" w:hAnsi="仿宋_GB2312" w:eastAsia="仿宋_GB2312" w:cs="仿宋_GB2312"/>
          <w:b/>
          <w:color w:val="auto"/>
          <w:sz w:val="21"/>
          <w:szCs w:val="21"/>
          <w:highlight w:val="none"/>
          <w:lang w:val="en-US" w:eastAsia="zh-CN"/>
        </w:rPr>
        <w:t>5</w:t>
      </w:r>
      <w:r>
        <w:rPr>
          <w:rFonts w:hint="eastAsia" w:ascii="仿宋_GB2312" w:hAnsi="仿宋_GB2312" w:eastAsia="仿宋_GB2312" w:cs="仿宋_GB2312"/>
          <w:b/>
          <w:color w:val="auto"/>
          <w:sz w:val="21"/>
          <w:szCs w:val="21"/>
          <w:highlight w:val="none"/>
        </w:rPr>
        <w:t>分）</w:t>
      </w:r>
    </w:p>
    <w:p w14:paraId="49BABEBA">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（一）果皮箱清掏、擦洗保洁考核指标（</w:t>
      </w:r>
      <w:r>
        <w:rPr>
          <w:rFonts w:hint="eastAsia" w:ascii="仿宋_GB2312" w:hAnsi="仿宋_GB2312" w:eastAsia="仿宋_GB2312" w:cs="仿宋_GB2312"/>
          <w:color w:val="auto"/>
          <w:sz w:val="21"/>
          <w:szCs w:val="21"/>
          <w:highlight w:val="none"/>
          <w:lang w:val="en-US" w:eastAsia="zh-CN"/>
        </w:rPr>
        <w:t>6</w:t>
      </w:r>
      <w:r>
        <w:rPr>
          <w:rFonts w:hint="eastAsia" w:ascii="仿宋_GB2312" w:hAnsi="仿宋_GB2312" w:eastAsia="仿宋_GB2312" w:cs="仿宋_GB2312"/>
          <w:color w:val="auto"/>
          <w:sz w:val="21"/>
          <w:szCs w:val="21"/>
          <w:highlight w:val="none"/>
        </w:rPr>
        <w:t>分）</w:t>
      </w:r>
    </w:p>
    <w:p w14:paraId="4A74C191">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1、果皮箱清掏不及时，垃圾落地，每个箱体扣1分。</w:t>
      </w:r>
    </w:p>
    <w:p w14:paraId="40F4C666">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2、果皮箱箱体不洁，或有乱塞乱挂的，每个箱体扣0.5分。</w:t>
      </w:r>
    </w:p>
    <w:p w14:paraId="293AB339">
      <w:pPr>
        <w:spacing w:line="54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3、果皮箱门</w:t>
      </w:r>
      <w:r>
        <w:rPr>
          <w:rFonts w:hint="eastAsia" w:ascii="仿宋_GB2312" w:hAnsi="仿宋_GB2312" w:eastAsia="仿宋_GB2312" w:cs="仿宋_GB2312"/>
          <w:color w:val="auto"/>
          <w:sz w:val="21"/>
          <w:szCs w:val="21"/>
          <w:highlight w:val="none"/>
          <w:lang w:eastAsia="zh-CN"/>
        </w:rPr>
        <w:t>大开有碍观瞻</w:t>
      </w:r>
      <w:r>
        <w:rPr>
          <w:rFonts w:hint="eastAsia" w:ascii="仿宋_GB2312" w:hAnsi="仿宋_GB2312" w:eastAsia="仿宋_GB2312" w:cs="仿宋_GB2312"/>
          <w:color w:val="auto"/>
          <w:sz w:val="21"/>
          <w:szCs w:val="21"/>
          <w:highlight w:val="none"/>
        </w:rPr>
        <w:t>或未关严的，发现一处扣0.</w:t>
      </w:r>
      <w:r>
        <w:rPr>
          <w:rFonts w:hint="eastAsia" w:ascii="仿宋_GB2312" w:hAnsi="仿宋_GB2312" w:eastAsia="仿宋_GB2312" w:cs="仿宋_GB2312"/>
          <w:color w:val="auto"/>
          <w:sz w:val="21"/>
          <w:szCs w:val="21"/>
          <w:highlight w:val="none"/>
          <w:lang w:val="en-US" w:eastAsia="zh-CN"/>
        </w:rPr>
        <w:t>2</w:t>
      </w:r>
      <w:r>
        <w:rPr>
          <w:rFonts w:hint="eastAsia" w:ascii="仿宋_GB2312" w:hAnsi="仿宋_GB2312" w:eastAsia="仿宋_GB2312" w:cs="仿宋_GB2312"/>
          <w:color w:val="auto"/>
          <w:sz w:val="21"/>
          <w:szCs w:val="21"/>
          <w:highlight w:val="none"/>
        </w:rPr>
        <w:t>分。</w:t>
      </w:r>
    </w:p>
    <w:p w14:paraId="4AC76C17">
      <w:pPr>
        <w:spacing w:line="54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4、果皮箱未</w:t>
      </w:r>
      <w:r>
        <w:rPr>
          <w:rFonts w:hint="eastAsia" w:ascii="仿宋_GB2312" w:hAnsi="仿宋_GB2312" w:eastAsia="仿宋_GB2312" w:cs="仿宋_GB2312"/>
          <w:color w:val="auto"/>
          <w:sz w:val="21"/>
          <w:szCs w:val="21"/>
          <w:highlight w:val="none"/>
          <w:lang w:eastAsia="zh-CN"/>
        </w:rPr>
        <w:t>分类套</w:t>
      </w:r>
      <w:r>
        <w:rPr>
          <w:rFonts w:hint="eastAsia" w:ascii="仿宋_GB2312" w:hAnsi="仿宋_GB2312" w:eastAsia="仿宋_GB2312" w:cs="仿宋_GB2312"/>
          <w:color w:val="auto"/>
          <w:sz w:val="21"/>
          <w:szCs w:val="21"/>
          <w:highlight w:val="none"/>
        </w:rPr>
        <w:t>袋的，发现一处扣0.</w:t>
      </w:r>
      <w:r>
        <w:rPr>
          <w:rFonts w:hint="eastAsia" w:ascii="仿宋_GB2312" w:hAnsi="仿宋_GB2312" w:eastAsia="仿宋_GB2312" w:cs="仿宋_GB2312"/>
          <w:color w:val="auto"/>
          <w:sz w:val="21"/>
          <w:szCs w:val="21"/>
          <w:highlight w:val="none"/>
          <w:lang w:val="en-US" w:eastAsia="zh-CN"/>
        </w:rPr>
        <w:t>1</w:t>
      </w:r>
      <w:r>
        <w:rPr>
          <w:rFonts w:hint="eastAsia" w:ascii="仿宋_GB2312" w:hAnsi="仿宋_GB2312" w:eastAsia="仿宋_GB2312" w:cs="仿宋_GB2312"/>
          <w:color w:val="auto"/>
          <w:sz w:val="21"/>
          <w:szCs w:val="21"/>
          <w:highlight w:val="none"/>
        </w:rPr>
        <w:t>分。</w:t>
      </w:r>
    </w:p>
    <w:p w14:paraId="354A381B">
      <w:pPr>
        <w:spacing w:line="540" w:lineRule="exact"/>
        <w:ind w:firstLine="420" w:firstLineChars="200"/>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5、果皮箱垃圾混投不及时分类分拣或收运车辆混装混运的，以指导培训为主；一周内出现收运车混装混运问题，每发现2次扣0.5分。</w:t>
      </w:r>
    </w:p>
    <w:p w14:paraId="638BE444">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（二）城市家具、市政设施擦洗保洁考核指标（</w:t>
      </w:r>
      <w:r>
        <w:rPr>
          <w:rFonts w:hint="eastAsia" w:ascii="仿宋_GB2312" w:hAnsi="仿宋_GB2312" w:eastAsia="仿宋_GB2312" w:cs="仿宋_GB2312"/>
          <w:color w:val="auto"/>
          <w:sz w:val="21"/>
          <w:szCs w:val="21"/>
          <w:highlight w:val="none"/>
          <w:lang w:val="en-US" w:eastAsia="zh-CN"/>
        </w:rPr>
        <w:t>6</w:t>
      </w:r>
      <w:r>
        <w:rPr>
          <w:rFonts w:hint="eastAsia" w:ascii="仿宋_GB2312" w:hAnsi="仿宋_GB2312" w:eastAsia="仿宋_GB2312" w:cs="仿宋_GB2312"/>
          <w:color w:val="auto"/>
          <w:sz w:val="21"/>
          <w:szCs w:val="21"/>
          <w:highlight w:val="none"/>
        </w:rPr>
        <w:t>分）</w:t>
      </w:r>
    </w:p>
    <w:p w14:paraId="1C99389E">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1、城市家具、景观设施、市政设施外观不洁</w:t>
      </w:r>
      <w:r>
        <w:rPr>
          <w:rFonts w:hint="eastAsia" w:ascii="仿宋_GB2312" w:hAnsi="仿宋_GB2312" w:eastAsia="仿宋_GB2312" w:cs="仿宋_GB2312"/>
          <w:color w:val="auto"/>
          <w:sz w:val="21"/>
          <w:szCs w:val="21"/>
          <w:highlight w:val="none"/>
          <w:lang w:eastAsia="zh-CN"/>
        </w:rPr>
        <w:t>或乱贴划或有积灰</w:t>
      </w:r>
      <w:r>
        <w:rPr>
          <w:rFonts w:hint="eastAsia" w:ascii="仿宋_GB2312" w:hAnsi="仿宋_GB2312" w:eastAsia="仿宋_GB2312" w:cs="仿宋_GB2312"/>
          <w:color w:val="auto"/>
          <w:sz w:val="21"/>
          <w:szCs w:val="21"/>
          <w:highlight w:val="none"/>
        </w:rPr>
        <w:t>的，每处扣0.5分。</w:t>
      </w:r>
    </w:p>
    <w:p w14:paraId="4AD93C29">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2、城市家具、景观设施、市政设施上有乱挂、飘浮物的，每处扣0.1分。</w:t>
      </w:r>
    </w:p>
    <w:p w14:paraId="30820873">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（三）果皮箱设置管护考核指标（</w:t>
      </w:r>
      <w:r>
        <w:rPr>
          <w:rFonts w:hint="eastAsia" w:ascii="仿宋_GB2312" w:hAnsi="仿宋_GB2312" w:eastAsia="仿宋_GB2312" w:cs="仿宋_GB2312"/>
          <w:color w:val="auto"/>
          <w:sz w:val="21"/>
          <w:szCs w:val="21"/>
          <w:highlight w:val="none"/>
          <w:lang w:val="en-US" w:eastAsia="zh-CN"/>
        </w:rPr>
        <w:t>3</w:t>
      </w:r>
      <w:r>
        <w:rPr>
          <w:rFonts w:hint="eastAsia" w:ascii="仿宋_GB2312" w:hAnsi="仿宋_GB2312" w:eastAsia="仿宋_GB2312" w:cs="仿宋_GB2312"/>
          <w:color w:val="auto"/>
          <w:sz w:val="21"/>
          <w:szCs w:val="21"/>
          <w:highlight w:val="none"/>
        </w:rPr>
        <w:t>分）</w:t>
      </w:r>
    </w:p>
    <w:p w14:paraId="7AF6AC7D">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1、果皮箱歪斜、残缺，未有书面反映市政管理部门的，每个箱体扣0.5分。</w:t>
      </w:r>
    </w:p>
    <w:p w14:paraId="4D35736C">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2、道路果皮箱设置数量不足或未设置，未有书面反映市政管理部门的，每条道路扣</w:t>
      </w:r>
      <w:r>
        <w:rPr>
          <w:rFonts w:hint="eastAsia" w:ascii="仿宋_GB2312" w:hAnsi="仿宋_GB2312" w:eastAsia="仿宋_GB2312" w:cs="仿宋_GB2312"/>
          <w:color w:val="auto"/>
          <w:sz w:val="21"/>
          <w:szCs w:val="21"/>
          <w:highlight w:val="none"/>
          <w:lang w:val="en-US" w:eastAsia="zh-CN"/>
        </w:rPr>
        <w:t>1</w:t>
      </w:r>
      <w:r>
        <w:rPr>
          <w:rFonts w:hint="eastAsia" w:ascii="仿宋_GB2312" w:hAnsi="仿宋_GB2312" w:eastAsia="仿宋_GB2312" w:cs="仿宋_GB2312"/>
          <w:color w:val="auto"/>
          <w:sz w:val="21"/>
          <w:szCs w:val="21"/>
          <w:highlight w:val="none"/>
        </w:rPr>
        <w:t>分。</w:t>
      </w:r>
    </w:p>
    <w:p w14:paraId="3560A068">
      <w:pPr>
        <w:spacing w:line="520" w:lineRule="exact"/>
        <w:ind w:firstLine="422" w:firstLineChars="200"/>
        <w:rPr>
          <w:rFonts w:hint="eastAsia" w:ascii="仿宋_GB2312" w:hAnsi="仿宋_GB2312" w:eastAsia="仿宋_GB2312" w:cs="仿宋_GB2312"/>
          <w:b/>
          <w:color w:val="auto"/>
          <w:sz w:val="21"/>
          <w:szCs w:val="21"/>
          <w:highlight w:val="none"/>
        </w:rPr>
      </w:pPr>
      <w:r>
        <w:rPr>
          <w:rFonts w:hint="eastAsia" w:ascii="仿宋_GB2312" w:hAnsi="仿宋_GB2312" w:eastAsia="仿宋_GB2312" w:cs="仿宋_GB2312"/>
          <w:b/>
          <w:color w:val="auto"/>
          <w:sz w:val="21"/>
          <w:szCs w:val="21"/>
          <w:highlight w:val="none"/>
        </w:rPr>
        <w:t>三、野广告清理（</w:t>
      </w:r>
      <w:r>
        <w:rPr>
          <w:rFonts w:hint="eastAsia" w:ascii="仿宋_GB2312" w:hAnsi="仿宋_GB2312" w:eastAsia="仿宋_GB2312" w:cs="仿宋_GB2312"/>
          <w:b/>
          <w:color w:val="auto"/>
          <w:sz w:val="21"/>
          <w:szCs w:val="21"/>
          <w:highlight w:val="none"/>
          <w:lang w:val="en-US" w:eastAsia="zh-CN"/>
        </w:rPr>
        <w:t>5</w:t>
      </w:r>
      <w:r>
        <w:rPr>
          <w:rFonts w:hint="eastAsia" w:ascii="仿宋_GB2312" w:hAnsi="仿宋_GB2312" w:eastAsia="仿宋_GB2312" w:cs="仿宋_GB2312"/>
          <w:b/>
          <w:color w:val="auto"/>
          <w:sz w:val="21"/>
          <w:szCs w:val="21"/>
          <w:highlight w:val="none"/>
        </w:rPr>
        <w:t>分）</w:t>
      </w:r>
    </w:p>
    <w:p w14:paraId="3AAB44B5">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val="en-US" w:eastAsia="zh-CN"/>
        </w:rPr>
        <w:t>（一）</w:t>
      </w:r>
      <w:r>
        <w:rPr>
          <w:rFonts w:hint="eastAsia" w:ascii="仿宋_GB2312" w:hAnsi="仿宋_GB2312" w:eastAsia="仿宋_GB2312" w:cs="仿宋_GB2312"/>
          <w:color w:val="auto"/>
          <w:sz w:val="21"/>
          <w:szCs w:val="21"/>
          <w:highlight w:val="none"/>
        </w:rPr>
        <w:t>墙体、灯杆等设施有乱涂、乱贴、乱画的，发现一处扣0.5分。</w:t>
      </w:r>
    </w:p>
    <w:p w14:paraId="5D431905">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（二）对喷印野广告不清理或清理不及时，</w:t>
      </w:r>
      <w:r>
        <w:rPr>
          <w:rFonts w:hint="eastAsia" w:ascii="仿宋_GB2312" w:hAnsi="仿宋_GB2312" w:eastAsia="仿宋_GB2312" w:cs="仿宋_GB2312"/>
          <w:color w:val="auto"/>
          <w:sz w:val="21"/>
          <w:szCs w:val="21"/>
          <w:highlight w:val="none"/>
          <w:lang w:eastAsia="zh-CN"/>
        </w:rPr>
        <w:t>或</w:t>
      </w:r>
      <w:r>
        <w:rPr>
          <w:rFonts w:hint="eastAsia" w:ascii="仿宋_GB2312" w:hAnsi="仿宋_GB2312" w:eastAsia="仿宋_GB2312" w:cs="仿宋_GB2312"/>
          <w:color w:val="auto"/>
          <w:sz w:val="21"/>
          <w:szCs w:val="21"/>
          <w:highlight w:val="none"/>
        </w:rPr>
        <w:t>使用涂料直接覆盖，形成二次污染的，每处扣1分。</w:t>
      </w:r>
    </w:p>
    <w:p w14:paraId="1212CA71">
      <w:pPr>
        <w:spacing w:line="520" w:lineRule="exact"/>
        <w:ind w:firstLine="422"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b/>
          <w:color w:val="auto"/>
          <w:sz w:val="21"/>
          <w:szCs w:val="21"/>
          <w:highlight w:val="none"/>
        </w:rPr>
        <w:t>四、</w:t>
      </w:r>
      <w:r>
        <w:rPr>
          <w:rFonts w:hint="eastAsia" w:ascii="仿宋_GB2312" w:hAnsi="仿宋_GB2312" w:eastAsia="仿宋_GB2312" w:cs="仿宋_GB2312"/>
          <w:b/>
          <w:bCs/>
          <w:color w:val="auto"/>
          <w:sz w:val="21"/>
          <w:szCs w:val="21"/>
          <w:highlight w:val="none"/>
        </w:rPr>
        <w:t>队伍管理（</w:t>
      </w:r>
      <w:r>
        <w:rPr>
          <w:rFonts w:hint="eastAsia" w:ascii="仿宋_GB2312" w:hAnsi="仿宋_GB2312" w:eastAsia="仿宋_GB2312" w:cs="仿宋_GB2312"/>
          <w:b/>
          <w:bCs/>
          <w:color w:val="auto"/>
          <w:sz w:val="21"/>
          <w:szCs w:val="21"/>
          <w:highlight w:val="none"/>
          <w:lang w:val="en-US" w:eastAsia="zh-CN"/>
        </w:rPr>
        <w:t>10</w:t>
      </w:r>
      <w:r>
        <w:rPr>
          <w:rFonts w:hint="eastAsia" w:ascii="仿宋_GB2312" w:hAnsi="仿宋_GB2312" w:eastAsia="仿宋_GB2312" w:cs="仿宋_GB2312"/>
          <w:b/>
          <w:bCs/>
          <w:color w:val="auto"/>
          <w:sz w:val="21"/>
          <w:szCs w:val="21"/>
          <w:highlight w:val="none"/>
        </w:rPr>
        <w:t>分）</w:t>
      </w:r>
    </w:p>
    <w:p w14:paraId="18D46524">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eastAsia="zh-CN"/>
        </w:rPr>
        <w:t>（一）</w:t>
      </w:r>
      <w:r>
        <w:rPr>
          <w:rFonts w:hint="eastAsia" w:ascii="仿宋_GB2312" w:hAnsi="仿宋_GB2312" w:eastAsia="仿宋_GB2312" w:cs="仿宋_GB2312"/>
          <w:color w:val="auto"/>
          <w:sz w:val="21"/>
          <w:szCs w:val="21"/>
          <w:highlight w:val="none"/>
        </w:rPr>
        <w:t>未按标准足额配备</w:t>
      </w:r>
      <w:r>
        <w:rPr>
          <w:rFonts w:hint="eastAsia" w:ascii="仿宋_GB2312" w:hAnsi="仿宋_GB2312" w:eastAsia="仿宋_GB2312" w:cs="仿宋_GB2312"/>
          <w:color w:val="auto"/>
          <w:sz w:val="21"/>
          <w:szCs w:val="21"/>
          <w:highlight w:val="none"/>
          <w:lang w:eastAsia="zh-CN"/>
        </w:rPr>
        <w:t>网格保洁人员的</w:t>
      </w:r>
      <w:r>
        <w:rPr>
          <w:rFonts w:hint="eastAsia" w:ascii="仿宋_GB2312" w:hAnsi="仿宋_GB2312" w:eastAsia="仿宋_GB2312" w:cs="仿宋_GB2312"/>
          <w:color w:val="auto"/>
          <w:sz w:val="21"/>
          <w:szCs w:val="21"/>
          <w:highlight w:val="none"/>
        </w:rPr>
        <w:t>，发现一次扣2分，并按照合同约定条款予以处罚。</w:t>
      </w:r>
    </w:p>
    <w:p w14:paraId="6550CD1A">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eastAsia="zh-CN"/>
        </w:rPr>
        <w:t>（二）</w:t>
      </w:r>
      <w:r>
        <w:rPr>
          <w:rFonts w:hint="eastAsia" w:ascii="仿宋_GB2312" w:hAnsi="仿宋_GB2312" w:eastAsia="仿宋_GB2312" w:cs="仿宋_GB2312"/>
          <w:color w:val="auto"/>
          <w:sz w:val="21"/>
          <w:szCs w:val="21"/>
          <w:highlight w:val="none"/>
        </w:rPr>
        <w:t>向花坛、收水井、绿化带、沿街围墙内乱扫、乱倒垃圾，发现一次扣1.5分。</w:t>
      </w:r>
    </w:p>
    <w:p w14:paraId="3EC1D602">
      <w:pPr>
        <w:spacing w:line="520" w:lineRule="exact"/>
        <w:ind w:firstLine="420" w:firstLineChars="200"/>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（三）</w:t>
      </w:r>
      <w:r>
        <w:rPr>
          <w:rFonts w:hint="eastAsia" w:ascii="仿宋_GB2312" w:hAnsi="仿宋_GB2312" w:eastAsia="仿宋_GB2312" w:cs="仿宋_GB2312"/>
          <w:color w:val="auto"/>
          <w:sz w:val="21"/>
          <w:szCs w:val="21"/>
          <w:highlight w:val="none"/>
        </w:rPr>
        <w:t>故意括打树枝，造成树叶非自然脱落的，发现一次扣1分</w:t>
      </w:r>
      <w:r>
        <w:rPr>
          <w:rFonts w:hint="eastAsia" w:ascii="仿宋_GB2312" w:hAnsi="仿宋_GB2312" w:eastAsia="仿宋_GB2312" w:cs="仿宋_GB2312"/>
          <w:color w:val="auto"/>
          <w:sz w:val="21"/>
          <w:szCs w:val="21"/>
          <w:highlight w:val="none"/>
          <w:lang w:eastAsia="zh-CN"/>
        </w:rPr>
        <w:t>。</w:t>
      </w:r>
    </w:p>
    <w:p w14:paraId="36BEA2D4">
      <w:pPr>
        <w:spacing w:line="54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eastAsia="zh-CN"/>
        </w:rPr>
        <w:t>（四）</w:t>
      </w:r>
      <w:r>
        <w:rPr>
          <w:rFonts w:hint="eastAsia" w:ascii="仿宋_GB2312" w:hAnsi="仿宋_GB2312" w:eastAsia="仿宋_GB2312" w:cs="仿宋_GB2312"/>
          <w:color w:val="auto"/>
          <w:sz w:val="21"/>
          <w:szCs w:val="21"/>
          <w:highlight w:val="none"/>
        </w:rPr>
        <w:t>工作时间</w:t>
      </w:r>
      <w:r>
        <w:rPr>
          <w:rFonts w:hint="eastAsia" w:ascii="仿宋_GB2312" w:hAnsi="仿宋_GB2312" w:eastAsia="仿宋_GB2312" w:cs="仿宋_GB2312"/>
          <w:color w:val="auto"/>
          <w:sz w:val="21"/>
          <w:szCs w:val="21"/>
          <w:highlight w:val="none"/>
          <w:lang w:eastAsia="zh-CN"/>
        </w:rPr>
        <w:t>聚</w:t>
      </w:r>
      <w:r>
        <w:rPr>
          <w:rFonts w:hint="eastAsia" w:ascii="仿宋_GB2312" w:hAnsi="仿宋_GB2312" w:eastAsia="仿宋_GB2312" w:cs="仿宋_GB2312"/>
          <w:color w:val="auto"/>
          <w:sz w:val="21"/>
          <w:szCs w:val="21"/>
          <w:highlight w:val="none"/>
        </w:rPr>
        <w:t>堆聊天，或脱岗</w:t>
      </w:r>
      <w:r>
        <w:rPr>
          <w:rFonts w:hint="eastAsia" w:ascii="仿宋_GB2312" w:hAnsi="仿宋_GB2312" w:eastAsia="仿宋_GB2312" w:cs="仿宋_GB2312"/>
          <w:color w:val="auto"/>
          <w:sz w:val="21"/>
          <w:szCs w:val="21"/>
          <w:highlight w:val="none"/>
          <w:lang w:eastAsia="zh-CN"/>
        </w:rPr>
        <w:t>的</w:t>
      </w:r>
      <w:r>
        <w:rPr>
          <w:rFonts w:hint="eastAsia" w:ascii="仿宋_GB2312" w:hAnsi="仿宋_GB2312" w:eastAsia="仿宋_GB2312" w:cs="仿宋_GB2312"/>
          <w:color w:val="auto"/>
          <w:sz w:val="21"/>
          <w:szCs w:val="21"/>
          <w:highlight w:val="none"/>
        </w:rPr>
        <w:t>，发现一次扣1分。</w:t>
      </w:r>
    </w:p>
    <w:p w14:paraId="084B4D09">
      <w:pPr>
        <w:spacing w:line="54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eastAsia="zh-CN"/>
        </w:rPr>
        <w:t>（五）</w:t>
      </w:r>
      <w:r>
        <w:rPr>
          <w:rFonts w:hint="eastAsia" w:ascii="仿宋_GB2312" w:hAnsi="仿宋_GB2312" w:eastAsia="仿宋_GB2312" w:cs="仿宋_GB2312"/>
          <w:color w:val="auto"/>
          <w:sz w:val="21"/>
          <w:szCs w:val="21"/>
          <w:highlight w:val="none"/>
        </w:rPr>
        <w:t>不按规定着</w:t>
      </w:r>
      <w:r>
        <w:rPr>
          <w:rFonts w:hint="eastAsia" w:ascii="仿宋_GB2312" w:hAnsi="仿宋_GB2312" w:eastAsia="仿宋_GB2312" w:cs="仿宋_GB2312"/>
          <w:color w:val="auto"/>
          <w:sz w:val="21"/>
          <w:szCs w:val="21"/>
          <w:highlight w:val="none"/>
          <w:lang w:eastAsia="zh-CN"/>
        </w:rPr>
        <w:t>工</w:t>
      </w:r>
      <w:r>
        <w:rPr>
          <w:rFonts w:hint="eastAsia" w:ascii="仿宋_GB2312" w:hAnsi="仿宋_GB2312" w:eastAsia="仿宋_GB2312" w:cs="仿宋_GB2312"/>
          <w:color w:val="auto"/>
          <w:sz w:val="21"/>
          <w:szCs w:val="21"/>
          <w:highlight w:val="none"/>
        </w:rPr>
        <w:t>装，或着装不整洁、</w:t>
      </w:r>
      <w:r>
        <w:rPr>
          <w:rFonts w:hint="eastAsia" w:ascii="仿宋_GB2312" w:hAnsi="仿宋_GB2312" w:eastAsia="仿宋_GB2312" w:cs="仿宋_GB2312"/>
          <w:color w:val="auto"/>
          <w:sz w:val="21"/>
          <w:szCs w:val="21"/>
          <w:highlight w:val="none"/>
          <w:lang w:eastAsia="zh-CN"/>
        </w:rPr>
        <w:t>不</w:t>
      </w:r>
      <w:r>
        <w:rPr>
          <w:rFonts w:hint="eastAsia" w:ascii="仿宋_GB2312" w:hAnsi="仿宋_GB2312" w:eastAsia="仿宋_GB2312" w:cs="仿宋_GB2312"/>
          <w:color w:val="auto"/>
          <w:sz w:val="21"/>
          <w:szCs w:val="21"/>
          <w:highlight w:val="none"/>
        </w:rPr>
        <w:t>规范的，发现一次扣0.2分。</w:t>
      </w:r>
    </w:p>
    <w:p w14:paraId="1E7115F5">
      <w:pPr>
        <w:spacing w:line="54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eastAsia="zh-CN"/>
        </w:rPr>
        <w:t>（六）作业及巡查</w:t>
      </w:r>
      <w:r>
        <w:rPr>
          <w:rFonts w:hint="eastAsia" w:ascii="仿宋_GB2312" w:hAnsi="仿宋_GB2312" w:eastAsia="仿宋_GB2312" w:cs="仿宋_GB2312"/>
          <w:color w:val="auto"/>
          <w:sz w:val="21"/>
          <w:szCs w:val="21"/>
          <w:highlight w:val="none"/>
        </w:rPr>
        <w:t>车辆</w:t>
      </w:r>
      <w:r>
        <w:rPr>
          <w:rFonts w:hint="eastAsia" w:ascii="仿宋_GB2312" w:hAnsi="仿宋_GB2312" w:eastAsia="仿宋_GB2312" w:cs="仿宋_GB2312"/>
          <w:color w:val="auto"/>
          <w:sz w:val="21"/>
          <w:szCs w:val="21"/>
          <w:highlight w:val="none"/>
          <w:lang w:eastAsia="zh-CN"/>
        </w:rPr>
        <w:t>乱停放（占盲道或影响车辆、行人通行等现象的）</w:t>
      </w:r>
      <w:r>
        <w:rPr>
          <w:rFonts w:hint="eastAsia" w:ascii="仿宋_GB2312" w:hAnsi="仿宋_GB2312" w:eastAsia="仿宋_GB2312" w:cs="仿宋_GB2312"/>
          <w:color w:val="auto"/>
          <w:sz w:val="21"/>
          <w:szCs w:val="21"/>
          <w:highlight w:val="none"/>
        </w:rPr>
        <w:t>、</w:t>
      </w:r>
      <w:r>
        <w:rPr>
          <w:rFonts w:hint="eastAsia" w:ascii="仿宋_GB2312" w:hAnsi="仿宋_GB2312" w:eastAsia="仿宋_GB2312" w:cs="仿宋_GB2312"/>
          <w:color w:val="auto"/>
          <w:sz w:val="21"/>
          <w:szCs w:val="21"/>
          <w:highlight w:val="none"/>
          <w:lang w:eastAsia="zh-CN"/>
        </w:rPr>
        <w:t>上下班交通工具停放在绿地内的，发现一车次扣</w:t>
      </w:r>
      <w:r>
        <w:rPr>
          <w:rFonts w:hint="eastAsia" w:ascii="仿宋_GB2312" w:hAnsi="仿宋_GB2312" w:eastAsia="仿宋_GB2312" w:cs="仿宋_GB2312"/>
          <w:color w:val="auto"/>
          <w:sz w:val="21"/>
          <w:szCs w:val="21"/>
          <w:highlight w:val="none"/>
          <w:lang w:val="en-US" w:eastAsia="zh-CN"/>
        </w:rPr>
        <w:t>0.5分；</w:t>
      </w:r>
      <w:r>
        <w:rPr>
          <w:rFonts w:hint="eastAsia" w:ascii="仿宋_GB2312" w:hAnsi="仿宋_GB2312" w:eastAsia="仿宋_GB2312" w:cs="仿宋_GB2312"/>
          <w:color w:val="auto"/>
          <w:sz w:val="21"/>
          <w:szCs w:val="21"/>
          <w:highlight w:val="none"/>
          <w:lang w:eastAsia="zh-CN"/>
        </w:rPr>
        <w:t>作业及巡查</w:t>
      </w:r>
      <w:r>
        <w:rPr>
          <w:rFonts w:hint="eastAsia" w:ascii="仿宋_GB2312" w:hAnsi="仿宋_GB2312" w:eastAsia="仿宋_GB2312" w:cs="仿宋_GB2312"/>
          <w:color w:val="auto"/>
          <w:sz w:val="21"/>
          <w:szCs w:val="21"/>
          <w:highlight w:val="none"/>
        </w:rPr>
        <w:t>车辆</w:t>
      </w:r>
      <w:r>
        <w:rPr>
          <w:rFonts w:hint="eastAsia" w:ascii="仿宋_GB2312" w:hAnsi="仿宋_GB2312" w:eastAsia="仿宋_GB2312" w:cs="仿宋_GB2312"/>
          <w:color w:val="auto"/>
          <w:sz w:val="21"/>
          <w:szCs w:val="21"/>
          <w:highlight w:val="none"/>
          <w:lang w:eastAsia="zh-CN"/>
        </w:rPr>
        <w:t>、</w:t>
      </w:r>
      <w:r>
        <w:rPr>
          <w:rFonts w:hint="eastAsia" w:ascii="仿宋_GB2312" w:hAnsi="仿宋_GB2312" w:eastAsia="仿宋_GB2312" w:cs="仿宋_GB2312"/>
          <w:color w:val="auto"/>
          <w:sz w:val="21"/>
          <w:szCs w:val="21"/>
          <w:highlight w:val="none"/>
        </w:rPr>
        <w:t>工器具、警示桶等乱摆放或吊挂树枝、灯杆等设施上</w:t>
      </w:r>
      <w:r>
        <w:rPr>
          <w:rFonts w:hint="eastAsia" w:ascii="仿宋_GB2312" w:hAnsi="仿宋_GB2312" w:eastAsia="仿宋_GB2312" w:cs="仿宋_GB2312"/>
          <w:color w:val="auto"/>
          <w:sz w:val="21"/>
          <w:szCs w:val="21"/>
          <w:highlight w:val="none"/>
          <w:lang w:eastAsia="zh-CN"/>
        </w:rPr>
        <w:t>的</w:t>
      </w:r>
      <w:r>
        <w:rPr>
          <w:rFonts w:hint="eastAsia" w:ascii="仿宋_GB2312" w:hAnsi="仿宋_GB2312" w:eastAsia="仿宋_GB2312" w:cs="仿宋_GB2312"/>
          <w:color w:val="auto"/>
          <w:sz w:val="21"/>
          <w:szCs w:val="21"/>
          <w:highlight w:val="none"/>
        </w:rPr>
        <w:t>，发现一次扣</w:t>
      </w:r>
      <w:r>
        <w:rPr>
          <w:rFonts w:hint="eastAsia" w:ascii="仿宋_GB2312" w:hAnsi="仿宋_GB2312" w:eastAsia="仿宋_GB2312" w:cs="仿宋_GB2312"/>
          <w:color w:val="auto"/>
          <w:sz w:val="21"/>
          <w:szCs w:val="21"/>
          <w:highlight w:val="none"/>
          <w:lang w:val="en-US" w:eastAsia="zh-CN"/>
        </w:rPr>
        <w:t>1</w:t>
      </w:r>
      <w:r>
        <w:rPr>
          <w:rFonts w:hint="eastAsia" w:ascii="仿宋_GB2312" w:hAnsi="仿宋_GB2312" w:eastAsia="仿宋_GB2312" w:cs="仿宋_GB2312"/>
          <w:color w:val="auto"/>
          <w:sz w:val="21"/>
          <w:szCs w:val="21"/>
          <w:highlight w:val="none"/>
        </w:rPr>
        <w:t>分</w:t>
      </w:r>
      <w:r>
        <w:rPr>
          <w:rFonts w:hint="eastAsia" w:ascii="仿宋_GB2312" w:hAnsi="仿宋_GB2312" w:eastAsia="仿宋_GB2312" w:cs="仿宋_GB2312"/>
          <w:color w:val="auto"/>
          <w:sz w:val="21"/>
          <w:szCs w:val="21"/>
          <w:highlight w:val="none"/>
          <w:lang w:eastAsia="zh-CN"/>
        </w:rPr>
        <w:t>；环卫车辆</w:t>
      </w:r>
      <w:r>
        <w:rPr>
          <w:rFonts w:hint="eastAsia" w:ascii="仿宋_GB2312" w:hAnsi="仿宋_GB2312" w:eastAsia="仿宋_GB2312" w:cs="仿宋_GB2312"/>
          <w:color w:val="auto"/>
          <w:sz w:val="21"/>
          <w:szCs w:val="21"/>
          <w:highlight w:val="none"/>
        </w:rPr>
        <w:t>外体脏</w:t>
      </w:r>
      <w:r>
        <w:rPr>
          <w:rFonts w:hint="eastAsia" w:ascii="仿宋_GB2312" w:hAnsi="仿宋_GB2312" w:eastAsia="仿宋_GB2312" w:cs="仿宋_GB2312"/>
          <w:color w:val="auto"/>
          <w:sz w:val="21"/>
          <w:szCs w:val="21"/>
          <w:highlight w:val="none"/>
          <w:lang w:eastAsia="zh-CN"/>
        </w:rPr>
        <w:t>或</w:t>
      </w:r>
      <w:r>
        <w:rPr>
          <w:rFonts w:hint="eastAsia" w:ascii="仿宋_GB2312" w:hAnsi="仿宋_GB2312" w:eastAsia="仿宋_GB2312" w:cs="仿宋_GB2312"/>
          <w:color w:val="auto"/>
          <w:sz w:val="21"/>
          <w:szCs w:val="21"/>
          <w:highlight w:val="none"/>
        </w:rPr>
        <w:t>破损严重</w:t>
      </w:r>
      <w:r>
        <w:rPr>
          <w:rFonts w:hint="eastAsia" w:ascii="仿宋_GB2312" w:hAnsi="仿宋_GB2312" w:eastAsia="仿宋_GB2312" w:cs="仿宋_GB2312"/>
          <w:color w:val="auto"/>
          <w:sz w:val="21"/>
          <w:szCs w:val="21"/>
          <w:highlight w:val="none"/>
          <w:lang w:eastAsia="zh-CN"/>
        </w:rPr>
        <w:t>未及时维修</w:t>
      </w:r>
      <w:r>
        <w:rPr>
          <w:rFonts w:hint="eastAsia" w:ascii="仿宋_GB2312" w:hAnsi="仿宋_GB2312" w:eastAsia="仿宋_GB2312" w:cs="仿宋_GB2312"/>
          <w:color w:val="auto"/>
          <w:sz w:val="21"/>
          <w:szCs w:val="21"/>
          <w:highlight w:val="none"/>
        </w:rPr>
        <w:t>的，发现一次扣0.5</w:t>
      </w:r>
      <w:r>
        <w:rPr>
          <w:rFonts w:hint="eastAsia" w:ascii="仿宋_GB2312" w:hAnsi="仿宋_GB2312" w:eastAsia="仿宋_GB2312" w:cs="仿宋_GB2312"/>
          <w:color w:val="auto"/>
          <w:sz w:val="21"/>
          <w:szCs w:val="21"/>
          <w:highlight w:val="none"/>
          <w:lang w:val="en-US" w:eastAsia="zh-CN"/>
        </w:rPr>
        <w:t>-1</w:t>
      </w:r>
      <w:r>
        <w:rPr>
          <w:rFonts w:hint="eastAsia" w:ascii="仿宋_GB2312" w:hAnsi="仿宋_GB2312" w:eastAsia="仿宋_GB2312" w:cs="仿宋_GB2312"/>
          <w:color w:val="auto"/>
          <w:sz w:val="21"/>
          <w:szCs w:val="21"/>
          <w:highlight w:val="none"/>
        </w:rPr>
        <w:t>分。</w:t>
      </w:r>
    </w:p>
    <w:p w14:paraId="6E5B6044">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eastAsia="zh-CN"/>
        </w:rPr>
        <w:t>（七）</w:t>
      </w:r>
      <w:r>
        <w:rPr>
          <w:rFonts w:hint="eastAsia" w:ascii="仿宋_GB2312" w:hAnsi="仿宋_GB2312" w:eastAsia="仿宋_GB2312" w:cs="仿宋_GB2312"/>
          <w:color w:val="auto"/>
          <w:sz w:val="21"/>
          <w:szCs w:val="21"/>
          <w:highlight w:val="none"/>
        </w:rPr>
        <w:t>拖欠、克扣保洁员工资、劳保福利的，每拖欠、克扣1人扣1分。</w:t>
      </w:r>
    </w:p>
    <w:p w14:paraId="5EFA9829">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eastAsia="zh-CN"/>
        </w:rPr>
        <w:t>（八）</w:t>
      </w:r>
      <w:r>
        <w:rPr>
          <w:rFonts w:hint="eastAsia" w:ascii="仿宋_GB2312" w:hAnsi="仿宋_GB2312" w:eastAsia="仿宋_GB2312" w:cs="仿宋_GB2312"/>
          <w:color w:val="auto"/>
          <w:sz w:val="21"/>
          <w:szCs w:val="21"/>
          <w:highlight w:val="none"/>
        </w:rPr>
        <w:t>对指出的卫生死角或其它问题未及时整改的，视问题程度扣0.5-1.5分。</w:t>
      </w:r>
    </w:p>
    <w:p w14:paraId="1F128ABB">
      <w:pPr>
        <w:spacing w:line="520" w:lineRule="exact"/>
        <w:ind w:firstLine="420"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lang w:eastAsia="zh-CN"/>
        </w:rPr>
        <w:t>（九）</w:t>
      </w:r>
      <w:r>
        <w:rPr>
          <w:rFonts w:hint="eastAsia" w:ascii="仿宋_GB2312" w:hAnsi="仿宋_GB2312" w:eastAsia="仿宋_GB2312" w:cs="仿宋_GB2312"/>
          <w:color w:val="auto"/>
          <w:sz w:val="21"/>
          <w:szCs w:val="21"/>
          <w:highlight w:val="none"/>
        </w:rPr>
        <w:t>舆情不报、瞒报、延时报的，视情况严重性，每次扣2—</w:t>
      </w:r>
      <w:r>
        <w:rPr>
          <w:rFonts w:hint="eastAsia" w:ascii="仿宋_GB2312" w:hAnsi="仿宋_GB2312" w:eastAsia="仿宋_GB2312" w:cs="仿宋_GB2312"/>
          <w:color w:val="auto"/>
          <w:sz w:val="21"/>
          <w:szCs w:val="21"/>
          <w:highlight w:val="none"/>
          <w:lang w:val="en-US" w:eastAsia="zh-CN"/>
        </w:rPr>
        <w:t>5</w:t>
      </w:r>
      <w:r>
        <w:rPr>
          <w:rFonts w:hint="eastAsia" w:ascii="仿宋_GB2312" w:hAnsi="仿宋_GB2312" w:eastAsia="仿宋_GB2312" w:cs="仿宋_GB2312"/>
          <w:color w:val="auto"/>
          <w:sz w:val="21"/>
          <w:szCs w:val="21"/>
          <w:highlight w:val="none"/>
        </w:rPr>
        <w:t>分。</w:t>
      </w:r>
    </w:p>
    <w:p w14:paraId="4FFFC53F">
      <w:pPr>
        <w:ind w:firstLine="493" w:firstLineChars="234"/>
        <w:rPr>
          <w:rFonts w:hint="eastAsia" w:ascii="仿宋_GB2312" w:hAnsi="仿宋_GB2312" w:eastAsia="仿宋_GB2312" w:cs="仿宋_GB2312"/>
          <w:b/>
          <w:color w:val="auto"/>
          <w:sz w:val="21"/>
          <w:szCs w:val="21"/>
          <w:highlight w:val="none"/>
          <w:lang w:eastAsia="zh-CN"/>
        </w:rPr>
      </w:pPr>
      <w:r>
        <w:rPr>
          <w:rFonts w:hint="eastAsia" w:ascii="仿宋_GB2312" w:hAnsi="仿宋_GB2312" w:eastAsia="仿宋_GB2312" w:cs="仿宋_GB2312"/>
          <w:b/>
          <w:color w:val="auto"/>
          <w:sz w:val="21"/>
          <w:szCs w:val="21"/>
          <w:highlight w:val="none"/>
          <w:lang w:eastAsia="zh-CN"/>
        </w:rPr>
        <w:t>五、工作台账、制度建立，管理资料、宣传资料上报（</w:t>
      </w:r>
      <w:r>
        <w:rPr>
          <w:rFonts w:hint="eastAsia" w:ascii="仿宋_GB2312" w:hAnsi="仿宋_GB2312" w:eastAsia="仿宋_GB2312" w:cs="仿宋_GB2312"/>
          <w:b/>
          <w:color w:val="auto"/>
          <w:sz w:val="21"/>
          <w:szCs w:val="21"/>
          <w:highlight w:val="none"/>
          <w:lang w:val="en-US" w:eastAsia="zh-CN"/>
        </w:rPr>
        <w:t>5分</w:t>
      </w:r>
      <w:r>
        <w:rPr>
          <w:rFonts w:hint="eastAsia" w:ascii="仿宋_GB2312" w:hAnsi="仿宋_GB2312" w:eastAsia="仿宋_GB2312" w:cs="仿宋_GB2312"/>
          <w:b/>
          <w:color w:val="auto"/>
          <w:sz w:val="21"/>
          <w:szCs w:val="21"/>
          <w:highlight w:val="none"/>
          <w:lang w:eastAsia="zh-CN"/>
        </w:rPr>
        <w:t>）</w:t>
      </w:r>
    </w:p>
    <w:p w14:paraId="632E639C">
      <w:pPr>
        <w:spacing w:line="520" w:lineRule="exact"/>
        <w:ind w:firstLine="420" w:firstLineChars="200"/>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1、未制定保洁网格管理等台账、区域城市家具设施台账、管理制度、安全制度、培训计划、宣传计划的每项扣0.2分。</w:t>
      </w:r>
    </w:p>
    <w:p w14:paraId="4F60A5D2">
      <w:pPr>
        <w:spacing w:line="520" w:lineRule="exact"/>
        <w:ind w:firstLine="420" w:firstLineChars="200"/>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2、未及时报送各项工作、宣传等资料的，每次扣0.5-2分。</w:t>
      </w:r>
    </w:p>
    <w:p w14:paraId="2762BB9D">
      <w:pPr>
        <w:ind w:firstLine="493" w:firstLineChars="234"/>
        <w:rPr>
          <w:rFonts w:hint="eastAsia" w:ascii="仿宋_GB2312" w:hAnsi="仿宋_GB2312" w:eastAsia="仿宋_GB2312" w:cs="仿宋_GB2312"/>
          <w:b/>
          <w:color w:val="auto"/>
          <w:sz w:val="21"/>
          <w:szCs w:val="21"/>
          <w:highlight w:val="none"/>
        </w:rPr>
      </w:pPr>
      <w:r>
        <w:rPr>
          <w:rFonts w:hint="eastAsia" w:ascii="仿宋_GB2312" w:hAnsi="仿宋_GB2312" w:eastAsia="仿宋_GB2312" w:cs="仿宋_GB2312"/>
          <w:b/>
          <w:color w:val="auto"/>
          <w:sz w:val="21"/>
          <w:szCs w:val="21"/>
          <w:highlight w:val="none"/>
          <w:lang w:eastAsia="zh-CN"/>
        </w:rPr>
        <w:t>六、工作指令落实（</w:t>
      </w:r>
      <w:r>
        <w:rPr>
          <w:rFonts w:hint="eastAsia" w:ascii="仿宋_GB2312" w:hAnsi="仿宋_GB2312" w:eastAsia="仿宋_GB2312" w:cs="仿宋_GB2312"/>
          <w:b/>
          <w:color w:val="auto"/>
          <w:sz w:val="21"/>
          <w:szCs w:val="21"/>
          <w:highlight w:val="none"/>
          <w:lang w:val="en-US" w:eastAsia="zh-CN"/>
        </w:rPr>
        <w:t>5分</w:t>
      </w:r>
      <w:r>
        <w:rPr>
          <w:rFonts w:hint="eastAsia" w:ascii="仿宋_GB2312" w:hAnsi="仿宋_GB2312" w:eastAsia="仿宋_GB2312" w:cs="仿宋_GB2312"/>
          <w:b/>
          <w:color w:val="auto"/>
          <w:sz w:val="21"/>
          <w:szCs w:val="21"/>
          <w:highlight w:val="none"/>
          <w:lang w:eastAsia="zh-CN"/>
        </w:rPr>
        <w:t>）</w:t>
      </w:r>
    </w:p>
    <w:p w14:paraId="19F49AD7">
      <w:pPr>
        <w:spacing w:line="520" w:lineRule="exact"/>
        <w:ind w:firstLine="420" w:firstLineChars="200"/>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1、</w:t>
      </w:r>
      <w:r>
        <w:rPr>
          <w:rFonts w:hint="eastAsia" w:ascii="仿宋_GB2312" w:hAnsi="仿宋_GB2312" w:eastAsia="仿宋_GB2312" w:cs="仿宋_GB2312"/>
          <w:color w:val="auto"/>
          <w:sz w:val="21"/>
          <w:szCs w:val="21"/>
          <w:highlight w:val="none"/>
          <w:lang w:val="en-US" w:eastAsia="zh-CN"/>
        </w:rPr>
        <w:t>对安排的工作执行不力、未按指令要求予以落实的，每次扣1-3分。</w:t>
      </w:r>
    </w:p>
    <w:p w14:paraId="31FA8BB3">
      <w:pPr>
        <w:spacing w:line="520" w:lineRule="exact"/>
        <w:ind w:firstLine="420" w:firstLineChars="200"/>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2、对提出问题未落实整改，或整改不力，未达到曲江新区保洁管理标准要求的，每次扣1-2分。</w:t>
      </w:r>
    </w:p>
    <w:p w14:paraId="1821235C">
      <w:pPr>
        <w:spacing w:line="520" w:lineRule="exact"/>
        <w:ind w:firstLine="422" w:firstLineChars="200"/>
        <w:rPr>
          <w:rFonts w:hint="eastAsia" w:ascii="仿宋_GB2312" w:hAnsi="仿宋_GB2312" w:eastAsia="仿宋_GB2312" w:cs="仿宋_GB2312"/>
          <w:b/>
          <w:color w:val="auto"/>
          <w:sz w:val="21"/>
          <w:szCs w:val="21"/>
          <w:highlight w:val="none"/>
        </w:rPr>
      </w:pPr>
      <w:r>
        <w:rPr>
          <w:rFonts w:hint="eastAsia" w:ascii="仿宋_GB2312" w:hAnsi="仿宋_GB2312" w:eastAsia="仿宋_GB2312" w:cs="仿宋_GB2312"/>
          <w:b/>
          <w:bCs/>
          <w:color w:val="auto"/>
          <w:sz w:val="21"/>
          <w:szCs w:val="21"/>
          <w:highlight w:val="none"/>
          <w:lang w:val="en-US" w:eastAsia="zh-CN"/>
        </w:rPr>
        <w:t>七、</w:t>
      </w:r>
      <w:r>
        <w:rPr>
          <w:rFonts w:hint="eastAsia" w:ascii="仿宋_GB2312" w:hAnsi="仿宋_GB2312" w:eastAsia="仿宋_GB2312" w:cs="仿宋_GB2312"/>
          <w:b/>
          <w:color w:val="auto"/>
          <w:sz w:val="21"/>
          <w:szCs w:val="21"/>
          <w:highlight w:val="none"/>
          <w:lang w:eastAsia="zh-CN"/>
        </w:rPr>
        <w:t>投诉处置、上级批评通报</w:t>
      </w:r>
    </w:p>
    <w:p w14:paraId="0CF02827">
      <w:pPr>
        <w:spacing w:line="520" w:lineRule="exact"/>
        <w:ind w:firstLine="420" w:firstLineChars="200"/>
        <w:rPr>
          <w:rFonts w:hint="eastAsia" w:ascii="仿宋_GB2312" w:hAnsi="仿宋_GB2312" w:eastAsia="仿宋_GB2312" w:cs="仿宋_GB2312"/>
          <w:b/>
          <w:color w:val="auto"/>
          <w:sz w:val="21"/>
          <w:szCs w:val="21"/>
          <w:highlight w:val="none"/>
          <w:lang w:val="en-US" w:eastAsia="zh-CN"/>
        </w:rPr>
      </w:pPr>
      <w:r>
        <w:rPr>
          <w:rFonts w:hint="eastAsia" w:ascii="仿宋_GB2312" w:hAnsi="仿宋_GB2312" w:eastAsia="仿宋_GB2312" w:cs="仿宋_GB2312"/>
          <w:b w:val="0"/>
          <w:bCs/>
          <w:color w:val="auto"/>
          <w:sz w:val="21"/>
          <w:szCs w:val="21"/>
          <w:highlight w:val="none"/>
          <w:lang w:eastAsia="zh-CN"/>
        </w:rPr>
        <w:t>出现以下情形之一的，视情况扣减</w:t>
      </w:r>
      <w:r>
        <w:rPr>
          <w:rFonts w:hint="eastAsia" w:ascii="仿宋_GB2312" w:hAnsi="仿宋_GB2312" w:eastAsia="仿宋_GB2312" w:cs="仿宋_GB2312"/>
          <w:b w:val="0"/>
          <w:bCs/>
          <w:color w:val="auto"/>
          <w:sz w:val="21"/>
          <w:szCs w:val="21"/>
          <w:highlight w:val="none"/>
          <w:lang w:val="en-US" w:eastAsia="zh-CN"/>
        </w:rPr>
        <w:t>1-10分：</w:t>
      </w:r>
    </w:p>
    <w:p w14:paraId="3DC44817">
      <w:pPr>
        <w:spacing w:line="520" w:lineRule="exact"/>
        <w:ind w:firstLine="420" w:firstLineChars="200"/>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1、</w:t>
      </w:r>
      <w:r>
        <w:rPr>
          <w:rFonts w:hint="eastAsia" w:ascii="仿宋_GB2312" w:hAnsi="仿宋_GB2312" w:eastAsia="仿宋_GB2312" w:cs="仿宋_GB2312"/>
          <w:color w:val="auto"/>
          <w:sz w:val="21"/>
          <w:szCs w:val="21"/>
          <w:highlight w:val="none"/>
          <w:lang w:eastAsia="zh-CN"/>
        </w:rPr>
        <w:t>对</w:t>
      </w:r>
      <w:r>
        <w:rPr>
          <w:rFonts w:hint="eastAsia" w:ascii="仿宋_GB2312" w:hAnsi="仿宋_GB2312" w:eastAsia="仿宋_GB2312" w:cs="仿宋_GB2312"/>
          <w:color w:val="auto"/>
          <w:sz w:val="21"/>
          <w:szCs w:val="21"/>
          <w:highlight w:val="none"/>
        </w:rPr>
        <w:t>投诉</w:t>
      </w:r>
      <w:r>
        <w:rPr>
          <w:rFonts w:hint="eastAsia" w:ascii="仿宋_GB2312" w:hAnsi="仿宋_GB2312" w:eastAsia="仿宋_GB2312" w:cs="仿宋_GB2312"/>
          <w:color w:val="auto"/>
          <w:sz w:val="21"/>
          <w:szCs w:val="21"/>
          <w:highlight w:val="none"/>
          <w:lang w:eastAsia="zh-CN"/>
        </w:rPr>
        <w:t>处置不力或不及时回复的；</w:t>
      </w:r>
    </w:p>
    <w:p w14:paraId="50FABC38">
      <w:pPr>
        <w:spacing w:line="520" w:lineRule="exact"/>
        <w:ind w:firstLine="420" w:firstLineChars="200"/>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val="en-US" w:eastAsia="zh-CN"/>
        </w:rPr>
        <w:t>2、</w:t>
      </w:r>
      <w:r>
        <w:rPr>
          <w:rFonts w:hint="eastAsia" w:ascii="仿宋_GB2312" w:hAnsi="仿宋_GB2312" w:eastAsia="仿宋_GB2312" w:cs="仿宋_GB2312"/>
          <w:color w:val="auto"/>
          <w:sz w:val="21"/>
          <w:szCs w:val="21"/>
          <w:highlight w:val="none"/>
          <w:lang w:eastAsia="zh-CN"/>
        </w:rPr>
        <w:t>被行业部门等上级提出批评或书面通报问题的；</w:t>
      </w:r>
    </w:p>
    <w:p w14:paraId="7D02EA3E">
      <w:pPr>
        <w:spacing w:line="520" w:lineRule="exact"/>
        <w:ind w:firstLine="420" w:firstLineChars="200"/>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3、被新闻媒体曝光的；</w:t>
      </w:r>
    </w:p>
    <w:p w14:paraId="0FBEEC59">
      <w:pPr>
        <w:spacing w:line="520" w:lineRule="exact"/>
        <w:ind w:firstLine="420" w:firstLineChars="200"/>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4、管理松懈，出现</w:t>
      </w:r>
      <w:r>
        <w:rPr>
          <w:rFonts w:hint="eastAsia" w:ascii="仿宋_GB2312" w:hAnsi="仿宋_GB2312" w:eastAsia="仿宋_GB2312" w:cs="仿宋_GB2312"/>
          <w:color w:val="auto"/>
          <w:sz w:val="21"/>
          <w:szCs w:val="21"/>
          <w:highlight w:val="none"/>
          <w:lang w:eastAsia="zh-CN"/>
        </w:rPr>
        <w:t>多起</w:t>
      </w:r>
      <w:r>
        <w:rPr>
          <w:rFonts w:hint="eastAsia" w:ascii="仿宋_GB2312" w:hAnsi="仿宋_GB2312" w:eastAsia="仿宋_GB2312" w:cs="仿宋_GB2312"/>
          <w:color w:val="auto"/>
          <w:sz w:val="21"/>
          <w:szCs w:val="21"/>
          <w:highlight w:val="none"/>
        </w:rPr>
        <w:t>保洁员来曲江管委会上访投诉的</w:t>
      </w:r>
      <w:r>
        <w:rPr>
          <w:rFonts w:hint="eastAsia" w:ascii="仿宋_GB2312" w:hAnsi="仿宋_GB2312" w:eastAsia="仿宋_GB2312" w:cs="仿宋_GB2312"/>
          <w:color w:val="auto"/>
          <w:sz w:val="21"/>
          <w:szCs w:val="21"/>
          <w:highlight w:val="none"/>
          <w:lang w:eastAsia="zh-CN"/>
        </w:rPr>
        <w:t>。</w:t>
      </w:r>
    </w:p>
    <w:p w14:paraId="6C0F01F5">
      <w:pPr>
        <w:spacing w:line="520" w:lineRule="exact"/>
        <w:ind w:firstLine="422" w:firstLineChars="200"/>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b/>
          <w:color w:val="auto"/>
          <w:sz w:val="21"/>
          <w:szCs w:val="21"/>
          <w:highlight w:val="none"/>
          <w:lang w:eastAsia="zh-CN"/>
        </w:rPr>
        <w:t>八</w:t>
      </w:r>
      <w:r>
        <w:rPr>
          <w:rFonts w:hint="eastAsia" w:ascii="仿宋_GB2312" w:hAnsi="仿宋_GB2312" w:eastAsia="仿宋_GB2312" w:cs="仿宋_GB2312"/>
          <w:b/>
          <w:color w:val="auto"/>
          <w:sz w:val="21"/>
          <w:szCs w:val="21"/>
          <w:highlight w:val="none"/>
        </w:rPr>
        <w:t>、安全管理：</w:t>
      </w:r>
      <w:r>
        <w:rPr>
          <w:rFonts w:hint="eastAsia" w:ascii="仿宋_GB2312" w:hAnsi="仿宋_GB2312" w:eastAsia="仿宋_GB2312" w:cs="仿宋_GB2312"/>
          <w:color w:val="auto"/>
          <w:sz w:val="21"/>
          <w:szCs w:val="21"/>
          <w:highlight w:val="none"/>
        </w:rPr>
        <w:t>出现重大安全生产事故，一票否决。出现一般性安全生产事故的，按本考核办法最高限或依据有关文件处理。</w:t>
      </w:r>
    </w:p>
    <w:p w14:paraId="12FF1533">
      <w:pPr>
        <w:spacing w:line="520" w:lineRule="exact"/>
        <w:ind w:firstLine="422" w:firstLineChars="200"/>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b/>
          <w:bCs/>
          <w:color w:val="auto"/>
          <w:sz w:val="21"/>
          <w:szCs w:val="21"/>
          <w:highlight w:val="none"/>
          <w:lang w:eastAsia="zh-CN"/>
        </w:rPr>
        <w:t>九、加分项：</w:t>
      </w:r>
      <w:r>
        <w:rPr>
          <w:rFonts w:hint="eastAsia" w:ascii="仿宋_GB2312" w:hAnsi="仿宋_GB2312" w:eastAsia="仿宋_GB2312" w:cs="仿宋_GB2312"/>
          <w:color w:val="auto"/>
          <w:sz w:val="21"/>
          <w:szCs w:val="21"/>
          <w:highlight w:val="none"/>
          <w:lang w:eastAsia="zh-CN"/>
        </w:rPr>
        <w:t>被新闻媒体宣传报道或行业部门等上级提出表扬的，每次加分</w:t>
      </w:r>
      <w:r>
        <w:rPr>
          <w:rFonts w:hint="eastAsia" w:ascii="仿宋_GB2312" w:hAnsi="仿宋_GB2312" w:eastAsia="仿宋_GB2312" w:cs="仿宋_GB2312"/>
          <w:color w:val="auto"/>
          <w:sz w:val="21"/>
          <w:szCs w:val="21"/>
          <w:highlight w:val="none"/>
          <w:lang w:val="en-US" w:eastAsia="zh-CN"/>
        </w:rPr>
        <w:t>1-2分，当月考核总分值不超过100分。</w:t>
      </w:r>
    </w:p>
    <w:p w14:paraId="76D7FB08">
      <w:pPr>
        <w:spacing w:line="520" w:lineRule="exact"/>
        <w:ind w:firstLine="420" w:firstLineChars="200"/>
        <w:rPr>
          <w:rFonts w:hint="eastAsia" w:ascii="仿宋_GB2312" w:hAnsi="仿宋_GB2312" w:eastAsia="仿宋_GB2312" w:cs="仿宋_GB2312"/>
          <w:color w:val="auto"/>
          <w:sz w:val="21"/>
          <w:szCs w:val="21"/>
          <w:highlight w:val="none"/>
        </w:rPr>
      </w:pPr>
    </w:p>
    <w:p w14:paraId="04C9CD7A">
      <w:pP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 xml:space="preserve">                            </w:t>
      </w:r>
    </w:p>
    <w:p w14:paraId="51DF87E5">
      <w:pPr>
        <w:ind w:firstLine="2940" w:firstLineChars="1400"/>
        <w:rPr>
          <w:rFonts w:hint="eastAsia" w:ascii="仿宋_GB2312" w:hAnsi="仿宋_GB2312" w:eastAsia="仿宋_GB2312" w:cs="仿宋_GB2312"/>
          <w:color w:val="auto"/>
          <w:sz w:val="21"/>
          <w:szCs w:val="21"/>
          <w:highlight w:val="none"/>
          <w:lang w:val="en-US" w:eastAsia="zh-CN"/>
        </w:rPr>
      </w:pPr>
    </w:p>
    <w:p w14:paraId="4B54B6E5">
      <w:pPr>
        <w:ind w:firstLine="2940" w:firstLineChars="1400"/>
        <w:rPr>
          <w:rFonts w:hint="eastAsia" w:ascii="仿宋_GB2312" w:hAnsi="仿宋_GB2312" w:eastAsia="仿宋_GB2312" w:cs="仿宋_GB2312"/>
          <w:color w:val="auto"/>
          <w:sz w:val="21"/>
          <w:szCs w:val="21"/>
          <w:highlight w:val="none"/>
          <w:lang w:val="en-US" w:eastAsia="zh-CN"/>
        </w:rPr>
      </w:pPr>
    </w:p>
    <w:p w14:paraId="0153CFC8">
      <w:pPr>
        <w:pStyle w:val="6"/>
        <w:spacing w:before="101" w:line="222" w:lineRule="auto"/>
        <w:jc w:val="right"/>
        <w:rPr>
          <w:rFonts w:hint="default" w:eastAsia="宋体"/>
          <w:color w:val="auto"/>
          <w:spacing w:val="-23"/>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二〇二〇年六月一日</w:t>
      </w:r>
    </w:p>
    <w:p w14:paraId="360FFBFD">
      <w:pPr>
        <w:rPr>
          <w:rFonts w:hint="default" w:ascii="仿宋_GB2312" w:hAnsi="仿宋_GB2312" w:eastAsia="仿宋_GB2312" w:cs="仿宋_GB2312"/>
          <w:b w:val="0"/>
          <w:bCs w:val="0"/>
          <w:color w:val="auto"/>
          <w:sz w:val="21"/>
          <w:szCs w:val="21"/>
          <w:highlight w:val="none"/>
          <w:lang w:val="en-US" w:eastAsia="zh-CN"/>
        </w:rPr>
      </w:pPr>
      <w:r>
        <w:rPr>
          <w:rFonts w:hint="default" w:ascii="仿宋_GB2312" w:hAnsi="仿宋_GB2312" w:eastAsia="仿宋_GB2312" w:cs="仿宋_GB2312"/>
          <w:b w:val="0"/>
          <w:bCs w:val="0"/>
          <w:color w:val="auto"/>
          <w:sz w:val="21"/>
          <w:szCs w:val="21"/>
          <w:highlight w:val="none"/>
          <w:lang w:val="en-US" w:eastAsia="zh-CN"/>
        </w:rPr>
        <w:br w:type="page"/>
      </w:r>
    </w:p>
    <w:p w14:paraId="65919CAC">
      <w:pPr>
        <w:pStyle w:val="7"/>
        <w:spacing w:line="520" w:lineRule="exact"/>
        <w:jc w:val="both"/>
        <w:rPr>
          <w:rFonts w:hint="default" w:ascii="仿宋_GB2312" w:hAnsi="仿宋_GB2312" w:eastAsia="仿宋_GB2312" w:cs="仿宋_GB2312"/>
          <w:b w:val="0"/>
          <w:bCs w:val="0"/>
          <w:color w:val="auto"/>
          <w:sz w:val="21"/>
          <w:szCs w:val="21"/>
          <w:highlight w:val="none"/>
          <w:lang w:val="en-US" w:eastAsia="zh-CN"/>
        </w:rPr>
      </w:pPr>
      <w:r>
        <w:rPr>
          <w:rFonts w:hint="default" w:ascii="仿宋_GB2312" w:hAnsi="仿宋_GB2312" w:eastAsia="仿宋_GB2312" w:cs="仿宋_GB2312"/>
          <w:b w:val="0"/>
          <w:bCs w:val="0"/>
          <w:color w:val="auto"/>
          <w:sz w:val="21"/>
          <w:szCs w:val="21"/>
          <w:highlight w:val="none"/>
          <w:lang w:val="en-US" w:eastAsia="zh-CN"/>
        </w:rPr>
        <w:t>附件</w:t>
      </w:r>
      <w:r>
        <w:rPr>
          <w:rFonts w:hint="eastAsia" w:ascii="仿宋_GB2312" w:hAnsi="仿宋_GB2312" w:eastAsia="仿宋_GB2312" w:cs="仿宋_GB2312"/>
          <w:b w:val="0"/>
          <w:bCs w:val="0"/>
          <w:color w:val="auto"/>
          <w:sz w:val="21"/>
          <w:szCs w:val="21"/>
          <w:highlight w:val="none"/>
          <w:lang w:val="en-US" w:eastAsia="zh-CN"/>
        </w:rPr>
        <w:t>六</w:t>
      </w:r>
      <w:r>
        <w:rPr>
          <w:rFonts w:hint="default" w:ascii="仿宋_GB2312" w:hAnsi="仿宋_GB2312" w:eastAsia="仿宋_GB2312" w:cs="仿宋_GB2312"/>
          <w:b w:val="0"/>
          <w:bCs w:val="0"/>
          <w:color w:val="auto"/>
          <w:sz w:val="21"/>
          <w:szCs w:val="21"/>
          <w:highlight w:val="none"/>
          <w:lang w:val="en-US" w:eastAsia="zh-CN"/>
        </w:rPr>
        <w:t>：西安曲江新区事业资产管理中心环卫园林领域工资专用账户资金管理三方协议</w:t>
      </w:r>
    </w:p>
    <w:p w14:paraId="0C7C04A5">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color w:val="auto"/>
          <w:sz w:val="36"/>
          <w:szCs w:val="36"/>
          <w:highlight w:val="none"/>
          <w:lang w:eastAsia="zh-CN"/>
        </w:rPr>
      </w:pPr>
      <w:r>
        <w:rPr>
          <w:rFonts w:hint="eastAsia" w:ascii="方正小标宋简体" w:hAnsi="方正小标宋简体" w:eastAsia="方正小标宋简体" w:cs="方正小标宋简体"/>
          <w:color w:val="auto"/>
          <w:sz w:val="36"/>
          <w:szCs w:val="36"/>
          <w:highlight w:val="none"/>
          <w:lang w:eastAsia="zh-CN"/>
        </w:rPr>
        <w:t>西安曲江新区事业资产管理中心</w:t>
      </w:r>
      <w:r>
        <w:rPr>
          <w:rFonts w:hint="eastAsia" w:ascii="方正小标宋简体" w:hAnsi="方正小标宋简体" w:eastAsia="方正小标宋简体" w:cs="方正小标宋简体"/>
          <w:color w:val="auto"/>
          <w:sz w:val="36"/>
          <w:szCs w:val="36"/>
          <w:highlight w:val="none"/>
        </w:rPr>
        <w:t>环卫</w:t>
      </w:r>
      <w:r>
        <w:rPr>
          <w:rFonts w:hint="eastAsia" w:ascii="方正小标宋简体" w:hAnsi="方正小标宋简体" w:eastAsia="方正小标宋简体" w:cs="方正小标宋简体"/>
          <w:color w:val="auto"/>
          <w:sz w:val="36"/>
          <w:szCs w:val="36"/>
          <w:highlight w:val="none"/>
          <w:lang w:eastAsia="zh-CN"/>
        </w:rPr>
        <w:t>园林领域</w:t>
      </w:r>
      <w:r>
        <w:rPr>
          <w:rFonts w:hint="eastAsia" w:ascii="方正小标宋简体" w:hAnsi="方正小标宋简体" w:eastAsia="方正小标宋简体" w:cs="方正小标宋简体"/>
          <w:color w:val="auto"/>
          <w:sz w:val="36"/>
          <w:szCs w:val="36"/>
          <w:highlight w:val="none"/>
        </w:rPr>
        <w:t>工资专用账户资金管理</w:t>
      </w:r>
      <w:r>
        <w:rPr>
          <w:rFonts w:hint="eastAsia" w:ascii="方正小标宋简体" w:hAnsi="方正小标宋简体" w:eastAsia="方正小标宋简体" w:cs="方正小标宋简体"/>
          <w:color w:val="auto"/>
          <w:sz w:val="36"/>
          <w:szCs w:val="36"/>
          <w:highlight w:val="none"/>
          <w:lang w:eastAsia="zh-CN"/>
        </w:rPr>
        <w:t>三方协议</w:t>
      </w:r>
    </w:p>
    <w:p w14:paraId="237860DD">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rPr>
      </w:pPr>
    </w:p>
    <w:p w14:paraId="2BA02EBD">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甲方:</w:t>
      </w:r>
      <w:r>
        <w:rPr>
          <w:rFonts w:hint="eastAsia" w:ascii="仿宋_GB2312" w:hAnsi="仿宋_GB2312" w:eastAsia="仿宋_GB2312" w:cs="仿宋_GB2312"/>
          <w:color w:val="auto"/>
          <w:sz w:val="21"/>
          <w:szCs w:val="21"/>
          <w:highlight w:val="none"/>
          <w:lang w:eastAsia="zh-CN"/>
        </w:rPr>
        <w:t>西安曲江新区事业资产管理中心</w:t>
      </w:r>
    </w:p>
    <w:p w14:paraId="3265FB3E">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乙方:</w:t>
      </w:r>
      <w:r>
        <w:rPr>
          <w:rFonts w:hint="eastAsia" w:ascii="仿宋_GB2312" w:hAnsi="仿宋_GB2312" w:eastAsia="仿宋_GB2312" w:cs="仿宋_GB2312"/>
          <w:color w:val="auto"/>
          <w:sz w:val="21"/>
          <w:szCs w:val="21"/>
          <w:highlight w:val="none"/>
          <w:lang w:eastAsia="zh-CN"/>
        </w:rPr>
        <w:t>中标单位</w:t>
      </w:r>
    </w:p>
    <w:p w14:paraId="75D4B610">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丙方:(开户银行)</w:t>
      </w:r>
    </w:p>
    <w:p w14:paraId="02240A52">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为贯彻落实《保障农民工工资支付条例》，切实维护环卫园林领域社会化服务用工合法权益，根据人力资源社会保障部等十部门印发的《工程建设领域农民工工资专用账户管理暂行办法》和西安市人力资源和社会保障局、西安市城市管理和综合执法局、西安市财政局《关于加强环卫园林领域社会化服务用工人员工资支付保障工作的通知》等有关规定，经甲、乙、丙三方充分协商，在平等、自愿的基础上，就乙方设立的社会化服务用工工资专用账户(以下简称“专用账户”)进行管理事宜取得一致意见，签订本协议。</w:t>
      </w:r>
    </w:p>
    <w:p w14:paraId="114EA612">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u w:val="single"/>
        </w:rPr>
      </w:pPr>
      <w:r>
        <w:rPr>
          <w:rFonts w:hint="eastAsia" w:ascii="仿宋_GB2312" w:hAnsi="仿宋_GB2312" w:eastAsia="仿宋_GB2312" w:cs="仿宋_GB2312"/>
          <w:color w:val="auto"/>
          <w:sz w:val="21"/>
          <w:szCs w:val="21"/>
          <w:highlight w:val="none"/>
        </w:rPr>
        <w:t>甲方就乙方所承接项目与乙方签订服务合同，项目名称:</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u w:val="none"/>
          <w:lang w:val="en-US" w:eastAsia="zh-CN"/>
        </w:rPr>
        <w:t>，</w:t>
      </w:r>
      <w:r>
        <w:rPr>
          <w:rFonts w:hint="eastAsia" w:ascii="仿宋_GB2312" w:hAnsi="仿宋_GB2312" w:eastAsia="仿宋_GB2312" w:cs="仿宋_GB2312"/>
          <w:color w:val="auto"/>
          <w:sz w:val="21"/>
          <w:szCs w:val="21"/>
          <w:highlight w:val="none"/>
        </w:rPr>
        <w:t>服务内容:</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u w:val="none"/>
        </w:rPr>
        <w:t>，</w:t>
      </w:r>
      <w:r>
        <w:rPr>
          <w:rFonts w:hint="eastAsia" w:ascii="仿宋_GB2312" w:hAnsi="仿宋_GB2312" w:eastAsia="仿宋_GB2312" w:cs="仿宋_GB2312"/>
          <w:color w:val="auto"/>
          <w:sz w:val="21"/>
          <w:szCs w:val="21"/>
          <w:highlight w:val="none"/>
        </w:rPr>
        <w:t>合同金额:</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rPr>
        <w:t>万元(大写</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rPr>
        <w:t>)，服务期限:</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u w:val="none"/>
          <w:lang w:val="en-US" w:eastAsia="zh-CN"/>
        </w:rPr>
        <w:t>。</w:t>
      </w:r>
    </w:p>
    <w:p w14:paraId="4BCED147">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二、乙方在丙方营业网点开立服务项目社会化服务用工工资专用账户，账户名称:</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u w:val="none"/>
        </w:rPr>
        <w:t>，</w:t>
      </w:r>
      <w:r>
        <w:rPr>
          <w:rFonts w:hint="eastAsia" w:ascii="仿宋_GB2312" w:hAnsi="仿宋_GB2312" w:eastAsia="仿宋_GB2312" w:cs="仿宋_GB2312"/>
          <w:color w:val="auto"/>
          <w:sz w:val="21"/>
          <w:szCs w:val="21"/>
          <w:highlight w:val="none"/>
          <w:u w:val="none"/>
          <w:lang w:eastAsia="zh-CN"/>
        </w:rPr>
        <w:t>账号</w:t>
      </w:r>
      <w:r>
        <w:rPr>
          <w:rFonts w:hint="eastAsia" w:ascii="仿宋_GB2312" w:hAnsi="仿宋_GB2312" w:eastAsia="仿宋_GB2312" w:cs="仿宋_GB2312"/>
          <w:color w:val="auto"/>
          <w:sz w:val="21"/>
          <w:szCs w:val="21"/>
          <w:highlight w:val="none"/>
          <w:u w:val="none"/>
          <w:lang w:val="en-US" w:eastAsia="zh-CN"/>
        </w:rPr>
        <w:t>:</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u w:val="none"/>
          <w:lang w:val="en-US" w:eastAsia="zh-CN"/>
        </w:rPr>
        <w:t>。专用账户开立后向城市管理和综合执法局报告，由城管执法局向人事局（西安曲江新区根治拖欠农民工工资工作领导小组办公室）报备。</w:t>
      </w:r>
      <w:r>
        <w:rPr>
          <w:rFonts w:hint="eastAsia" w:ascii="仿宋_GB2312" w:hAnsi="仿宋_GB2312" w:eastAsia="仿宋_GB2312" w:cs="仿宋_GB2312"/>
          <w:color w:val="auto"/>
          <w:sz w:val="21"/>
          <w:szCs w:val="21"/>
          <w:highlight w:val="none"/>
        </w:rPr>
        <w:t>工资专用账户资金不得转入本项目社会化服务用工本人银行账户以外的账户,不得为</w:t>
      </w:r>
      <w:r>
        <w:rPr>
          <w:rFonts w:hint="eastAsia" w:ascii="仿宋_GB2312" w:hAnsi="仿宋_GB2312" w:eastAsia="仿宋_GB2312" w:cs="仿宋_GB2312"/>
          <w:color w:val="auto"/>
          <w:sz w:val="21"/>
          <w:szCs w:val="21"/>
          <w:highlight w:val="none"/>
          <w:lang w:eastAsia="zh-CN"/>
        </w:rPr>
        <w:t>工资账户提供先进支取和其他转账结算服务。工资专用账户资金只能用于</w:t>
      </w:r>
      <w:r>
        <w:rPr>
          <w:rFonts w:hint="eastAsia" w:ascii="仿宋_GB2312" w:hAnsi="仿宋_GB2312" w:eastAsia="仿宋_GB2312" w:cs="仿宋_GB2312"/>
          <w:color w:val="auto"/>
          <w:sz w:val="21"/>
          <w:szCs w:val="21"/>
          <w:highlight w:val="none"/>
        </w:rPr>
        <w:t>社会化服务用工工资发放，不得挪作他用，确保专款专用</w:t>
      </w:r>
      <w:r>
        <w:rPr>
          <w:rFonts w:hint="eastAsia" w:ascii="仿宋_GB2312" w:hAnsi="仿宋_GB2312" w:eastAsia="仿宋_GB2312" w:cs="仿宋_GB2312"/>
          <w:color w:val="auto"/>
          <w:sz w:val="21"/>
          <w:szCs w:val="21"/>
          <w:highlight w:val="none"/>
          <w:lang w:eastAsia="zh-CN"/>
        </w:rPr>
        <w:t>。</w:t>
      </w:r>
    </w:p>
    <w:p w14:paraId="06F5B8DA">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三、甲方按照与乙方签订的服务合同，根据乙方承担服务</w:t>
      </w:r>
      <w:r>
        <w:rPr>
          <w:rFonts w:hint="eastAsia" w:ascii="仿宋_GB2312" w:hAnsi="仿宋_GB2312" w:eastAsia="仿宋_GB2312" w:cs="仿宋_GB2312"/>
          <w:color w:val="auto"/>
          <w:sz w:val="21"/>
          <w:szCs w:val="21"/>
          <w:highlight w:val="none"/>
          <w:lang w:eastAsia="zh-CN"/>
        </w:rPr>
        <w:t>内容</w:t>
      </w:r>
      <w:r>
        <w:rPr>
          <w:rFonts w:hint="eastAsia" w:ascii="仿宋_GB2312" w:hAnsi="仿宋_GB2312" w:eastAsia="仿宋_GB2312" w:cs="仿宋_GB2312"/>
          <w:color w:val="auto"/>
          <w:sz w:val="21"/>
          <w:szCs w:val="21"/>
          <w:highlight w:val="none"/>
        </w:rPr>
        <w:t>科学合理匹配用工数量提报的人工费用清单或承担服务内容测算，按时足额向乙方工资账户拨付人工费用，在工资专用账息内保持足够支付该项目所有社会化服务用工至少1个月工资(</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rPr>
        <w:t>万元)的资金。</w:t>
      </w:r>
    </w:p>
    <w:p w14:paraId="4232580D">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四、乙方应当配备劳资专管员，对社会化服务用工实施监督管理，掌握现场用工、考勤等情况，每月</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rPr>
        <w:t>日前将工资发放明细及时报丙方。乙方保证社会化服务用工工资实行实名制发放，严禁将工资发放给不具备用工主体资格的组织和个人。</w:t>
      </w:r>
    </w:p>
    <w:p w14:paraId="1226B1E4">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五、乙方允许甲方对其社会化服务用工工资支付情况进行调查与查询，丙方应在核对甲方代表人有效个人证件、单位介绍信及本监管协议后予以配合。</w:t>
      </w:r>
    </w:p>
    <w:p w14:paraId="61542651">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rPr>
      </w:pPr>
      <w:r>
        <w:rPr>
          <w:rFonts w:hint="eastAsia" w:ascii="仿宋_GB2312" w:hAnsi="仿宋_GB2312" w:eastAsia="仿宋_GB2312" w:cs="仿宋_GB2312"/>
          <w:color w:val="auto"/>
          <w:sz w:val="21"/>
          <w:szCs w:val="21"/>
          <w:highlight w:val="none"/>
        </w:rPr>
        <w:t>六、丙方接到有权机关对工资账户资金查封、冻结或者划拨指令时，应向有权机关提示账户性质并报告服务合同履行地的</w:t>
      </w:r>
      <w:r>
        <w:rPr>
          <w:rFonts w:hint="eastAsia" w:ascii="仿宋_GB2312" w:hAnsi="仿宋_GB2312" w:eastAsia="仿宋_GB2312" w:cs="仿宋_GB2312"/>
          <w:color w:val="auto"/>
          <w:sz w:val="21"/>
          <w:szCs w:val="21"/>
          <w:highlight w:val="none"/>
          <w:u w:val="none"/>
          <w:lang w:val="en-US" w:eastAsia="zh-CN"/>
        </w:rPr>
        <w:t>城管执法局和人事局（西安曲江新区根治拖欠农民工工资工作领导小组办公室）</w:t>
      </w:r>
      <w:r>
        <w:rPr>
          <w:rFonts w:hint="eastAsia" w:ascii="仿宋_GB2312" w:hAnsi="仿宋_GB2312" w:eastAsia="仿宋_GB2312" w:cs="仿宋_GB2312"/>
          <w:color w:val="auto"/>
          <w:sz w:val="21"/>
          <w:szCs w:val="21"/>
          <w:highlight w:val="none"/>
        </w:rPr>
        <w:t>。</w:t>
      </w:r>
    </w:p>
    <w:p w14:paraId="3E2DC439">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七、服务期满验收并已足额支付社会化服务用工工资后，乙方可凭项目验收材料、无拖欠工资承诺，向甲方、服务合同履行的</w:t>
      </w:r>
      <w:r>
        <w:rPr>
          <w:rFonts w:hint="eastAsia" w:ascii="仿宋_GB2312" w:hAnsi="仿宋_GB2312" w:eastAsia="仿宋_GB2312" w:cs="仿宋_GB2312"/>
          <w:color w:val="auto"/>
          <w:sz w:val="21"/>
          <w:szCs w:val="21"/>
          <w:highlight w:val="none"/>
          <w:u w:val="none"/>
          <w:lang w:val="en-US" w:eastAsia="zh-CN"/>
        </w:rPr>
        <w:t>城管执法局和人事局（西安曲江新区根治拖欠农民工工资工作领导小组办公室）</w:t>
      </w:r>
      <w:r>
        <w:rPr>
          <w:rFonts w:hint="eastAsia" w:ascii="仿宋_GB2312" w:hAnsi="仿宋_GB2312" w:eastAsia="仿宋_GB2312" w:cs="仿宋_GB2312"/>
          <w:color w:val="auto"/>
          <w:sz w:val="21"/>
          <w:szCs w:val="21"/>
          <w:highlight w:val="none"/>
        </w:rPr>
        <w:t>申请撤销工资专用账户。丙方在收甲方、服务合同履行地的城市管理部门和人社部门撤销通知</w:t>
      </w:r>
      <w:r>
        <w:rPr>
          <w:rFonts w:hint="eastAsia" w:ascii="仿宋_GB2312" w:hAnsi="仿宋_GB2312" w:eastAsia="仿宋_GB2312" w:cs="仿宋_GB2312"/>
          <w:color w:val="auto"/>
          <w:sz w:val="21"/>
          <w:szCs w:val="21"/>
          <w:highlight w:val="none"/>
          <w:lang w:eastAsia="zh-CN"/>
        </w:rPr>
        <w:t>后，及时予以撤销。</w:t>
      </w:r>
    </w:p>
    <w:p w14:paraId="1FF6FFA8">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八、甲方独立承担未按约定及时足额拨付人工费用的不利后果，乙方独立承担未按规定使用工资专用账户的不利后果，丙方对此不承担责任。</w:t>
      </w:r>
    </w:p>
    <w:p w14:paraId="682C5956">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九、本协议在履行过程中发生争议的，由三方当事人协商解决，协商不成的，向丙方所在地人民法院起诉。</w:t>
      </w:r>
    </w:p>
    <w:p w14:paraId="2F363C57">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十、工资专用账户撤销后，本协议自动终止。</w:t>
      </w:r>
    </w:p>
    <w:p w14:paraId="506FCEF3">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十一、本协议未尽事宜，协议三方可签订补充协议。补充协议与本协议具有同等效力。</w:t>
      </w:r>
    </w:p>
    <w:p w14:paraId="7E1F3AAF">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十二、本协议一式三份，协议三方各执一份。本协议自三方签字盖章之日起生效。</w:t>
      </w:r>
    </w:p>
    <w:p w14:paraId="3FF43494">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p>
    <w:p w14:paraId="6A207123">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甲方(公章):</w:t>
      </w:r>
    </w:p>
    <w:p w14:paraId="63E86AAB">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法定代表人(或授权代理人)签字:</w:t>
      </w:r>
    </w:p>
    <w:p w14:paraId="6FF4F42F">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年</w:t>
      </w:r>
      <w:r>
        <w:rPr>
          <w:rFonts w:hint="eastAsia" w:ascii="仿宋_GB2312" w:hAnsi="仿宋_GB2312" w:eastAsia="仿宋_GB2312" w:cs="仿宋_GB2312"/>
          <w:color w:val="auto"/>
          <w:sz w:val="21"/>
          <w:szCs w:val="21"/>
          <w:highlight w:val="none"/>
          <w:lang w:val="en-US" w:eastAsia="zh-CN"/>
        </w:rPr>
        <w:t xml:space="preserve">  </w:t>
      </w:r>
      <w:r>
        <w:rPr>
          <w:rFonts w:hint="eastAsia" w:ascii="仿宋_GB2312" w:hAnsi="仿宋_GB2312" w:eastAsia="仿宋_GB2312" w:cs="仿宋_GB2312"/>
          <w:color w:val="auto"/>
          <w:sz w:val="21"/>
          <w:szCs w:val="21"/>
          <w:highlight w:val="none"/>
          <w:lang w:eastAsia="zh-CN"/>
        </w:rPr>
        <w:t>月</w:t>
      </w:r>
      <w:r>
        <w:rPr>
          <w:rFonts w:hint="eastAsia" w:ascii="仿宋_GB2312" w:hAnsi="仿宋_GB2312" w:eastAsia="仿宋_GB2312" w:cs="仿宋_GB2312"/>
          <w:color w:val="auto"/>
          <w:sz w:val="21"/>
          <w:szCs w:val="21"/>
          <w:highlight w:val="none"/>
          <w:lang w:val="en-US" w:eastAsia="zh-CN"/>
        </w:rPr>
        <w:t xml:space="preserve">  </w:t>
      </w:r>
      <w:r>
        <w:rPr>
          <w:rFonts w:hint="eastAsia" w:ascii="仿宋_GB2312" w:hAnsi="仿宋_GB2312" w:eastAsia="仿宋_GB2312" w:cs="仿宋_GB2312"/>
          <w:color w:val="auto"/>
          <w:sz w:val="21"/>
          <w:szCs w:val="21"/>
          <w:highlight w:val="none"/>
          <w:lang w:eastAsia="zh-CN"/>
        </w:rPr>
        <w:t>日</w:t>
      </w:r>
    </w:p>
    <w:p w14:paraId="67B7FB75">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p>
    <w:p w14:paraId="3AB61C89">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乙方(公章):</w:t>
      </w:r>
    </w:p>
    <w:p w14:paraId="1F8B3EB0">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法定代表人(或授权代理人)签字:</w:t>
      </w:r>
    </w:p>
    <w:p w14:paraId="6952049E">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年</w:t>
      </w:r>
      <w:r>
        <w:rPr>
          <w:rFonts w:hint="eastAsia" w:ascii="仿宋_GB2312" w:hAnsi="仿宋_GB2312" w:eastAsia="仿宋_GB2312" w:cs="仿宋_GB2312"/>
          <w:color w:val="auto"/>
          <w:sz w:val="21"/>
          <w:szCs w:val="21"/>
          <w:highlight w:val="none"/>
          <w:lang w:val="en-US" w:eastAsia="zh-CN"/>
        </w:rPr>
        <w:t xml:space="preserve">  </w:t>
      </w:r>
      <w:r>
        <w:rPr>
          <w:rFonts w:hint="eastAsia" w:ascii="仿宋_GB2312" w:hAnsi="仿宋_GB2312" w:eastAsia="仿宋_GB2312" w:cs="仿宋_GB2312"/>
          <w:color w:val="auto"/>
          <w:sz w:val="21"/>
          <w:szCs w:val="21"/>
          <w:highlight w:val="none"/>
          <w:lang w:eastAsia="zh-CN"/>
        </w:rPr>
        <w:t>月</w:t>
      </w:r>
      <w:r>
        <w:rPr>
          <w:rFonts w:hint="eastAsia" w:ascii="仿宋_GB2312" w:hAnsi="仿宋_GB2312" w:eastAsia="仿宋_GB2312" w:cs="仿宋_GB2312"/>
          <w:color w:val="auto"/>
          <w:sz w:val="21"/>
          <w:szCs w:val="21"/>
          <w:highlight w:val="none"/>
          <w:lang w:val="en-US" w:eastAsia="zh-CN"/>
        </w:rPr>
        <w:t xml:space="preserve">  </w:t>
      </w:r>
      <w:r>
        <w:rPr>
          <w:rFonts w:hint="eastAsia" w:ascii="仿宋_GB2312" w:hAnsi="仿宋_GB2312" w:eastAsia="仿宋_GB2312" w:cs="仿宋_GB2312"/>
          <w:color w:val="auto"/>
          <w:sz w:val="21"/>
          <w:szCs w:val="21"/>
          <w:highlight w:val="none"/>
          <w:lang w:eastAsia="zh-CN"/>
        </w:rPr>
        <w:t>日</w:t>
      </w:r>
    </w:p>
    <w:p w14:paraId="5352D24A">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p>
    <w:p w14:paraId="00546AF1">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丙方(公章):</w:t>
      </w:r>
    </w:p>
    <w:p w14:paraId="5012E25E">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法定代表人(或授权代理人)签字:</w:t>
      </w:r>
    </w:p>
    <w:p w14:paraId="4A5C5E07">
      <w:pPr>
        <w:keepNext w:val="0"/>
        <w:keepLines w:val="0"/>
        <w:pageBreakBefore w:val="0"/>
        <w:widowControl w:val="0"/>
        <w:kinsoku/>
        <w:wordWrap/>
        <w:overflowPunct/>
        <w:topLinePunct w:val="0"/>
        <w:autoSpaceDE/>
        <w:autoSpaceDN/>
        <w:bidi w:val="0"/>
        <w:adjustRightInd/>
        <w:snapToGrid/>
        <w:spacing w:line="540" w:lineRule="exact"/>
        <w:ind w:firstLine="420" w:firstLineChars="20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t>年</w:t>
      </w:r>
      <w:r>
        <w:rPr>
          <w:rFonts w:hint="eastAsia" w:ascii="仿宋_GB2312" w:hAnsi="仿宋_GB2312" w:eastAsia="仿宋_GB2312" w:cs="仿宋_GB2312"/>
          <w:color w:val="auto"/>
          <w:sz w:val="21"/>
          <w:szCs w:val="21"/>
          <w:highlight w:val="none"/>
          <w:lang w:val="en-US" w:eastAsia="zh-CN"/>
        </w:rPr>
        <w:t xml:space="preserve">  </w:t>
      </w:r>
      <w:r>
        <w:rPr>
          <w:rFonts w:hint="eastAsia" w:ascii="仿宋_GB2312" w:hAnsi="仿宋_GB2312" w:eastAsia="仿宋_GB2312" w:cs="仿宋_GB2312"/>
          <w:color w:val="auto"/>
          <w:sz w:val="21"/>
          <w:szCs w:val="21"/>
          <w:highlight w:val="none"/>
          <w:lang w:eastAsia="zh-CN"/>
        </w:rPr>
        <w:t>月</w:t>
      </w:r>
      <w:r>
        <w:rPr>
          <w:rFonts w:hint="eastAsia" w:ascii="仿宋_GB2312" w:hAnsi="仿宋_GB2312" w:eastAsia="仿宋_GB2312" w:cs="仿宋_GB2312"/>
          <w:color w:val="auto"/>
          <w:sz w:val="21"/>
          <w:szCs w:val="21"/>
          <w:highlight w:val="none"/>
          <w:lang w:val="en-US" w:eastAsia="zh-CN"/>
        </w:rPr>
        <w:t xml:space="preserve">  </w:t>
      </w:r>
      <w:r>
        <w:rPr>
          <w:rFonts w:hint="eastAsia" w:ascii="仿宋_GB2312" w:hAnsi="仿宋_GB2312" w:eastAsia="仿宋_GB2312" w:cs="仿宋_GB2312"/>
          <w:color w:val="auto"/>
          <w:sz w:val="21"/>
          <w:szCs w:val="21"/>
          <w:highlight w:val="none"/>
          <w:lang w:eastAsia="zh-CN"/>
        </w:rPr>
        <w:t>日</w:t>
      </w:r>
    </w:p>
    <w:p w14:paraId="695E9FDC">
      <w:pPr>
        <w:rPr>
          <w:rFonts w:hint="default" w:ascii="方正小标宋简体" w:hAnsi="方正小标宋简体" w:eastAsia="方正小标宋简体" w:cs="方正小标宋简体"/>
          <w:color w:val="auto"/>
          <w:sz w:val="40"/>
          <w:szCs w:val="40"/>
          <w:highlight w:val="none"/>
          <w:lang w:val="en-US" w:eastAsia="zh-CN"/>
        </w:rPr>
      </w:pPr>
      <w:r>
        <w:rPr>
          <w:rFonts w:hint="default" w:ascii="方正小标宋简体" w:hAnsi="方正小标宋简体" w:eastAsia="方正小标宋简体" w:cs="方正小标宋简体"/>
          <w:color w:val="auto"/>
          <w:sz w:val="40"/>
          <w:szCs w:val="40"/>
          <w:highlight w:val="none"/>
          <w:lang w:val="en-US" w:eastAsia="zh-CN"/>
        </w:rPr>
        <w:br w:type="page"/>
      </w:r>
    </w:p>
    <w:p w14:paraId="2237B97E">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方正小标宋简体" w:hAnsi="方正小标宋简体" w:eastAsia="方正小标宋简体" w:cs="方正小标宋简体"/>
          <w:color w:val="auto"/>
          <w:sz w:val="40"/>
          <w:szCs w:val="40"/>
          <w:highlight w:val="none"/>
          <w:lang w:val="en-US" w:eastAsia="zh-CN"/>
        </w:rPr>
      </w:pPr>
      <w:r>
        <w:rPr>
          <w:rFonts w:hint="default" w:ascii="方正小标宋简体" w:hAnsi="方正小标宋简体" w:eastAsia="方正小标宋简体" w:cs="方正小标宋简体"/>
          <w:color w:val="auto"/>
          <w:sz w:val="40"/>
          <w:szCs w:val="40"/>
          <w:highlight w:val="none"/>
          <w:lang w:val="en-US" w:eastAsia="zh-CN"/>
        </w:rPr>
        <w:t>无拖欠环卫园林领域社会化服务用工工资</w:t>
      </w:r>
    </w:p>
    <w:p w14:paraId="500E285E">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方正小标宋简体" w:hAnsi="方正小标宋简体" w:eastAsia="方正小标宋简体" w:cs="方正小标宋简体"/>
          <w:color w:val="auto"/>
          <w:sz w:val="44"/>
          <w:szCs w:val="44"/>
          <w:highlight w:val="none"/>
          <w:lang w:val="en-US" w:eastAsia="zh-CN"/>
        </w:rPr>
      </w:pPr>
      <w:r>
        <w:rPr>
          <w:rFonts w:hint="default" w:ascii="方正小标宋简体" w:hAnsi="方正小标宋简体" w:eastAsia="方正小标宋简体" w:cs="方正小标宋简体"/>
          <w:color w:val="auto"/>
          <w:sz w:val="40"/>
          <w:szCs w:val="40"/>
          <w:highlight w:val="none"/>
          <w:lang w:val="en-US" w:eastAsia="zh-CN"/>
        </w:rPr>
        <w:t>告知书</w:t>
      </w:r>
    </w:p>
    <w:p w14:paraId="4976E6B6">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32"/>
          <w:szCs w:val="32"/>
          <w:highlight w:val="none"/>
          <w:lang w:val="en-US" w:eastAsia="zh-CN"/>
        </w:rPr>
      </w:pPr>
    </w:p>
    <w:p w14:paraId="771E349A">
      <w:pPr>
        <w:keepNext w:val="0"/>
        <w:keepLines w:val="0"/>
        <w:pageBreakBefore w:val="0"/>
        <w:widowControl w:val="0"/>
        <w:kinsoku/>
        <w:wordWrap/>
        <w:overflowPunct/>
        <w:topLinePunct w:val="0"/>
        <w:autoSpaceDE/>
        <w:autoSpaceDN/>
        <w:bidi w:val="0"/>
        <w:adjustRightInd/>
        <w:snapToGrid/>
        <w:spacing w:line="560" w:lineRule="exact"/>
        <w:ind w:firstLine="420" w:firstLineChars="200"/>
        <w:jc w:val="both"/>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我单位承接的</w:t>
      </w:r>
      <w:r>
        <w:rPr>
          <w:rFonts w:hint="eastAsia" w:ascii="仿宋_GB2312" w:hAnsi="仿宋_GB2312" w:eastAsia="仿宋_GB2312" w:cs="仿宋_GB2312"/>
          <w:color w:val="auto"/>
          <w:sz w:val="21"/>
          <w:szCs w:val="21"/>
          <w:highlight w:val="none"/>
          <w:u w:val="single"/>
          <w:lang w:val="en-US" w:eastAsia="zh-CN"/>
        </w:rPr>
        <w:t xml:space="preserve">                   </w:t>
      </w:r>
      <w:r>
        <w:rPr>
          <w:rFonts w:hint="default" w:ascii="仿宋_GB2312" w:hAnsi="仿宋_GB2312" w:eastAsia="仿宋_GB2312" w:cs="仿宋_GB2312"/>
          <w:color w:val="auto"/>
          <w:sz w:val="21"/>
          <w:szCs w:val="21"/>
          <w:highlight w:val="none"/>
          <w:lang w:val="en-US" w:eastAsia="zh-CN"/>
        </w:rPr>
        <w:t>(服务项目名称)，严格落实《保障农民工工资支付条例》等相关规定，维护环卫园林领域社会化服务用工合法权益，你在本项目服务期间的工资均已按时足额支付到位，不存在拖欠工资的情形。</w:t>
      </w:r>
    </w:p>
    <w:p w14:paraId="40DF0CA4">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请在约定以上内容后签字。</w:t>
      </w:r>
    </w:p>
    <w:tbl>
      <w:tblPr>
        <w:tblStyle w:val="10"/>
        <w:tblW w:w="9431" w:type="dxa"/>
        <w:tblInd w:w="-4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
        <w:gridCol w:w="1181"/>
        <w:gridCol w:w="2441"/>
        <w:gridCol w:w="1579"/>
        <w:gridCol w:w="1693"/>
        <w:gridCol w:w="1643"/>
      </w:tblGrid>
      <w:tr w14:paraId="1707A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4" w:type="dxa"/>
            <w:noWrap w:val="0"/>
            <w:vAlign w:val="top"/>
          </w:tcPr>
          <w:p w14:paraId="5064ECB1">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color w:val="auto"/>
                <w:sz w:val="21"/>
                <w:szCs w:val="21"/>
                <w:highlight w:val="none"/>
                <w:vertAlign w:val="baseline"/>
                <w:lang w:val="en-US" w:eastAsia="zh-CN"/>
              </w:rPr>
            </w:pPr>
            <w:r>
              <w:rPr>
                <w:rFonts w:hint="default" w:ascii="仿宋_GB2312" w:hAnsi="仿宋_GB2312" w:eastAsia="仿宋_GB2312" w:cs="仿宋_GB2312"/>
                <w:color w:val="auto"/>
                <w:sz w:val="21"/>
                <w:szCs w:val="21"/>
                <w:highlight w:val="none"/>
                <w:lang w:val="en-US" w:eastAsia="zh-CN"/>
              </w:rPr>
              <w:t>序号</w:t>
            </w:r>
          </w:p>
        </w:tc>
        <w:tc>
          <w:tcPr>
            <w:tcW w:w="1181" w:type="dxa"/>
            <w:noWrap w:val="0"/>
            <w:vAlign w:val="top"/>
          </w:tcPr>
          <w:p w14:paraId="1470EA4C">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color w:val="auto"/>
                <w:sz w:val="21"/>
                <w:szCs w:val="21"/>
                <w:highlight w:val="none"/>
                <w:vertAlign w:val="baseline"/>
                <w:lang w:val="en-US" w:eastAsia="zh-CN"/>
              </w:rPr>
            </w:pPr>
            <w:r>
              <w:rPr>
                <w:rFonts w:hint="default" w:ascii="仿宋_GB2312" w:hAnsi="仿宋_GB2312" w:eastAsia="仿宋_GB2312" w:cs="仿宋_GB2312"/>
                <w:color w:val="auto"/>
                <w:sz w:val="21"/>
                <w:szCs w:val="21"/>
                <w:highlight w:val="none"/>
                <w:lang w:val="en-US" w:eastAsia="zh-CN"/>
              </w:rPr>
              <w:t>姓名</w:t>
            </w:r>
          </w:p>
        </w:tc>
        <w:tc>
          <w:tcPr>
            <w:tcW w:w="2441" w:type="dxa"/>
            <w:noWrap w:val="0"/>
            <w:vAlign w:val="top"/>
          </w:tcPr>
          <w:p w14:paraId="64FF1BE8">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color w:val="auto"/>
                <w:sz w:val="21"/>
                <w:szCs w:val="21"/>
                <w:highlight w:val="none"/>
                <w:vertAlign w:val="baseline"/>
                <w:lang w:val="en-US" w:eastAsia="zh-CN"/>
              </w:rPr>
            </w:pPr>
            <w:r>
              <w:rPr>
                <w:rFonts w:hint="default" w:ascii="仿宋_GB2312" w:hAnsi="仿宋_GB2312" w:eastAsia="仿宋_GB2312" w:cs="仿宋_GB2312"/>
                <w:color w:val="auto"/>
                <w:sz w:val="21"/>
                <w:szCs w:val="21"/>
                <w:highlight w:val="none"/>
                <w:lang w:val="en-US" w:eastAsia="zh-CN"/>
              </w:rPr>
              <w:t>身份证号码</w:t>
            </w:r>
          </w:p>
        </w:tc>
        <w:tc>
          <w:tcPr>
            <w:tcW w:w="1579" w:type="dxa"/>
            <w:noWrap w:val="0"/>
            <w:vAlign w:val="top"/>
          </w:tcPr>
          <w:p w14:paraId="006B60CB">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color w:val="auto"/>
                <w:sz w:val="21"/>
                <w:szCs w:val="21"/>
                <w:highlight w:val="none"/>
                <w:vertAlign w:val="baseline"/>
                <w:lang w:val="en-US" w:eastAsia="zh-CN"/>
              </w:rPr>
            </w:pPr>
            <w:r>
              <w:rPr>
                <w:rFonts w:hint="default" w:ascii="仿宋_GB2312" w:hAnsi="仿宋_GB2312" w:eastAsia="仿宋_GB2312" w:cs="仿宋_GB2312"/>
                <w:color w:val="auto"/>
                <w:sz w:val="21"/>
                <w:szCs w:val="21"/>
                <w:highlight w:val="none"/>
                <w:lang w:val="en-US" w:eastAsia="zh-CN"/>
              </w:rPr>
              <w:t>手机号码</w:t>
            </w:r>
          </w:p>
        </w:tc>
        <w:tc>
          <w:tcPr>
            <w:tcW w:w="1693" w:type="dxa"/>
            <w:noWrap w:val="0"/>
            <w:vAlign w:val="top"/>
          </w:tcPr>
          <w:p w14:paraId="7BADE9F3">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color w:val="auto"/>
                <w:sz w:val="21"/>
                <w:szCs w:val="21"/>
                <w:highlight w:val="none"/>
                <w:vertAlign w:val="baseline"/>
                <w:lang w:val="en-US" w:eastAsia="zh-CN"/>
              </w:rPr>
            </w:pPr>
            <w:r>
              <w:rPr>
                <w:rFonts w:hint="default" w:ascii="仿宋_GB2312" w:hAnsi="仿宋_GB2312" w:eastAsia="仿宋_GB2312" w:cs="仿宋_GB2312"/>
                <w:color w:val="auto"/>
                <w:sz w:val="21"/>
                <w:szCs w:val="21"/>
                <w:highlight w:val="none"/>
                <w:lang w:val="en-US" w:eastAsia="zh-CN"/>
              </w:rPr>
              <w:t>本人签字</w:t>
            </w:r>
          </w:p>
        </w:tc>
        <w:tc>
          <w:tcPr>
            <w:tcW w:w="1643" w:type="dxa"/>
            <w:noWrap w:val="0"/>
            <w:vAlign w:val="top"/>
          </w:tcPr>
          <w:p w14:paraId="7908E07C">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color w:val="auto"/>
                <w:sz w:val="21"/>
                <w:szCs w:val="21"/>
                <w:highlight w:val="none"/>
                <w:vertAlign w:val="baseline"/>
                <w:lang w:val="en-US" w:eastAsia="zh-CN"/>
              </w:rPr>
            </w:pPr>
            <w:r>
              <w:rPr>
                <w:rFonts w:hint="default" w:ascii="仿宋_GB2312" w:hAnsi="仿宋_GB2312" w:eastAsia="仿宋_GB2312" w:cs="仿宋_GB2312"/>
                <w:color w:val="auto"/>
                <w:sz w:val="21"/>
                <w:szCs w:val="21"/>
                <w:highlight w:val="none"/>
                <w:lang w:val="en-US" w:eastAsia="zh-CN"/>
              </w:rPr>
              <w:t>日期</w:t>
            </w:r>
          </w:p>
        </w:tc>
      </w:tr>
      <w:tr w14:paraId="7214B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4" w:type="dxa"/>
            <w:noWrap w:val="0"/>
            <w:vAlign w:val="top"/>
          </w:tcPr>
          <w:p w14:paraId="4C89020E">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c>
          <w:tcPr>
            <w:tcW w:w="1181" w:type="dxa"/>
            <w:noWrap w:val="0"/>
            <w:vAlign w:val="top"/>
          </w:tcPr>
          <w:p w14:paraId="762DA7DF">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c>
          <w:tcPr>
            <w:tcW w:w="2441" w:type="dxa"/>
            <w:noWrap w:val="0"/>
            <w:vAlign w:val="top"/>
          </w:tcPr>
          <w:p w14:paraId="7B3BF2D0">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c>
          <w:tcPr>
            <w:tcW w:w="1579" w:type="dxa"/>
            <w:noWrap w:val="0"/>
            <w:vAlign w:val="top"/>
          </w:tcPr>
          <w:p w14:paraId="12E9B885">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c>
          <w:tcPr>
            <w:tcW w:w="1693" w:type="dxa"/>
            <w:noWrap w:val="0"/>
            <w:vAlign w:val="top"/>
          </w:tcPr>
          <w:p w14:paraId="58DDCB42">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c>
          <w:tcPr>
            <w:tcW w:w="1643" w:type="dxa"/>
            <w:noWrap w:val="0"/>
            <w:vAlign w:val="top"/>
          </w:tcPr>
          <w:p w14:paraId="5CFD7EC3">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r>
      <w:tr w14:paraId="107A9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4" w:type="dxa"/>
            <w:noWrap w:val="0"/>
            <w:vAlign w:val="top"/>
          </w:tcPr>
          <w:p w14:paraId="2C47B5ED">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c>
          <w:tcPr>
            <w:tcW w:w="1181" w:type="dxa"/>
            <w:noWrap w:val="0"/>
            <w:vAlign w:val="top"/>
          </w:tcPr>
          <w:p w14:paraId="6244F1B2">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c>
          <w:tcPr>
            <w:tcW w:w="2441" w:type="dxa"/>
            <w:noWrap w:val="0"/>
            <w:vAlign w:val="top"/>
          </w:tcPr>
          <w:p w14:paraId="1B757BBE">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c>
          <w:tcPr>
            <w:tcW w:w="1579" w:type="dxa"/>
            <w:noWrap w:val="0"/>
            <w:vAlign w:val="top"/>
          </w:tcPr>
          <w:p w14:paraId="250D89EC">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c>
          <w:tcPr>
            <w:tcW w:w="1693" w:type="dxa"/>
            <w:noWrap w:val="0"/>
            <w:vAlign w:val="top"/>
          </w:tcPr>
          <w:p w14:paraId="204AEE66">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c>
          <w:tcPr>
            <w:tcW w:w="1643" w:type="dxa"/>
            <w:noWrap w:val="0"/>
            <w:vAlign w:val="top"/>
          </w:tcPr>
          <w:p w14:paraId="641A8C4C">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vertAlign w:val="baseline"/>
                <w:lang w:val="en-US" w:eastAsia="zh-CN"/>
              </w:rPr>
            </w:pPr>
          </w:p>
        </w:tc>
      </w:tr>
    </w:tbl>
    <w:p w14:paraId="16287F4B">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lang w:val="en-US" w:eastAsia="zh-CN"/>
        </w:rPr>
      </w:pPr>
    </w:p>
    <w:p w14:paraId="18143E88">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lang w:val="en-US" w:eastAsia="zh-CN"/>
        </w:rPr>
      </w:pPr>
    </w:p>
    <w:p w14:paraId="11EA9EBE">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lang w:val="en-US" w:eastAsia="zh-CN"/>
        </w:rPr>
      </w:pPr>
    </w:p>
    <w:p w14:paraId="2ED8FAEA">
      <w:pPr>
        <w:keepNext w:val="0"/>
        <w:keepLines w:val="0"/>
        <w:pageBreakBefore w:val="0"/>
        <w:widowControl w:val="0"/>
        <w:kinsoku/>
        <w:wordWrap/>
        <w:overflowPunct/>
        <w:topLinePunct w:val="0"/>
        <w:autoSpaceDE/>
        <w:autoSpaceDN/>
        <w:bidi w:val="0"/>
        <w:adjustRightInd/>
        <w:snapToGrid/>
        <w:spacing w:line="560" w:lineRule="exact"/>
        <w:ind w:firstLine="3360" w:firstLineChars="1600"/>
        <w:jc w:val="right"/>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单位名称(公章):</w:t>
      </w:r>
    </w:p>
    <w:p w14:paraId="3199E9DD">
      <w:pPr>
        <w:keepNext w:val="0"/>
        <w:keepLines w:val="0"/>
        <w:pageBreakBefore w:val="0"/>
        <w:widowControl w:val="0"/>
        <w:kinsoku/>
        <w:wordWrap/>
        <w:overflowPunct/>
        <w:topLinePunct w:val="0"/>
        <w:autoSpaceDE/>
        <w:autoSpaceDN/>
        <w:bidi w:val="0"/>
        <w:adjustRightInd/>
        <w:snapToGrid/>
        <w:spacing w:line="560" w:lineRule="exact"/>
        <w:ind w:firstLine="3990" w:firstLineChars="1900"/>
        <w:jc w:val="right"/>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年</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月</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日</w:t>
      </w:r>
    </w:p>
    <w:p w14:paraId="402AAF43">
      <w:pPr>
        <w:keepNext w:val="0"/>
        <w:keepLines w:val="0"/>
        <w:pageBreakBefore w:val="0"/>
        <w:widowControl w:val="0"/>
        <w:kinsoku/>
        <w:wordWrap/>
        <w:overflowPunct/>
        <w:topLinePunct w:val="0"/>
        <w:autoSpaceDE/>
        <w:autoSpaceDN/>
        <w:bidi w:val="0"/>
        <w:adjustRightInd/>
        <w:snapToGrid/>
        <w:spacing w:line="560" w:lineRule="exact"/>
        <w:ind w:firstLine="420" w:firstLineChars="200"/>
        <w:jc w:val="right"/>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(联系人:</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ab/>
      </w:r>
      <w:r>
        <w:rPr>
          <w:rFonts w:hint="default" w:ascii="仿宋_GB2312" w:hAnsi="仿宋_GB2312" w:eastAsia="仿宋_GB2312" w:cs="仿宋_GB2312"/>
          <w:color w:val="auto"/>
          <w:sz w:val="21"/>
          <w:szCs w:val="21"/>
          <w:highlight w:val="none"/>
          <w:lang w:val="en-US" w:eastAsia="zh-CN"/>
        </w:rPr>
        <w:t>联系电话:</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ab/>
      </w:r>
      <w:r>
        <w:rPr>
          <w:rFonts w:hint="default" w:ascii="仿宋_GB2312" w:hAnsi="仿宋_GB2312" w:eastAsia="仿宋_GB2312" w:cs="仿宋_GB2312"/>
          <w:color w:val="auto"/>
          <w:sz w:val="21"/>
          <w:szCs w:val="21"/>
          <w:highlight w:val="none"/>
          <w:lang w:val="en-US" w:eastAsia="zh-CN"/>
        </w:rPr>
        <w:t>)</w:t>
      </w:r>
      <w:r>
        <w:rPr>
          <w:rFonts w:hint="default" w:ascii="仿宋_GB2312" w:hAnsi="仿宋_GB2312" w:eastAsia="仿宋_GB2312" w:cs="仿宋_GB2312"/>
          <w:color w:val="auto"/>
          <w:sz w:val="21"/>
          <w:szCs w:val="21"/>
          <w:highlight w:val="none"/>
          <w:lang w:val="en-US" w:eastAsia="zh-CN"/>
        </w:rPr>
        <w:tab/>
      </w:r>
    </w:p>
    <w:p w14:paraId="77FC7D6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color w:val="auto"/>
          <w:sz w:val="32"/>
          <w:szCs w:val="32"/>
          <w:highlight w:val="none"/>
          <w:lang w:val="en-US" w:eastAsia="zh-CN"/>
        </w:rPr>
      </w:pPr>
    </w:p>
    <w:p w14:paraId="1B20819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color w:val="auto"/>
          <w:sz w:val="32"/>
          <w:szCs w:val="32"/>
          <w:highlight w:val="none"/>
          <w:lang w:val="en-US" w:eastAsia="zh-CN"/>
        </w:rPr>
      </w:pPr>
    </w:p>
    <w:p w14:paraId="2EEEC1C9">
      <w:pPr>
        <w:rPr>
          <w:rFonts w:hint="default" w:ascii="方正小标宋简体" w:hAnsi="方正小标宋简体" w:eastAsia="方正小标宋简体" w:cs="方正小标宋简体"/>
          <w:color w:val="auto"/>
          <w:sz w:val="32"/>
          <w:szCs w:val="32"/>
          <w:highlight w:val="none"/>
          <w:lang w:val="en-US" w:eastAsia="zh-CN"/>
        </w:rPr>
      </w:pPr>
      <w:r>
        <w:rPr>
          <w:rFonts w:hint="default" w:ascii="方正小标宋简体" w:hAnsi="方正小标宋简体" w:eastAsia="方正小标宋简体" w:cs="方正小标宋简体"/>
          <w:color w:val="auto"/>
          <w:sz w:val="32"/>
          <w:szCs w:val="32"/>
          <w:highlight w:val="none"/>
          <w:lang w:val="en-US" w:eastAsia="zh-CN"/>
        </w:rPr>
        <w:br w:type="page"/>
      </w:r>
    </w:p>
    <w:p w14:paraId="6F174CF8">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方正小标宋简体" w:hAnsi="方正小标宋简体" w:eastAsia="方正小标宋简体" w:cs="方正小标宋简体"/>
          <w:color w:val="auto"/>
          <w:sz w:val="32"/>
          <w:szCs w:val="32"/>
          <w:highlight w:val="none"/>
          <w:lang w:val="en-US" w:eastAsia="zh-CN"/>
        </w:rPr>
      </w:pPr>
      <w:r>
        <w:rPr>
          <w:rFonts w:hint="default" w:ascii="方正小标宋简体" w:hAnsi="方正小标宋简体" w:eastAsia="方正小标宋简体" w:cs="方正小标宋简体"/>
          <w:color w:val="auto"/>
          <w:sz w:val="32"/>
          <w:szCs w:val="32"/>
          <w:highlight w:val="none"/>
          <w:lang w:val="en-US" w:eastAsia="zh-CN"/>
        </w:rPr>
        <w:t>无拖欠环卫园林领域社会化服务用工工资</w:t>
      </w:r>
    </w:p>
    <w:p w14:paraId="4AA5812E">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方正小标宋简体" w:hAnsi="方正小标宋简体" w:eastAsia="方正小标宋简体" w:cs="方正小标宋简体"/>
          <w:color w:val="auto"/>
          <w:sz w:val="32"/>
          <w:szCs w:val="32"/>
          <w:highlight w:val="none"/>
          <w:lang w:val="en-US" w:eastAsia="zh-CN"/>
        </w:rPr>
      </w:pPr>
      <w:r>
        <w:rPr>
          <w:rFonts w:hint="default" w:ascii="方正小标宋简体" w:hAnsi="方正小标宋简体" w:eastAsia="方正小标宋简体" w:cs="方正小标宋简体"/>
          <w:color w:val="auto"/>
          <w:sz w:val="32"/>
          <w:szCs w:val="32"/>
          <w:highlight w:val="none"/>
          <w:lang w:val="en-US" w:eastAsia="zh-CN"/>
        </w:rPr>
        <w:t>承诺书</w:t>
      </w:r>
    </w:p>
    <w:p w14:paraId="4E5949ED">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u w:val="none"/>
          <w:lang w:val="en-US" w:eastAsia="zh-CN"/>
        </w:rPr>
        <w:t>城管执法局和人事局（西安曲江新区根治拖欠农民工工资工作领导小组办公室）</w:t>
      </w:r>
      <w:r>
        <w:rPr>
          <w:rFonts w:hint="default" w:ascii="仿宋_GB2312" w:hAnsi="仿宋_GB2312" w:eastAsia="仿宋_GB2312" w:cs="仿宋_GB2312"/>
          <w:color w:val="auto"/>
          <w:sz w:val="21"/>
          <w:szCs w:val="21"/>
          <w:highlight w:val="none"/>
          <w:lang w:val="en-US" w:eastAsia="zh-CN"/>
        </w:rPr>
        <w:t>:</w:t>
      </w:r>
    </w:p>
    <w:p w14:paraId="56683B05">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我单位(名称:</w:t>
      </w:r>
      <w:r>
        <w:rPr>
          <w:rFonts w:hint="eastAsia" w:ascii="仿宋_GB2312" w:hAnsi="仿宋_GB2312" w:eastAsia="仿宋_GB2312" w:cs="仿宋_GB2312"/>
          <w:color w:val="auto"/>
          <w:sz w:val="21"/>
          <w:szCs w:val="21"/>
          <w:highlight w:val="none"/>
          <w:u w:val="single"/>
          <w:lang w:val="en-US" w:eastAsia="zh-CN"/>
        </w:rPr>
        <w:t xml:space="preserve">                   </w:t>
      </w:r>
      <w:r>
        <w:rPr>
          <w:rFonts w:hint="default" w:ascii="仿宋_GB2312" w:hAnsi="仿宋_GB2312" w:eastAsia="仿宋_GB2312" w:cs="仿宋_GB2312"/>
          <w:color w:val="auto"/>
          <w:sz w:val="21"/>
          <w:szCs w:val="21"/>
          <w:highlight w:val="none"/>
          <w:lang w:val="en-US" w:eastAsia="zh-CN"/>
        </w:rPr>
        <w:t>，统一社会信用代码:</w:t>
      </w:r>
      <w:r>
        <w:rPr>
          <w:rFonts w:hint="eastAsia" w:ascii="仿宋_GB2312" w:hAnsi="仿宋_GB2312" w:eastAsia="仿宋_GB2312" w:cs="仿宋_GB2312"/>
          <w:color w:val="auto"/>
          <w:sz w:val="21"/>
          <w:szCs w:val="21"/>
          <w:highlight w:val="none"/>
          <w:u w:val="single"/>
          <w:lang w:val="en-US" w:eastAsia="zh-CN"/>
        </w:rPr>
        <w:t xml:space="preserve">                 </w:t>
      </w:r>
      <w:r>
        <w:rPr>
          <w:rFonts w:hint="default" w:ascii="仿宋_GB2312" w:hAnsi="仿宋_GB2312" w:eastAsia="仿宋_GB2312" w:cs="仿宋_GB2312"/>
          <w:color w:val="auto"/>
          <w:sz w:val="21"/>
          <w:szCs w:val="21"/>
          <w:highlight w:val="none"/>
          <w:lang w:val="en-US" w:eastAsia="zh-CN"/>
        </w:rPr>
        <w:t>)承接的</w:t>
      </w:r>
      <w:r>
        <w:rPr>
          <w:rFonts w:hint="eastAsia" w:ascii="仿宋_GB2312" w:hAnsi="仿宋_GB2312" w:eastAsia="仿宋_GB2312" w:cs="仿宋_GB2312"/>
          <w:color w:val="auto"/>
          <w:sz w:val="21"/>
          <w:szCs w:val="21"/>
          <w:highlight w:val="none"/>
          <w:u w:val="single"/>
          <w:lang w:val="en-US" w:eastAsia="zh-CN"/>
        </w:rPr>
        <w:t xml:space="preserve">                     </w:t>
      </w:r>
      <w:r>
        <w:rPr>
          <w:rFonts w:hint="default" w:ascii="仿宋_GB2312" w:hAnsi="仿宋_GB2312" w:eastAsia="仿宋_GB2312" w:cs="仿宋_GB2312"/>
          <w:color w:val="auto"/>
          <w:sz w:val="21"/>
          <w:szCs w:val="21"/>
          <w:highlight w:val="none"/>
          <w:lang w:val="en-US" w:eastAsia="zh-CN"/>
        </w:rPr>
        <w:t>(项目名称)，于</w:t>
      </w:r>
      <w:r>
        <w:rPr>
          <w:rFonts w:hint="eastAsia" w:ascii="仿宋_GB2312" w:hAnsi="仿宋_GB2312" w:eastAsia="仿宋_GB2312" w:cs="仿宋_GB2312"/>
          <w:color w:val="auto"/>
          <w:sz w:val="21"/>
          <w:szCs w:val="21"/>
          <w:highlight w:val="none"/>
          <w:u w:val="single"/>
          <w:lang w:val="en-US" w:eastAsia="zh-CN"/>
        </w:rPr>
        <w:t xml:space="preserve">     </w:t>
      </w:r>
      <w:r>
        <w:rPr>
          <w:rFonts w:hint="default" w:ascii="仿宋_GB2312" w:hAnsi="仿宋_GB2312" w:eastAsia="仿宋_GB2312" w:cs="仿宋_GB2312"/>
          <w:color w:val="auto"/>
          <w:sz w:val="21"/>
          <w:szCs w:val="21"/>
          <w:highlight w:val="none"/>
          <w:lang w:val="en-US" w:eastAsia="zh-CN"/>
        </w:rPr>
        <w:t>年</w:t>
      </w:r>
      <w:r>
        <w:rPr>
          <w:rFonts w:hint="eastAsia" w:ascii="仿宋_GB2312" w:hAnsi="仿宋_GB2312" w:eastAsia="仿宋_GB2312" w:cs="仿宋_GB2312"/>
          <w:color w:val="auto"/>
          <w:sz w:val="21"/>
          <w:szCs w:val="21"/>
          <w:highlight w:val="none"/>
          <w:u w:val="single"/>
          <w:lang w:val="en-US" w:eastAsia="zh-CN"/>
        </w:rPr>
        <w:t xml:space="preserve">     </w:t>
      </w:r>
      <w:r>
        <w:rPr>
          <w:rFonts w:hint="default" w:ascii="仿宋_GB2312" w:hAnsi="仿宋_GB2312" w:eastAsia="仿宋_GB2312" w:cs="仿宋_GB2312"/>
          <w:color w:val="auto"/>
          <w:sz w:val="21"/>
          <w:szCs w:val="21"/>
          <w:highlight w:val="none"/>
          <w:lang w:val="en-US" w:eastAsia="zh-CN"/>
        </w:rPr>
        <w:t>月</w:t>
      </w:r>
      <w:r>
        <w:rPr>
          <w:rFonts w:hint="eastAsia" w:ascii="仿宋_GB2312" w:hAnsi="仿宋_GB2312" w:eastAsia="仿宋_GB2312" w:cs="仿宋_GB2312"/>
          <w:color w:val="auto"/>
          <w:sz w:val="21"/>
          <w:szCs w:val="21"/>
          <w:highlight w:val="none"/>
          <w:u w:val="single"/>
          <w:lang w:val="en-US" w:eastAsia="zh-CN"/>
        </w:rPr>
        <w:t xml:space="preserve">     </w:t>
      </w:r>
      <w:r>
        <w:rPr>
          <w:rFonts w:hint="default" w:ascii="仿宋_GB2312" w:hAnsi="仿宋_GB2312" w:eastAsia="仿宋_GB2312" w:cs="仿宋_GB2312"/>
          <w:color w:val="auto"/>
          <w:sz w:val="21"/>
          <w:szCs w:val="21"/>
          <w:highlight w:val="none"/>
          <w:lang w:val="en-US" w:eastAsia="zh-CN"/>
        </w:rPr>
        <w:t>日在</w:t>
      </w:r>
      <w:r>
        <w:rPr>
          <w:rFonts w:hint="eastAsia" w:ascii="仿宋_GB2312" w:hAnsi="仿宋_GB2312" w:eastAsia="仿宋_GB2312" w:cs="仿宋_GB2312"/>
          <w:color w:val="auto"/>
          <w:sz w:val="21"/>
          <w:szCs w:val="21"/>
          <w:highlight w:val="none"/>
          <w:u w:val="single"/>
          <w:lang w:val="en-US" w:eastAsia="zh-CN"/>
        </w:rPr>
        <w:t xml:space="preserve">               </w:t>
      </w:r>
      <w:r>
        <w:rPr>
          <w:rFonts w:hint="default" w:ascii="仿宋_GB2312" w:hAnsi="仿宋_GB2312" w:eastAsia="仿宋_GB2312" w:cs="仿宋_GB2312"/>
          <w:color w:val="auto"/>
          <w:sz w:val="21"/>
          <w:szCs w:val="21"/>
          <w:highlight w:val="none"/>
          <w:lang w:val="en-US" w:eastAsia="zh-CN"/>
        </w:rPr>
        <w:t>银行依法开立环卫园林领域社会化服务用工工资专用账户，专用账户名称:</w:t>
      </w:r>
      <w:r>
        <w:rPr>
          <w:rFonts w:hint="eastAsia" w:ascii="仿宋_GB2312" w:hAnsi="仿宋_GB2312" w:eastAsia="仿宋_GB2312" w:cs="仿宋_GB2312"/>
          <w:color w:val="auto"/>
          <w:sz w:val="21"/>
          <w:szCs w:val="21"/>
          <w:highlight w:val="none"/>
          <w:u w:val="single"/>
          <w:lang w:val="en-US" w:eastAsia="zh-CN"/>
        </w:rPr>
        <w:t xml:space="preserve">                </w:t>
      </w:r>
      <w:r>
        <w:rPr>
          <w:rFonts w:hint="default" w:ascii="仿宋_GB2312" w:hAnsi="仿宋_GB2312" w:eastAsia="仿宋_GB2312" w:cs="仿宋_GB2312"/>
          <w:color w:val="auto"/>
          <w:sz w:val="21"/>
          <w:szCs w:val="21"/>
          <w:highlight w:val="none"/>
          <w:lang w:val="en-US" w:eastAsia="zh-CN"/>
        </w:rPr>
        <w:t>，账号:</w:t>
      </w:r>
      <w:r>
        <w:rPr>
          <w:rFonts w:hint="eastAsia" w:ascii="仿宋_GB2312" w:hAnsi="仿宋_GB2312" w:eastAsia="仿宋_GB2312" w:cs="仿宋_GB2312"/>
          <w:color w:val="auto"/>
          <w:sz w:val="21"/>
          <w:szCs w:val="21"/>
          <w:highlight w:val="none"/>
          <w:u w:val="single"/>
          <w:lang w:val="en-US" w:eastAsia="zh-CN"/>
        </w:rPr>
        <w:t xml:space="preserve">                 </w:t>
      </w:r>
      <w:r>
        <w:rPr>
          <w:rFonts w:hint="default" w:ascii="仿宋_GB2312" w:hAnsi="仿宋_GB2312" w:eastAsia="仿宋_GB2312" w:cs="仿宋_GB2312"/>
          <w:color w:val="auto"/>
          <w:sz w:val="21"/>
          <w:szCs w:val="21"/>
          <w:highlight w:val="none"/>
          <w:lang w:val="en-US" w:eastAsia="zh-CN"/>
        </w:rPr>
        <w:t>，现该项目服务期满，需要撤销工资账户。</w:t>
      </w:r>
    </w:p>
    <w:p w14:paraId="1A2BE354">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我单位承诺，该项目实施以来，严格落实《保障农民工工资支付条例》等相关规定，维护环卫园林领域社会化服务用工合法权益，所有社会化服务用工工资均已按时足额支付到位，未有正在处理的拖欠工资案件，未有因工资支付问题正在申请劳动争议仲裁或者向人民法院提起诉讼，未有其他拖欠工资的情形。</w:t>
      </w:r>
    </w:p>
    <w:p w14:paraId="32DF64C7">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如有违反承诺的情形，我单位愿意接受有关部门依照有关规定作出的处理和处罚决定。</w:t>
      </w:r>
    </w:p>
    <w:p w14:paraId="332F4FEE">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附件:</w:t>
      </w:r>
      <w:r>
        <w:rPr>
          <w:rFonts w:hint="eastAsia" w:ascii="仿宋_GB2312" w:hAnsi="仿宋_GB2312" w:eastAsia="仿宋_GB2312" w:cs="仿宋_GB2312"/>
          <w:color w:val="auto"/>
          <w:sz w:val="21"/>
          <w:szCs w:val="21"/>
          <w:highlight w:val="none"/>
          <w:lang w:val="en-US" w:eastAsia="zh-CN"/>
        </w:rPr>
        <w:t>2-1</w:t>
      </w:r>
      <w:r>
        <w:rPr>
          <w:rFonts w:hint="default" w:ascii="仿宋_GB2312" w:hAnsi="仿宋_GB2312" w:eastAsia="仿宋_GB2312" w:cs="仿宋_GB2312"/>
          <w:color w:val="auto"/>
          <w:sz w:val="21"/>
          <w:szCs w:val="21"/>
          <w:highlight w:val="none"/>
          <w:lang w:val="en-US" w:eastAsia="zh-CN"/>
        </w:rPr>
        <w:t>本项目实名制管理台账(序号、姓名、身份证、手机号码)</w:t>
      </w:r>
    </w:p>
    <w:p w14:paraId="506A3C0F">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2-2</w:t>
      </w:r>
      <w:r>
        <w:rPr>
          <w:rFonts w:hint="default" w:ascii="仿宋_GB2312" w:hAnsi="仿宋_GB2312" w:eastAsia="仿宋_GB2312" w:cs="仿宋_GB2312"/>
          <w:color w:val="auto"/>
          <w:sz w:val="21"/>
          <w:szCs w:val="21"/>
          <w:highlight w:val="none"/>
          <w:lang w:val="en-US" w:eastAsia="zh-CN"/>
        </w:rPr>
        <w:t>无拖欠环卫园林领域社会化服务用工工资告知书</w:t>
      </w:r>
    </w:p>
    <w:p w14:paraId="0ABD39C6">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p>
    <w:p w14:paraId="7A72323A">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p>
    <w:p w14:paraId="6A9E36D8">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p>
    <w:p w14:paraId="40B024BE">
      <w:pPr>
        <w:keepNext w:val="0"/>
        <w:keepLines w:val="0"/>
        <w:pageBreakBefore w:val="0"/>
        <w:widowControl w:val="0"/>
        <w:kinsoku/>
        <w:wordWrap/>
        <w:overflowPunct/>
        <w:topLinePunct w:val="0"/>
        <w:autoSpaceDE/>
        <w:autoSpaceDN/>
        <w:bidi w:val="0"/>
        <w:adjustRightInd/>
        <w:snapToGrid/>
        <w:spacing w:line="560" w:lineRule="exact"/>
        <w:ind w:firstLine="3360" w:firstLineChars="1600"/>
        <w:jc w:val="right"/>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单位名称(公章):</w:t>
      </w:r>
    </w:p>
    <w:p w14:paraId="52D30158">
      <w:pPr>
        <w:keepNext w:val="0"/>
        <w:keepLines w:val="0"/>
        <w:pageBreakBefore w:val="0"/>
        <w:widowControl w:val="0"/>
        <w:kinsoku/>
        <w:wordWrap/>
        <w:overflowPunct/>
        <w:topLinePunct w:val="0"/>
        <w:autoSpaceDE/>
        <w:autoSpaceDN/>
        <w:bidi w:val="0"/>
        <w:adjustRightInd/>
        <w:snapToGrid/>
        <w:spacing w:line="560" w:lineRule="exact"/>
        <w:ind w:firstLine="3570" w:firstLineChars="1700"/>
        <w:jc w:val="right"/>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年</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月</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日</w:t>
      </w:r>
    </w:p>
    <w:p w14:paraId="182062CB">
      <w:pPr>
        <w:keepNext w:val="0"/>
        <w:keepLines w:val="0"/>
        <w:pageBreakBefore w:val="0"/>
        <w:widowControl w:val="0"/>
        <w:kinsoku/>
        <w:wordWrap/>
        <w:overflowPunct/>
        <w:topLinePunct w:val="0"/>
        <w:autoSpaceDE/>
        <w:autoSpaceDN/>
        <w:bidi w:val="0"/>
        <w:adjustRightInd/>
        <w:snapToGrid/>
        <w:spacing w:line="560" w:lineRule="exact"/>
        <w:ind w:firstLine="420" w:firstLineChars="200"/>
        <w:jc w:val="right"/>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(联系人:</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ab/>
      </w:r>
      <w:r>
        <w:rPr>
          <w:rFonts w:hint="default" w:ascii="仿宋_GB2312" w:hAnsi="仿宋_GB2312" w:eastAsia="仿宋_GB2312" w:cs="仿宋_GB2312"/>
          <w:color w:val="auto"/>
          <w:sz w:val="21"/>
          <w:szCs w:val="21"/>
          <w:highlight w:val="none"/>
          <w:lang w:val="en-US" w:eastAsia="zh-CN"/>
        </w:rPr>
        <w:t>联系电话:</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ab/>
      </w:r>
      <w:r>
        <w:rPr>
          <w:rFonts w:hint="default" w:ascii="仿宋_GB2312" w:hAnsi="仿宋_GB2312" w:eastAsia="仿宋_GB2312" w:cs="仿宋_GB2312"/>
          <w:color w:val="auto"/>
          <w:sz w:val="21"/>
          <w:szCs w:val="21"/>
          <w:highlight w:val="none"/>
          <w:lang w:val="en-US" w:eastAsia="zh-CN"/>
        </w:rPr>
        <w:t>)</w:t>
      </w:r>
      <w:r>
        <w:rPr>
          <w:rFonts w:hint="default" w:ascii="仿宋_GB2312" w:hAnsi="仿宋_GB2312" w:eastAsia="仿宋_GB2312" w:cs="仿宋_GB2312"/>
          <w:color w:val="auto"/>
          <w:sz w:val="21"/>
          <w:szCs w:val="21"/>
          <w:highlight w:val="none"/>
          <w:lang w:val="en-US" w:eastAsia="zh-CN"/>
        </w:rPr>
        <w:tab/>
      </w:r>
    </w:p>
    <w:p w14:paraId="7DA3F918">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p>
    <w:p w14:paraId="3B69243F">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p>
    <w:p w14:paraId="6DDDDAB7">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p>
    <w:p w14:paraId="464B134E">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p>
    <w:p w14:paraId="11D7D326">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eastAsia="zh-CN"/>
        </w:rPr>
        <w:t>附件</w:t>
      </w:r>
      <w:r>
        <w:rPr>
          <w:rFonts w:hint="eastAsia" w:ascii="仿宋_GB2312" w:hAnsi="仿宋_GB2312" w:eastAsia="仿宋_GB2312" w:cs="仿宋_GB2312"/>
          <w:color w:val="auto"/>
          <w:sz w:val="21"/>
          <w:szCs w:val="21"/>
          <w:highlight w:val="none"/>
          <w:lang w:val="en-US" w:eastAsia="zh-CN"/>
        </w:rPr>
        <w:t>3</w:t>
      </w:r>
    </w:p>
    <w:p w14:paraId="5416F760">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lang w:val="en-US" w:eastAsia="zh-CN"/>
        </w:rPr>
      </w:pPr>
    </w:p>
    <w:p w14:paraId="69B0124E">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color w:val="auto"/>
          <w:sz w:val="21"/>
          <w:szCs w:val="21"/>
          <w:highlight w:val="none"/>
          <w:lang w:val="en-US" w:eastAsia="zh-CN"/>
        </w:rPr>
      </w:pPr>
      <w:r>
        <w:rPr>
          <w:rFonts w:hint="eastAsia" w:ascii="方正小标宋简体" w:hAnsi="方正小标宋简体" w:eastAsia="方正小标宋简体" w:cs="方正小标宋简体"/>
          <w:color w:val="auto"/>
          <w:sz w:val="21"/>
          <w:szCs w:val="21"/>
          <w:highlight w:val="none"/>
          <w:lang w:val="en-US" w:eastAsia="zh-CN"/>
        </w:rPr>
        <w:t>撤销环卫园林领域社会化服务用工工资</w:t>
      </w:r>
    </w:p>
    <w:p w14:paraId="758CF03F">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color w:val="auto"/>
          <w:sz w:val="21"/>
          <w:szCs w:val="21"/>
          <w:highlight w:val="none"/>
          <w:lang w:val="en-US" w:eastAsia="zh-CN"/>
        </w:rPr>
      </w:pPr>
      <w:r>
        <w:rPr>
          <w:rFonts w:hint="eastAsia" w:ascii="方正小标宋简体" w:hAnsi="方正小标宋简体" w:eastAsia="方正小标宋简体" w:cs="方正小标宋简体"/>
          <w:color w:val="auto"/>
          <w:sz w:val="21"/>
          <w:szCs w:val="21"/>
          <w:highlight w:val="none"/>
          <w:lang w:val="en-US" w:eastAsia="zh-CN"/>
        </w:rPr>
        <w:t>专用账户通知书</w:t>
      </w:r>
    </w:p>
    <w:p w14:paraId="2705C9A4">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lang w:val="en-US" w:eastAsia="zh-CN"/>
        </w:rPr>
      </w:pPr>
    </w:p>
    <w:p w14:paraId="79C10DED">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lang w:val="en-US" w:eastAsia="zh-CN"/>
        </w:rPr>
        <w:t>银行:</w:t>
      </w:r>
    </w:p>
    <w:p w14:paraId="5094273F">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我单位(名称:</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lang w:val="en-US" w:eastAsia="zh-CN"/>
        </w:rPr>
        <w:t>，统一社会信用代码:</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lang w:val="en-US" w:eastAsia="zh-CN"/>
        </w:rPr>
        <w:t>)于</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lang w:val="en-US" w:eastAsia="zh-CN"/>
        </w:rPr>
        <w:t>年</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lang w:val="en-US" w:eastAsia="zh-CN"/>
        </w:rPr>
        <w:t>月</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lang w:val="en-US" w:eastAsia="zh-CN"/>
        </w:rPr>
        <w:t>日开立环卫园林领域社会化服务用工工资账户,工资账户名称:</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lang w:val="en-US" w:eastAsia="zh-CN"/>
        </w:rPr>
        <w:t>,账号:</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lang w:val="en-US" w:eastAsia="zh-CN"/>
        </w:rPr>
        <w:tab/>
      </w:r>
      <w:r>
        <w:rPr>
          <w:rFonts w:hint="eastAsia" w:ascii="仿宋_GB2312" w:hAnsi="仿宋_GB2312" w:eastAsia="仿宋_GB2312" w:cs="仿宋_GB2312"/>
          <w:color w:val="auto"/>
          <w:sz w:val="21"/>
          <w:szCs w:val="21"/>
          <w:highlight w:val="none"/>
          <w:lang w:val="en-US" w:eastAsia="zh-CN"/>
        </w:rPr>
        <w:t>，现该单位申请撤销工资账户。</w:t>
      </w:r>
      <w:r>
        <w:rPr>
          <w:rFonts w:hint="eastAsia" w:ascii="仿宋_GB2312" w:hAnsi="仿宋_GB2312" w:eastAsia="仿宋_GB2312" w:cs="仿宋_GB2312"/>
          <w:color w:val="auto"/>
          <w:sz w:val="21"/>
          <w:szCs w:val="21"/>
          <w:highlight w:val="none"/>
          <w:lang w:val="en-US" w:eastAsia="zh-CN"/>
        </w:rPr>
        <w:tab/>
      </w:r>
    </w:p>
    <w:p w14:paraId="4B49E9D1">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经联合审核，同意其撤销环卫园林领域社会化服务用工工资专用账户，请协助办理相关事宜。</w:t>
      </w:r>
    </w:p>
    <w:p w14:paraId="3C42F9F5">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lang w:val="en-US" w:eastAsia="zh-CN"/>
        </w:rPr>
      </w:pPr>
    </w:p>
    <w:p w14:paraId="26B048DE">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社会化服务需求单位(公章):</w:t>
      </w:r>
    </w:p>
    <w:p w14:paraId="65AA5109">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lang w:val="en-US" w:eastAsia="zh-CN"/>
        </w:rPr>
      </w:pPr>
    </w:p>
    <w:p w14:paraId="0C829D20">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城管执法局(公章):</w:t>
      </w:r>
    </w:p>
    <w:p w14:paraId="394F3747">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lang w:val="en-US" w:eastAsia="zh-CN"/>
        </w:rPr>
      </w:pPr>
    </w:p>
    <w:p w14:paraId="688DA30C">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u w:val="none"/>
          <w:lang w:val="en-US" w:eastAsia="zh-CN"/>
        </w:rPr>
        <w:t>人事局（西安曲江新区根治拖欠农民工工资工作领导小组办公室）</w:t>
      </w:r>
      <w:r>
        <w:rPr>
          <w:rFonts w:hint="eastAsia" w:ascii="仿宋_GB2312" w:hAnsi="仿宋_GB2312" w:eastAsia="仿宋_GB2312" w:cs="仿宋_GB2312"/>
          <w:color w:val="auto"/>
          <w:sz w:val="21"/>
          <w:szCs w:val="21"/>
          <w:highlight w:val="none"/>
          <w:lang w:val="en-US" w:eastAsia="zh-CN"/>
        </w:rPr>
        <w:t>(公章):</w:t>
      </w:r>
    </w:p>
    <w:p w14:paraId="2C611C4D">
      <w:pPr>
        <w:keepNext w:val="0"/>
        <w:keepLines w:val="0"/>
        <w:pageBreakBefore w:val="0"/>
        <w:widowControl w:val="0"/>
        <w:kinsoku/>
        <w:wordWrap/>
        <w:overflowPunct/>
        <w:topLinePunct w:val="0"/>
        <w:autoSpaceDE/>
        <w:autoSpaceDN/>
        <w:bidi w:val="0"/>
        <w:adjustRightInd/>
        <w:snapToGrid/>
        <w:spacing w:line="560" w:lineRule="exact"/>
        <w:ind w:firstLine="3990" w:firstLineChars="1900"/>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年   月   日</w:t>
      </w:r>
    </w:p>
    <w:p w14:paraId="457FE7A6">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(联系人:</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ab/>
      </w:r>
      <w:r>
        <w:rPr>
          <w:rFonts w:hint="default" w:ascii="仿宋_GB2312" w:hAnsi="仿宋_GB2312" w:eastAsia="仿宋_GB2312" w:cs="仿宋_GB2312"/>
          <w:color w:val="auto"/>
          <w:sz w:val="21"/>
          <w:szCs w:val="21"/>
          <w:highlight w:val="none"/>
          <w:lang w:val="en-US" w:eastAsia="zh-CN"/>
        </w:rPr>
        <w:t>联系电话:</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ab/>
      </w:r>
      <w:r>
        <w:rPr>
          <w:rFonts w:hint="default" w:ascii="仿宋_GB2312" w:hAnsi="仿宋_GB2312" w:eastAsia="仿宋_GB2312" w:cs="仿宋_GB2312"/>
          <w:color w:val="auto"/>
          <w:sz w:val="21"/>
          <w:szCs w:val="21"/>
          <w:highlight w:val="none"/>
          <w:lang w:val="en-US" w:eastAsia="zh-CN"/>
        </w:rPr>
        <w:t>)</w:t>
      </w:r>
      <w:r>
        <w:rPr>
          <w:rFonts w:hint="default" w:ascii="仿宋_GB2312" w:hAnsi="仿宋_GB2312" w:eastAsia="仿宋_GB2312" w:cs="仿宋_GB2312"/>
          <w:color w:val="auto"/>
          <w:sz w:val="21"/>
          <w:szCs w:val="21"/>
          <w:highlight w:val="none"/>
          <w:lang w:val="en-US" w:eastAsia="zh-CN"/>
        </w:rPr>
        <w:tab/>
      </w:r>
    </w:p>
    <w:p w14:paraId="54A2AD67">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p>
    <w:p w14:paraId="622BACD4">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p>
    <w:p w14:paraId="5B497B87">
      <w:pPr>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lang w:eastAsia="zh-CN"/>
        </w:rPr>
        <w:br w:type="page"/>
      </w:r>
    </w:p>
    <w:p w14:paraId="4A5896D3">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eastAsia="zh-CN"/>
        </w:rPr>
        <w:t>附件</w:t>
      </w:r>
      <w:r>
        <w:rPr>
          <w:rFonts w:hint="eastAsia" w:ascii="仿宋_GB2312" w:hAnsi="仿宋_GB2312" w:eastAsia="仿宋_GB2312" w:cs="仿宋_GB2312"/>
          <w:color w:val="auto"/>
          <w:sz w:val="21"/>
          <w:szCs w:val="21"/>
          <w:highlight w:val="none"/>
          <w:lang w:val="en-US" w:eastAsia="zh-CN"/>
        </w:rPr>
        <w:t>4</w:t>
      </w:r>
    </w:p>
    <w:p w14:paraId="2A017825">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lang w:val="en-US" w:eastAsia="zh-CN"/>
        </w:rPr>
      </w:pPr>
    </w:p>
    <w:p w14:paraId="1DCF492F">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方正小标宋简体" w:hAnsi="方正小标宋简体" w:eastAsia="方正小标宋简体" w:cs="方正小标宋简体"/>
          <w:color w:val="auto"/>
          <w:sz w:val="21"/>
          <w:szCs w:val="21"/>
          <w:highlight w:val="none"/>
          <w:lang w:val="en-US" w:eastAsia="zh-CN"/>
        </w:rPr>
      </w:pPr>
      <w:r>
        <w:rPr>
          <w:rFonts w:hint="default" w:ascii="方正小标宋简体" w:hAnsi="方正小标宋简体" w:eastAsia="方正小标宋简体" w:cs="方正小标宋简体"/>
          <w:color w:val="auto"/>
          <w:sz w:val="21"/>
          <w:szCs w:val="21"/>
          <w:highlight w:val="none"/>
          <w:lang w:val="en-US" w:eastAsia="zh-CN"/>
        </w:rPr>
        <w:t>不予撤销环卫园林领域社会化服务用工</w:t>
      </w:r>
    </w:p>
    <w:p w14:paraId="2B27810E">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方正小标宋简体" w:hAnsi="方正小标宋简体" w:eastAsia="方正小标宋简体" w:cs="方正小标宋简体"/>
          <w:color w:val="auto"/>
          <w:sz w:val="21"/>
          <w:szCs w:val="21"/>
          <w:highlight w:val="none"/>
          <w:lang w:val="en-US" w:eastAsia="zh-CN"/>
        </w:rPr>
      </w:pPr>
      <w:r>
        <w:rPr>
          <w:rFonts w:hint="default" w:ascii="方正小标宋简体" w:hAnsi="方正小标宋简体" w:eastAsia="方正小标宋简体" w:cs="方正小标宋简体"/>
          <w:color w:val="auto"/>
          <w:sz w:val="21"/>
          <w:szCs w:val="21"/>
          <w:highlight w:val="none"/>
          <w:lang w:val="en-US" w:eastAsia="zh-CN"/>
        </w:rPr>
        <w:t>工资专用账户通知书</w:t>
      </w:r>
    </w:p>
    <w:p w14:paraId="7E9B93DA">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lang w:val="en-US" w:eastAsia="zh-CN"/>
        </w:rPr>
      </w:pPr>
    </w:p>
    <w:p w14:paraId="12D189E2">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u w:val="single"/>
          <w:lang w:val="en-US" w:eastAsia="zh-CN"/>
        </w:rPr>
        <w:t xml:space="preserve">                     </w:t>
      </w:r>
      <w:r>
        <w:rPr>
          <w:rFonts w:hint="default" w:ascii="仿宋_GB2312" w:hAnsi="仿宋_GB2312" w:eastAsia="仿宋_GB2312" w:cs="仿宋_GB2312"/>
          <w:color w:val="auto"/>
          <w:sz w:val="21"/>
          <w:szCs w:val="21"/>
          <w:highlight w:val="none"/>
          <w:lang w:val="en-US" w:eastAsia="zh-CN"/>
        </w:rPr>
        <w:t>(提供社会化服务单位):</w:t>
      </w:r>
    </w:p>
    <w:p w14:paraId="17A28348">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lang w:val="en-US" w:eastAsia="zh-CN"/>
        </w:rPr>
        <w:t>年</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lang w:val="en-US" w:eastAsia="zh-CN"/>
        </w:rPr>
        <w:t>月</w:t>
      </w:r>
      <w:r>
        <w:rPr>
          <w:rFonts w:hint="eastAsia" w:ascii="仿宋_GB2312" w:hAnsi="仿宋_GB2312" w:eastAsia="仿宋_GB2312" w:cs="仿宋_GB2312"/>
          <w:color w:val="auto"/>
          <w:sz w:val="21"/>
          <w:szCs w:val="21"/>
          <w:highlight w:val="none"/>
          <w:u w:val="single"/>
          <w:lang w:val="en-US" w:eastAsia="zh-CN"/>
        </w:rPr>
        <w:t xml:space="preserve">    </w:t>
      </w:r>
      <w:r>
        <w:rPr>
          <w:rFonts w:hint="eastAsia" w:ascii="仿宋_GB2312" w:hAnsi="仿宋_GB2312" w:eastAsia="仿宋_GB2312" w:cs="仿宋_GB2312"/>
          <w:color w:val="auto"/>
          <w:sz w:val="21"/>
          <w:szCs w:val="21"/>
          <w:highlight w:val="none"/>
          <w:lang w:val="en-US" w:eastAsia="zh-CN"/>
        </w:rPr>
        <w:t>日</w:t>
      </w:r>
      <w:r>
        <w:rPr>
          <w:rFonts w:hint="default" w:ascii="仿宋_GB2312" w:hAnsi="仿宋_GB2312" w:eastAsia="仿宋_GB2312" w:cs="仿宋_GB2312"/>
          <w:color w:val="auto"/>
          <w:sz w:val="21"/>
          <w:szCs w:val="21"/>
          <w:highlight w:val="none"/>
          <w:lang w:val="en-US" w:eastAsia="zh-CN"/>
        </w:rPr>
        <w:t>，收到你单位无拖欠环卫园林领域社会化服务用工工资承诺书，现经联合审核，项目有未解决的拖欠工资问题，暂不予撤销环卫园林领域社会化服务用工工资专用账户。请你单位依法履行清偿(先行清偿)责任后，重新提交无拖欠环卫园林领域社会化服务用工工资承诺书的书面申请。</w:t>
      </w:r>
    </w:p>
    <w:p w14:paraId="3A026A2F">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附件:拖欠农民工工资问题简要情况</w:t>
      </w:r>
    </w:p>
    <w:p w14:paraId="3C55096C">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社会化服务需求单位(公章):</w:t>
      </w:r>
    </w:p>
    <w:p w14:paraId="79309B33">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default" w:ascii="仿宋_GB2312" w:hAnsi="仿宋_GB2312" w:eastAsia="仿宋_GB2312" w:cs="仿宋_GB2312"/>
          <w:color w:val="auto"/>
          <w:sz w:val="21"/>
          <w:szCs w:val="21"/>
          <w:highlight w:val="none"/>
          <w:lang w:val="en-US" w:eastAsia="zh-CN"/>
        </w:rPr>
      </w:pPr>
    </w:p>
    <w:p w14:paraId="5B2BDA43">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城管执法局(公章):</w:t>
      </w:r>
    </w:p>
    <w:p w14:paraId="44000D45">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21"/>
          <w:szCs w:val="21"/>
          <w:highlight w:val="none"/>
          <w:lang w:val="en-US" w:eastAsia="zh-CN"/>
        </w:rPr>
      </w:pPr>
    </w:p>
    <w:p w14:paraId="65294508">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u w:val="none"/>
          <w:lang w:val="en-US" w:eastAsia="zh-CN"/>
        </w:rPr>
        <w:t>人事局（西安曲江新区根治拖欠农民工工资工作领导小组办公室）</w:t>
      </w:r>
      <w:r>
        <w:rPr>
          <w:rFonts w:hint="eastAsia" w:ascii="仿宋_GB2312" w:hAnsi="仿宋_GB2312" w:eastAsia="仿宋_GB2312" w:cs="仿宋_GB2312"/>
          <w:color w:val="auto"/>
          <w:sz w:val="21"/>
          <w:szCs w:val="21"/>
          <w:highlight w:val="none"/>
          <w:lang w:val="en-US" w:eastAsia="zh-CN"/>
        </w:rPr>
        <w:t>(公章):</w:t>
      </w:r>
    </w:p>
    <w:p w14:paraId="32DA28F9">
      <w:pPr>
        <w:keepNext w:val="0"/>
        <w:keepLines w:val="0"/>
        <w:pageBreakBefore w:val="0"/>
        <w:widowControl w:val="0"/>
        <w:kinsoku/>
        <w:wordWrap/>
        <w:overflowPunct/>
        <w:topLinePunct w:val="0"/>
        <w:autoSpaceDE/>
        <w:autoSpaceDN/>
        <w:bidi w:val="0"/>
        <w:adjustRightInd/>
        <w:snapToGrid/>
        <w:spacing w:line="560" w:lineRule="exact"/>
        <w:ind w:firstLine="3990" w:firstLineChars="1900"/>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年   月   日</w:t>
      </w:r>
    </w:p>
    <w:p w14:paraId="070E50B4">
      <w:pPr>
        <w:pStyle w:val="7"/>
        <w:spacing w:line="520" w:lineRule="exact"/>
        <w:jc w:val="both"/>
        <w:rPr>
          <w:rFonts w:hint="default" w:ascii="仿宋_GB2312" w:hAnsi="仿宋_GB2312" w:eastAsia="仿宋_GB2312" w:cs="仿宋_GB2312"/>
          <w:b w:val="0"/>
          <w:bCs w:val="0"/>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t>(联系人:</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ab/>
      </w:r>
      <w:r>
        <w:rPr>
          <w:rFonts w:hint="default" w:ascii="仿宋_GB2312" w:hAnsi="仿宋_GB2312" w:eastAsia="仿宋_GB2312" w:cs="仿宋_GB2312"/>
          <w:color w:val="auto"/>
          <w:sz w:val="21"/>
          <w:szCs w:val="21"/>
          <w:highlight w:val="none"/>
          <w:lang w:val="en-US" w:eastAsia="zh-CN"/>
        </w:rPr>
        <w:t>联系电话:</w:t>
      </w:r>
      <w:r>
        <w:rPr>
          <w:rFonts w:hint="eastAsia" w:ascii="仿宋_GB2312" w:hAnsi="仿宋_GB2312" w:eastAsia="仿宋_GB2312" w:cs="仿宋_GB2312"/>
          <w:color w:val="auto"/>
          <w:sz w:val="21"/>
          <w:szCs w:val="21"/>
          <w:highlight w:val="none"/>
          <w:lang w:val="en-US" w:eastAsia="zh-CN"/>
        </w:rPr>
        <w:t xml:space="preserve">         </w:t>
      </w:r>
      <w:r>
        <w:rPr>
          <w:rFonts w:hint="default" w:ascii="仿宋_GB2312" w:hAnsi="仿宋_GB2312" w:eastAsia="仿宋_GB2312" w:cs="仿宋_GB2312"/>
          <w:color w:val="auto"/>
          <w:sz w:val="21"/>
          <w:szCs w:val="21"/>
          <w:highlight w:val="none"/>
          <w:lang w:val="en-US" w:eastAsia="zh-CN"/>
        </w:rPr>
        <w:tab/>
      </w:r>
      <w:r>
        <w:rPr>
          <w:rFonts w:hint="default" w:ascii="仿宋_GB2312" w:hAnsi="仿宋_GB2312" w:eastAsia="仿宋_GB2312" w:cs="仿宋_GB2312"/>
          <w:color w:val="auto"/>
          <w:sz w:val="21"/>
          <w:szCs w:val="21"/>
          <w:highlight w:val="none"/>
          <w:lang w:val="en-US" w:eastAsia="zh-CN"/>
        </w:rPr>
        <w:t>)</w:t>
      </w:r>
      <w:r>
        <w:rPr>
          <w:rFonts w:hint="default" w:ascii="仿宋_GB2312" w:hAnsi="仿宋_GB2312" w:eastAsia="仿宋_GB2312" w:cs="仿宋_GB2312"/>
          <w:color w:val="auto"/>
          <w:sz w:val="21"/>
          <w:szCs w:val="21"/>
          <w:highlight w:val="none"/>
          <w:lang w:val="en-US" w:eastAsia="zh-CN"/>
        </w:rPr>
        <w:tab/>
      </w:r>
    </w:p>
    <w:p w14:paraId="6770AEC4">
      <w:pPr>
        <w:rPr>
          <w:color w:val="auto"/>
          <w:highlight w:val="none"/>
        </w:rPr>
      </w:pPr>
    </w:p>
    <w:sectPr>
      <w:type w:val="continuous"/>
      <w:pgSz w:w="11900" w:h="16840"/>
      <w:pgMar w:top="1440" w:right="1800" w:bottom="1440" w:left="1800"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50"/>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楷体">
    <w:altName w:val="宋体"/>
    <w:panose1 w:val="00000000000000000000"/>
    <w:charset w:val="00"/>
    <w:family w:val="auto"/>
    <w:pitch w:val="default"/>
    <w:sig w:usb0="00000000" w:usb1="00000000" w:usb2="00000000" w:usb3="00000000" w:csb0="00000000" w:csb1="00000000"/>
  </w:font>
  <w:font w:name="方正小标宋简体">
    <w:panose1 w:val="02000000000000000000"/>
    <w:charset w:val="86"/>
    <w:family w:val="auto"/>
    <w:pitch w:val="default"/>
    <w:sig w:usb0="00000001" w:usb1="0800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Lucida Sans Unicode">
    <w:panose1 w:val="020B0602030504020204"/>
    <w:charset w:val="00"/>
    <w:family w:val="auto"/>
    <w:pitch w:val="default"/>
    <w:sig w:usb0="80001AFF" w:usb1="0000396B" w:usb2="00000000" w:usb3="00000000" w:csb0="200000BF" w:csb1="D7F70000"/>
  </w:font>
  <w:font w:name="楷体_GB2312">
    <w:altName w:val="楷体"/>
    <w:panose1 w:val="00000000000000000000"/>
    <w:charset w:val="00"/>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新宋体">
    <w:panose1 w:val="02010609030101010101"/>
    <w:charset w:val="86"/>
    <w:family w:val="modern"/>
    <w:pitch w:val="default"/>
    <w:sig w:usb0="00000203" w:usb1="288F0000" w:usb2="00000006" w:usb3="00000000" w:csb0="00040001" w:csb1="00000000"/>
  </w:font>
  <w:font w:name="汉仪书宋二S">
    <w:altName w:val="宋体"/>
    <w:panose1 w:val="00020600040101010101"/>
    <w:charset w:val="86"/>
    <w:family w:val="auto"/>
    <w:pitch w:val="default"/>
    <w:sig w:usb0="00000000" w:usb1="00000000" w:usb2="00000016" w:usb3="00000000" w:csb0="00040000" w:csb1="00000000"/>
  </w:font>
  <w:font w:name="方正大黑简体">
    <w:altName w:val="黑体"/>
    <w:panose1 w:val="02010601030101010101"/>
    <w:charset w:val="86"/>
    <w:family w:val="auto"/>
    <w:pitch w:val="default"/>
    <w:sig w:usb0="00000000" w:usb1="00000000" w:usb2="00000000" w:usb3="00000000" w:csb0="00040000" w:csb1="00000000"/>
  </w:font>
  <w:font w:name="KSOFF9CBECC6">
    <w:panose1 w:val="02010609060101010101"/>
    <w:charset w:val="86"/>
    <w:family w:val="auto"/>
    <w:pitch w:val="default"/>
    <w:sig w:usb0="00000001" w:usb1="00000000" w:usb2="00000000" w:usb3="00000000" w:csb0="00040001" w:csb1="00000000"/>
  </w:font>
  <w:font w:name="KSOF98BADBC5">
    <w:panose1 w:val="02010609060101010101"/>
    <w:charset w:val="86"/>
    <w:family w:val="auto"/>
    <w:pitch w:val="default"/>
    <w:sig w:usb0="00000001" w:usb1="00000000" w:usb2="00000000" w:usb3="00000000" w:csb0="00040001" w:csb1="00000000"/>
  </w:font>
  <w:font w:name="KSOF98BB5024">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3AB089">
    <w:pPr>
      <w:spacing w:line="173" w:lineRule="auto"/>
      <w:ind w:left="3695"/>
      <w:rPr>
        <w:rFonts w:ascii="Lucida Sans Unicode" w:hAnsi="Lucida Sans Unicode" w:eastAsia="Lucida Sans Unicode" w:cs="Lucida Sans Unicode"/>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3B77C3"/>
    <w:multiLevelType w:val="singleLevel"/>
    <w:tmpl w:val="B93B77C3"/>
    <w:lvl w:ilvl="0" w:tentative="0">
      <w:start w:val="1"/>
      <w:numFmt w:val="chineseCounting"/>
      <w:suff w:val="nothing"/>
      <w:lvlText w:val="%1、"/>
      <w:lvlJc w:val="left"/>
      <w:rPr>
        <w:rFonts w:hint="eastAsia"/>
      </w:rPr>
    </w:lvl>
  </w:abstractNum>
  <w:abstractNum w:abstractNumId="1">
    <w:nsid w:val="FEAF2EBD"/>
    <w:multiLevelType w:val="singleLevel"/>
    <w:tmpl w:val="FEAF2EBD"/>
    <w:lvl w:ilvl="0" w:tentative="0">
      <w:start w:val="1"/>
      <w:numFmt w:val="decimal"/>
      <w:suff w:val="nothing"/>
      <w:lvlText w:val="（%1）"/>
      <w:lvlJc w:val="left"/>
    </w:lvl>
  </w:abstractNum>
  <w:abstractNum w:abstractNumId="2">
    <w:nsid w:val="2CFABED9"/>
    <w:multiLevelType w:val="singleLevel"/>
    <w:tmpl w:val="2CFABED9"/>
    <w:lvl w:ilvl="0" w:tentative="0">
      <w:start w:val="1"/>
      <w:numFmt w:val="decimal"/>
      <w:suff w:val="nothing"/>
      <w:lvlText w:val="（%1）"/>
      <w:lvlJc w:val="left"/>
    </w:lvl>
  </w:abstractNum>
  <w:abstractNum w:abstractNumId="3">
    <w:nsid w:val="3501BDF2"/>
    <w:multiLevelType w:val="singleLevel"/>
    <w:tmpl w:val="3501BDF2"/>
    <w:lvl w:ilvl="0" w:tentative="0">
      <w:start w:val="1"/>
      <w:numFmt w:val="decimal"/>
      <w:lvlText w:val="%1."/>
      <w:lvlJc w:val="left"/>
      <w:pPr>
        <w:tabs>
          <w:tab w:val="left" w:pos="312"/>
        </w:tabs>
      </w:pPr>
    </w:lvl>
  </w:abstractNum>
  <w:abstractNum w:abstractNumId="4">
    <w:nsid w:val="360B18EB"/>
    <w:multiLevelType w:val="singleLevel"/>
    <w:tmpl w:val="360B18EB"/>
    <w:lvl w:ilvl="0" w:tentative="0">
      <w:start w:val="1"/>
      <w:numFmt w:val="chineseCounting"/>
      <w:suff w:val="nothing"/>
      <w:lvlText w:val="（%1）"/>
      <w:lvlJc w:val="left"/>
      <w:pPr>
        <w:ind w:left="700" w:firstLine="0"/>
      </w:pPr>
      <w:rPr>
        <w:rFonts w:hint="eastAsia"/>
      </w:rPr>
    </w:lvl>
  </w:abstractNum>
  <w:abstractNum w:abstractNumId="5">
    <w:nsid w:val="3C7F0EA4"/>
    <w:multiLevelType w:val="singleLevel"/>
    <w:tmpl w:val="3C7F0EA4"/>
    <w:lvl w:ilvl="0" w:tentative="0">
      <w:start w:val="1"/>
      <w:numFmt w:val="chineseCounting"/>
      <w:suff w:val="nothing"/>
      <w:lvlText w:val="（%1）"/>
      <w:lvlJc w:val="left"/>
      <w:pPr>
        <w:ind w:left="420" w:firstLine="0"/>
      </w:pPr>
      <w:rPr>
        <w:rFonts w:hint="eastAsia"/>
      </w:rPr>
    </w:lvl>
  </w:abstractNum>
  <w:abstractNum w:abstractNumId="6">
    <w:nsid w:val="5BFFD95D"/>
    <w:multiLevelType w:val="singleLevel"/>
    <w:tmpl w:val="5BFFD95D"/>
    <w:lvl w:ilvl="0" w:tentative="0">
      <w:start w:val="1"/>
      <w:numFmt w:val="chineseCounting"/>
      <w:suff w:val="nothing"/>
      <w:lvlText w:val="%1、"/>
      <w:lvlJc w:val="left"/>
      <w:rPr>
        <w:rFonts w:hint="eastAsia"/>
      </w:rPr>
    </w:lvl>
  </w:abstractNum>
  <w:abstractNum w:abstractNumId="7">
    <w:nsid w:val="6053DA7F"/>
    <w:multiLevelType w:val="singleLevel"/>
    <w:tmpl w:val="6053DA7F"/>
    <w:lvl w:ilvl="0" w:tentative="0">
      <w:start w:val="2"/>
      <w:numFmt w:val="chineseCounting"/>
      <w:suff w:val="nothing"/>
      <w:lvlText w:val="%1、"/>
      <w:lvlJc w:val="left"/>
      <w:rPr>
        <w:rFonts w:hint="eastAsia"/>
      </w:rPr>
    </w:lvl>
  </w:abstractNum>
  <w:abstractNum w:abstractNumId="8">
    <w:nsid w:val="647764C6"/>
    <w:multiLevelType w:val="multilevel"/>
    <w:tmpl w:val="647764C6"/>
    <w:lvl w:ilvl="0" w:tentative="0">
      <w:start w:val="1"/>
      <w:numFmt w:val="japaneseCounting"/>
      <w:lvlText w:val="%1、"/>
      <w:lvlJc w:val="left"/>
      <w:pPr>
        <w:ind w:left="1287" w:hanging="720"/>
      </w:pPr>
      <w:rPr>
        <w:rFonts w:hint="default"/>
      </w:rPr>
    </w:lvl>
    <w:lvl w:ilvl="1" w:tentative="0">
      <w:start w:val="1"/>
      <w:numFmt w:val="lowerLetter"/>
      <w:lvlText w:val="%2)"/>
      <w:lvlJc w:val="left"/>
      <w:pPr>
        <w:ind w:left="1407" w:hanging="420"/>
      </w:pPr>
    </w:lvl>
    <w:lvl w:ilvl="2" w:tentative="0">
      <w:start w:val="1"/>
      <w:numFmt w:val="lowerRoman"/>
      <w:lvlText w:val="%3."/>
      <w:lvlJc w:val="right"/>
      <w:pPr>
        <w:ind w:left="1827" w:hanging="420"/>
      </w:pPr>
    </w:lvl>
    <w:lvl w:ilvl="3" w:tentative="0">
      <w:start w:val="1"/>
      <w:numFmt w:val="decimal"/>
      <w:lvlText w:val="%4."/>
      <w:lvlJc w:val="left"/>
      <w:pPr>
        <w:ind w:left="2247" w:hanging="420"/>
      </w:pPr>
    </w:lvl>
    <w:lvl w:ilvl="4" w:tentative="0">
      <w:start w:val="1"/>
      <w:numFmt w:val="lowerLetter"/>
      <w:lvlText w:val="%5)"/>
      <w:lvlJc w:val="left"/>
      <w:pPr>
        <w:ind w:left="2667" w:hanging="420"/>
      </w:pPr>
    </w:lvl>
    <w:lvl w:ilvl="5" w:tentative="0">
      <w:start w:val="1"/>
      <w:numFmt w:val="lowerRoman"/>
      <w:lvlText w:val="%6."/>
      <w:lvlJc w:val="right"/>
      <w:pPr>
        <w:ind w:left="3087" w:hanging="420"/>
      </w:pPr>
    </w:lvl>
    <w:lvl w:ilvl="6" w:tentative="0">
      <w:start w:val="1"/>
      <w:numFmt w:val="decimal"/>
      <w:lvlText w:val="%7."/>
      <w:lvlJc w:val="left"/>
      <w:pPr>
        <w:ind w:left="3507" w:hanging="420"/>
      </w:pPr>
    </w:lvl>
    <w:lvl w:ilvl="7" w:tentative="0">
      <w:start w:val="1"/>
      <w:numFmt w:val="lowerLetter"/>
      <w:lvlText w:val="%8)"/>
      <w:lvlJc w:val="left"/>
      <w:pPr>
        <w:ind w:left="3927" w:hanging="420"/>
      </w:pPr>
    </w:lvl>
    <w:lvl w:ilvl="8" w:tentative="0">
      <w:start w:val="1"/>
      <w:numFmt w:val="lowerRoman"/>
      <w:lvlText w:val="%9."/>
      <w:lvlJc w:val="right"/>
      <w:pPr>
        <w:ind w:left="4347" w:hanging="420"/>
      </w:pPr>
    </w:lvl>
  </w:abstractNum>
  <w:num w:numId="1">
    <w:abstractNumId w:val="3"/>
  </w:num>
  <w:num w:numId="2">
    <w:abstractNumId w:val="2"/>
  </w:num>
  <w:num w:numId="3">
    <w:abstractNumId w:val="1"/>
  </w:num>
  <w:num w:numId="4">
    <w:abstractNumId w:val="7"/>
  </w:num>
  <w:num w:numId="5">
    <w:abstractNumId w:val="4"/>
  </w:num>
  <w:num w:numId="6">
    <w:abstractNumId w:val="0"/>
  </w:num>
  <w:num w:numId="7">
    <w:abstractNumId w:val="5"/>
  </w:num>
  <w:num w:numId="8">
    <w:abstractNumId w:val="8"/>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266646"/>
    <w:rsid w:val="041B59DA"/>
    <w:rsid w:val="315927C4"/>
    <w:rsid w:val="73FE5F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nhideWhenUsed="0" w:uiPriority="0" w:semiHidden="0" w:name="heading 2"/>
    <w:lsdException w:qFormat="1" w:uiPriority="0" w:name="heading 3"/>
    <w:lsdException w:qFormat="1" w:unhideWhenUsed="0" w:uiPriority="9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99"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4">
    <w:name w:val="heading 2"/>
    <w:basedOn w:val="1"/>
    <w:next w:val="1"/>
    <w:qFormat/>
    <w:uiPriority w:val="0"/>
    <w:pPr>
      <w:keepNext/>
      <w:keepLines/>
      <w:autoSpaceDE w:val="0"/>
      <w:autoSpaceDN w:val="0"/>
      <w:adjustRightInd w:val="0"/>
      <w:spacing w:before="120" w:line="300" w:lineRule="auto"/>
      <w:jc w:val="center"/>
      <w:outlineLvl w:val="1"/>
    </w:pPr>
    <w:rPr>
      <w:rFonts w:ascii="Arial" w:hAnsi="Arial" w:eastAsia="黑体"/>
      <w:b/>
      <w:kern w:val="0"/>
      <w:sz w:val="30"/>
      <w:szCs w:val="20"/>
    </w:rPr>
  </w:style>
  <w:style w:type="paragraph" w:styleId="5">
    <w:name w:val="heading 4"/>
    <w:basedOn w:val="1"/>
    <w:next w:val="1"/>
    <w:qFormat/>
    <w:uiPriority w:val="99"/>
    <w:pPr>
      <w:keepNext/>
      <w:keepLines/>
      <w:adjustRightInd w:val="0"/>
      <w:snapToGrid w:val="0"/>
      <w:spacing w:beforeAutospacing="1" w:afterAutospacing="1" w:line="300" w:lineRule="auto"/>
      <w:textAlignment w:val="baseline"/>
      <w:outlineLvl w:val="3"/>
    </w:pPr>
    <w:rPr>
      <w:b/>
      <w:kern w:val="0"/>
      <w:sz w:val="24"/>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2">
    <w:name w:val="Body Text First Indent 2"/>
    <w:basedOn w:val="3"/>
    <w:qFormat/>
    <w:uiPriority w:val="0"/>
    <w:pPr>
      <w:spacing w:after="120" w:line="240" w:lineRule="auto"/>
      <w:ind w:left="420" w:firstLine="420"/>
    </w:pPr>
    <w:rPr>
      <w:sz w:val="21"/>
      <w:szCs w:val="24"/>
    </w:rPr>
  </w:style>
  <w:style w:type="paragraph" w:styleId="3">
    <w:name w:val="Body Text Indent"/>
    <w:basedOn w:val="1"/>
    <w:next w:val="1"/>
    <w:qFormat/>
    <w:uiPriority w:val="0"/>
    <w:pPr>
      <w:spacing w:line="200" w:lineRule="exact"/>
      <w:ind w:firstLine="301"/>
    </w:pPr>
    <w:rPr>
      <w:rFonts w:ascii="宋体" w:hAnsi="Courier New"/>
      <w:spacing w:val="-4"/>
      <w:sz w:val="18"/>
      <w:szCs w:val="20"/>
    </w:rPr>
  </w:style>
  <w:style w:type="paragraph" w:styleId="6">
    <w:name w:val="Body Text"/>
    <w:basedOn w:val="1"/>
    <w:semiHidden/>
    <w:qFormat/>
    <w:uiPriority w:val="0"/>
    <w:rPr>
      <w:rFonts w:ascii="Arial" w:hAnsi="Arial" w:eastAsia="Arial" w:cs="Arial"/>
      <w:sz w:val="21"/>
      <w:szCs w:val="21"/>
      <w:lang w:val="en-US" w:eastAsia="en-US" w:bidi="ar-SA"/>
    </w:rPr>
  </w:style>
  <w:style w:type="paragraph" w:styleId="7">
    <w:name w:val="Plain Text"/>
    <w:basedOn w:val="1"/>
    <w:qFormat/>
    <w:uiPriority w:val="0"/>
    <w:rPr>
      <w:rFonts w:ascii="宋体" w:hAnsi="Courier New"/>
      <w:szCs w:val="20"/>
    </w:rPr>
  </w:style>
  <w:style w:type="paragraph" w:styleId="8">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table" w:styleId="10">
    <w:name w:val="Table Grid"/>
    <w:basedOn w:val="9"/>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font171"/>
    <w:basedOn w:val="11"/>
    <w:qFormat/>
    <w:uiPriority w:val="0"/>
    <w:rPr>
      <w:rFonts w:hint="default" w:ascii="华文楷体" w:hAnsi="华文楷体" w:eastAsia="华文楷体" w:cs="华文楷体"/>
      <w:color w:val="000000"/>
      <w:sz w:val="20"/>
      <w:szCs w:val="20"/>
      <w:u w:val="none"/>
      <w:vertAlign w:val="superscript"/>
    </w:rPr>
  </w:style>
  <w:style w:type="character" w:customStyle="1" w:styleId="13">
    <w:name w:val="font31"/>
    <w:basedOn w:val="11"/>
    <w:qFormat/>
    <w:uiPriority w:val="0"/>
    <w:rPr>
      <w:rFonts w:hint="default" w:ascii="华文楷体" w:hAnsi="华文楷体" w:eastAsia="华文楷体" w:cs="华文楷体"/>
      <w:color w:val="000000"/>
      <w:sz w:val="20"/>
      <w:szCs w:val="20"/>
      <w:u w:val="none"/>
    </w:rPr>
  </w:style>
  <w:style w:type="character" w:customStyle="1" w:styleId="14">
    <w:name w:val="font181"/>
    <w:basedOn w:val="11"/>
    <w:qFormat/>
    <w:uiPriority w:val="0"/>
    <w:rPr>
      <w:rFonts w:hint="default" w:ascii="华文楷体" w:hAnsi="华文楷体" w:eastAsia="华文楷体" w:cs="华文楷体"/>
      <w:color w:val="000000"/>
      <w:sz w:val="18"/>
      <w:szCs w:val="18"/>
      <w:u w:val="none"/>
    </w:rPr>
  </w:style>
  <w:style w:type="character" w:customStyle="1" w:styleId="15">
    <w:name w:val="font71"/>
    <w:basedOn w:val="11"/>
    <w:qFormat/>
    <w:uiPriority w:val="0"/>
    <w:rPr>
      <w:rFonts w:hint="default" w:ascii="华文楷体" w:hAnsi="华文楷体" w:eastAsia="华文楷体" w:cs="华文楷体"/>
      <w:color w:val="000000"/>
      <w:sz w:val="18"/>
      <w:szCs w:val="18"/>
      <w:u w:val="none"/>
    </w:rPr>
  </w:style>
  <w:style w:type="character" w:customStyle="1" w:styleId="16">
    <w:name w:val="font112"/>
    <w:basedOn w:val="11"/>
    <w:qFormat/>
    <w:uiPriority w:val="0"/>
    <w:rPr>
      <w:rFonts w:ascii="Calibri" w:hAnsi="Calibri" w:cs="Calibri"/>
      <w:color w:val="000000"/>
      <w:sz w:val="16"/>
      <w:szCs w:val="16"/>
      <w:u w:val="none"/>
    </w:rPr>
  </w:style>
  <w:style w:type="character" w:customStyle="1" w:styleId="17">
    <w:name w:val="font121"/>
    <w:basedOn w:val="11"/>
    <w:qFormat/>
    <w:uiPriority w:val="0"/>
    <w:rPr>
      <w:rFonts w:hint="eastAsia" w:ascii="宋体" w:hAnsi="宋体" w:eastAsia="宋体" w:cs="宋体"/>
      <w:color w:val="000000"/>
      <w:sz w:val="16"/>
      <w:szCs w:val="16"/>
      <w:u w:val="none"/>
    </w:rPr>
  </w:style>
  <w:style w:type="character" w:customStyle="1" w:styleId="18">
    <w:name w:val="font51"/>
    <w:basedOn w:val="11"/>
    <w:qFormat/>
    <w:uiPriority w:val="0"/>
    <w:rPr>
      <w:rFonts w:hint="default" w:ascii="华文楷体" w:hAnsi="华文楷体" w:eastAsia="华文楷体" w:cs="华文楷体"/>
      <w:color w:val="000000"/>
      <w:sz w:val="18"/>
      <w:szCs w:val="18"/>
      <w:u w:val="none"/>
    </w:rPr>
  </w:style>
  <w:style w:type="character" w:customStyle="1" w:styleId="19">
    <w:name w:val="font131"/>
    <w:basedOn w:val="11"/>
    <w:qFormat/>
    <w:uiPriority w:val="0"/>
    <w:rPr>
      <w:rFonts w:hint="default" w:ascii="华文楷体" w:hAnsi="华文楷体" w:eastAsia="华文楷体" w:cs="华文楷体"/>
      <w:color w:val="000000"/>
      <w:sz w:val="18"/>
      <w:szCs w:val="18"/>
      <w:u w:val="none"/>
    </w:rPr>
  </w:style>
  <w:style w:type="character" w:customStyle="1" w:styleId="20">
    <w:name w:val="font141"/>
    <w:basedOn w:val="11"/>
    <w:qFormat/>
    <w:uiPriority w:val="0"/>
    <w:rPr>
      <w:rFonts w:hint="default" w:ascii="Calibri" w:hAnsi="Calibri" w:cs="Calibri"/>
      <w:color w:val="000000"/>
      <w:sz w:val="18"/>
      <w:szCs w:val="18"/>
      <w:u w:val="none"/>
    </w:rPr>
  </w:style>
  <w:style w:type="character" w:customStyle="1" w:styleId="21">
    <w:name w:val="font151"/>
    <w:basedOn w:val="11"/>
    <w:qFormat/>
    <w:uiPriority w:val="0"/>
    <w:rPr>
      <w:rFonts w:hint="eastAsia" w:ascii="宋体" w:hAnsi="宋体" w:eastAsia="宋体" w:cs="宋体"/>
      <w:color w:val="000000"/>
      <w:sz w:val="18"/>
      <w:szCs w:val="18"/>
      <w:u w:val="none"/>
    </w:rPr>
  </w:style>
  <w:style w:type="character" w:customStyle="1" w:styleId="22">
    <w:name w:val="font161"/>
    <w:basedOn w:val="11"/>
    <w:qFormat/>
    <w:uiPriority w:val="0"/>
    <w:rPr>
      <w:rFonts w:hint="default" w:ascii="华文楷体" w:hAnsi="华文楷体" w:eastAsia="华文楷体" w:cs="华文楷体"/>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6" Type="http://schemas.openxmlformats.org/officeDocument/2006/relationships/fontTable" Target="fontTable.xml"/><Relationship Id="rId55" Type="http://schemas.openxmlformats.org/officeDocument/2006/relationships/numbering" Target="numbering.xml"/><Relationship Id="rId54" Type="http://schemas.openxmlformats.org/officeDocument/2006/relationships/customXml" Target="../customXml/item1.xml"/><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128</Pages>
  <Words>5450</Words>
  <Characters>5602</Characters>
  <Lines>0</Lines>
  <Paragraphs>0</Paragraphs>
  <TotalTime>1</TotalTime>
  <ScaleCrop>false</ScaleCrop>
  <LinksUpToDate>false</LinksUpToDate>
  <CharactersWithSpaces>5831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2026-05-08T02:08:00Z</dcterms:created>
  <dc:creator>Administrator</dc:creator>
  <cp:lastModifiedBy>℡Autism ミ</cp:lastModifiedBy>
  <dcterms:modified xsi:type="dcterms:W3CDTF">2026-05-08T09:39:28Z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eyJoZGlkIjoiZjczNTA5NDY0Y2QwZDA5NjI1OTA5Nzc3Y2MwNmFkOGQiLCJ1c2VySWQiOiIzODE5MDc1NjQifQ==</vt:lpwstr>
  </property>
  <property fmtid="{D5CDD505-2E9C-101B-9397-08002B2CF9AE}" pid="4" name="ICV">
    <vt:lpwstr>F809939AAD754F5EAD5C2830FD88F006_12</vt:lpwstr>
  </property>
</Properties>
</file>