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A0722">
      <w:pPr>
        <w:jc w:val="center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响应报价表</w:t>
      </w:r>
    </w:p>
    <w:p w14:paraId="4C624CC2"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6490715A">
      <w:pPr>
        <w:kinsoku w:val="0"/>
        <w:spacing w:line="50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{请填写采购项目名称}</w:t>
      </w:r>
    </w:p>
    <w:p w14:paraId="145966E9">
      <w:pPr>
        <w:kinsoku w:val="0"/>
        <w:spacing w:line="50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{请填写采购项目编号}</w:t>
      </w:r>
    </w:p>
    <w:p w14:paraId="44CDAA9F">
      <w:pPr>
        <w:kinsoku w:val="0"/>
        <w:spacing w:line="500" w:lineRule="exact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采购包号：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{请填写采购包编号}                                                     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6"/>
        <w:gridCol w:w="1646"/>
        <w:gridCol w:w="1483"/>
        <w:gridCol w:w="1652"/>
        <w:gridCol w:w="1515"/>
      </w:tblGrid>
      <w:tr w14:paraId="73E20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  <w:jc w:val="center"/>
        </w:trPr>
        <w:tc>
          <w:tcPr>
            <w:tcW w:w="1306" w:type="pct"/>
            <w:tcBorders>
              <w:tl2br w:val="single" w:color="auto" w:sz="4" w:space="0"/>
            </w:tcBorders>
            <w:vAlign w:val="center"/>
          </w:tcPr>
          <w:p w14:paraId="21177586">
            <w:pPr>
              <w:pStyle w:val="2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 xml:space="preserve">     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</w:rPr>
              <w:t>报价内容</w:t>
            </w:r>
          </w:p>
          <w:p w14:paraId="1C044E67">
            <w:pPr>
              <w:pStyle w:val="2"/>
              <w:rPr>
                <w:rFonts w:hint="eastAsia" w:ascii="仿宋" w:hAnsi="仿宋" w:eastAsia="仿宋" w:cs="仿宋"/>
              </w:rPr>
            </w:pPr>
          </w:p>
          <w:p w14:paraId="6C408C26">
            <w:pPr>
              <w:pStyle w:val="2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磋商内容</w:t>
            </w:r>
          </w:p>
        </w:tc>
        <w:tc>
          <w:tcPr>
            <w:tcW w:w="966" w:type="pct"/>
            <w:vAlign w:val="center"/>
          </w:tcPr>
          <w:p w14:paraId="63AB7650">
            <w:pPr>
              <w:pStyle w:val="2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磋商报价</w:t>
            </w:r>
          </w:p>
          <w:p w14:paraId="034D79A1">
            <w:pPr>
              <w:pStyle w:val="2"/>
              <w:jc w:val="center"/>
              <w:rPr>
                <w:rFonts w:hint="eastAsia" w:ascii="仿宋" w:hAnsi="仿宋" w:eastAsia="仿宋" w:cs="仿宋"/>
                <w:b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含税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870" w:type="pct"/>
            <w:vAlign w:val="center"/>
          </w:tcPr>
          <w:p w14:paraId="4E3FD7A6">
            <w:pPr>
              <w:pStyle w:val="2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工期</w:t>
            </w:r>
          </w:p>
        </w:tc>
        <w:tc>
          <w:tcPr>
            <w:tcW w:w="969" w:type="pct"/>
            <w:vAlign w:val="center"/>
          </w:tcPr>
          <w:p w14:paraId="0240E410">
            <w:pPr>
              <w:pStyle w:val="2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工程质量</w:t>
            </w:r>
          </w:p>
        </w:tc>
        <w:tc>
          <w:tcPr>
            <w:tcW w:w="886" w:type="pct"/>
            <w:vAlign w:val="center"/>
          </w:tcPr>
          <w:p w14:paraId="0E79DB62">
            <w:pPr>
              <w:pStyle w:val="2"/>
              <w:jc w:val="center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质保期</w:t>
            </w:r>
          </w:p>
        </w:tc>
      </w:tr>
      <w:tr w14:paraId="6ECB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306" w:type="pct"/>
            <w:vAlign w:val="center"/>
          </w:tcPr>
          <w:p w14:paraId="4038B91C">
            <w:pPr>
              <w:pStyle w:val="2"/>
              <w:rPr>
                <w:rFonts w:hint="eastAsia" w:ascii="仿宋" w:hAnsi="仿宋" w:eastAsia="仿宋" w:cs="仿宋"/>
              </w:rPr>
            </w:pPr>
          </w:p>
        </w:tc>
        <w:tc>
          <w:tcPr>
            <w:tcW w:w="966" w:type="pct"/>
            <w:vAlign w:val="center"/>
          </w:tcPr>
          <w:p w14:paraId="5B2245F4">
            <w:pPr>
              <w:pStyle w:val="2"/>
              <w:rPr>
                <w:rFonts w:hint="eastAsia" w:ascii="仿宋" w:hAnsi="仿宋" w:eastAsia="仿宋" w:cs="仿宋"/>
              </w:rPr>
            </w:pPr>
          </w:p>
        </w:tc>
        <w:tc>
          <w:tcPr>
            <w:tcW w:w="870" w:type="pct"/>
            <w:vAlign w:val="center"/>
          </w:tcPr>
          <w:p w14:paraId="4CE2993A">
            <w:pPr>
              <w:pStyle w:val="2"/>
              <w:rPr>
                <w:rFonts w:hint="eastAsia" w:ascii="仿宋" w:hAnsi="仿宋" w:eastAsia="仿宋" w:cs="仿宋"/>
              </w:rPr>
            </w:pPr>
          </w:p>
        </w:tc>
        <w:tc>
          <w:tcPr>
            <w:tcW w:w="969" w:type="pct"/>
            <w:vAlign w:val="center"/>
          </w:tcPr>
          <w:p w14:paraId="2C1D1C04">
            <w:pPr>
              <w:pStyle w:val="2"/>
              <w:rPr>
                <w:rFonts w:hint="eastAsia" w:ascii="仿宋" w:hAnsi="仿宋" w:eastAsia="仿宋" w:cs="仿宋"/>
              </w:rPr>
            </w:pPr>
          </w:p>
        </w:tc>
        <w:tc>
          <w:tcPr>
            <w:tcW w:w="886" w:type="pct"/>
            <w:vAlign w:val="center"/>
          </w:tcPr>
          <w:p w14:paraId="73C8860A">
            <w:pPr>
              <w:pStyle w:val="2"/>
              <w:rPr>
                <w:rFonts w:hint="eastAsia" w:ascii="仿宋" w:hAnsi="仿宋" w:eastAsia="仿宋" w:cs="仿宋"/>
              </w:rPr>
            </w:pPr>
          </w:p>
        </w:tc>
      </w:tr>
      <w:tr w14:paraId="4CE93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5"/>
            <w:vAlign w:val="center"/>
          </w:tcPr>
          <w:p w14:paraId="013798B0">
            <w:pPr>
              <w:pStyle w:val="2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</w:rPr>
              <w:t>磋商报价：人民币（大写）                          （¥       元）</w:t>
            </w:r>
          </w:p>
        </w:tc>
      </w:tr>
      <w:tr w14:paraId="56013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5"/>
            <w:vAlign w:val="center"/>
          </w:tcPr>
          <w:p w14:paraId="08BF4210">
            <w:pPr>
              <w:pStyle w:val="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备注：</w:t>
            </w:r>
          </w:p>
          <w:p w14:paraId="2AA34E57">
            <w:pPr>
              <w:pStyle w:val="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</w:rPr>
              <w:t>表内报价内容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</w:rPr>
              <w:t>以元为单位，保留小数点后两位。</w:t>
            </w:r>
          </w:p>
          <w:p w14:paraId="3944275B">
            <w:pPr>
              <w:pStyle w:val="2"/>
              <w:rPr>
                <w:rFonts w:hint="eastAsia" w:ascii="仿宋" w:hAnsi="仿宋" w:eastAsia="仿宋" w:cs="仿宋"/>
                <w:b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  <w:highlight w:val="none"/>
                <w:lang w:val="en-US" w:eastAsia="zh-CN"/>
              </w:rPr>
              <w:t>2、磋商报价须包含施工现场水、电、场地、道路等使用费用。</w:t>
            </w:r>
          </w:p>
        </w:tc>
      </w:tr>
    </w:tbl>
    <w:p w14:paraId="0722864E">
      <w:pPr>
        <w:kinsoku w:val="0"/>
        <w:spacing w:line="500" w:lineRule="exact"/>
        <w:ind w:firstLine="480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2872405">
      <w:pPr>
        <w:kinsoku w:val="0"/>
        <w:spacing w:line="500" w:lineRule="exact"/>
        <w:ind w:firstLine="480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57DAACF">
      <w:pPr>
        <w:kinsoku w:val="0"/>
        <w:spacing w:line="500" w:lineRule="exact"/>
        <w:ind w:left="-33" w:leftChars="-36" w:hanging="43" w:hangingChars="18"/>
        <w:rPr>
          <w:rFonts w:hint="eastAsia" w:ascii="仿宋" w:hAnsi="仿宋" w:eastAsia="仿宋" w:cs="仿宋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610E9C9E">
      <w:pPr>
        <w:tabs>
          <w:tab w:val="left" w:pos="4860"/>
        </w:tabs>
        <w:spacing w:line="480" w:lineRule="auto"/>
        <w:ind w:right="1559" w:firstLine="480"/>
        <w:jc w:val="center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89B35F0">
      <w:pPr>
        <w:ind w:left="-33" w:leftChars="-36" w:hanging="43" w:hangingChars="18"/>
        <w:rPr>
          <w:rFonts w:hint="eastAsia" w:ascii="仿宋" w:hAnsi="仿宋" w:eastAsia="仿宋" w:cs="仿宋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7E039F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15367"/>
    <w:rsid w:val="27FE25C1"/>
    <w:rsid w:val="2E2C5491"/>
    <w:rsid w:val="63FF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287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2026-05-15T08:04:00Z</dcterms:created>
  <dc:creator>Administrator</dc:creator>
  <cp:lastModifiedBy>温虎</cp:lastModifiedBy>
  <dcterms:modified xsi:type="dcterms:W3CDTF">2026-06-26T07:22:24Z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D15431419AB9443A974128B2BB286A4C_12</vt:lpwstr>
  </property>
</Properties>
</file>