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31E6B">
      <w:pPr>
        <w:pStyle w:val="8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企业业绩</w:t>
      </w:r>
    </w:p>
    <w:p w14:paraId="3419ED7A">
      <w:pPr>
        <w:pStyle w:val="3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业绩表</w:t>
      </w:r>
    </w:p>
    <w:p w14:paraId="024C8335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        </w:t>
      </w:r>
    </w:p>
    <w:p w14:paraId="4A19474E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6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0B056F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C2F4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7CCF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B8D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4AC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6B6A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D599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6A6D2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D7FE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BC723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EBA26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8B79D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B92B0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6006D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DE92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5351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2B838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3C0F7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4FD6A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50636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9ABFF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472E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082C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77402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1CAA7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0952A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B79F9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3FB8A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95C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79C2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8367E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47E57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A5822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A627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19B03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222D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8775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A936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FA8FF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D51E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98CC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3CF85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F6F3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3AAB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01C2B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47CCE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8E65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7B266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730D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3B2D07F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3F80C904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注：后附相关证明材料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1D5B71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265BE"/>
    <w:rsid w:val="133265BE"/>
    <w:rsid w:val="7261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Body Text"/>
    <w:basedOn w:val="1"/>
    <w:next w:val="4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4">
    <w:name w:val="style4"/>
    <w:basedOn w:val="1"/>
    <w:next w:val="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">
    <w:name w:val="2"/>
    <w:basedOn w:val="1"/>
    <w:next w:val="1"/>
    <w:qFormat/>
    <w:uiPriority w:val="0"/>
    <w:pPr>
      <w:adjustRightInd w:val="0"/>
      <w:spacing w:line="420" w:lineRule="atLeast"/>
      <w:ind w:left="1134" w:hanging="227"/>
      <w:textAlignment w:val="baseline"/>
    </w:pPr>
    <w:rPr>
      <w:kern w:val="0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2025-05-15T09:25:00Z</dcterms:created>
  <dc:creator>u庇贫奥瘸泻</dc:creator>
  <cp:lastModifiedBy>96</cp:lastModifiedBy>
  <dcterms:modified xsi:type="dcterms:W3CDTF">2026-08-06T02:07:08Z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9917B64E9A194E4A923238B420344DC8_11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