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72B8B9">
      <w:pPr>
        <w:pStyle w:val="3"/>
        <w:tabs>
          <w:tab w:val="left" w:pos="576"/>
        </w:tabs>
        <w:spacing w:before="0" w:after="0" w:line="360" w:lineRule="auto"/>
        <w:rPr>
          <w:rFonts w:ascii="仿宋" w:hAnsi="仿宋" w:eastAsia="仿宋" w:cs="仿宋"/>
          <w:kern w:val="1"/>
          <w:szCs w:val="22"/>
        </w:rPr>
      </w:pPr>
      <w:bookmarkStart w:id="0" w:name="_Toc3299"/>
      <w:r>
        <w:rPr>
          <w:rFonts w:hint="eastAsia" w:ascii="仿宋" w:hAnsi="仿宋" w:eastAsia="仿宋" w:cs="仿宋"/>
          <w:kern w:val="1"/>
          <w:szCs w:val="22"/>
        </w:rPr>
        <w:t>附件  业绩一览表</w:t>
      </w:r>
      <w:bookmarkEnd w:id="0"/>
    </w:p>
    <w:p w14:paraId="7501AC4C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</w:p>
    <w:p w14:paraId="43502C65">
      <w:pPr>
        <w:spacing w:line="360" w:lineRule="auto"/>
        <w:rPr>
          <w:rFonts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  </w:t>
      </w: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8"/>
        <w:gridCol w:w="4507"/>
        <w:gridCol w:w="1621"/>
        <w:gridCol w:w="1621"/>
      </w:tblGrid>
      <w:tr w14:paraId="5AC04A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8" w:type="dxa"/>
            <w:vAlign w:val="center"/>
          </w:tcPr>
          <w:p w14:paraId="15CA5977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4507" w:type="dxa"/>
            <w:vAlign w:val="center"/>
          </w:tcPr>
          <w:p w14:paraId="1AF1A49E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项目名称</w:t>
            </w: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C95B48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合同金额</w:t>
            </w:r>
          </w:p>
          <w:p w14:paraId="3A5FA5A6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（万元）</w:t>
            </w: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32B778"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联系人及联系方式</w:t>
            </w:r>
          </w:p>
        </w:tc>
      </w:tr>
      <w:tr w14:paraId="6B2EC5F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8" w:type="dxa"/>
            <w:vAlign w:val="center"/>
          </w:tcPr>
          <w:p w14:paraId="16D846FD"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4507" w:type="dxa"/>
            <w:vAlign w:val="center"/>
          </w:tcPr>
          <w:p w14:paraId="340F1A6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222E70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AD66A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BD5680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8" w:type="dxa"/>
            <w:vAlign w:val="center"/>
          </w:tcPr>
          <w:p w14:paraId="5D13E682"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4507" w:type="dxa"/>
            <w:vAlign w:val="center"/>
          </w:tcPr>
          <w:p w14:paraId="24A407FA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D312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C12402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71FBC00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8" w:type="dxa"/>
            <w:vAlign w:val="center"/>
          </w:tcPr>
          <w:p w14:paraId="72363D68"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4507" w:type="dxa"/>
            <w:vAlign w:val="center"/>
          </w:tcPr>
          <w:p w14:paraId="0150F18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D5BC84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9CC10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1D0823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8" w:type="dxa"/>
            <w:vAlign w:val="center"/>
          </w:tcPr>
          <w:p w14:paraId="325250A5"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4507" w:type="dxa"/>
            <w:vAlign w:val="center"/>
          </w:tcPr>
          <w:p w14:paraId="4B01CCBC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6245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BDF628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4A4EEC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8" w:type="dxa"/>
            <w:vAlign w:val="center"/>
          </w:tcPr>
          <w:p w14:paraId="122A27B1">
            <w:pPr>
              <w:spacing w:line="360" w:lineRule="auto"/>
              <w:ind w:left="120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4507" w:type="dxa"/>
            <w:vAlign w:val="center"/>
          </w:tcPr>
          <w:p w14:paraId="59C7992B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0556C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19B757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 w14:paraId="3183E2C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538" w:type="dxa"/>
            <w:vAlign w:val="center"/>
          </w:tcPr>
          <w:p w14:paraId="40732993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4507" w:type="dxa"/>
            <w:vAlign w:val="center"/>
          </w:tcPr>
          <w:p w14:paraId="1DD629DD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A28ED0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62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F74B9E"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 w14:paraId="4F37534D">
      <w:pPr>
        <w:spacing w:line="360" w:lineRule="auto"/>
        <w:rPr>
          <w:rFonts w:ascii="仿宋" w:hAnsi="仿宋" w:eastAsia="仿宋" w:cs="仿宋"/>
        </w:rPr>
      </w:pPr>
    </w:p>
    <w:p w14:paraId="3C3F4CF5"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 供应商应如实列出以上情况，如有隐瞒，一经查实将导致其投标被拒绝。</w:t>
      </w:r>
    </w:p>
    <w:p w14:paraId="38C51DCE">
      <w:pPr>
        <w:spacing w:line="360" w:lineRule="auto"/>
        <w:ind w:firstLine="444" w:firstLineChars="185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 后附相关证明资料。</w:t>
      </w:r>
    </w:p>
    <w:p w14:paraId="27735C9D">
      <w:pPr>
        <w:spacing w:line="360" w:lineRule="auto"/>
        <w:rPr>
          <w:rFonts w:ascii="仿宋" w:hAnsi="仿宋" w:eastAsia="仿宋" w:cs="仿宋"/>
          <w:sz w:val="24"/>
        </w:rPr>
      </w:pPr>
    </w:p>
    <w:p w14:paraId="147D13B1">
      <w:pPr>
        <w:spacing w:line="360" w:lineRule="auto"/>
        <w:rPr>
          <w:rFonts w:ascii="仿宋" w:hAnsi="仿宋" w:eastAsia="仿宋" w:cs="仿宋"/>
          <w:sz w:val="24"/>
        </w:rPr>
      </w:pPr>
    </w:p>
    <w:p w14:paraId="50475E5E">
      <w:pPr>
        <w:pStyle w:val="5"/>
        <w:rPr>
          <w:rFonts w:ascii="仿宋" w:hAnsi="仿宋" w:eastAsia="仿宋" w:cs="仿宋"/>
        </w:rPr>
      </w:pPr>
    </w:p>
    <w:p w14:paraId="5A72BA84">
      <w:pPr>
        <w:pStyle w:val="5"/>
        <w:rPr>
          <w:rFonts w:ascii="仿宋" w:hAnsi="仿宋" w:eastAsia="仿宋" w:cs="仿宋"/>
        </w:rPr>
      </w:pPr>
    </w:p>
    <w:tbl>
      <w:tblPr>
        <w:tblStyle w:val="6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79FA34A0">
        <w:trPr>
          <w:trHeight w:val="680" w:hRule="atLeast"/>
        </w:trPr>
        <w:tc>
          <w:tcPr>
            <w:tcW w:w="2410" w:type="dxa"/>
            <w:vAlign w:val="bottom"/>
          </w:tcPr>
          <w:p w14:paraId="663AF45D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1D8F32A6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09868140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（公章）           </w:t>
            </w:r>
          </w:p>
        </w:tc>
      </w:tr>
      <w:tr w14:paraId="6384421B">
        <w:trPr>
          <w:trHeight w:val="680" w:hRule="atLeast"/>
        </w:trPr>
        <w:tc>
          <w:tcPr>
            <w:tcW w:w="2410" w:type="dxa"/>
            <w:vAlign w:val="bottom"/>
          </w:tcPr>
          <w:p w14:paraId="2C4E0A9D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26DF2AA5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38978CD5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  <w:tr w14:paraId="4DC785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vAlign w:val="bottom"/>
          </w:tcPr>
          <w:p w14:paraId="2769433E">
            <w:pPr>
              <w:pStyle w:val="4"/>
              <w:jc w:val="distribute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日期</w:t>
            </w:r>
          </w:p>
        </w:tc>
        <w:tc>
          <w:tcPr>
            <w:tcW w:w="287" w:type="dxa"/>
            <w:vAlign w:val="bottom"/>
          </w:tcPr>
          <w:p w14:paraId="29D852F4">
            <w:pPr>
              <w:pStyle w:val="4"/>
              <w:jc w:val="left"/>
              <w:rPr>
                <w:rFonts w:ascii="仿宋" w:hAnsi="仿宋" w:eastAsia="仿宋" w:cs="仿宋"/>
                <w:color w:val="000000"/>
              </w:rPr>
            </w:pPr>
            <w:r>
              <w:rPr>
                <w:rFonts w:hint="eastAsia" w:ascii="仿宋" w:hAnsi="仿宋" w:eastAsia="仿宋" w:cs="仿宋"/>
                <w:color w:val="000000"/>
              </w:rPr>
              <w:t>：</w:t>
            </w:r>
          </w:p>
        </w:tc>
        <w:tc>
          <w:tcPr>
            <w:tcW w:w="4107" w:type="dxa"/>
            <w:vAlign w:val="bottom"/>
          </w:tcPr>
          <w:p w14:paraId="7C210C91">
            <w:pPr>
              <w:pStyle w:val="4"/>
              <w:rPr>
                <w:rFonts w:ascii="仿宋" w:hAnsi="仿宋" w:eastAsia="仿宋" w:cs="仿宋"/>
                <w:color w:val="000000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u w:val="single"/>
              </w:rPr>
              <w:t xml:space="preserve">                              </w:t>
            </w:r>
          </w:p>
        </w:tc>
      </w:tr>
    </w:tbl>
    <w:p w14:paraId="1773436F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43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line="324" w:lineRule="auto"/>
    </w:pPr>
    <w:rPr>
      <w:color w:val="993300"/>
      <w:sz w:val="24"/>
    </w:rPr>
  </w:style>
  <w:style w:type="paragraph" w:styleId="5">
    <w:name w:val="Body Text Indent"/>
    <w:basedOn w:val="1"/>
    <w:qFormat/>
    <w:uiPriority w:val="0"/>
    <w:pPr>
      <w:ind w:left="1083" w:leftChars="30" w:hanging="1020" w:hangingChars="425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2026-04-28T09:03:21Z</dcterms:created>
  <dc:creator>Administrator</dc:creator>
  <cp:lastModifiedBy>夏日微凉</cp:lastModifiedBy>
  <dcterms:modified xsi:type="dcterms:W3CDTF">2026-04-28T09:03:30Z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eyJoZGlkIjoiNjc0ZjhjMTdhMzRiZWE0ZWJlYzdmZjM1NmIxYzE0OTMiLCJ1c2VySWQiOiIyNTE3NDAxMDAifQ==</vt:lpwstr>
  </property>
  <property fmtid="{D5CDD505-2E9C-101B-9397-08002B2CF9AE}" pid="4" name="ICV">
    <vt:lpwstr>06FD741B8CF44E339AEC78029A509377_12</vt:lpwstr>
  </property>
</Properties>
</file>