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AB24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详细评审-全域保洁与场地养护服务方案</w:t>
      </w:r>
      <w:bookmarkStart w:id="0" w:name="_GoBack"/>
      <w:bookmarkEnd w:id="0"/>
    </w:p>
    <w:p w14:paraId="68D3862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12870EB8"/>
    <w:rsid w:val="301A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2026-08-13T06:41:57Z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