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ascii="仿宋" w:hAnsi="仿宋" w:eastAsia="仿宋" w:cs="仿宋"/>
          <w:sz w:val="24"/>
        </w:rPr>
      </w:pPr>
      <w:r>
        <w:rPr>
          <w:rFonts w:hint="eastAsia" w:ascii="黑体" w:hAnsi="黑体" w:eastAsia="黑体" w:cs="Calibri Light"/>
          <w:b w:val="0"/>
          <w:bCs w:val="0"/>
          <w:color w:val="1F4E79"/>
          <w:kern w:val="2"/>
          <w:sz w:val="28"/>
          <w:szCs w:val="32"/>
          <w:highlight w:val="none"/>
          <w:lang w:val="en-US" w:eastAsia="zh-CN" w:bidi="ar-SA"/>
        </w:rPr>
        <w:t>其他</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3A2FC650">
      <w:pPr>
        <w:ind w:firstLine="420" w:firstLineChars="200"/>
        <w:rPr>
          <w:rFonts w:ascii="仿宋_GB2312" w:hAnsi="仿宋_GB2312" w:eastAsia="仿宋_GB2312" w:cs="仿宋_GB2312"/>
          <w:color w:val="auto"/>
          <w:highlight w:val="none"/>
        </w:rPr>
      </w:pPr>
      <w:r>
        <w:rPr>
          <w:rFonts w:ascii="仿宋_GB2312" w:hAnsi="仿宋_GB2312" w:eastAsia="仿宋_GB2312" w:cs="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w:t>
      </w: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对上述承诺（声明）的真实性负责，若发现实际情况不符合上述声明的情况，完全接受按法律法规和招标文件/采购文件处理要求。</w:t>
      </w:r>
    </w:p>
    <w:p w14:paraId="6B074669">
      <w:pPr>
        <w:spacing w:before="120" w:after="120" w:line="360" w:lineRule="auto"/>
        <w:ind w:left="0" w:leftChars="0" w:firstLine="3780" w:firstLineChars="1575"/>
        <w:rPr>
          <w:rFonts w:hint="eastAsia" w:ascii="仿宋" w:hAnsi="仿宋" w:eastAsia="仿宋" w:cs="仿宋"/>
          <w:color w:val="000000"/>
          <w:sz w:val="24"/>
        </w:rPr>
      </w:pPr>
    </w:p>
    <w:p w14:paraId="292A8A2C">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37BBF3D0">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sz w:val="22"/>
          <w:szCs w:val="24"/>
          <w:highlight w:val="none"/>
        </w:rPr>
      </w:pPr>
      <w:r>
        <w:rPr>
          <w:rFonts w:hint="eastAsia" w:ascii="仿宋_GB2312" w:hAnsi="仿宋_GB2312" w:eastAsia="仿宋_GB2312" w:cs="仿宋_GB2312"/>
          <w:color w:val="auto"/>
          <w:sz w:val="22"/>
          <w:szCs w:val="24"/>
          <w:highlight w:val="none"/>
        </w:rPr>
        <w:t>提供响应文件递交截止时间前六个月内至少一个月的的纳税证明或完税证明，依法免税的单位应提供相关证明材料；时间以税款所属时期为准</w:t>
      </w:r>
      <w:r>
        <w:rPr>
          <w:rFonts w:ascii="仿宋_GB2312" w:hAnsi="仿宋_GB2312" w:eastAsia="仿宋_GB2312" w:cs="仿宋_GB2312"/>
          <w:color w:val="auto"/>
          <w:sz w:val="22"/>
          <w:szCs w:val="24"/>
          <w:highlight w:val="none"/>
        </w:rPr>
        <w:t xml:space="preserve"> </w:t>
      </w:r>
    </w:p>
    <w:p w14:paraId="4444006C">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F69CC64">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sz w:val="22"/>
          <w:szCs w:val="24"/>
          <w:highlight w:val="none"/>
        </w:rPr>
      </w:pPr>
      <w:r>
        <w:rPr>
          <w:rFonts w:hint="eastAsia" w:ascii="仿宋_GB2312" w:hAnsi="仿宋_GB2312" w:eastAsia="仿宋_GB2312" w:cs="仿宋_GB2312"/>
          <w:color w:val="auto"/>
          <w:sz w:val="22"/>
          <w:szCs w:val="24"/>
          <w:highlight w:val="none"/>
        </w:rPr>
        <w:t>提供投标截止时间前近六个月中至少一个月的社会保障资金缴存单据或社保机构开具的社会保险参保缴费情况证明，依法不需要缴纳社会保障资金的单位应提供相关证明材料</w:t>
      </w:r>
      <w:r>
        <w:rPr>
          <w:rFonts w:ascii="仿宋_GB2312" w:hAnsi="仿宋_GB2312" w:eastAsia="仿宋_GB2312" w:cs="仿宋_GB2312"/>
          <w:color w:val="auto"/>
          <w:sz w:val="22"/>
          <w:szCs w:val="24"/>
          <w:highlight w:val="none"/>
        </w:rPr>
        <w:t>。</w:t>
      </w:r>
    </w:p>
    <w:p w14:paraId="46BEECE2">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5CAC891A">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7BB54E65">
      <w:pPr>
        <w:adjustRightInd w:val="0"/>
        <w:spacing w:line="360" w:lineRule="atLeast"/>
        <w:jc w:val="left"/>
        <w:textAlignment w:val="baseline"/>
        <w:rPr>
          <w:rFonts w:ascii="仿宋" w:hAnsi="仿宋" w:eastAsia="仿宋" w:cs="仿宋"/>
          <w:b/>
          <w:sz w:val="28"/>
          <w:highlight w:val="none"/>
        </w:rPr>
      </w:pP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bookmarkStart w:id="0" w:name="_GoBack"/>
      <w:bookmarkEnd w:id="0"/>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对上述承诺（声明）的真实性负责，若发现实际情况不符合上述声明的情况，完全接受按法律法规和招标文件/采购文件处理要求。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ascii="仿宋_GB2312" w:hAnsi="仿宋_GB2312" w:eastAsia="仿宋_GB2312" w:cs="仿宋_GB2312"/>
          <w:b/>
          <w:bCs/>
          <w:color w:val="0000FF"/>
        </w:rPr>
        <w:t>且出具的审计报告应当经过注册会计师行业统一监管平台备案赋码。</w:t>
      </w:r>
      <w:r>
        <w:rPr>
          <w:rFonts w:ascii="仿宋_GB2312" w:hAnsi="仿宋_GB2312" w:eastAsia="仿宋_GB2312" w:cs="仿宋_GB2312"/>
        </w:rPr>
        <w:t>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79FC353C">
      <w:pPr>
        <w:spacing w:after="120"/>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投标人在递交投标文件截止时间前被“信用中国”网站（www.creditchina.gov.cn）和中国政府采购网（www.ccgp.gov.cn）上被列入失信被执行人、重大税收违法失信主体、政府采购严重违法失信行为信息记录名单的，不得参加投标。</w:t>
      </w:r>
    </w:p>
    <w:p w14:paraId="18E6CDB0">
      <w:pPr>
        <w:pStyle w:val="3"/>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（1）信用中国及中国政府采购网查询资料（可提供，以现场查询为准）</w:t>
      </w:r>
    </w:p>
    <w:p w14:paraId="2ABC5444">
      <w:pPr>
        <w:pStyle w:val="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（2）其他</w:t>
      </w:r>
    </w:p>
    <w:p w14:paraId="3FAD7097"/>
    <w:p w14:paraId="4B7F2EB7"/>
    <w:p w14:paraId="095EB3B8"/>
    <w:p w14:paraId="79C84758"/>
    <w:p w14:paraId="34BE8A25"/>
    <w:p w14:paraId="2E77133D"/>
    <w:p w14:paraId="1E3C3CF9"/>
    <w:p w14:paraId="6F6846D1"/>
    <w:p w14:paraId="20E1DAA1"/>
    <w:p w14:paraId="179D8391"/>
    <w:p w14:paraId="45980CE6"/>
    <w:p w14:paraId="0A5CCEA6"/>
    <w:p w14:paraId="131EC1E2"/>
    <w:p w14:paraId="02A965E5"/>
    <w:p w14:paraId="6CD36F1E"/>
    <w:p w14:paraId="311D6002"/>
    <w:p w14:paraId="718094DB"/>
    <w:p w14:paraId="78FDCA37"/>
    <w:p w14:paraId="3F2BD094"/>
    <w:p w14:paraId="0A2DEAFC"/>
    <w:p w14:paraId="77F9AC35"/>
    <w:p w14:paraId="1A5C91D5"/>
    <w:p w14:paraId="4EFFF05A"/>
    <w:p w14:paraId="04B85AD5"/>
    <w:p w14:paraId="356C46F5"/>
    <w:p w14:paraId="4E73C56A"/>
    <w:p w14:paraId="4719E756"/>
    <w:p w14:paraId="1465C578"/>
    <w:p w14:paraId="5DA02110"/>
    <w:p w14:paraId="2B319778"/>
    <w:p w14:paraId="04931A40"/>
    <w:p w14:paraId="34AC816B"/>
    <w:p w14:paraId="13363C51">
      <w:pPr>
        <w:rPr>
          <w:rFonts w:hint="eastAsia" w:eastAsiaTheme="minorEastAsia"/>
          <w:lang w:eastAsia="zh-CN"/>
        </w:rPr>
      </w:pPr>
      <w:r>
        <w:rPr>
          <w:rFonts w:hint="eastAsia"/>
          <w:lang w:eastAsia="zh-CN"/>
        </w:rPr>
        <w:t>（</w:t>
      </w:r>
      <w:r>
        <w:rPr>
          <w:rFonts w:hint="eastAsia"/>
          <w:lang w:val="en-US" w:eastAsia="zh-CN"/>
        </w:rPr>
        <w:t>以上格式仅供参考，具体以资格审查标准为准</w:t>
      </w:r>
      <w:r>
        <w:rPr>
          <w:rFonts w:hint="eastAsia"/>
          <w:lang w:eastAsia="zh-CN"/>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0EC29E7"/>
    <w:rsid w:val="02B37943"/>
    <w:rsid w:val="037D56E7"/>
    <w:rsid w:val="0A06052B"/>
    <w:rsid w:val="0B881C98"/>
    <w:rsid w:val="0DC671F8"/>
    <w:rsid w:val="0EDA46E0"/>
    <w:rsid w:val="1028597F"/>
    <w:rsid w:val="1E4744D0"/>
    <w:rsid w:val="1FF57F5C"/>
    <w:rsid w:val="2105312C"/>
    <w:rsid w:val="212E4233"/>
    <w:rsid w:val="2DCF44E2"/>
    <w:rsid w:val="2E805656"/>
    <w:rsid w:val="300264A9"/>
    <w:rsid w:val="352344A6"/>
    <w:rsid w:val="37121898"/>
    <w:rsid w:val="39EA052C"/>
    <w:rsid w:val="408E4B20"/>
    <w:rsid w:val="4629227B"/>
    <w:rsid w:val="61526029"/>
    <w:rsid w:val="68684556"/>
    <w:rsid w:val="6C5B7090"/>
    <w:rsid w:val="6C832144"/>
    <w:rsid w:val="6F3F7B68"/>
    <w:rsid w:val="75B01AD0"/>
    <w:rsid w:val="777D3C34"/>
    <w:rsid w:val="77C33D3D"/>
    <w:rsid w:val="7AB65A43"/>
    <w:rsid w:val="7F5C7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1748</Words>
  <Characters>1797</Characters>
  <Lines>0</Lines>
  <Paragraphs>0</Paragraphs>
  <TotalTime>0</TotalTime>
  <ScaleCrop>false</ScaleCrop>
  <LinksUpToDate>false</LinksUpToDate>
  <CharactersWithSpaces>1871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赵锦天</cp:lastModifiedBy>
  <dcterms:modified xsi:type="dcterms:W3CDTF">2026-08-14T01:33:14Z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889A1A315FF34E8382A3BCE5E50B389A_12</vt:lpwstr>
  </property>
  <property fmtid="{D5CDD505-2E9C-101B-9397-08002B2CF9AE}" pid="4" name="KSOTemplateDocerSaveRecord">
    <vt:lpwstr>eyJoZGlkIjoiMDNmMDQ2YTU0OGNhNDE5YzU1ODBlZWYxZmI0N2JlNjYiLCJ1c2VySWQiOiIxMTcyNDcyOSJ9</vt:lpwstr>
  </property>
</Properties>
</file>