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7622D">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6996235C">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6256714">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4881CB91">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C4AD817">
      <w:pPr>
        <w:pStyle w:val="6"/>
        <w:keepNext w:val="0"/>
        <w:keepLines w:val="0"/>
        <w:pageBreakBefore w:val="0"/>
        <w:widowControl w:val="0"/>
        <w:kinsoku/>
        <w:wordWrap/>
        <w:bidi w:val="0"/>
        <w:rPr>
          <w:color w:val="auto"/>
        </w:rPr>
      </w:pPr>
    </w:p>
    <w:p w14:paraId="530B40D4">
      <w:pPr>
        <w:pStyle w:val="6"/>
        <w:keepNext w:val="0"/>
        <w:keepLines w:val="0"/>
        <w:pageBreakBefore w:val="0"/>
        <w:widowControl w:val="0"/>
        <w:kinsoku/>
        <w:wordWrap/>
        <w:bidi w:val="0"/>
        <w:rPr>
          <w:color w:val="auto"/>
        </w:rPr>
      </w:pPr>
    </w:p>
    <w:p w14:paraId="515573FA">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7BE41D3B">
      <w:pPr>
        <w:keepNext w:val="0"/>
        <w:keepLines w:val="0"/>
        <w:pageBreakBefore w:val="0"/>
        <w:widowControl w:val="0"/>
        <w:kinsoku/>
        <w:wordWrap/>
        <w:topLinePunct/>
        <w:bidi w:val="0"/>
        <w:snapToGrid w:val="0"/>
        <w:spacing w:line="360" w:lineRule="atLeast"/>
        <w:ind w:left="1446" w:hanging="1446"/>
        <w:contextualSpacing/>
        <w:jc w:val="center"/>
        <w:rPr>
          <w:rFonts w:ascii="仿宋" w:hAnsi="仿宋" w:eastAsia="仿宋" w:cs="仿宋"/>
          <w:b/>
          <w:color w:val="auto"/>
          <w:sz w:val="72"/>
          <w:szCs w:val="72"/>
        </w:rPr>
      </w:pPr>
      <w:r>
        <w:rPr>
          <w:rFonts w:hint="eastAsia" w:ascii="仿宋" w:hAnsi="仿宋" w:eastAsia="仿宋" w:cs="仿宋"/>
          <w:b/>
          <w:color w:val="auto"/>
          <w:sz w:val="72"/>
          <w:szCs w:val="72"/>
        </w:rPr>
        <w:t>响应文件</w:t>
      </w:r>
    </w:p>
    <w:p w14:paraId="165124E0">
      <w:pPr>
        <w:pStyle w:val="6"/>
        <w:keepNext w:val="0"/>
        <w:keepLines w:val="0"/>
        <w:pageBreakBefore w:val="0"/>
        <w:widowControl w:val="0"/>
        <w:kinsoku/>
        <w:wordWrap/>
        <w:bidi w:val="0"/>
        <w:rPr>
          <w:color w:val="auto"/>
        </w:rPr>
      </w:pPr>
    </w:p>
    <w:p w14:paraId="56D07B3A">
      <w:pPr>
        <w:pStyle w:val="6"/>
        <w:keepNext w:val="0"/>
        <w:keepLines w:val="0"/>
        <w:pageBreakBefore w:val="0"/>
        <w:widowControl w:val="0"/>
        <w:kinsoku/>
        <w:wordWrap/>
        <w:bidi w:val="0"/>
        <w:rPr>
          <w:color w:val="auto"/>
        </w:rPr>
      </w:pPr>
    </w:p>
    <w:p w14:paraId="64B58C6D">
      <w:pPr>
        <w:pStyle w:val="6"/>
        <w:keepNext w:val="0"/>
        <w:keepLines w:val="0"/>
        <w:pageBreakBefore w:val="0"/>
        <w:widowControl w:val="0"/>
        <w:kinsoku/>
        <w:wordWrap/>
        <w:bidi w:val="0"/>
        <w:rPr>
          <w:color w:val="auto"/>
        </w:rPr>
      </w:pPr>
    </w:p>
    <w:p w14:paraId="566F040C">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54E1FE54">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41FD4F81">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46CFFDD4">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09D6CE6">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61857520">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BB8FA0D">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E2CBBA2">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采购项目名称：</w:t>
      </w:r>
      <w:r>
        <w:rPr>
          <w:rFonts w:hint="eastAsia" w:ascii="仿宋" w:hAnsi="仿宋" w:eastAsia="仿宋" w:cs="仿宋"/>
          <w:b/>
          <w:color w:val="auto"/>
          <w:sz w:val="32"/>
          <w:szCs w:val="32"/>
          <w:u w:val="single"/>
        </w:rPr>
        <w:t xml:space="preserve">                 </w:t>
      </w:r>
    </w:p>
    <w:p w14:paraId="165D559B">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采购项目编号：</w:t>
      </w:r>
      <w:r>
        <w:rPr>
          <w:rFonts w:hint="eastAsia" w:ascii="仿宋" w:hAnsi="仿宋" w:eastAsia="仿宋" w:cs="仿宋"/>
          <w:b/>
          <w:color w:val="auto"/>
          <w:sz w:val="32"/>
          <w:szCs w:val="32"/>
          <w:u w:val="single"/>
        </w:rPr>
        <w:t xml:space="preserve">                 </w:t>
      </w:r>
    </w:p>
    <w:p w14:paraId="193A16AD">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采购包号：</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u w:val="single"/>
          <w:lang w:val="en-US" w:eastAsia="zh-CN"/>
        </w:rPr>
        <w:t xml:space="preserve"> </w:t>
      </w:r>
      <w:r>
        <w:rPr>
          <w:rFonts w:hint="eastAsia" w:ascii="仿宋" w:hAnsi="仿宋" w:eastAsia="仿宋" w:cs="仿宋"/>
          <w:b/>
          <w:color w:val="auto"/>
          <w:sz w:val="32"/>
          <w:szCs w:val="32"/>
          <w:u w:val="single"/>
        </w:rPr>
        <w:t xml:space="preserve">       </w:t>
      </w:r>
    </w:p>
    <w:p w14:paraId="768798C3">
      <w:pPr>
        <w:keepNext w:val="0"/>
        <w:keepLines w:val="0"/>
        <w:pageBreakBefore w:val="0"/>
        <w:widowControl w:val="0"/>
        <w:tabs>
          <w:tab w:val="left" w:pos="3544"/>
        </w:tabs>
        <w:kinsoku/>
        <w:wordWrap/>
        <w:bidi w:val="0"/>
        <w:spacing w:line="360" w:lineRule="auto"/>
        <w:rPr>
          <w:rFonts w:hint="eastAsia" w:ascii="仿宋" w:hAnsi="仿宋" w:eastAsia="仿宋" w:cs="仿宋"/>
          <w:b/>
          <w:color w:val="auto"/>
          <w:sz w:val="32"/>
          <w:szCs w:val="32"/>
          <w:u w:val="single"/>
        </w:rPr>
      </w:pPr>
    </w:p>
    <w:p w14:paraId="6C85CE0D">
      <w:pPr>
        <w:pStyle w:val="6"/>
        <w:keepNext w:val="0"/>
        <w:keepLines w:val="0"/>
        <w:pageBreakBefore w:val="0"/>
        <w:widowControl w:val="0"/>
        <w:kinsoku/>
        <w:wordWrap/>
        <w:bidi w:val="0"/>
        <w:rPr>
          <w:rFonts w:hint="eastAsia"/>
          <w:color w:val="auto"/>
        </w:rPr>
      </w:pPr>
    </w:p>
    <w:p w14:paraId="34698164">
      <w:pPr>
        <w:pStyle w:val="6"/>
        <w:keepNext w:val="0"/>
        <w:keepLines w:val="0"/>
        <w:pageBreakBefore w:val="0"/>
        <w:widowControl w:val="0"/>
        <w:kinsoku/>
        <w:wordWrap/>
        <w:bidi w:val="0"/>
        <w:rPr>
          <w:color w:val="auto"/>
        </w:rPr>
      </w:pPr>
    </w:p>
    <w:p w14:paraId="01A63E8B">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供应商名称：</w:t>
      </w:r>
      <w:r>
        <w:rPr>
          <w:rFonts w:hint="eastAsia" w:ascii="仿宋" w:hAnsi="仿宋" w:eastAsia="仿宋" w:cs="仿宋"/>
          <w:b/>
          <w:color w:val="auto"/>
          <w:sz w:val="32"/>
          <w:szCs w:val="32"/>
          <w:u w:val="single"/>
        </w:rPr>
        <w:t>（供应商全称并加盖公章）</w:t>
      </w:r>
    </w:p>
    <w:p w14:paraId="408E7F26">
      <w:pPr>
        <w:keepNext w:val="0"/>
        <w:keepLines w:val="0"/>
        <w:pageBreakBefore w:val="0"/>
        <w:widowControl w:val="0"/>
        <w:tabs>
          <w:tab w:val="left" w:pos="3544"/>
        </w:tabs>
        <w:kinsoku/>
        <w:wordWrap/>
        <w:bidi w:val="0"/>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rPr>
        <w:t>日期：     年  月  日</w:t>
      </w:r>
    </w:p>
    <w:p w14:paraId="007D9120">
      <w:pPr>
        <w:keepNext w:val="0"/>
        <w:keepLines w:val="0"/>
        <w:pageBreakBefore w:val="0"/>
        <w:widowControl w:val="0"/>
        <w:tabs>
          <w:tab w:val="left" w:pos="3544"/>
        </w:tabs>
        <w:kinsoku/>
        <w:wordWrap/>
        <w:bidi w:val="0"/>
        <w:spacing w:line="360" w:lineRule="auto"/>
        <w:jc w:val="center"/>
        <w:rPr>
          <w:rFonts w:ascii="仿宋" w:hAnsi="仿宋" w:eastAsia="仿宋" w:cs="仿宋"/>
          <w:b/>
          <w:color w:val="auto"/>
          <w:sz w:val="40"/>
          <w:szCs w:val="32"/>
          <w:highlight w:val="none"/>
        </w:rPr>
        <w:sectPr>
          <w:headerReference r:id="rId5" w:type="default"/>
          <w:headerReference r:id="rId6" w:type="even"/>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355A8F71">
      <w:pPr>
        <w:keepNext w:val="0"/>
        <w:keepLines w:val="0"/>
        <w:pageBreakBefore w:val="0"/>
        <w:widowControl w:val="0"/>
        <w:tabs>
          <w:tab w:val="left" w:pos="3544"/>
        </w:tabs>
        <w:kinsoku/>
        <w:wordWrap/>
        <w:bidi w:val="0"/>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4850BE0">
      <w:pPr>
        <w:keepNext w:val="0"/>
        <w:keepLines w:val="0"/>
        <w:pageBreakBefore w:val="0"/>
        <w:widowControl w:val="0"/>
        <w:kinsoku/>
        <w:wordWrap/>
        <w:bidi w:val="0"/>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1.供应商在编制响应文件前，详细阅读本项目磋商文件，按照磋商文件要求及附件中相应格式编制响应文件。</w:t>
      </w:r>
    </w:p>
    <w:p w14:paraId="5382EBF9">
      <w:pPr>
        <w:keepNext w:val="0"/>
        <w:keepLines w:val="0"/>
        <w:pageBreakBefore w:val="0"/>
        <w:widowControl w:val="0"/>
        <w:kinsoku/>
        <w:wordWrap/>
        <w:bidi w:val="0"/>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4D5C914C">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3.响应文件以采购包为单位编制，不允许将不同采购包或不同项目混合编制，否则磋商无效。</w:t>
      </w:r>
    </w:p>
    <w:p w14:paraId="427B6E8D">
      <w:pPr>
        <w:keepNext w:val="0"/>
        <w:keepLines w:val="0"/>
        <w:pageBreakBefore w:val="0"/>
        <w:widowControl w:val="0"/>
        <w:kinsoku/>
        <w:wordWrap/>
        <w:bidi w:val="0"/>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报价表</w:t>
      </w:r>
      <w:r>
        <w:rPr>
          <w:rFonts w:hint="eastAsia" w:ascii="仿宋" w:hAnsi="仿宋" w:eastAsia="仿宋" w:cs="仿宋"/>
          <w:color w:val="auto"/>
          <w:sz w:val="24"/>
          <w:szCs w:val="20"/>
          <w:highlight w:val="none"/>
        </w:rPr>
        <w:t>、标的清单等），供应商按照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4ED3BCA0">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w:t>
      </w:r>
      <w:r>
        <w:rPr>
          <w:rFonts w:hint="eastAsia" w:ascii="仿宋" w:hAnsi="仿宋" w:eastAsia="仿宋" w:cs="仿宋"/>
          <w:color w:val="auto"/>
          <w:sz w:val="24"/>
          <w:szCs w:val="20"/>
          <w:highlight w:val="none"/>
          <w:lang w:val="en-US" w:eastAsia="zh-CN"/>
        </w:rPr>
        <w:t>报价函</w:t>
      </w:r>
      <w:r>
        <w:rPr>
          <w:rFonts w:hint="eastAsia" w:ascii="仿宋" w:hAnsi="仿宋" w:eastAsia="仿宋" w:cs="仿宋"/>
          <w:color w:val="auto"/>
          <w:sz w:val="24"/>
          <w:szCs w:val="20"/>
          <w:highlight w:val="none"/>
        </w:rPr>
        <w:t>”等与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19EDA514">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1D4A0C7F">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7.供应商在编制响应文件时，应保证所附证明材料的完整及清晰度，避免因不完整或无法辨别等导致的不计分或磋商无效。</w:t>
      </w:r>
    </w:p>
    <w:p w14:paraId="416A1392">
      <w:pPr>
        <w:keepNext w:val="0"/>
        <w:keepLines w:val="0"/>
        <w:pageBreakBefore w:val="0"/>
        <w:widowControl w:val="0"/>
        <w:kinsoku/>
        <w:wordWrap/>
        <w:bidi w:val="0"/>
        <w:spacing w:line="360" w:lineRule="auto"/>
        <w:ind w:firstLine="803" w:firstLineChars="200"/>
        <w:jc w:val="left"/>
        <w:rPr>
          <w:rFonts w:ascii="仿宋" w:hAnsi="仿宋" w:eastAsia="仿宋" w:cs="仿宋"/>
          <w:b/>
          <w:color w:val="auto"/>
          <w:sz w:val="40"/>
          <w:szCs w:val="32"/>
          <w:highlight w:val="none"/>
        </w:rPr>
      </w:pPr>
    </w:p>
    <w:p w14:paraId="6D4A966F">
      <w:pPr>
        <w:keepNext w:val="0"/>
        <w:keepLines w:val="0"/>
        <w:pageBreakBefore w:val="0"/>
        <w:widowControl w:val="0"/>
        <w:tabs>
          <w:tab w:val="left" w:pos="3544"/>
        </w:tabs>
        <w:kinsoku/>
        <w:wordWrap/>
        <w:bidi w:val="0"/>
        <w:spacing w:line="360" w:lineRule="auto"/>
        <w:jc w:val="center"/>
        <w:rPr>
          <w:rFonts w:ascii="仿宋" w:hAnsi="仿宋" w:eastAsia="仿宋" w:cs="仿宋"/>
          <w:b/>
          <w:color w:val="auto"/>
          <w:sz w:val="40"/>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67CB9709">
      <w:pPr>
        <w:keepNext w:val="0"/>
        <w:keepLines w:val="0"/>
        <w:pageBreakBefore w:val="0"/>
        <w:widowControl w:val="0"/>
        <w:tabs>
          <w:tab w:val="left" w:pos="3544"/>
        </w:tabs>
        <w:kinsoku/>
        <w:wordWrap/>
        <w:bidi w:val="0"/>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22EF04B4">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2DC5BEC9">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二、响应报价…………………………………………………………………………X</w:t>
      </w:r>
    </w:p>
    <w:p w14:paraId="491A9652">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三</w:t>
      </w:r>
      <w:r>
        <w:rPr>
          <w:rFonts w:hint="eastAsia" w:ascii="仿宋" w:hAnsi="仿宋" w:eastAsia="仿宋"/>
          <w:color w:val="auto"/>
          <w:sz w:val="24"/>
          <w:szCs w:val="28"/>
          <w:highlight w:val="none"/>
        </w:rPr>
        <w:t>、标的清单…………………………………………………………………………X</w:t>
      </w:r>
    </w:p>
    <w:p w14:paraId="6C6E75E1">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、供应商资格证明材料……………………………………………………………X</w:t>
      </w:r>
    </w:p>
    <w:p w14:paraId="0209FE75">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、磋商保证金凭证…………………………………………………………………X</w:t>
      </w:r>
    </w:p>
    <w:p w14:paraId="346FB22F">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、响应偏离表………………………………………………………………………X</w:t>
      </w:r>
    </w:p>
    <w:p w14:paraId="6FD84791">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七、已标价工程量清单………………………………………………………………X</w:t>
      </w:r>
    </w:p>
    <w:p w14:paraId="07E83594">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八、施工组织设计……………………………………………………………………X</w:t>
      </w:r>
    </w:p>
    <w:p w14:paraId="4D605150">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九、商务履约及售后…………………………………………………………………X</w:t>
      </w:r>
    </w:p>
    <w:p w14:paraId="47AA1206">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十、供应商参加政府采购活动承诺书………………………………………………X</w:t>
      </w:r>
    </w:p>
    <w:p w14:paraId="240EA9D6">
      <w:pPr>
        <w:keepNext w:val="0"/>
        <w:keepLines w:val="0"/>
        <w:pageBreakBefore w:val="0"/>
        <w:widowControl w:val="0"/>
        <w:tabs>
          <w:tab w:val="left" w:pos="3544"/>
        </w:tabs>
        <w:kinsoku/>
        <w:wordWrap/>
        <w:bidi w:val="0"/>
        <w:spacing w:line="360" w:lineRule="auto"/>
        <w:rPr>
          <w:rFonts w:ascii="仿宋" w:hAnsi="仿宋" w:eastAsia="仿宋" w:cs="仿宋"/>
          <w:b/>
          <w:color w:val="0000FF"/>
          <w:sz w:val="32"/>
          <w:szCs w:val="32"/>
        </w:rPr>
      </w:pPr>
    </w:p>
    <w:p w14:paraId="6D21F1C1">
      <w:pPr>
        <w:keepNext w:val="0"/>
        <w:keepLines w:val="0"/>
        <w:pageBreakBefore w:val="0"/>
        <w:widowControl w:val="0"/>
        <w:kinsoku/>
        <w:wordWrap/>
        <w:bidi w:val="0"/>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w:t>
      </w:r>
    </w:p>
    <w:p w14:paraId="67E8FCA2">
      <w:pPr>
        <w:keepNext w:val="0"/>
        <w:keepLines w:val="0"/>
        <w:pageBreakBefore w:val="0"/>
        <w:widowControl w:val="0"/>
        <w:kinsoku/>
        <w:wordWrap/>
        <w:bidi w:val="0"/>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lang w:val="en-US" w:eastAsia="zh-CN"/>
        </w:rPr>
        <w:t>。</w:t>
      </w:r>
    </w:p>
    <w:p w14:paraId="49C2D037">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0000FF"/>
          <w:sz w:val="24"/>
          <w:szCs w:val="24"/>
          <w:highlight w:val="none"/>
        </w:rPr>
        <w:sectPr>
          <w:headerReference r:id="rId7" w:type="default"/>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r>
        <w:rPr>
          <w:rFonts w:hint="eastAsia" w:ascii="仿宋" w:hAnsi="仿宋" w:eastAsia="仿宋" w:cs="仿宋"/>
          <w:color w:val="auto"/>
          <w:sz w:val="24"/>
          <w:szCs w:val="20"/>
          <w:highlight w:val="none"/>
          <w:lang w:val="en-US" w:eastAsia="zh-CN"/>
        </w:rPr>
        <w:t>2.供应商在编制响应文件时，</w:t>
      </w:r>
      <w:r>
        <w:rPr>
          <w:rFonts w:hint="eastAsia" w:ascii="仿宋" w:hAnsi="仿宋" w:eastAsia="仿宋" w:cs="仿宋"/>
          <w:color w:val="auto"/>
          <w:sz w:val="24"/>
          <w:szCs w:val="20"/>
          <w:highlight w:val="none"/>
        </w:rPr>
        <w:t>建议添加2级及以上目录且页码索引清晰。添加内容的小标题根据投标方案及</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自身情况设定。</w:t>
      </w:r>
    </w:p>
    <w:p w14:paraId="0AF184B7">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rPr>
        <w:t>一、响应函</w:t>
      </w:r>
    </w:p>
    <w:p w14:paraId="22CEC189">
      <w:pPr>
        <w:keepNext w:val="0"/>
        <w:keepLines w:val="0"/>
        <w:pageBreakBefore w:val="0"/>
        <w:widowControl w:val="0"/>
        <w:kinsoku/>
        <w:wordWrap/>
        <w:topLinePunct/>
        <w:bidi w:val="0"/>
        <w:adjustRightInd w:val="0"/>
        <w:snapToGrid w:val="0"/>
        <w:spacing w:line="360" w:lineRule="auto"/>
        <w:ind w:firstLine="643" w:firstLineChars="200"/>
        <w:jc w:val="center"/>
        <w:rPr>
          <w:rFonts w:ascii="仿宋" w:hAnsi="仿宋" w:eastAsia="仿宋"/>
          <w:b/>
          <w:color w:val="auto"/>
          <w:sz w:val="32"/>
        </w:rPr>
      </w:pPr>
      <w:r>
        <w:rPr>
          <w:rFonts w:hint="eastAsia" w:ascii="仿宋" w:hAnsi="仿宋" w:eastAsia="仿宋"/>
          <w:b/>
          <w:color w:val="auto"/>
          <w:sz w:val="32"/>
        </w:rPr>
        <w:t>投标（响应）函</w:t>
      </w:r>
    </w:p>
    <w:p w14:paraId="5A09C757">
      <w:pPr>
        <w:keepNext w:val="0"/>
        <w:keepLines w:val="0"/>
        <w:pageBreakBefore w:val="0"/>
        <w:widowControl w:val="0"/>
        <w:kinsoku/>
        <w:wordWrap/>
        <w:bidi w:val="0"/>
        <w:spacing w:line="360" w:lineRule="auto"/>
        <w:rPr>
          <w:rFonts w:hint="eastAsia" w:ascii="仿宋" w:hAnsi="仿宋" w:eastAsia="仿宋" w:cs="仿宋"/>
          <w:sz w:val="22"/>
          <w:szCs w:val="22"/>
          <w:u w:val="singl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278302A3">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s="仿宋"/>
          <w:sz w:val="22"/>
          <w:szCs w:val="22"/>
        </w:rPr>
        <w:t>的投标（响应）供应商，自愿参与本项目政府采购活动，充分理解采购文件的要求，在此郑重声明及承诺：</w:t>
      </w:r>
    </w:p>
    <w:p w14:paraId="777225A6">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一、我单位具有独立承担民事责任的能力；</w:t>
      </w:r>
    </w:p>
    <w:p w14:paraId="10B53FEE">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二、我单位具有良好的商业信誉和健全的财务会计制度；</w:t>
      </w:r>
    </w:p>
    <w:p w14:paraId="4A602A1A">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三、我单位具有履行合同所必需的设备和专业技术能力；</w:t>
      </w:r>
    </w:p>
    <w:p w14:paraId="40355831">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四、我单位具有依法缴纳税收和社会保障资金的良好记录；</w:t>
      </w:r>
    </w:p>
    <w:p w14:paraId="6D6FD450">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五、我单位参加政府采购活动前三年内，在经营活动中没有重大违法记录；</w:t>
      </w:r>
    </w:p>
    <w:p w14:paraId="305DB3DC">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六、我单位满足采购文件规定的特定条件；</w:t>
      </w:r>
    </w:p>
    <w:p w14:paraId="192A69B4">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七、我单位不存在与单位负责人为同一人或者存在直接控股、管理关系的其他供应商参与同一合同项下的政府采购活动的行为；</w:t>
      </w:r>
    </w:p>
    <w:p w14:paraId="6A17B1A8">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八、我单位不属于为本项目提供整体设计、规范编制或者项目管理、监理、检测等服务的供应商；</w:t>
      </w:r>
    </w:p>
    <w:p w14:paraId="26B5E9CC">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九、我单位不存在与其他供应商委托同一单位或者个人编制投标（响应）文件、办理投标（响应）事宜的情形；</w:t>
      </w:r>
    </w:p>
    <w:p w14:paraId="6BC0FBEF">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0E1C272">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十一、我单位一旦中标（成交），将严格按照采购文件规定交纳代理服务费、履约保证金，在约定期限内签订采购合同，并严格履行采购合同规定的责任和义务；</w:t>
      </w:r>
    </w:p>
    <w:p w14:paraId="0DB0BC04">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4C55C75B">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343553CB">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十四、我单位完全接受和理解本项目采购文件规定的实质性要求；</w:t>
      </w:r>
    </w:p>
    <w:p w14:paraId="439A9CA1">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s="仿宋"/>
          <w:sz w:val="22"/>
          <w:szCs w:val="22"/>
        </w:rPr>
        <w:t>天；</w:t>
      </w:r>
    </w:p>
    <w:p w14:paraId="3F4718F3">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EF43BAE">
      <w:pPr>
        <w:keepNext w:val="0"/>
        <w:keepLines w:val="0"/>
        <w:pageBreakBefore w:val="0"/>
        <w:widowControl w:val="0"/>
        <w:kinsoku/>
        <w:wordWrap/>
        <w:bidi w:val="0"/>
        <w:spacing w:line="360" w:lineRule="auto"/>
        <w:ind w:firstLine="440" w:firstLineChars="200"/>
        <w:rPr>
          <w:rFonts w:ascii="仿宋" w:hAnsi="仿宋" w:eastAsia="仿宋"/>
          <w:color w:val="auto"/>
          <w:sz w:val="22"/>
        </w:rPr>
      </w:pPr>
      <w:r>
        <w:rPr>
          <w:rFonts w:hint="eastAsia" w:ascii="仿宋" w:hAnsi="仿宋" w:eastAsia="仿宋" w:cs="仿宋"/>
          <w:sz w:val="22"/>
          <w:szCs w:val="22"/>
        </w:rPr>
        <w:t>特此声明。</w:t>
      </w:r>
    </w:p>
    <w:p w14:paraId="19FE2D30">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2F992F52">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2193BB5A">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216C4390">
      <w:pPr>
        <w:keepNext w:val="0"/>
        <w:keepLines w:val="0"/>
        <w:pageBreakBefore w:val="0"/>
        <w:widowControl w:val="0"/>
        <w:kinsoku/>
        <w:wordWrap/>
        <w:bidi w:val="0"/>
        <w:spacing w:line="360" w:lineRule="auto"/>
        <w:rPr>
          <w:rFonts w:ascii="仿宋" w:hAnsi="仿宋" w:eastAsia="仿宋"/>
          <w:color w:val="auto"/>
          <w:sz w:val="22"/>
          <w:u w:val="single"/>
        </w:rPr>
      </w:pPr>
      <w:r>
        <w:rPr>
          <w:rFonts w:hint="eastAsia" w:ascii="仿宋" w:hAnsi="仿宋" w:eastAsia="仿宋"/>
          <w:color w:val="auto"/>
          <w:sz w:val="22"/>
        </w:rPr>
        <w:t>供应商名称：</w:t>
      </w:r>
      <w:r>
        <w:rPr>
          <w:rFonts w:hint="eastAsia" w:ascii="仿宋" w:hAnsi="仿宋" w:eastAsia="仿宋"/>
          <w:color w:val="auto"/>
          <w:sz w:val="22"/>
          <w:u w:val="single"/>
        </w:rPr>
        <w:t xml:space="preserve">     （供应商全称并加盖公章）    </w:t>
      </w:r>
    </w:p>
    <w:p w14:paraId="5F2E4571">
      <w:pPr>
        <w:keepNext w:val="0"/>
        <w:keepLines w:val="0"/>
        <w:pageBreakBefore w:val="0"/>
        <w:widowControl w:val="0"/>
        <w:kinsoku/>
        <w:wordWrap/>
        <w:bidi w:val="0"/>
        <w:spacing w:line="360" w:lineRule="auto"/>
        <w:rPr>
          <w:rFonts w:ascii="仿宋" w:hAnsi="仿宋" w:eastAsia="仿宋"/>
          <w:color w:val="auto"/>
          <w:sz w:val="22"/>
        </w:rPr>
      </w:pPr>
      <w:r>
        <w:rPr>
          <w:rFonts w:hint="eastAsia" w:ascii="仿宋" w:hAnsi="仿宋" w:eastAsia="仿宋"/>
          <w:color w:val="auto"/>
          <w:sz w:val="22"/>
        </w:rPr>
        <w:t>日期：     年   月   日</w:t>
      </w:r>
    </w:p>
    <w:p w14:paraId="75FA1714">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3E64CAC5">
      <w:pPr>
        <w:keepNext w:val="0"/>
        <w:keepLines w:val="0"/>
        <w:pageBreakBefore w:val="0"/>
        <w:widowControl w:val="0"/>
        <w:kinsoku/>
        <w:wordWrap/>
        <w:bidi w:val="0"/>
        <w:spacing w:line="360" w:lineRule="auto"/>
        <w:rPr>
          <w:rFonts w:ascii="仿宋" w:hAnsi="仿宋" w:eastAsia="仿宋"/>
          <w:color w:val="auto"/>
          <w:sz w:val="22"/>
        </w:rPr>
      </w:pPr>
    </w:p>
    <w:p w14:paraId="0EDD191F">
      <w:pPr>
        <w:keepNext w:val="0"/>
        <w:keepLines w:val="0"/>
        <w:pageBreakBefore w:val="0"/>
        <w:widowControl w:val="0"/>
        <w:kinsoku/>
        <w:wordWrap/>
        <w:bidi w:val="0"/>
        <w:spacing w:line="360" w:lineRule="auto"/>
        <w:rPr>
          <w:rFonts w:ascii="仿宋" w:hAnsi="仿宋" w:eastAsia="仿宋"/>
          <w:color w:val="auto"/>
          <w:sz w:val="22"/>
        </w:rPr>
      </w:pPr>
      <w:r>
        <w:rPr>
          <w:rFonts w:hint="eastAsia" w:ascii="仿宋" w:hAnsi="仿宋" w:eastAsia="仿宋"/>
          <w:color w:val="auto"/>
          <w:sz w:val="22"/>
        </w:rPr>
        <w:t>说明：</w:t>
      </w:r>
    </w:p>
    <w:p w14:paraId="3608BE3F">
      <w:pPr>
        <w:keepNext w:val="0"/>
        <w:keepLines w:val="0"/>
        <w:pageBreakBefore w:val="0"/>
        <w:widowControl w:val="0"/>
        <w:kinsoku/>
        <w:wordWrap/>
        <w:bidi w:val="0"/>
        <w:spacing w:line="360" w:lineRule="auto"/>
        <w:ind w:firstLine="440" w:firstLineChars="200"/>
        <w:rPr>
          <w:rFonts w:ascii="仿宋" w:hAnsi="仿宋" w:eastAsia="仿宋"/>
          <w:color w:val="auto"/>
          <w:sz w:val="22"/>
        </w:rPr>
      </w:pPr>
      <w:r>
        <w:rPr>
          <w:rFonts w:hint="eastAsia" w:ascii="仿宋" w:hAnsi="仿宋" w:eastAsia="仿宋"/>
          <w:color w:val="auto"/>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2C8441C9">
      <w:pPr>
        <w:keepNext w:val="0"/>
        <w:keepLines w:val="0"/>
        <w:pageBreakBefore w:val="0"/>
        <w:widowControl w:val="0"/>
        <w:kinsoku/>
        <w:wordWrap/>
        <w:bidi w:val="0"/>
        <w:spacing w:line="360" w:lineRule="auto"/>
        <w:ind w:firstLine="440" w:firstLineChars="200"/>
        <w:rPr>
          <w:rFonts w:ascii="仿宋" w:hAnsi="仿宋" w:eastAsia="仿宋"/>
          <w:color w:val="auto"/>
          <w:sz w:val="22"/>
        </w:rPr>
      </w:pPr>
      <w:r>
        <w:rPr>
          <w:rFonts w:hint="eastAsia" w:ascii="仿宋" w:hAnsi="仿宋" w:eastAsia="仿宋"/>
          <w:color w:val="auto"/>
          <w:sz w:val="22"/>
        </w:rPr>
        <w:t>2.需供应商提供的财务状况证明、履行合同所必需的设备和专业技术能力等证明材料的，按照本项目采购文件的规定提供。</w:t>
      </w:r>
    </w:p>
    <w:p w14:paraId="28849E76">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rPr>
        <w:sectPr>
          <w:footerReference r:id="rId8" w:type="default"/>
          <w:pgSz w:w="11906" w:h="16838"/>
          <w:pgMar w:top="1418" w:right="1797" w:bottom="1418" w:left="179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561AA90E">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w:t>
      </w:r>
      <w:r>
        <w:rPr>
          <w:rFonts w:hint="eastAsia" w:ascii="仿宋" w:hAnsi="仿宋" w:eastAsia="仿宋" w:cs="仿宋"/>
          <w:b/>
          <w:color w:val="auto"/>
          <w:sz w:val="32"/>
          <w:szCs w:val="32"/>
          <w:highlight w:val="none"/>
          <w:lang w:val="en-US" w:eastAsia="zh-CN"/>
        </w:rPr>
        <w:t>响应</w:t>
      </w:r>
      <w:r>
        <w:rPr>
          <w:rFonts w:hint="eastAsia" w:ascii="仿宋" w:hAnsi="仿宋" w:eastAsia="仿宋" w:cs="仿宋"/>
          <w:b/>
          <w:color w:val="auto"/>
          <w:sz w:val="32"/>
          <w:szCs w:val="32"/>
          <w:highlight w:val="none"/>
        </w:rPr>
        <w:t>报价</w:t>
      </w:r>
    </w:p>
    <w:p w14:paraId="5C150E6A">
      <w:pPr>
        <w:keepNext w:val="0"/>
        <w:keepLines w:val="0"/>
        <w:pageBreakBefore w:val="0"/>
        <w:widowControl w:val="0"/>
        <w:kinsoku/>
        <w:wordWrap/>
        <w:topLinePunct/>
        <w:bidi w:val="0"/>
        <w:adjustRightInd w:val="0"/>
        <w:snapToGrid w:val="0"/>
        <w:spacing w:line="360" w:lineRule="auto"/>
        <w:jc w:val="center"/>
        <w:rPr>
          <w:rFonts w:hint="eastAsia" w:ascii="仿宋" w:hAnsi="仿宋" w:eastAsia="仿宋"/>
          <w:b/>
          <w:sz w:val="32"/>
        </w:rPr>
      </w:pPr>
      <w:r>
        <w:rPr>
          <w:rFonts w:hint="eastAsia" w:ascii="仿宋" w:hAnsi="仿宋" w:eastAsia="仿宋"/>
          <w:b/>
          <w:sz w:val="32"/>
          <w:lang w:val="en-US" w:eastAsia="zh-CN"/>
        </w:rPr>
        <w:t>报价函</w:t>
      </w:r>
    </w:p>
    <w:p w14:paraId="3E123096">
      <w:pPr>
        <w:keepNext w:val="0"/>
        <w:keepLines w:val="0"/>
        <w:pageBreakBefore w:val="0"/>
        <w:widowControl w:val="0"/>
        <w:kinsoku/>
        <w:wordWrap/>
        <w:bidi w:val="0"/>
        <w:spacing w:line="360" w:lineRule="auto"/>
        <w:rPr>
          <w:rFonts w:hint="eastAsia" w:ascii="仿宋" w:hAnsi="仿宋" w:eastAsia="仿宋"/>
          <w:b/>
          <w:sz w:val="22"/>
          <w:szCs w:val="22"/>
          <w:lang w:eastAsia="zh-CN"/>
        </w:rPr>
      </w:pPr>
      <w:r>
        <w:rPr>
          <w:rFonts w:hint="eastAsia" w:ascii="仿宋" w:hAnsi="仿宋" w:eastAsia="仿宋"/>
          <w:b/>
          <w:sz w:val="22"/>
          <w:szCs w:val="22"/>
        </w:rPr>
        <w:t>致：</w:t>
      </w:r>
      <w:r>
        <w:rPr>
          <w:rFonts w:hint="eastAsia" w:ascii="仿宋" w:hAnsi="仿宋" w:eastAsia="仿宋"/>
          <w:b/>
          <w:color w:val="auto"/>
          <w:sz w:val="22"/>
          <w:highlight w:val="none"/>
          <w:u w:val="single"/>
          <w:lang w:eastAsia="zh-CN"/>
        </w:rPr>
        <w:t>陕西顶晟招标代理服务有限公司</w:t>
      </w:r>
    </w:p>
    <w:p w14:paraId="1E41E545">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rightChars="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lang w:val="en-US" w:eastAsia="zh-CN"/>
        </w:rPr>
        <w:t>1.</w:t>
      </w:r>
      <w:r>
        <w:rPr>
          <w:rFonts w:hint="eastAsia" w:ascii="仿宋" w:hAnsi="仿宋" w:eastAsia="仿宋" w:cs="仿宋"/>
          <w:i w:val="0"/>
          <w:iCs w:val="0"/>
          <w:caps w:val="0"/>
          <w:color w:val="000000"/>
          <w:spacing w:val="0"/>
          <w:sz w:val="22"/>
          <w:szCs w:val="22"/>
          <w:shd w:val="clear" w:fill="FFFFFF"/>
        </w:rPr>
        <w:t>我方已仔细研究了</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项目名称</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磋商文件的全部内容，愿意以人民币</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元的总报价，工期</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日历天，按合同约定实施和完成承包工程，修补工程中的任何缺陷，工程质量达到规定要求标准。</w:t>
      </w:r>
    </w:p>
    <w:p w14:paraId="421DF04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2．如我方成交：</w:t>
      </w:r>
    </w:p>
    <w:p w14:paraId="31406410">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（1）我方承诺在收到成交通知书后，在规定的期限内与采购人签订合同。</w:t>
      </w:r>
    </w:p>
    <w:p w14:paraId="608A103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（2）我方承诺按照磋商文件规定的金额和方式向采购人缴纳履约保证金。</w:t>
      </w:r>
    </w:p>
    <w:p w14:paraId="2FBEB072">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（3）我方将严格履行政府采购合同约定的责任和义务。</w:t>
      </w:r>
    </w:p>
    <w:p w14:paraId="661F7E03">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（4）我方愿意提供贵单位可能另外要求的，与磋商报价有关的文件资料，并保证我方已提供和将要提供的文件资料是真实、准确的。</w:t>
      </w:r>
    </w:p>
    <w:p w14:paraId="3868517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（5）我方自愿按照磋商文件规定的各项要求完成工程建设项目，最后报价以《最后报价表》为准，接受采购人按照政府采购合同约定金额支付采购资金。</w:t>
      </w:r>
    </w:p>
    <w:p w14:paraId="74FA39B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0"/>
        <w:jc w:val="left"/>
        <w:rPr>
          <w:rFonts w:ascii="宋体" w:hAnsi="宋体" w:eastAsia="宋体" w:cs="宋体"/>
          <w:i w:val="0"/>
          <w:iCs w:val="0"/>
          <w:caps w:val="0"/>
          <w:color w:val="000000"/>
          <w:spacing w:val="0"/>
          <w:sz w:val="21"/>
          <w:szCs w:val="21"/>
        </w:rPr>
      </w:pPr>
    </w:p>
    <w:p w14:paraId="4A431E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5733E2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（供应商全称并加盖公章）   </w:t>
      </w:r>
    </w:p>
    <w:p w14:paraId="0ED7A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通讯地址：</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7A11AC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邮政编码：</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40A86F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联系电话：</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6D78C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传</w:t>
      </w:r>
      <w:r>
        <w:rPr>
          <w:rFonts w:hint="eastAsia" w:ascii="仿宋" w:hAnsi="仿宋" w:eastAsia="仿宋"/>
          <w:sz w:val="22"/>
          <w:lang w:val="en-US" w:eastAsia="zh-CN"/>
        </w:rPr>
        <w:t xml:space="preserve">    </w:t>
      </w:r>
      <w:r>
        <w:rPr>
          <w:rFonts w:hint="eastAsia" w:ascii="仿宋" w:hAnsi="仿宋" w:eastAsia="仿宋"/>
          <w:sz w:val="22"/>
        </w:rPr>
        <w:t>真：</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3466D365">
      <w:pPr>
        <w:keepNext w:val="0"/>
        <w:keepLines w:val="0"/>
        <w:pageBreakBefore w:val="0"/>
        <w:widowControl w:val="0"/>
        <w:kinsoku/>
        <w:wordWrap/>
        <w:bidi w:val="0"/>
        <w:spacing w:line="360" w:lineRule="auto"/>
        <w:rPr>
          <w:rFonts w:ascii="仿宋" w:hAnsi="仿宋" w:eastAsia="仿宋"/>
          <w:color w:val="0000FF"/>
          <w:highlight w:val="green"/>
        </w:rPr>
      </w:pPr>
      <w:r>
        <w:rPr>
          <w:rFonts w:hint="eastAsia" w:ascii="仿宋" w:hAnsi="仿宋" w:eastAsia="仿宋"/>
          <w:sz w:val="22"/>
        </w:rPr>
        <w:t>日期：     年   月   日</w:t>
      </w:r>
    </w:p>
    <w:p w14:paraId="4D485CF0">
      <w:pPr>
        <w:pStyle w:val="6"/>
        <w:keepNext w:val="0"/>
        <w:keepLines w:val="0"/>
        <w:pageBreakBefore w:val="0"/>
        <w:widowControl w:val="0"/>
        <w:kinsoku/>
        <w:wordWrap/>
        <w:bidi w:val="0"/>
        <w:rPr>
          <w:rFonts w:hint="eastAsia"/>
          <w:color w:val="0000FF"/>
          <w:highlight w:val="green"/>
        </w:rPr>
      </w:pPr>
    </w:p>
    <w:p w14:paraId="4C5ECBCC">
      <w:pPr>
        <w:pStyle w:val="6"/>
        <w:keepNext w:val="0"/>
        <w:keepLines w:val="0"/>
        <w:pageBreakBefore w:val="0"/>
        <w:widowControl w:val="0"/>
        <w:kinsoku/>
        <w:wordWrap/>
        <w:bidi w:val="0"/>
        <w:rPr>
          <w:rFonts w:hint="eastAsia" w:eastAsiaTheme="minorEastAsia"/>
          <w:color w:val="0000FF"/>
          <w:highlight w:val="green"/>
          <w:lang w:eastAsia="zh-CN"/>
        </w:rPr>
      </w:pPr>
    </w:p>
    <w:p w14:paraId="6B9B20E9">
      <w:pPr>
        <w:pStyle w:val="6"/>
        <w:keepNext w:val="0"/>
        <w:keepLines w:val="0"/>
        <w:pageBreakBefore w:val="0"/>
        <w:widowControl w:val="0"/>
        <w:kinsoku/>
        <w:wordWrap/>
        <w:bidi w:val="0"/>
        <w:rPr>
          <w:rFonts w:hint="eastAsia" w:eastAsiaTheme="minorEastAsia"/>
          <w:color w:val="0000FF"/>
          <w:highlight w:val="green"/>
          <w:lang w:eastAsia="zh-CN"/>
        </w:rPr>
      </w:pPr>
    </w:p>
    <w:p w14:paraId="6F3AE364">
      <w:pPr>
        <w:pStyle w:val="6"/>
        <w:keepNext w:val="0"/>
        <w:keepLines w:val="0"/>
        <w:pageBreakBefore w:val="0"/>
        <w:widowControl w:val="0"/>
        <w:kinsoku/>
        <w:wordWrap/>
        <w:bidi w:val="0"/>
        <w:rPr>
          <w:rFonts w:hint="eastAsia" w:eastAsiaTheme="minorEastAsia"/>
          <w:color w:val="0000FF"/>
          <w:highlight w:val="green"/>
          <w:lang w:eastAsia="zh-CN"/>
        </w:rPr>
      </w:pPr>
    </w:p>
    <w:p w14:paraId="044E2C75">
      <w:pPr>
        <w:pStyle w:val="6"/>
        <w:keepNext w:val="0"/>
        <w:keepLines w:val="0"/>
        <w:pageBreakBefore w:val="0"/>
        <w:widowControl w:val="0"/>
        <w:kinsoku/>
        <w:wordWrap/>
        <w:bidi w:val="0"/>
        <w:rPr>
          <w:rFonts w:hint="eastAsia" w:eastAsiaTheme="minorEastAsia"/>
          <w:color w:val="0000FF"/>
          <w:highlight w:val="green"/>
          <w:lang w:eastAsia="zh-CN"/>
        </w:rPr>
      </w:pPr>
    </w:p>
    <w:p w14:paraId="50931E85">
      <w:pPr>
        <w:pStyle w:val="6"/>
        <w:keepNext w:val="0"/>
        <w:keepLines w:val="0"/>
        <w:pageBreakBefore w:val="0"/>
        <w:widowControl w:val="0"/>
        <w:kinsoku/>
        <w:wordWrap/>
        <w:bidi w:val="0"/>
        <w:rPr>
          <w:rFonts w:hint="eastAsia" w:eastAsiaTheme="minorEastAsia"/>
          <w:color w:val="0000FF"/>
          <w:highlight w:val="green"/>
          <w:lang w:eastAsia="zh-CN"/>
        </w:rPr>
      </w:pPr>
    </w:p>
    <w:p w14:paraId="3C0A55F2">
      <w:pPr>
        <w:keepNext w:val="0"/>
        <w:keepLines w:val="0"/>
        <w:pageBreakBefore w:val="0"/>
        <w:widowControl w:val="0"/>
        <w:kinsoku/>
        <w:wordWrap/>
        <w:bidi w:val="0"/>
        <w:spacing w:line="360" w:lineRule="auto"/>
        <w:jc w:val="left"/>
        <w:rPr>
          <w:rFonts w:hint="eastAsia" w:ascii="仿宋" w:hAnsi="仿宋" w:eastAsia="仿宋"/>
          <w:sz w:val="21"/>
          <w:szCs w:val="21"/>
          <w:highlight w:val="none"/>
          <w:lang w:eastAsia="zh-CN"/>
        </w:rPr>
      </w:pPr>
      <w:r>
        <w:rPr>
          <w:rFonts w:hint="eastAsia" w:ascii="仿宋" w:hAnsi="仿宋" w:eastAsia="仿宋"/>
          <w:color w:val="auto"/>
          <w:sz w:val="21"/>
          <w:szCs w:val="21"/>
          <w:highlight w:val="none"/>
        </w:rPr>
        <w:t>注：</w:t>
      </w:r>
      <w:r>
        <w:rPr>
          <w:rFonts w:hint="eastAsia" w:ascii="仿宋" w:hAnsi="仿宋" w:eastAsia="仿宋"/>
          <w:b/>
          <w:bCs/>
          <w:color w:val="auto"/>
          <w:sz w:val="21"/>
          <w:szCs w:val="21"/>
          <w:highlight w:val="none"/>
          <w:lang w:val="en-US" w:eastAsia="zh-CN"/>
        </w:rPr>
        <w:t>此报价函中的总报价应与</w:t>
      </w:r>
      <w:r>
        <w:rPr>
          <w:rFonts w:hint="eastAsia" w:ascii="仿宋" w:hAnsi="仿宋" w:eastAsia="仿宋"/>
          <w:b/>
          <w:bCs/>
          <w:color w:val="auto"/>
          <w:sz w:val="21"/>
          <w:szCs w:val="21"/>
          <w:highlight w:val="none"/>
        </w:rPr>
        <w:t>“项目电子化交易系统”</w:t>
      </w:r>
      <w:r>
        <w:rPr>
          <w:rFonts w:hint="eastAsia" w:ascii="仿宋" w:hAnsi="仿宋" w:eastAsia="仿宋"/>
          <w:b/>
          <w:bCs/>
          <w:color w:val="auto"/>
          <w:sz w:val="21"/>
          <w:szCs w:val="21"/>
          <w:highlight w:val="none"/>
          <w:lang w:val="en-US" w:eastAsia="zh-CN"/>
        </w:rPr>
        <w:t>的总报价以及已标价工程量清单中总价保持一致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w:t>
      </w:r>
      <w:r>
        <w:rPr>
          <w:rFonts w:hint="eastAsia" w:ascii="仿宋" w:hAnsi="仿宋" w:eastAsia="仿宋"/>
          <w:color w:val="auto"/>
          <w:sz w:val="21"/>
          <w:szCs w:val="21"/>
          <w:highlight w:val="none"/>
          <w:lang w:val="en-US" w:eastAsia="zh-CN"/>
        </w:rPr>
        <w:t>磋商</w:t>
      </w:r>
      <w:r>
        <w:rPr>
          <w:rFonts w:hint="eastAsia" w:ascii="仿宋" w:hAnsi="仿宋" w:eastAsia="仿宋"/>
          <w:color w:val="auto"/>
          <w:sz w:val="21"/>
          <w:szCs w:val="21"/>
          <w:highlight w:val="none"/>
        </w:rPr>
        <w:t>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5BE3782A">
      <w:pPr>
        <w:keepNext w:val="0"/>
        <w:keepLines w:val="0"/>
        <w:pageBreakBefore w:val="0"/>
        <w:widowControl w:val="0"/>
        <w:tabs>
          <w:tab w:val="left" w:pos="3544"/>
        </w:tabs>
        <w:kinsoku/>
        <w:wordWrap/>
        <w:bidi w:val="0"/>
        <w:spacing w:line="360" w:lineRule="auto"/>
        <w:jc w:val="left"/>
        <w:rPr>
          <w:rFonts w:hint="eastAsia" w:ascii="仿宋" w:hAnsi="仿宋" w:eastAsia="仿宋"/>
          <w:b/>
          <w:sz w:val="28"/>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3AB68559">
      <w:pPr>
        <w:keepNext w:val="0"/>
        <w:keepLines w:val="0"/>
        <w:pageBreakBefore w:val="0"/>
        <w:widowControl w:val="0"/>
        <w:tabs>
          <w:tab w:val="left" w:pos="3544"/>
        </w:tabs>
        <w:kinsoku/>
        <w:wordWrap/>
        <w:bidi w:val="0"/>
        <w:spacing w:line="360" w:lineRule="auto"/>
        <w:outlineLvl w:val="0"/>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三、标的清单</w:t>
      </w:r>
    </w:p>
    <w:p w14:paraId="6205D8A5">
      <w:pPr>
        <w:keepNext w:val="0"/>
        <w:keepLines w:val="0"/>
        <w:pageBreakBefore w:val="0"/>
        <w:widowControl w:val="0"/>
        <w:kinsoku/>
        <w:wordWrap/>
        <w:bidi w:val="0"/>
        <w:spacing w:line="240" w:lineRule="auto"/>
        <w:jc w:val="center"/>
        <w:rPr>
          <w:rFonts w:hint="default"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标的清单</w:t>
      </w:r>
    </w:p>
    <w:p w14:paraId="4098CA6F">
      <w:pPr>
        <w:keepNext w:val="0"/>
        <w:keepLines w:val="0"/>
        <w:pageBreakBefore w:val="0"/>
        <w:widowControl w:val="0"/>
        <w:kinsoku/>
        <w:wordWrap/>
        <w:bidi w:val="0"/>
        <w:spacing w:line="240" w:lineRule="auto"/>
        <w:jc w:val="right"/>
        <w:rPr>
          <w:rFonts w:ascii="仿宋" w:hAnsi="仿宋" w:eastAsia="仿宋"/>
          <w:sz w:val="22"/>
          <w:szCs w:val="24"/>
        </w:rPr>
      </w:pPr>
      <w:r>
        <w:rPr>
          <w:rFonts w:hint="eastAsia" w:ascii="仿宋" w:hAnsi="仿宋" w:eastAsia="仿宋"/>
          <w:sz w:val="22"/>
          <w:szCs w:val="24"/>
        </w:rPr>
        <w:t>货币及单位:人民币/元</w:t>
      </w:r>
    </w:p>
    <w:tbl>
      <w:tblPr>
        <w:tblStyle w:val="10"/>
        <w:tblW w:w="8559"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604"/>
        <w:gridCol w:w="994"/>
        <w:gridCol w:w="965"/>
        <w:gridCol w:w="1020"/>
        <w:gridCol w:w="1205"/>
        <w:gridCol w:w="1270"/>
        <w:gridCol w:w="690"/>
        <w:gridCol w:w="755"/>
        <w:gridCol w:w="1056"/>
      </w:tblGrid>
      <w:tr w14:paraId="4F1CC88F">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1098" w:hRule="atLeast"/>
          <w:jc w:val="center"/>
        </w:trPr>
        <w:tc>
          <w:tcPr>
            <w:tcW w:w="604" w:type="dxa"/>
            <w:tcBorders>
              <w:tl2br w:val="nil"/>
              <w:tr2bl w:val="nil"/>
            </w:tcBorders>
            <w:shd w:val="clear" w:color="auto" w:fill="FFFFFF" w:themeFill="background1"/>
            <w:noWrap/>
            <w:tcMar>
              <w:top w:w="20" w:type="dxa"/>
              <w:left w:w="20" w:type="dxa"/>
              <w:bottom w:w="0" w:type="dxa"/>
              <w:right w:w="20" w:type="dxa"/>
            </w:tcMar>
            <w:vAlign w:val="center"/>
          </w:tcPr>
          <w:p w14:paraId="5DFEBEC9">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序号</w:t>
            </w:r>
          </w:p>
        </w:tc>
        <w:tc>
          <w:tcPr>
            <w:tcW w:w="994" w:type="dxa"/>
            <w:tcBorders>
              <w:tl2br w:val="nil"/>
              <w:tr2bl w:val="nil"/>
            </w:tcBorders>
            <w:shd w:val="clear" w:color="auto" w:fill="FFFFFF" w:themeFill="background1"/>
            <w:noWrap/>
            <w:tcMar>
              <w:top w:w="20" w:type="dxa"/>
              <w:left w:w="20" w:type="dxa"/>
              <w:bottom w:w="0" w:type="dxa"/>
              <w:right w:w="20" w:type="dxa"/>
            </w:tcMar>
            <w:vAlign w:val="center"/>
          </w:tcPr>
          <w:p w14:paraId="15701DD9">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工程名称</w:t>
            </w:r>
          </w:p>
        </w:tc>
        <w:tc>
          <w:tcPr>
            <w:tcW w:w="965" w:type="dxa"/>
            <w:tcBorders>
              <w:tl2br w:val="nil"/>
              <w:tr2bl w:val="nil"/>
            </w:tcBorders>
            <w:shd w:val="clear" w:color="auto" w:fill="FFFFFF" w:themeFill="background1"/>
            <w:noWrap/>
            <w:tcMar>
              <w:top w:w="20" w:type="dxa"/>
              <w:left w:w="20" w:type="dxa"/>
              <w:bottom w:w="0" w:type="dxa"/>
              <w:right w:w="20" w:type="dxa"/>
            </w:tcMar>
            <w:vAlign w:val="center"/>
          </w:tcPr>
          <w:p w14:paraId="295E244F">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施工范围</w:t>
            </w:r>
          </w:p>
        </w:tc>
        <w:tc>
          <w:tcPr>
            <w:tcW w:w="1020" w:type="dxa"/>
            <w:tcBorders>
              <w:tl2br w:val="nil"/>
              <w:tr2bl w:val="nil"/>
            </w:tcBorders>
            <w:shd w:val="clear" w:color="auto" w:fill="FFFFFF" w:themeFill="background1"/>
            <w:noWrap/>
            <w:tcMar>
              <w:top w:w="20" w:type="dxa"/>
              <w:left w:w="20" w:type="dxa"/>
              <w:bottom w:w="0" w:type="dxa"/>
              <w:right w:w="20" w:type="dxa"/>
            </w:tcMar>
            <w:vAlign w:val="center"/>
          </w:tcPr>
          <w:p w14:paraId="4FC3D370">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施工工期</w:t>
            </w:r>
          </w:p>
        </w:tc>
        <w:tc>
          <w:tcPr>
            <w:tcW w:w="1205" w:type="dxa"/>
            <w:tcBorders>
              <w:tl2br w:val="nil"/>
              <w:tr2bl w:val="nil"/>
            </w:tcBorders>
            <w:shd w:val="clear" w:color="auto" w:fill="FFFFFF" w:themeFill="background1"/>
            <w:noWrap w:val="0"/>
            <w:tcMar>
              <w:top w:w="20" w:type="dxa"/>
              <w:left w:w="20" w:type="dxa"/>
              <w:bottom w:w="0" w:type="dxa"/>
              <w:right w:w="20" w:type="dxa"/>
            </w:tcMar>
            <w:vAlign w:val="center"/>
          </w:tcPr>
          <w:p w14:paraId="52BB13AE">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项目经理</w:t>
            </w:r>
          </w:p>
        </w:tc>
        <w:tc>
          <w:tcPr>
            <w:tcW w:w="1270" w:type="dxa"/>
            <w:tcBorders>
              <w:tl2br w:val="nil"/>
              <w:tr2bl w:val="nil"/>
            </w:tcBorders>
            <w:shd w:val="clear" w:color="auto" w:fill="FFFFFF" w:themeFill="background1"/>
            <w:noWrap/>
            <w:tcMar>
              <w:top w:w="20" w:type="dxa"/>
              <w:left w:w="20" w:type="dxa"/>
              <w:bottom w:w="0" w:type="dxa"/>
              <w:right w:w="20" w:type="dxa"/>
            </w:tcMar>
            <w:vAlign w:val="center"/>
          </w:tcPr>
          <w:p w14:paraId="31E2EF01">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执业证书信息</w:t>
            </w:r>
          </w:p>
        </w:tc>
        <w:tc>
          <w:tcPr>
            <w:tcW w:w="690" w:type="dxa"/>
            <w:tcBorders>
              <w:tl2br w:val="nil"/>
              <w:tr2bl w:val="nil"/>
            </w:tcBorders>
            <w:shd w:val="clear" w:color="auto" w:fill="FFFFFF" w:themeFill="background1"/>
            <w:noWrap/>
            <w:tcMar>
              <w:top w:w="20" w:type="dxa"/>
              <w:left w:w="20" w:type="dxa"/>
              <w:bottom w:w="0" w:type="dxa"/>
              <w:right w:w="20" w:type="dxa"/>
            </w:tcMar>
            <w:vAlign w:val="center"/>
          </w:tcPr>
          <w:p w14:paraId="35E8685A">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单价</w:t>
            </w:r>
          </w:p>
        </w:tc>
        <w:tc>
          <w:tcPr>
            <w:tcW w:w="755" w:type="dxa"/>
            <w:tcBorders>
              <w:tl2br w:val="nil"/>
              <w:tr2bl w:val="nil"/>
            </w:tcBorders>
            <w:shd w:val="clear" w:color="auto" w:fill="FFFFFF" w:themeFill="background1"/>
            <w:noWrap/>
            <w:tcMar>
              <w:top w:w="20" w:type="dxa"/>
              <w:left w:w="20" w:type="dxa"/>
              <w:bottom w:w="0" w:type="dxa"/>
              <w:right w:w="20" w:type="dxa"/>
            </w:tcMar>
            <w:vAlign w:val="center"/>
          </w:tcPr>
          <w:p w14:paraId="6F919BA3">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数量</w:t>
            </w:r>
          </w:p>
        </w:tc>
        <w:tc>
          <w:tcPr>
            <w:tcW w:w="1056" w:type="dxa"/>
            <w:tcBorders>
              <w:tl2br w:val="nil"/>
              <w:tr2bl w:val="nil"/>
            </w:tcBorders>
            <w:shd w:val="clear" w:color="auto" w:fill="FFFFFF" w:themeFill="background1"/>
            <w:noWrap w:val="0"/>
            <w:vAlign w:val="center"/>
          </w:tcPr>
          <w:p w14:paraId="4EB3CF07">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总价</w:t>
            </w:r>
          </w:p>
        </w:tc>
      </w:tr>
      <w:tr w14:paraId="40E78D09">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818" w:hRule="atLeast"/>
          <w:jc w:val="center"/>
        </w:trPr>
        <w:tc>
          <w:tcPr>
            <w:tcW w:w="604" w:type="dxa"/>
            <w:tcBorders>
              <w:tl2br w:val="nil"/>
              <w:tr2bl w:val="nil"/>
            </w:tcBorders>
            <w:shd w:val="clear" w:color="auto" w:fill="FFFFFF" w:themeFill="background1"/>
            <w:noWrap/>
            <w:tcMar>
              <w:top w:w="20" w:type="dxa"/>
              <w:left w:w="20" w:type="dxa"/>
              <w:bottom w:w="0" w:type="dxa"/>
              <w:right w:w="20" w:type="dxa"/>
            </w:tcMar>
            <w:vAlign w:val="center"/>
          </w:tcPr>
          <w:p w14:paraId="36943209">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994" w:type="dxa"/>
            <w:tcBorders>
              <w:tl2br w:val="nil"/>
              <w:tr2bl w:val="nil"/>
            </w:tcBorders>
            <w:shd w:val="clear" w:color="auto" w:fill="FFFFFF" w:themeFill="background1"/>
            <w:noWrap/>
            <w:tcMar>
              <w:top w:w="20" w:type="dxa"/>
              <w:left w:w="20" w:type="dxa"/>
              <w:bottom w:w="0" w:type="dxa"/>
              <w:right w:w="20" w:type="dxa"/>
            </w:tcMar>
            <w:vAlign w:val="center"/>
          </w:tcPr>
          <w:p w14:paraId="0969A533">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965" w:type="dxa"/>
            <w:tcBorders>
              <w:tl2br w:val="nil"/>
              <w:tr2bl w:val="nil"/>
            </w:tcBorders>
            <w:shd w:val="clear" w:color="auto" w:fill="FFFFFF" w:themeFill="background1"/>
            <w:noWrap/>
            <w:tcMar>
              <w:top w:w="20" w:type="dxa"/>
              <w:left w:w="20" w:type="dxa"/>
              <w:bottom w:w="0" w:type="dxa"/>
              <w:right w:w="20" w:type="dxa"/>
            </w:tcMar>
            <w:vAlign w:val="center"/>
          </w:tcPr>
          <w:p w14:paraId="3E3541BC">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1020" w:type="dxa"/>
            <w:tcBorders>
              <w:tl2br w:val="nil"/>
              <w:tr2bl w:val="nil"/>
            </w:tcBorders>
            <w:shd w:val="clear" w:color="auto" w:fill="FFFFFF" w:themeFill="background1"/>
            <w:noWrap/>
            <w:tcMar>
              <w:top w:w="20" w:type="dxa"/>
              <w:left w:w="20" w:type="dxa"/>
              <w:bottom w:w="0" w:type="dxa"/>
              <w:right w:w="20" w:type="dxa"/>
            </w:tcMar>
            <w:vAlign w:val="center"/>
          </w:tcPr>
          <w:p w14:paraId="0DF08CC5">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1205" w:type="dxa"/>
            <w:tcBorders>
              <w:tl2br w:val="nil"/>
              <w:tr2bl w:val="nil"/>
            </w:tcBorders>
            <w:shd w:val="clear" w:color="auto" w:fill="FFFFFF" w:themeFill="background1"/>
            <w:noWrap w:val="0"/>
            <w:tcMar>
              <w:top w:w="20" w:type="dxa"/>
              <w:left w:w="20" w:type="dxa"/>
              <w:bottom w:w="0" w:type="dxa"/>
              <w:right w:w="20" w:type="dxa"/>
            </w:tcMar>
            <w:vAlign w:val="center"/>
          </w:tcPr>
          <w:p w14:paraId="3BDBB4AF">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1270" w:type="dxa"/>
            <w:tcBorders>
              <w:tl2br w:val="nil"/>
              <w:tr2bl w:val="nil"/>
            </w:tcBorders>
            <w:shd w:val="clear" w:color="auto" w:fill="FFFFFF" w:themeFill="background1"/>
            <w:noWrap/>
            <w:tcMar>
              <w:top w:w="20" w:type="dxa"/>
              <w:left w:w="20" w:type="dxa"/>
              <w:bottom w:w="0" w:type="dxa"/>
              <w:right w:w="20" w:type="dxa"/>
            </w:tcMar>
            <w:vAlign w:val="center"/>
          </w:tcPr>
          <w:p w14:paraId="05A9ED96">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690" w:type="dxa"/>
            <w:tcBorders>
              <w:tl2br w:val="nil"/>
              <w:tr2bl w:val="nil"/>
            </w:tcBorders>
            <w:shd w:val="clear" w:color="auto" w:fill="FFFFFF" w:themeFill="background1"/>
            <w:noWrap/>
            <w:tcMar>
              <w:top w:w="20" w:type="dxa"/>
              <w:left w:w="20" w:type="dxa"/>
              <w:bottom w:w="0" w:type="dxa"/>
              <w:right w:w="20" w:type="dxa"/>
            </w:tcMar>
            <w:vAlign w:val="center"/>
          </w:tcPr>
          <w:p w14:paraId="3F474E88">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755" w:type="dxa"/>
            <w:tcBorders>
              <w:tl2br w:val="nil"/>
              <w:tr2bl w:val="nil"/>
            </w:tcBorders>
            <w:shd w:val="clear" w:color="auto" w:fill="FFFFFF" w:themeFill="background1"/>
            <w:noWrap/>
            <w:tcMar>
              <w:top w:w="20" w:type="dxa"/>
              <w:left w:w="20" w:type="dxa"/>
              <w:bottom w:w="0" w:type="dxa"/>
              <w:right w:w="20" w:type="dxa"/>
            </w:tcMar>
            <w:vAlign w:val="center"/>
          </w:tcPr>
          <w:p w14:paraId="6E43AF14">
            <w:pPr>
              <w:keepNext w:val="0"/>
              <w:keepLines w:val="0"/>
              <w:pageBreakBefore w:val="0"/>
              <w:widowControl w:val="0"/>
              <w:kinsoku/>
              <w:wordWrap/>
              <w:bidi w:val="0"/>
              <w:spacing w:line="240" w:lineRule="auto"/>
              <w:jc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1项</w:t>
            </w:r>
          </w:p>
        </w:tc>
        <w:tc>
          <w:tcPr>
            <w:tcW w:w="1056" w:type="dxa"/>
            <w:tcBorders>
              <w:tl2br w:val="nil"/>
              <w:tr2bl w:val="nil"/>
            </w:tcBorders>
            <w:shd w:val="clear" w:color="auto" w:fill="FFFFFF" w:themeFill="background1"/>
            <w:noWrap w:val="0"/>
            <w:vAlign w:val="center"/>
          </w:tcPr>
          <w:p w14:paraId="44FF5B24">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r>
    </w:tbl>
    <w:p w14:paraId="66A6FD7B">
      <w:pPr>
        <w:keepNext w:val="0"/>
        <w:keepLines w:val="0"/>
        <w:pageBreakBefore w:val="0"/>
        <w:widowControl w:val="0"/>
        <w:kinsoku/>
        <w:wordWrap/>
        <w:bidi w:val="0"/>
        <w:rPr>
          <w:rFonts w:hint="eastAsia"/>
          <w:lang w:val="en-US" w:eastAsia="zh-CN"/>
        </w:rPr>
      </w:pPr>
    </w:p>
    <w:p w14:paraId="00ECC96C">
      <w:pPr>
        <w:keepNext w:val="0"/>
        <w:keepLines w:val="0"/>
        <w:pageBreakBefore w:val="0"/>
        <w:widowControl w:val="0"/>
        <w:kinsoku/>
        <w:wordWrap/>
        <w:bidi w:val="0"/>
        <w:rPr>
          <w:rFonts w:hint="eastAsia"/>
          <w:lang w:val="en-US" w:eastAsia="zh-CN"/>
        </w:rPr>
      </w:pPr>
    </w:p>
    <w:p w14:paraId="5C8B695C">
      <w:pPr>
        <w:keepNext w:val="0"/>
        <w:keepLines w:val="0"/>
        <w:pageBreakBefore w:val="0"/>
        <w:widowControl w:val="0"/>
        <w:kinsoku/>
        <w:wordWrap/>
        <w:bidi w:val="0"/>
        <w:rPr>
          <w:rFonts w:hint="eastAsia"/>
          <w:lang w:val="en-US" w:eastAsia="zh-CN"/>
        </w:rPr>
      </w:pPr>
    </w:p>
    <w:p w14:paraId="5493F801">
      <w:pPr>
        <w:keepNext w:val="0"/>
        <w:keepLines w:val="0"/>
        <w:pageBreakBefore w:val="0"/>
        <w:widowControl w:val="0"/>
        <w:kinsoku/>
        <w:wordWrap/>
        <w:bidi w:val="0"/>
        <w:rPr>
          <w:rFonts w:hint="eastAsia"/>
          <w:lang w:val="en-US" w:eastAsia="zh-CN"/>
        </w:rPr>
      </w:pPr>
    </w:p>
    <w:p w14:paraId="018512B7">
      <w:pPr>
        <w:keepNext w:val="0"/>
        <w:keepLines w:val="0"/>
        <w:pageBreakBefore w:val="0"/>
        <w:widowControl w:val="0"/>
        <w:kinsoku/>
        <w:wordWrap/>
        <w:bidi w:val="0"/>
        <w:rPr>
          <w:rFonts w:hint="eastAsia"/>
          <w:lang w:val="en-US" w:eastAsia="zh-CN"/>
        </w:rPr>
      </w:pPr>
    </w:p>
    <w:p w14:paraId="6F20F143">
      <w:pPr>
        <w:keepNext w:val="0"/>
        <w:keepLines w:val="0"/>
        <w:pageBreakBefore w:val="0"/>
        <w:widowControl w:val="0"/>
        <w:kinsoku/>
        <w:wordWrap/>
        <w:bidi w:val="0"/>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供应商</w:t>
      </w:r>
      <w:r>
        <w:rPr>
          <w:rFonts w:hint="eastAsia" w:ascii="仿宋" w:hAnsi="仿宋" w:eastAsia="仿宋" w:cs="仿宋"/>
          <w:color w:val="000000"/>
          <w:sz w:val="22"/>
          <w:lang w:val="en-US" w:eastAsia="zh-CN"/>
        </w:rPr>
        <w:t>名称</w:t>
      </w:r>
      <w:r>
        <w:rPr>
          <w:rFonts w:hint="eastAsia" w:ascii="仿宋" w:hAnsi="仿宋" w:eastAsia="仿宋" w:cs="仿宋"/>
          <w:color w:val="000000"/>
          <w:sz w:val="22"/>
        </w:rPr>
        <w:t>：</w:t>
      </w:r>
      <w:r>
        <w:rPr>
          <w:rFonts w:hint="eastAsia" w:ascii="仿宋" w:hAnsi="仿宋" w:eastAsia="仿宋" w:cs="仿宋"/>
          <w:color w:val="000000"/>
          <w:sz w:val="22"/>
          <w:u w:val="single"/>
        </w:rPr>
        <w:t>（供应商全称并加盖公章）</w:t>
      </w:r>
    </w:p>
    <w:p w14:paraId="794F7138">
      <w:pPr>
        <w:keepNext w:val="0"/>
        <w:keepLines w:val="0"/>
        <w:pageBreakBefore w:val="0"/>
        <w:widowControl w:val="0"/>
        <w:kinsoku/>
        <w:wordWrap/>
        <w:bidi w:val="0"/>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法定代表人或授权代表人：（签字或盖章）</w:t>
      </w:r>
    </w:p>
    <w:p w14:paraId="034A37E2">
      <w:pPr>
        <w:keepNext w:val="0"/>
        <w:keepLines w:val="0"/>
        <w:pageBreakBefore w:val="0"/>
        <w:widowControl w:val="0"/>
        <w:kinsoku/>
        <w:wordWrap/>
        <w:bidi w:val="0"/>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日  期：    年  月  日</w:t>
      </w:r>
    </w:p>
    <w:p w14:paraId="6396CDCA">
      <w:pPr>
        <w:keepNext w:val="0"/>
        <w:keepLines w:val="0"/>
        <w:pageBreakBefore w:val="0"/>
        <w:widowControl w:val="0"/>
        <w:kinsoku/>
        <w:wordWrap/>
        <w:bidi w:val="0"/>
        <w:rPr>
          <w:rFonts w:hint="eastAsia"/>
          <w:lang w:val="en-US" w:eastAsia="zh-CN"/>
        </w:rPr>
      </w:pPr>
    </w:p>
    <w:p w14:paraId="5889A68D">
      <w:pPr>
        <w:keepNext w:val="0"/>
        <w:keepLines w:val="0"/>
        <w:pageBreakBefore w:val="0"/>
        <w:widowControl w:val="0"/>
        <w:kinsoku/>
        <w:wordWrap/>
        <w:bidi w:val="0"/>
        <w:rPr>
          <w:rFonts w:hint="eastAsia"/>
          <w:lang w:val="en-US" w:eastAsia="zh-CN"/>
        </w:rPr>
      </w:pPr>
    </w:p>
    <w:p w14:paraId="4A2D7E38">
      <w:pPr>
        <w:keepNext w:val="0"/>
        <w:keepLines w:val="0"/>
        <w:pageBreakBefore w:val="0"/>
        <w:widowControl w:val="0"/>
        <w:kinsoku/>
        <w:wordWrap/>
        <w:bidi w:val="0"/>
        <w:rPr>
          <w:rFonts w:hint="eastAsia"/>
          <w:lang w:val="en-US" w:eastAsia="zh-CN"/>
        </w:rPr>
      </w:pPr>
    </w:p>
    <w:p w14:paraId="1D396F9C">
      <w:pPr>
        <w:keepNext w:val="0"/>
        <w:keepLines w:val="0"/>
        <w:pageBreakBefore w:val="0"/>
        <w:widowControl w:val="0"/>
        <w:kinsoku/>
        <w:wordWrap/>
        <w:bidi w:val="0"/>
        <w:rPr>
          <w:rFonts w:hint="eastAsia"/>
          <w:lang w:val="en-US" w:eastAsia="zh-CN"/>
        </w:rPr>
      </w:pPr>
    </w:p>
    <w:p w14:paraId="1717B9DA">
      <w:pPr>
        <w:keepNext w:val="0"/>
        <w:keepLines w:val="0"/>
        <w:pageBreakBefore w:val="0"/>
        <w:widowControl w:val="0"/>
        <w:kinsoku/>
        <w:wordWrap/>
        <w:bidi w:val="0"/>
        <w:rPr>
          <w:rFonts w:hint="eastAsia"/>
          <w:lang w:val="en-US" w:eastAsia="zh-CN"/>
        </w:rPr>
      </w:pPr>
    </w:p>
    <w:p w14:paraId="65F4F712">
      <w:pPr>
        <w:keepNext w:val="0"/>
        <w:keepLines w:val="0"/>
        <w:pageBreakBefore w:val="0"/>
        <w:widowControl w:val="0"/>
        <w:kinsoku/>
        <w:wordWrap/>
        <w:bidi w:val="0"/>
        <w:rPr>
          <w:rFonts w:hint="eastAsia"/>
          <w:lang w:val="en-US" w:eastAsia="zh-CN"/>
        </w:rPr>
      </w:pPr>
    </w:p>
    <w:p w14:paraId="5BF38EF0">
      <w:pPr>
        <w:keepNext w:val="0"/>
        <w:keepLines w:val="0"/>
        <w:pageBreakBefore w:val="0"/>
        <w:widowControl w:val="0"/>
        <w:kinsoku/>
        <w:wordWrap/>
        <w:bidi w:val="0"/>
        <w:rPr>
          <w:rFonts w:hint="eastAsia"/>
          <w:lang w:val="en-US" w:eastAsia="zh-CN"/>
        </w:rPr>
      </w:pPr>
    </w:p>
    <w:p w14:paraId="1AECD0E3">
      <w:pPr>
        <w:keepNext w:val="0"/>
        <w:keepLines w:val="0"/>
        <w:pageBreakBefore w:val="0"/>
        <w:widowControl w:val="0"/>
        <w:kinsoku/>
        <w:wordWrap/>
        <w:bidi w:val="0"/>
        <w:rPr>
          <w:rFonts w:hint="eastAsia"/>
          <w:lang w:val="en-US" w:eastAsia="zh-CN"/>
        </w:rPr>
      </w:pPr>
    </w:p>
    <w:p w14:paraId="0C656D93">
      <w:pPr>
        <w:keepNext w:val="0"/>
        <w:keepLines w:val="0"/>
        <w:pageBreakBefore w:val="0"/>
        <w:widowControl w:val="0"/>
        <w:kinsoku/>
        <w:wordWrap/>
        <w:bidi w:val="0"/>
        <w:spacing w:line="360" w:lineRule="auto"/>
        <w:ind w:firstLine="420" w:firstLineChars="200"/>
        <w:jc w:val="left"/>
        <w:rPr>
          <w:rFonts w:hint="eastAsia"/>
          <w:sz w:val="21"/>
          <w:szCs w:val="21"/>
          <w:lang w:val="en-US" w:eastAsia="zh-CN"/>
        </w:rPr>
      </w:pPr>
      <w:r>
        <w:rPr>
          <w:rFonts w:hint="eastAsia" w:ascii="仿宋" w:hAnsi="仿宋" w:eastAsia="仿宋" w:cs="仿宋"/>
          <w:color w:val="auto"/>
          <w:sz w:val="21"/>
          <w:szCs w:val="21"/>
          <w:highlight w:val="none"/>
          <w:lang w:val="en-US" w:eastAsia="zh-CN"/>
        </w:rPr>
        <w:t>注：本表总价</w:t>
      </w:r>
      <w:r>
        <w:rPr>
          <w:rFonts w:hint="eastAsia" w:ascii="仿宋" w:hAnsi="仿宋" w:eastAsia="仿宋" w:cs="仿宋"/>
          <w:color w:val="auto"/>
          <w:sz w:val="21"/>
          <w:szCs w:val="21"/>
          <w:highlight w:val="none"/>
        </w:rPr>
        <w:t>应与</w:t>
      </w:r>
      <w:r>
        <w:rPr>
          <w:rFonts w:hint="eastAsia" w:ascii="仿宋" w:hAnsi="仿宋" w:eastAsia="仿宋" w:cs="仿宋"/>
          <w:color w:val="auto"/>
          <w:sz w:val="21"/>
          <w:szCs w:val="21"/>
          <w:highlight w:val="none"/>
          <w:lang w:val="en-US" w:eastAsia="zh-CN"/>
        </w:rPr>
        <w:t>响应报价函中的总报价</w:t>
      </w:r>
      <w:r>
        <w:rPr>
          <w:rFonts w:hint="eastAsia" w:ascii="仿宋" w:hAnsi="仿宋" w:eastAsia="仿宋" w:cs="仿宋"/>
          <w:color w:val="auto"/>
          <w:sz w:val="21"/>
          <w:szCs w:val="21"/>
          <w:highlight w:val="none"/>
        </w:rPr>
        <w:t>保持一致</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缺少本表视为未实质性响应磋商文件。</w:t>
      </w:r>
    </w:p>
    <w:p w14:paraId="07B15E7E">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1D3C27D">
      <w:pPr>
        <w:keepNext w:val="0"/>
        <w:keepLines w:val="0"/>
        <w:pageBreakBefore w:val="0"/>
        <w:widowControl w:val="0"/>
        <w:numPr>
          <w:ilvl w:val="0"/>
          <w:numId w:val="1"/>
        </w:numPr>
        <w:tabs>
          <w:tab w:val="left" w:pos="3544"/>
        </w:tabs>
        <w:kinsoku/>
        <w:wordWrap/>
        <w:bidi w:val="0"/>
        <w:spacing w:line="360" w:lineRule="auto"/>
        <w:outlineLvl w:val="0"/>
        <w:rPr>
          <w:rFonts w:hint="eastAsia" w:ascii="仿宋" w:hAnsi="仿宋" w:eastAsia="仿宋" w:cs="仿宋"/>
          <w:b/>
          <w:color w:val="auto"/>
          <w:sz w:val="32"/>
          <w:szCs w:val="32"/>
        </w:rPr>
      </w:pPr>
      <w:r>
        <w:rPr>
          <w:rFonts w:hint="eastAsia" w:ascii="仿宋" w:hAnsi="仿宋" w:eastAsia="仿宋" w:cs="仿宋"/>
          <w:b/>
          <w:color w:val="auto"/>
          <w:sz w:val="32"/>
          <w:szCs w:val="32"/>
        </w:rPr>
        <w:t>供应商资格证明材料</w:t>
      </w:r>
    </w:p>
    <w:p w14:paraId="14E8E626">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60A97430">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color w:val="auto"/>
          <w:sz w:val="32"/>
          <w:szCs w:val="32"/>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50447FA0">
      <w:pPr>
        <w:keepNext w:val="0"/>
        <w:keepLines w:val="0"/>
        <w:pageBreakBefore w:val="0"/>
        <w:widowControl w:val="0"/>
        <w:kinsoku/>
        <w:wordWrap/>
        <w:topLinePunct/>
        <w:bidi w:val="0"/>
        <w:spacing w:line="360" w:lineRule="auto"/>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（一）一般资格审查</w:t>
      </w:r>
    </w:p>
    <w:p w14:paraId="34C9F1B9">
      <w:pPr>
        <w:keepNext w:val="0"/>
        <w:keepLines w:val="0"/>
        <w:pageBreakBefore w:val="0"/>
        <w:widowControl w:val="0"/>
        <w:kinsoku/>
        <w:wordWrap/>
        <w:topLinePunct/>
        <w:bidi w:val="0"/>
        <w:spacing w:line="360" w:lineRule="auto"/>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1.供应商应具备《中华人民共和国政府采购法》第二十二条规定的条件</w:t>
      </w:r>
    </w:p>
    <w:p w14:paraId="72E485FD">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1.1具有独立承担民事责任的能力</w:t>
      </w:r>
    </w:p>
    <w:p w14:paraId="1785A264">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0000FF"/>
          <w:sz w:val="24"/>
        </w:rPr>
      </w:pPr>
      <w:r>
        <w:rPr>
          <w:rFonts w:hint="eastAsia" w:ascii="仿宋" w:hAnsi="仿宋" w:eastAsia="仿宋" w:cs="仿宋"/>
          <w:sz w:val="24"/>
          <w:lang w:eastAsia="zh-CN"/>
        </w:rPr>
        <w:t>【</w:t>
      </w:r>
      <w:r>
        <w:rPr>
          <w:rFonts w:hint="eastAsia" w:ascii="仿宋" w:hAnsi="仿宋" w:eastAsia="仿宋" w:cs="仿宋"/>
          <w:sz w:val="24"/>
          <w:lang w:val="en-US" w:eastAsia="zh-CN"/>
        </w:rPr>
        <w:t>法</w:t>
      </w:r>
      <w:r>
        <w:rPr>
          <w:rFonts w:hint="eastAsia" w:ascii="仿宋" w:hAnsi="仿宋" w:eastAsia="仿宋" w:cs="仿宋"/>
          <w:color w:val="auto"/>
          <w:sz w:val="24"/>
          <w:lang w:val="en-US" w:eastAsia="zh-CN"/>
        </w:rPr>
        <w:t>人单位</w:t>
      </w:r>
      <w:r>
        <w:rPr>
          <w:rFonts w:hint="eastAsia" w:ascii="仿宋" w:hAnsi="仿宋" w:eastAsia="仿宋" w:cs="仿宋"/>
          <w:color w:val="auto"/>
          <w:sz w:val="24"/>
          <w:szCs w:val="28"/>
        </w:rPr>
        <w:t>提供有效的营业执照等证明文件复印件或扫描件加盖公章，非法人单位参照执行，自然人提供身份证明</w:t>
      </w:r>
      <w:r>
        <w:rPr>
          <w:rFonts w:hint="eastAsia" w:ascii="仿宋" w:hAnsi="仿宋" w:eastAsia="仿宋" w:cs="仿宋"/>
          <w:color w:val="auto"/>
          <w:sz w:val="24"/>
          <w:lang w:eastAsia="zh-CN"/>
        </w:rPr>
        <w:t>】</w:t>
      </w:r>
    </w:p>
    <w:p w14:paraId="12BB3BA9">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rPr>
      </w:pPr>
    </w:p>
    <w:p w14:paraId="03FC2B0D">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1.2具有履行合同所必需的设备和专业技术能力</w:t>
      </w:r>
    </w:p>
    <w:p w14:paraId="46B86B46">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sz w:val="24"/>
        </w:rPr>
        <w:t>，格式自拟</w:t>
      </w:r>
      <w:r>
        <w:rPr>
          <w:rFonts w:hint="eastAsia" w:ascii="仿宋" w:hAnsi="仿宋" w:eastAsia="仿宋" w:cs="仿宋"/>
          <w:sz w:val="24"/>
          <w:lang w:eastAsia="zh-CN"/>
        </w:rPr>
        <w:t>】</w:t>
      </w:r>
    </w:p>
    <w:p w14:paraId="38FFC4E5">
      <w:pPr>
        <w:keepNext w:val="0"/>
        <w:keepLines w:val="0"/>
        <w:pageBreakBefore w:val="0"/>
        <w:widowControl w:val="0"/>
        <w:kinsoku/>
        <w:wordWrap/>
        <w:topLinePunct/>
        <w:bidi w:val="0"/>
        <w:spacing w:line="360" w:lineRule="auto"/>
        <w:ind w:firstLine="482" w:firstLineChars="200"/>
        <w:rPr>
          <w:rFonts w:ascii="仿宋" w:hAnsi="仿宋" w:eastAsia="仿宋" w:cs="仿宋"/>
          <w:b/>
          <w:color w:val="auto"/>
          <w:sz w:val="24"/>
          <w:szCs w:val="28"/>
        </w:rPr>
      </w:pPr>
    </w:p>
    <w:p w14:paraId="3A6FF048">
      <w:pPr>
        <w:keepNext w:val="0"/>
        <w:keepLines w:val="0"/>
        <w:pageBreakBefore w:val="0"/>
        <w:widowControl w:val="0"/>
        <w:kinsoku/>
        <w:wordWrap/>
        <w:topLinePunct/>
        <w:bidi w:val="0"/>
        <w:adjustRightInd w:val="0"/>
        <w:snapToGrid w:val="0"/>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1.3有依法缴纳税收和社会保障资金的良好记录</w:t>
      </w:r>
    </w:p>
    <w:p w14:paraId="5DB6EE5A">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szCs w:val="28"/>
        </w:rPr>
      </w:pPr>
      <w:r>
        <w:rPr>
          <w:rFonts w:hint="eastAsia" w:ascii="仿宋" w:hAnsi="仿宋" w:eastAsia="仿宋" w:cs="仿宋"/>
          <w:sz w:val="24"/>
          <w:szCs w:val="28"/>
          <w:lang w:eastAsia="zh-CN"/>
        </w:rPr>
        <w:t>【</w:t>
      </w:r>
      <w:r>
        <w:rPr>
          <w:rFonts w:hint="eastAsia" w:ascii="仿宋" w:hAnsi="仿宋" w:eastAsia="仿宋" w:cs="仿宋"/>
          <w:sz w:val="24"/>
          <w:szCs w:val="28"/>
        </w:rPr>
        <w:t>税收缴纳证明：提供</w:t>
      </w:r>
      <w:r>
        <w:rPr>
          <w:rFonts w:hint="eastAsia" w:ascii="仿宋" w:hAnsi="仿宋" w:eastAsia="仿宋" w:cs="仿宋"/>
          <w:sz w:val="24"/>
          <w:szCs w:val="28"/>
          <w:lang w:val="en-US" w:eastAsia="zh-CN"/>
        </w:rPr>
        <w:t>响应</w:t>
      </w:r>
      <w:r>
        <w:rPr>
          <w:rFonts w:hint="eastAsia" w:ascii="仿宋" w:hAnsi="仿宋" w:eastAsia="仿宋" w:cs="仿宋"/>
          <w:sz w:val="24"/>
          <w:szCs w:val="28"/>
        </w:rPr>
        <w:t>文件提交截止时间前十二个月内任意一月已缴纳的纳税证明或完税证明（包含增值税、企业所得税至少一种）复印件或扫描件加盖公章，依法免税或不需要缴纳税收的供应商应提供相关证明文件；</w:t>
      </w:r>
    </w:p>
    <w:p w14:paraId="04111694">
      <w:pPr>
        <w:keepNext w:val="0"/>
        <w:keepLines w:val="0"/>
        <w:pageBreakBefore w:val="0"/>
        <w:widowControl w:val="0"/>
        <w:kinsoku/>
        <w:wordWrap/>
        <w:topLinePunct/>
        <w:bidi w:val="0"/>
        <w:adjustRightInd w:val="0"/>
        <w:snapToGrid w:val="0"/>
        <w:spacing w:line="360" w:lineRule="auto"/>
        <w:ind w:firstLine="480" w:firstLineChars="200"/>
        <w:rPr>
          <w:rFonts w:hint="eastAsia" w:ascii="仿宋" w:hAnsi="仿宋" w:eastAsia="仿宋" w:cs="仿宋"/>
          <w:sz w:val="24"/>
          <w:szCs w:val="28"/>
          <w:lang w:eastAsia="zh-CN"/>
        </w:rPr>
      </w:pPr>
      <w:r>
        <w:rPr>
          <w:rFonts w:hint="eastAsia" w:ascii="仿宋" w:hAnsi="仿宋" w:eastAsia="仿宋" w:cs="仿宋"/>
          <w:sz w:val="24"/>
          <w:szCs w:val="28"/>
        </w:rPr>
        <w:t>社保缴纳证明：提供</w:t>
      </w:r>
      <w:r>
        <w:rPr>
          <w:rFonts w:hint="eastAsia" w:ascii="仿宋" w:hAnsi="仿宋" w:eastAsia="仿宋" w:cs="仿宋"/>
          <w:sz w:val="24"/>
          <w:szCs w:val="28"/>
          <w:lang w:val="en-US" w:eastAsia="zh-CN"/>
        </w:rPr>
        <w:t>响应</w:t>
      </w:r>
      <w:r>
        <w:rPr>
          <w:rFonts w:hint="eastAsia" w:ascii="仿宋" w:hAnsi="仿宋" w:eastAsia="仿宋" w:cs="仿宋"/>
          <w:sz w:val="24"/>
          <w:szCs w:val="28"/>
        </w:rPr>
        <w:t>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sz w:val="24"/>
          <w:szCs w:val="28"/>
          <w:lang w:eastAsia="zh-CN"/>
        </w:rPr>
        <w:t>】</w:t>
      </w:r>
    </w:p>
    <w:p w14:paraId="707CC7BF">
      <w:pPr>
        <w:keepNext w:val="0"/>
        <w:keepLines w:val="0"/>
        <w:pageBreakBefore w:val="0"/>
        <w:widowControl w:val="0"/>
        <w:kinsoku/>
        <w:wordWrap/>
        <w:topLinePunct/>
        <w:bidi w:val="0"/>
        <w:adjustRightInd w:val="0"/>
        <w:snapToGrid w:val="0"/>
        <w:spacing w:line="360" w:lineRule="auto"/>
        <w:ind w:firstLine="480" w:firstLineChars="200"/>
        <w:rPr>
          <w:rFonts w:hint="eastAsia" w:ascii="仿宋" w:hAnsi="仿宋" w:eastAsia="仿宋" w:cs="仿宋"/>
          <w:sz w:val="24"/>
          <w:szCs w:val="28"/>
          <w:lang w:eastAsia="zh-CN"/>
        </w:rPr>
      </w:pPr>
    </w:p>
    <w:p w14:paraId="60B8FE73">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Cs w:val="22"/>
        </w:rPr>
        <w:t>1.4参加政府采购活动前三年内，在经营活动中没有重大违法记录</w:t>
      </w:r>
    </w:p>
    <w:p w14:paraId="0946A23E">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【提供书面声明加盖公章，格式自拟】</w:t>
      </w:r>
    </w:p>
    <w:p w14:paraId="2551420F">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2"/>
        </w:rPr>
      </w:pPr>
    </w:p>
    <w:p w14:paraId="0D4062A9">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Cs w:val="22"/>
        </w:rPr>
        <w:t>1.5法律、行政法规规定的其他条件</w:t>
      </w:r>
    </w:p>
    <w:p w14:paraId="19C92D8E">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szCs w:val="28"/>
        </w:rPr>
      </w:pPr>
      <w:r>
        <w:rPr>
          <w:rFonts w:hint="eastAsia" w:ascii="仿宋" w:hAnsi="仿宋" w:eastAsia="仿宋" w:cs="仿宋"/>
          <w:szCs w:val="22"/>
          <w:lang w:eastAsia="zh-CN"/>
        </w:rPr>
        <w:t>【</w:t>
      </w:r>
      <w:r>
        <w:rPr>
          <w:rFonts w:hint="eastAsia" w:ascii="仿宋" w:hAnsi="仿宋" w:eastAsia="仿宋" w:cs="仿宋"/>
          <w:szCs w:val="22"/>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szCs w:val="22"/>
        </w:rPr>
        <w:t>，格式自拟</w:t>
      </w:r>
      <w:r>
        <w:rPr>
          <w:rFonts w:hint="eastAsia" w:ascii="仿宋" w:hAnsi="仿宋" w:eastAsia="仿宋" w:cs="仿宋"/>
          <w:szCs w:val="22"/>
          <w:lang w:eastAsia="zh-CN"/>
        </w:rPr>
        <w:t>】</w:t>
      </w:r>
    </w:p>
    <w:p w14:paraId="667A9E64">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8"/>
        </w:rPr>
      </w:pPr>
    </w:p>
    <w:p w14:paraId="059A1EBE">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rPr>
          <w:rFonts w:ascii="仿宋" w:hAnsi="仿宋" w:eastAsia="仿宋" w:cs="仿宋"/>
          <w:b/>
          <w:bCs/>
          <w:color w:val="auto"/>
          <w:szCs w:val="22"/>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E486785">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2" w:firstLineChars="200"/>
        <w:rPr>
          <w:rFonts w:ascii="仿宋" w:hAnsi="仿宋" w:eastAsia="仿宋" w:cs="仿宋"/>
          <w:b/>
          <w:bCs/>
          <w:color w:val="auto"/>
          <w:szCs w:val="22"/>
        </w:rPr>
      </w:pPr>
      <w:r>
        <w:rPr>
          <w:rFonts w:hint="eastAsia" w:ascii="仿宋" w:hAnsi="仿宋" w:eastAsia="仿宋" w:cs="仿宋"/>
          <w:b/>
          <w:bCs/>
          <w:color w:val="auto"/>
          <w:szCs w:val="22"/>
        </w:rPr>
        <w:t>2.供应商应提供健全的财务会计制度的证明材料</w:t>
      </w:r>
    </w:p>
    <w:p w14:paraId="05DEBDAE">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b/>
          <w:color w:val="auto"/>
          <w:szCs w:val="22"/>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sz w:val="24"/>
          <w:lang w:eastAsia="zh-CN"/>
        </w:rPr>
        <w:t>【提供2024年度或2025年度经审计的财务报告</w:t>
      </w:r>
      <w:r>
        <w:rPr>
          <w:rFonts w:hint="eastAsia" w:ascii="仿宋" w:hAnsi="仿宋" w:eastAsia="仿宋" w:cs="仿宋"/>
          <w:sz w:val="24"/>
          <w:szCs w:val="28"/>
          <w:highlight w:val="none"/>
          <w:lang w:eastAsia="zh-CN"/>
        </w:rPr>
        <w:t>（报告须具有注册会计师⾏业统⼀监管平台赋予的验证码）或响应文件提交截止时间前六个月内基本存款账户开户银行出具的资信证明或政府采购信用担保机构出具的投标担保函</w:t>
      </w:r>
      <w:r>
        <w:rPr>
          <w:rFonts w:hint="eastAsia" w:ascii="仿宋" w:hAnsi="仿宋" w:eastAsia="仿宋" w:cs="仿宋"/>
          <w:color w:val="auto"/>
          <w:sz w:val="24"/>
          <w:szCs w:val="28"/>
          <w:highlight w:val="none"/>
          <w:lang w:eastAsia="zh-CN"/>
        </w:rPr>
        <w:t>。证明材料提供复印件或扫描件加盖公章</w:t>
      </w:r>
      <w:r>
        <w:rPr>
          <w:rFonts w:hint="eastAsia" w:ascii="仿宋" w:hAnsi="仿宋" w:eastAsia="仿宋" w:cs="仿宋"/>
          <w:sz w:val="24"/>
          <w:lang w:eastAsia="zh-CN"/>
        </w:rPr>
        <w:t>】</w:t>
      </w:r>
    </w:p>
    <w:p w14:paraId="68CF2ACD">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keepNext w:val="0"/>
        <w:keepLines w:val="0"/>
        <w:pageBreakBefore w:val="0"/>
        <w:widowControl w:val="0"/>
        <w:kinsoku/>
        <w:wordWrap/>
        <w:bidi w:val="0"/>
        <w:rPr>
          <w:color w:val="auto"/>
          <w:highlight w:val="none"/>
        </w:rPr>
      </w:pPr>
    </w:p>
    <w:p w14:paraId="2522C296">
      <w:pPr>
        <w:keepNext w:val="0"/>
        <w:keepLines w:val="0"/>
        <w:pageBreakBefore w:val="0"/>
        <w:widowControl w:val="0"/>
        <w:kinsoku/>
        <w:wordWrap/>
        <w:overflowPunct w:val="0"/>
        <w:autoSpaceDE w:val="0"/>
        <w:autoSpaceDN w:val="0"/>
        <w:bidi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w:t>
      </w:r>
      <w:r>
        <w:rPr>
          <w:rFonts w:hint="eastAsia" w:ascii="仿宋" w:eastAsia="仿宋"/>
          <w:sz w:val="22"/>
          <w:szCs w:val="22"/>
          <w:highlight w:val="none"/>
          <w:u w:val="single"/>
        </w:rPr>
        <w:t xml:space="preserve">号） </w:t>
      </w:r>
      <w:r>
        <w:rPr>
          <w:rFonts w:hint="eastAsia" w:ascii="仿宋" w:eastAsia="仿宋" w:cs="仿宋"/>
          <w:sz w:val="22"/>
          <w:highlight w:val="none"/>
          <w:u w:val="single"/>
        </w:rPr>
        <w:t>、</w:t>
      </w:r>
      <w:r>
        <w:rPr>
          <w:rFonts w:hint="eastAsia" w:ascii="仿宋" w:eastAsia="仿宋" w:cs="仿宋"/>
          <w:sz w:val="22"/>
          <w:highlight w:val="none"/>
          <w:u w:val="single"/>
          <w:lang w:val="en-US" w:eastAsia="zh-CN"/>
        </w:rPr>
        <w:t xml:space="preserve">采购包号    </w:t>
      </w:r>
      <w:r>
        <w:rPr>
          <w:rFonts w:hint="eastAsia" w:ascii="仿宋" w:eastAsia="仿宋"/>
          <w:sz w:val="22"/>
          <w:szCs w:val="22"/>
          <w:highlight w:val="none"/>
          <w:lang w:val="en-US" w:eastAsia="zh-CN"/>
        </w:rPr>
        <w:t>磋商</w:t>
      </w:r>
      <w:r>
        <w:rPr>
          <w:rFonts w:hint="eastAsia" w:ascii="仿宋" w:eastAsia="仿宋"/>
          <w:sz w:val="22"/>
          <w:szCs w:val="22"/>
        </w:rPr>
        <w:t>活动，我单位已完全知悉</w:t>
      </w:r>
      <w:r>
        <w:rPr>
          <w:rFonts w:hint="eastAsia" w:ascii="仿宋" w:eastAsia="仿宋"/>
          <w:sz w:val="22"/>
          <w:szCs w:val="22"/>
          <w:lang w:eastAsia="zh-CN"/>
        </w:rPr>
        <w:t>磋商文件</w:t>
      </w:r>
      <w:r>
        <w:rPr>
          <w:rFonts w:hint="eastAsia" w:ascii="仿宋" w:eastAsia="仿宋"/>
          <w:sz w:val="22"/>
          <w:szCs w:val="22"/>
        </w:rPr>
        <w:t>中的相关规定，我单位在此承诺：</w:t>
      </w:r>
    </w:p>
    <w:p w14:paraId="67D73B1A">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1、我单位不属于为本采购项目提供整体设计、规范编制或者项目管理、监理、检测等服务的供应商。</w:t>
      </w:r>
    </w:p>
    <w:p w14:paraId="11C05F23">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0EC13810">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622CCFEC">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（填写存在控股、管理关系的单位名称，无控股、管理关系的写“无”或“/” 或不填）       </w:t>
      </w:r>
    </w:p>
    <w:p w14:paraId="6D892789">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（填写存在控股、管理关系的单位名称，无控股、管理关系的写“无”或“/”或不填）       </w:t>
      </w:r>
    </w:p>
    <w:p w14:paraId="5F836AE2">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54C8772C">
      <w:pPr>
        <w:pStyle w:val="5"/>
        <w:keepNext w:val="0"/>
        <w:keepLines w:val="0"/>
        <w:pageBreakBefore w:val="0"/>
        <w:widowControl w:val="0"/>
        <w:tabs>
          <w:tab w:val="left" w:pos="3544"/>
        </w:tabs>
        <w:kinsoku/>
        <w:wordWrap/>
        <w:bidi w:val="0"/>
        <w:spacing w:line="360" w:lineRule="auto"/>
        <w:ind w:firstLine="440" w:firstLineChars="200"/>
        <w:rPr>
          <w:rFonts w:ascii="仿宋" w:eastAsia="仿宋"/>
          <w:color w:val="auto"/>
          <w:sz w:val="22"/>
          <w:szCs w:val="22"/>
          <w:highlight w:val="none"/>
        </w:rPr>
      </w:pPr>
    </w:p>
    <w:p w14:paraId="121DF2C8">
      <w:pPr>
        <w:keepNext w:val="0"/>
        <w:keepLines w:val="0"/>
        <w:pageBreakBefore w:val="0"/>
        <w:widowControl w:val="0"/>
        <w:kinsoku/>
        <w:wordWrap/>
        <w:bidi w:val="0"/>
        <w:rPr>
          <w:color w:val="auto"/>
          <w:highlight w:val="none"/>
        </w:rPr>
      </w:pPr>
    </w:p>
    <w:p w14:paraId="1147360B">
      <w:pPr>
        <w:keepNext w:val="0"/>
        <w:keepLines w:val="0"/>
        <w:pageBreakBefore w:val="0"/>
        <w:widowControl w:val="0"/>
        <w:kinsoku/>
        <w:wordWrap/>
        <w:bidi w:val="0"/>
        <w:rPr>
          <w:color w:val="auto"/>
          <w:highlight w:val="none"/>
        </w:rPr>
      </w:pPr>
    </w:p>
    <w:p w14:paraId="54CEB835">
      <w:pPr>
        <w:keepNext w:val="0"/>
        <w:keepLines w:val="0"/>
        <w:pageBreakBefore w:val="0"/>
        <w:widowControl w:val="0"/>
        <w:kinsoku/>
        <w:wordWrap/>
        <w:bidi w:val="0"/>
        <w:rPr>
          <w:color w:val="auto"/>
          <w:highlight w:val="none"/>
        </w:rPr>
      </w:pPr>
    </w:p>
    <w:p w14:paraId="5632CFC4">
      <w:pPr>
        <w:pStyle w:val="5"/>
        <w:keepNext w:val="0"/>
        <w:keepLines w:val="0"/>
        <w:pageBreakBefore w:val="0"/>
        <w:widowControl w:val="0"/>
        <w:tabs>
          <w:tab w:val="left" w:pos="3544"/>
        </w:tabs>
        <w:kinsoku/>
        <w:wordWrap/>
        <w:bidi w:val="0"/>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 xml:space="preserve">加盖公章） </w:t>
      </w:r>
    </w:p>
    <w:p w14:paraId="7AEC2D3F">
      <w:pPr>
        <w:pStyle w:val="5"/>
        <w:keepNext w:val="0"/>
        <w:keepLines w:val="0"/>
        <w:pageBreakBefore w:val="0"/>
        <w:widowControl w:val="0"/>
        <w:tabs>
          <w:tab w:val="left" w:pos="3544"/>
        </w:tabs>
        <w:kinsoku/>
        <w:wordWrap/>
        <w:bidi w:val="0"/>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31577B8C">
      <w:pPr>
        <w:pStyle w:val="5"/>
        <w:keepNext w:val="0"/>
        <w:keepLines w:val="0"/>
        <w:pageBreakBefore w:val="0"/>
        <w:widowControl w:val="0"/>
        <w:tabs>
          <w:tab w:val="left" w:pos="3544"/>
        </w:tabs>
        <w:kinsoku/>
        <w:wordWrap/>
        <w:bidi w:val="0"/>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429EA0E8">
      <w:pPr>
        <w:keepNext w:val="0"/>
        <w:keepLines w:val="0"/>
        <w:pageBreakBefore w:val="0"/>
        <w:widowControl w:val="0"/>
        <w:kinsoku/>
        <w:wordWrap/>
        <w:overflowPunct w:val="0"/>
        <w:autoSpaceDE w:val="0"/>
        <w:autoSpaceDN w:val="0"/>
        <w:bidi w:val="0"/>
        <w:adjustRightInd w:val="0"/>
        <w:snapToGrid w:val="0"/>
        <w:spacing w:line="360" w:lineRule="auto"/>
        <w:jc w:val="center"/>
        <w:rPr>
          <w:rFonts w:ascii="仿宋" w:hAnsi="仿宋" w:eastAsia="仿宋" w:cs="仿宋"/>
          <w:b/>
          <w:color w:val="auto"/>
          <w:sz w:val="24"/>
          <w:szCs w:val="28"/>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89E27EF">
      <w:pPr>
        <w:keepNext w:val="0"/>
        <w:keepLines w:val="0"/>
        <w:pageBreakBefore w:val="0"/>
        <w:widowControl w:val="0"/>
        <w:kinsoku/>
        <w:wordWrap/>
        <w:overflowPunct w:val="0"/>
        <w:autoSpaceDE w:val="0"/>
        <w:autoSpaceDN w:val="0"/>
        <w:bidi w:val="0"/>
        <w:adjustRightInd w:val="0"/>
        <w:snapToGrid w:val="0"/>
        <w:spacing w:line="360" w:lineRule="auto"/>
        <w:ind w:left="483" w:leftChars="230"/>
        <w:rPr>
          <w:rFonts w:ascii="仿宋" w:hAnsi="仿宋" w:eastAsia="仿宋" w:cs="仿宋"/>
          <w:b/>
          <w:color w:val="auto"/>
          <w:sz w:val="24"/>
          <w:szCs w:val="28"/>
        </w:rPr>
      </w:pPr>
      <w:r>
        <w:rPr>
          <w:rFonts w:hint="eastAsia" w:ascii="仿宋" w:hAnsi="仿宋" w:eastAsia="仿宋" w:cs="仿宋"/>
          <w:b/>
          <w:color w:val="auto"/>
          <w:sz w:val="24"/>
          <w:szCs w:val="28"/>
        </w:rPr>
        <w:t>（</w:t>
      </w:r>
      <w:r>
        <w:rPr>
          <w:rFonts w:hint="eastAsia" w:ascii="仿宋" w:hAnsi="仿宋" w:eastAsia="仿宋" w:cs="仿宋"/>
          <w:b/>
          <w:color w:val="auto"/>
          <w:sz w:val="24"/>
          <w:szCs w:val="28"/>
          <w:lang w:val="en-US" w:eastAsia="zh-CN"/>
        </w:rPr>
        <w:t>二</w:t>
      </w:r>
      <w:r>
        <w:rPr>
          <w:rFonts w:hint="eastAsia" w:ascii="仿宋" w:hAnsi="仿宋" w:eastAsia="仿宋" w:cs="仿宋"/>
          <w:b/>
          <w:color w:val="auto"/>
          <w:sz w:val="24"/>
          <w:szCs w:val="28"/>
        </w:rPr>
        <w:t>）落实政府采购政策需满足的资格要求</w:t>
      </w:r>
    </w:p>
    <w:p w14:paraId="11D3DD1A">
      <w:pPr>
        <w:keepNext w:val="0"/>
        <w:keepLines w:val="0"/>
        <w:pageBreakBefore w:val="0"/>
        <w:widowControl w:val="0"/>
        <w:kinsoku/>
        <w:wordWrap/>
        <w:topLinePunct/>
        <w:bidi w:val="0"/>
        <w:spacing w:line="360" w:lineRule="auto"/>
        <w:jc w:val="left"/>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说明：</w:t>
      </w:r>
    </w:p>
    <w:p w14:paraId="4BBDF99C">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lang w:val="en-US" w:eastAsia="zh-CN"/>
        </w:rPr>
        <w:t>1.本项目是专门面向中小企业采购项目，参与供应商由符合政策要求的中小企业承接；监狱企业及残疾人福利性单位，视同小、微型企业。</w:t>
      </w:r>
    </w:p>
    <w:p w14:paraId="4DB56674">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091B5381">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1628CBE8">
      <w:pPr>
        <w:keepNext w:val="0"/>
        <w:keepLines w:val="0"/>
        <w:pageBreakBefore w:val="0"/>
        <w:widowControl w:val="0"/>
        <w:kinsoku/>
        <w:wordWrap/>
        <w:topLinePunct/>
        <w:bidi w:val="0"/>
        <w:spacing w:line="360" w:lineRule="auto"/>
        <w:ind w:firstLine="440" w:firstLineChars="200"/>
        <w:jc w:val="left"/>
        <w:rPr>
          <w:rFonts w:ascii="仿宋" w:hAnsi="仿宋" w:eastAsia="仿宋"/>
          <w:color w:val="0000FF"/>
          <w:sz w:val="24"/>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563BB1F5">
      <w:pPr>
        <w:keepNext w:val="0"/>
        <w:keepLines w:val="0"/>
        <w:pageBreakBefore w:val="0"/>
        <w:widowControl w:val="0"/>
        <w:kinsoku/>
        <w:wordWrap/>
        <w:overflowPunct w:val="0"/>
        <w:autoSpaceDE w:val="0"/>
        <w:autoSpaceDN w:val="0"/>
        <w:bidi w:val="0"/>
        <w:adjustRightInd w:val="0"/>
        <w:snapToGrid w:val="0"/>
        <w:spacing w:line="360" w:lineRule="auto"/>
        <w:ind w:firstLine="482" w:firstLineChars="200"/>
        <w:rPr>
          <w:rFonts w:ascii="仿宋" w:hAnsi="仿宋" w:eastAsia="仿宋" w:cs="仿宋"/>
          <w:color w:val="auto"/>
          <w:sz w:val="24"/>
          <w:szCs w:val="28"/>
        </w:rPr>
      </w:pPr>
      <w:r>
        <w:rPr>
          <w:rFonts w:hint="eastAsia" w:ascii="仿宋" w:hAnsi="仿宋" w:eastAsia="仿宋" w:cs="仿宋"/>
          <w:b/>
          <w:color w:val="auto"/>
          <w:sz w:val="24"/>
          <w:szCs w:val="28"/>
        </w:rPr>
        <w:t>（</w:t>
      </w:r>
      <w:r>
        <w:rPr>
          <w:rFonts w:hint="eastAsia" w:ascii="仿宋" w:hAnsi="仿宋" w:eastAsia="仿宋" w:cs="仿宋"/>
          <w:b/>
          <w:color w:val="auto"/>
          <w:sz w:val="24"/>
          <w:szCs w:val="28"/>
          <w:lang w:val="en-US" w:eastAsia="zh-CN"/>
        </w:rPr>
        <w:t>三</w:t>
      </w:r>
      <w:r>
        <w:rPr>
          <w:rFonts w:hint="eastAsia" w:ascii="仿宋" w:hAnsi="仿宋" w:eastAsia="仿宋" w:cs="仿宋"/>
          <w:b/>
          <w:color w:val="auto"/>
          <w:sz w:val="24"/>
          <w:szCs w:val="28"/>
        </w:rPr>
        <w:t>）特定资格要求</w:t>
      </w:r>
    </w:p>
    <w:p w14:paraId="516164FA">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2" w:firstLineChars="200"/>
        <w:rPr>
          <w:rFonts w:ascii="仿宋" w:hAnsi="仿宋" w:eastAsia="仿宋" w:cs="仿宋"/>
          <w:b/>
          <w:color w:val="auto"/>
        </w:rPr>
      </w:pPr>
      <w:r>
        <w:rPr>
          <w:rFonts w:hint="eastAsia" w:ascii="仿宋" w:hAnsi="仿宋" w:eastAsia="仿宋" w:cs="仿宋"/>
          <w:b/>
          <w:color w:val="auto"/>
        </w:rPr>
        <w:t>1.</w:t>
      </w:r>
      <w:r>
        <w:rPr>
          <w:rFonts w:hint="eastAsia" w:ascii="仿宋" w:hAnsi="仿宋" w:eastAsia="仿宋" w:cs="仿宋"/>
          <w:b/>
          <w:color w:val="auto"/>
          <w:highlight w:val="none"/>
        </w:rPr>
        <w:t>法定代表人直接参加磋商的提供法定代表人证明及其身份证；授权代表参与磋商的提供法定代表人授权书（附法定代表人及授权代表身份证）；非法人单位参照执行；</w:t>
      </w:r>
    </w:p>
    <w:p w14:paraId="38806ABF">
      <w:pPr>
        <w:keepNext w:val="0"/>
        <w:keepLines w:val="0"/>
        <w:pageBreakBefore w:val="0"/>
        <w:widowControl w:val="0"/>
        <w:kinsoku/>
        <w:wordWrap/>
        <w:bidi w:val="0"/>
        <w:rPr>
          <w:color w:val="auto"/>
        </w:rPr>
      </w:pPr>
    </w:p>
    <w:p w14:paraId="69CB883A">
      <w:pPr>
        <w:keepNext w:val="0"/>
        <w:keepLines w:val="0"/>
        <w:pageBreakBefore w:val="0"/>
        <w:widowControl w:val="0"/>
        <w:kinsoku/>
        <w:wordWrap/>
        <w:bidi w:val="0"/>
        <w:spacing w:line="360" w:lineRule="auto"/>
        <w:ind w:firstLine="482" w:firstLineChars="200"/>
        <w:jc w:val="left"/>
        <w:rPr>
          <w:rFonts w:ascii="仿宋" w:hAnsi="仿宋" w:eastAsia="仿宋"/>
          <w:b/>
          <w:color w:val="auto"/>
          <w:sz w:val="24"/>
          <w:szCs w:val="21"/>
        </w:rPr>
      </w:pPr>
      <w:r>
        <w:rPr>
          <w:rFonts w:hint="eastAsia" w:ascii="仿宋" w:hAnsi="仿宋" w:eastAsia="仿宋"/>
          <w:b/>
          <w:bCs/>
          <w:color w:val="auto"/>
          <w:sz w:val="24"/>
          <w:szCs w:val="28"/>
        </w:rPr>
        <w:t>1.1法定代表人证明</w:t>
      </w:r>
      <w:r>
        <w:rPr>
          <w:rFonts w:hint="eastAsia" w:ascii="仿宋" w:hAnsi="仿宋" w:eastAsia="仿宋"/>
          <w:bCs/>
          <w:color w:val="auto"/>
          <w:sz w:val="24"/>
          <w:szCs w:val="28"/>
        </w:rPr>
        <w:t>（格式）</w:t>
      </w:r>
    </w:p>
    <w:p w14:paraId="17B9579D">
      <w:pPr>
        <w:keepNext w:val="0"/>
        <w:keepLines w:val="0"/>
        <w:pageBreakBefore w:val="0"/>
        <w:widowControl w:val="0"/>
        <w:kinsoku/>
        <w:wordWrap/>
        <w:topLinePunct/>
        <w:bidi w:val="0"/>
        <w:spacing w:line="360" w:lineRule="auto"/>
        <w:jc w:val="center"/>
        <w:rPr>
          <w:rFonts w:ascii="仿宋" w:hAnsi="仿宋" w:eastAsia="仿宋"/>
          <w:b/>
          <w:color w:val="auto"/>
          <w:sz w:val="22"/>
        </w:rPr>
      </w:pPr>
      <w:r>
        <w:rPr>
          <w:rFonts w:hint="eastAsia" w:ascii="仿宋" w:hAnsi="仿宋" w:eastAsia="仿宋"/>
          <w:b/>
          <w:color w:val="auto"/>
          <w:sz w:val="22"/>
        </w:rPr>
        <w:t>法定代表人证明</w:t>
      </w:r>
    </w:p>
    <w:p w14:paraId="026F647F">
      <w:pPr>
        <w:keepNext w:val="0"/>
        <w:keepLines w:val="0"/>
        <w:pageBreakBefore w:val="0"/>
        <w:widowControl w:val="0"/>
        <w:kinsoku/>
        <w:wordWrap/>
        <w:topLinePunct/>
        <w:bidi w:val="0"/>
        <w:spacing w:line="360" w:lineRule="auto"/>
        <w:ind w:left="480" w:hanging="480"/>
        <w:jc w:val="left"/>
        <w:rPr>
          <w:rFonts w:ascii="仿宋" w:hAnsi="仿宋" w:eastAsia="仿宋" w:cs="仿宋"/>
          <w:bCs/>
          <w:color w:val="auto"/>
          <w:sz w:val="22"/>
          <w:u w:val="single"/>
        </w:rPr>
      </w:pPr>
    </w:p>
    <w:p w14:paraId="2FD0E352">
      <w:pPr>
        <w:keepNext w:val="0"/>
        <w:keepLines w:val="0"/>
        <w:pageBreakBefore w:val="0"/>
        <w:widowControl w:val="0"/>
        <w:kinsoku/>
        <w:wordWrap/>
        <w:topLinePunct/>
        <w:bidi w:val="0"/>
        <w:spacing w:line="360" w:lineRule="auto"/>
        <w:ind w:firstLine="440" w:firstLineChars="200"/>
        <w:jc w:val="left"/>
        <w:rPr>
          <w:rFonts w:ascii="仿宋" w:hAnsi="仿宋" w:eastAsia="仿宋" w:cs="仿宋"/>
          <w:bCs/>
          <w:color w:val="auto"/>
          <w:sz w:val="22"/>
        </w:rPr>
      </w:pPr>
      <w:r>
        <w:rPr>
          <w:rFonts w:hint="eastAsia" w:ascii="仿宋" w:hAnsi="仿宋" w:eastAsia="仿宋" w:cs="仿宋"/>
          <w:bCs/>
          <w:color w:val="auto"/>
          <w:sz w:val="22"/>
          <w:u w:val="single"/>
        </w:rPr>
        <w:t xml:space="preserve"> （姓名） </w:t>
      </w:r>
      <w:r>
        <w:rPr>
          <w:rFonts w:hint="eastAsia" w:ascii="仿宋" w:hAnsi="仿宋" w:eastAsia="仿宋" w:cs="仿宋"/>
          <w:bCs/>
          <w:color w:val="auto"/>
          <w:sz w:val="22"/>
        </w:rPr>
        <w:t>现任我单位</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职务，为法定代表人，特此证明。</w:t>
      </w:r>
    </w:p>
    <w:p w14:paraId="0F3C13EB">
      <w:pPr>
        <w:keepNext w:val="0"/>
        <w:keepLines w:val="0"/>
        <w:pageBreakBefore w:val="0"/>
        <w:widowControl w:val="0"/>
        <w:kinsoku/>
        <w:wordWrap/>
        <w:bidi w:val="0"/>
        <w:rPr>
          <w:color w:val="auto"/>
          <w:sz w:val="22"/>
        </w:rPr>
      </w:pPr>
    </w:p>
    <w:p w14:paraId="17ADBCAC">
      <w:pPr>
        <w:pStyle w:val="6"/>
        <w:keepNext w:val="0"/>
        <w:keepLines w:val="0"/>
        <w:pageBreakBefore w:val="0"/>
        <w:widowControl w:val="0"/>
        <w:kinsoku/>
        <w:wordWrap/>
        <w:bidi w:val="0"/>
        <w:rPr>
          <w:color w:val="auto"/>
        </w:rPr>
      </w:pPr>
    </w:p>
    <w:p w14:paraId="5E36C328">
      <w:pPr>
        <w:keepNext w:val="0"/>
        <w:keepLines w:val="0"/>
        <w:pageBreakBefore w:val="0"/>
        <w:widowControl w:val="0"/>
        <w:kinsoku/>
        <w:wordWrap/>
        <w:topLinePunct/>
        <w:bidi w:val="0"/>
        <w:spacing w:line="360" w:lineRule="auto"/>
        <w:ind w:left="480" w:hanging="480"/>
        <w:jc w:val="left"/>
        <w:rPr>
          <w:rFonts w:ascii="仿宋" w:hAnsi="仿宋" w:eastAsia="仿宋" w:cs="仿宋"/>
          <w:bCs/>
          <w:color w:val="auto"/>
          <w:sz w:val="22"/>
          <w:u w:val="single"/>
        </w:rPr>
      </w:pPr>
      <w:r>
        <w:rPr>
          <w:rFonts w:hint="eastAsia" w:ascii="仿宋" w:hAnsi="仿宋" w:eastAsia="仿宋" w:cs="仿宋"/>
          <w:bCs/>
          <w:color w:val="auto"/>
          <w:sz w:val="22"/>
        </w:rPr>
        <w:t>法定代表人性别：</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 xml:space="preserve">     年龄：</w:t>
      </w:r>
      <w:r>
        <w:rPr>
          <w:rFonts w:hint="eastAsia" w:ascii="仿宋" w:hAnsi="仿宋" w:eastAsia="仿宋" w:cs="仿宋"/>
          <w:bCs/>
          <w:color w:val="auto"/>
          <w:sz w:val="22"/>
          <w:u w:val="single"/>
        </w:rPr>
        <w:t xml:space="preserve">     </w:t>
      </w:r>
    </w:p>
    <w:p w14:paraId="648C95FE">
      <w:pPr>
        <w:keepNext w:val="0"/>
        <w:keepLines w:val="0"/>
        <w:pageBreakBefore w:val="0"/>
        <w:widowControl w:val="0"/>
        <w:kinsoku/>
        <w:wordWrap/>
        <w:topLinePunct/>
        <w:bidi w:val="0"/>
        <w:spacing w:line="360" w:lineRule="auto"/>
        <w:ind w:left="506" w:hanging="505" w:hangingChars="230"/>
        <w:jc w:val="left"/>
        <w:rPr>
          <w:rFonts w:ascii="仿宋" w:hAnsi="仿宋" w:eastAsia="仿宋" w:cs="仿宋"/>
          <w:bCs/>
          <w:color w:val="auto"/>
          <w:sz w:val="22"/>
          <w:u w:val="single"/>
        </w:rPr>
      </w:pPr>
      <w:r>
        <w:rPr>
          <w:rFonts w:hint="eastAsia" w:ascii="仿宋" w:hAnsi="仿宋" w:eastAsia="仿宋" w:cs="仿宋"/>
          <w:bCs/>
          <w:color w:val="auto"/>
          <w:sz w:val="22"/>
        </w:rPr>
        <w:t>身份证号码：</w:t>
      </w:r>
      <w:r>
        <w:rPr>
          <w:rFonts w:hint="eastAsia" w:ascii="仿宋" w:hAnsi="仿宋" w:eastAsia="仿宋" w:cs="仿宋"/>
          <w:bCs/>
          <w:color w:val="auto"/>
          <w:sz w:val="22"/>
          <w:u w:val="single"/>
        </w:rPr>
        <w:t xml:space="preserve">                             </w:t>
      </w:r>
    </w:p>
    <w:p w14:paraId="1E4CA947">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法定代表人住址：</w:t>
      </w:r>
      <w:r>
        <w:rPr>
          <w:rFonts w:hint="eastAsia" w:ascii="仿宋" w:hAnsi="仿宋" w:eastAsia="仿宋" w:cs="仿宋"/>
          <w:bCs/>
          <w:color w:val="auto"/>
          <w:sz w:val="22"/>
          <w:u w:val="single"/>
        </w:rPr>
        <w:t xml:space="preserve">                         </w:t>
      </w:r>
    </w:p>
    <w:p w14:paraId="06762311">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法定代表人座机电话：</w:t>
      </w:r>
      <w:r>
        <w:rPr>
          <w:rFonts w:hint="eastAsia" w:ascii="仿宋" w:hAnsi="仿宋" w:eastAsia="仿宋" w:cs="仿宋"/>
          <w:bCs/>
          <w:color w:val="auto"/>
          <w:sz w:val="22"/>
          <w:u w:val="single"/>
        </w:rPr>
        <w:t xml:space="preserve">                               </w:t>
      </w:r>
    </w:p>
    <w:p w14:paraId="5ABFA3AE">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法定代表人手机电话：</w:t>
      </w:r>
      <w:r>
        <w:rPr>
          <w:rFonts w:hint="eastAsia" w:ascii="仿宋" w:hAnsi="仿宋" w:eastAsia="仿宋" w:cs="仿宋"/>
          <w:bCs/>
          <w:color w:val="auto"/>
          <w:sz w:val="22"/>
          <w:u w:val="single"/>
        </w:rPr>
        <w:t xml:space="preserve">                               </w:t>
      </w:r>
    </w:p>
    <w:p w14:paraId="40CE8F3E">
      <w:pPr>
        <w:keepNext w:val="0"/>
        <w:keepLines w:val="0"/>
        <w:pageBreakBefore w:val="0"/>
        <w:widowControl w:val="0"/>
        <w:kinsoku/>
        <w:wordWrap/>
        <w:bidi w:val="0"/>
        <w:rPr>
          <w:color w:val="auto"/>
          <w:sz w:val="22"/>
        </w:rPr>
      </w:pPr>
    </w:p>
    <w:p w14:paraId="4284BE26">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rPr>
      </w:pPr>
      <w:r>
        <w:rPr>
          <w:rFonts w:hint="eastAsia" w:ascii="仿宋" w:hAnsi="仿宋" w:eastAsia="仿宋" w:cs="仿宋"/>
          <w:bCs/>
          <w:color w:val="auto"/>
          <w:sz w:val="22"/>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keepNext w:val="0"/>
              <w:keepLines w:val="0"/>
              <w:pageBreakBefore w:val="0"/>
              <w:widowControl w:val="0"/>
              <w:kinsoku/>
              <w:wordWrap/>
              <w:topLinePunct/>
              <w:bidi w:val="0"/>
              <w:spacing w:line="360" w:lineRule="auto"/>
              <w:jc w:val="center"/>
              <w:rPr>
                <w:rFonts w:ascii="仿宋" w:hAnsi="仿宋" w:eastAsia="仿宋" w:cs="仿宋"/>
                <w:color w:val="auto"/>
                <w:sz w:val="22"/>
              </w:rPr>
            </w:pPr>
            <w:r>
              <w:rPr>
                <w:rFonts w:hint="eastAsia" w:ascii="仿宋" w:hAnsi="仿宋" w:eastAsia="仿宋" w:cs="仿宋"/>
                <w:color w:val="auto"/>
                <w:sz w:val="22"/>
              </w:rPr>
              <w:t>法定代表人身份证</w:t>
            </w:r>
          </w:p>
          <w:p w14:paraId="0D15296E">
            <w:pPr>
              <w:keepNext w:val="0"/>
              <w:keepLines w:val="0"/>
              <w:pageBreakBefore w:val="0"/>
              <w:widowControl w:val="0"/>
              <w:kinsoku/>
              <w:wordWrap/>
              <w:topLinePunct/>
              <w:bidi w:val="0"/>
              <w:spacing w:line="360" w:lineRule="auto"/>
              <w:jc w:val="center"/>
              <w:rPr>
                <w:rFonts w:ascii="仿宋" w:hAnsi="仿宋" w:eastAsia="仿宋" w:cs="仿宋"/>
                <w:color w:val="auto"/>
                <w:sz w:val="22"/>
              </w:rPr>
            </w:pPr>
            <w:r>
              <w:rPr>
                <w:rFonts w:hint="eastAsia" w:ascii="仿宋" w:eastAsia="仿宋"/>
                <w:color w:val="auto"/>
                <w:sz w:val="22"/>
              </w:rPr>
              <w:t>正反面复印件（或扫描件）</w:t>
            </w:r>
          </w:p>
        </w:tc>
      </w:tr>
    </w:tbl>
    <w:p w14:paraId="51C7D9F2">
      <w:pPr>
        <w:keepNext w:val="0"/>
        <w:keepLines w:val="0"/>
        <w:pageBreakBefore w:val="0"/>
        <w:widowControl w:val="0"/>
        <w:kinsoku/>
        <w:wordWrap/>
        <w:bidi w:val="0"/>
        <w:rPr>
          <w:color w:val="auto"/>
          <w:sz w:val="22"/>
        </w:rPr>
      </w:pPr>
    </w:p>
    <w:p w14:paraId="62240B6C">
      <w:pPr>
        <w:keepNext w:val="0"/>
        <w:keepLines w:val="0"/>
        <w:pageBreakBefore w:val="0"/>
        <w:widowControl w:val="0"/>
        <w:kinsoku/>
        <w:wordWrap/>
        <w:topLinePunct/>
        <w:bidi w:val="0"/>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keepNext w:val="0"/>
        <w:keepLines w:val="0"/>
        <w:pageBreakBefore w:val="0"/>
        <w:widowControl w:val="0"/>
        <w:tabs>
          <w:tab w:val="left" w:pos="3780"/>
        </w:tabs>
        <w:kinsoku/>
        <w:wordWrap/>
        <w:topLinePunct/>
        <w:bidi w:val="0"/>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keepNext w:val="0"/>
        <w:keepLines w:val="0"/>
        <w:pageBreakBefore w:val="0"/>
        <w:widowControl w:val="0"/>
        <w:tabs>
          <w:tab w:val="left" w:pos="3885"/>
        </w:tabs>
        <w:kinsoku/>
        <w:wordWrap/>
        <w:topLinePunct/>
        <w:bidi w:val="0"/>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6"/>
        <w:keepNext w:val="0"/>
        <w:keepLines w:val="0"/>
        <w:pageBreakBefore w:val="0"/>
        <w:widowControl w:val="0"/>
        <w:kinsoku/>
        <w:wordWrap/>
        <w:bidi w:val="0"/>
        <w:rPr>
          <w:color w:val="auto"/>
          <w:highlight w:val="none"/>
        </w:rPr>
      </w:pPr>
    </w:p>
    <w:p w14:paraId="72F9203D">
      <w:pPr>
        <w:keepNext w:val="0"/>
        <w:keepLines w:val="0"/>
        <w:pageBreakBefore w:val="0"/>
        <w:widowControl w:val="0"/>
        <w:tabs>
          <w:tab w:val="left" w:pos="3885"/>
        </w:tabs>
        <w:kinsoku/>
        <w:wordWrap/>
        <w:topLinePunct/>
        <w:bidi w:val="0"/>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注：法定代表人直接参加磋商的提供法定代表人证明及其身份证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6"/>
        <w:keepNext w:val="0"/>
        <w:keepLines w:val="0"/>
        <w:pageBreakBefore w:val="0"/>
        <w:widowControl w:val="0"/>
        <w:kinsoku/>
        <w:wordWrap/>
        <w:bidi w:val="0"/>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10253E8">
      <w:pPr>
        <w:keepNext w:val="0"/>
        <w:keepLines w:val="0"/>
        <w:pageBreakBefore w:val="0"/>
        <w:widowControl w:val="0"/>
        <w:tabs>
          <w:tab w:val="left" w:pos="3885"/>
        </w:tabs>
        <w:kinsoku/>
        <w:wordWrap/>
        <w:topLinePunct/>
        <w:bidi w:val="0"/>
        <w:spacing w:line="360" w:lineRule="auto"/>
        <w:ind w:left="560" w:leftChars="230" w:hanging="77" w:hangingChars="32"/>
        <w:jc w:val="left"/>
        <w:rPr>
          <w:rFonts w:ascii="仿宋" w:hAnsi="仿宋" w:eastAsia="仿宋"/>
          <w:b/>
          <w:color w:val="auto"/>
          <w:sz w:val="24"/>
          <w:szCs w:val="28"/>
        </w:rPr>
      </w:pPr>
      <w:r>
        <w:rPr>
          <w:rFonts w:hint="eastAsia" w:ascii="仿宋" w:hAnsi="仿宋" w:eastAsia="仿宋"/>
          <w:b/>
          <w:color w:val="auto"/>
          <w:sz w:val="24"/>
          <w:szCs w:val="28"/>
        </w:rPr>
        <w:t>1.2</w:t>
      </w:r>
      <w:r>
        <w:rPr>
          <w:rFonts w:hint="eastAsia" w:ascii="仿宋" w:hAnsi="仿宋" w:eastAsia="仿宋"/>
          <w:b/>
          <w:bCs/>
          <w:color w:val="auto"/>
          <w:sz w:val="24"/>
          <w:szCs w:val="28"/>
        </w:rPr>
        <w:t>法定代表人授权书</w:t>
      </w:r>
      <w:r>
        <w:rPr>
          <w:rFonts w:hint="eastAsia" w:ascii="仿宋" w:hAnsi="仿宋" w:eastAsia="仿宋"/>
          <w:bCs/>
          <w:color w:val="auto"/>
          <w:sz w:val="24"/>
          <w:szCs w:val="28"/>
        </w:rPr>
        <w:t>（格式）</w:t>
      </w:r>
    </w:p>
    <w:p w14:paraId="2AAA6B3F">
      <w:pPr>
        <w:keepNext w:val="0"/>
        <w:keepLines w:val="0"/>
        <w:pageBreakBefore w:val="0"/>
        <w:widowControl w:val="0"/>
        <w:kinsoku/>
        <w:wordWrap/>
        <w:topLinePunct/>
        <w:bidi w:val="0"/>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14"/>
        <w:keepNext w:val="0"/>
        <w:keepLines w:val="0"/>
        <w:pageBreakBefore w:val="0"/>
        <w:widowControl w:val="0"/>
        <w:kinsoku/>
        <w:wordWrap/>
        <w:topLinePunct/>
        <w:bidi w:val="0"/>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6C7BC2BA">
      <w:pPr>
        <w:pStyle w:val="14"/>
        <w:keepNext w:val="0"/>
        <w:keepLines w:val="0"/>
        <w:pageBreakBefore w:val="0"/>
        <w:widowControl w:val="0"/>
        <w:kinsoku/>
        <w:wordWrap/>
        <w:topLinePunct/>
        <w:bidi w:val="0"/>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046B7279">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14"/>
        <w:keepNext w:val="0"/>
        <w:keepLines w:val="0"/>
        <w:pageBreakBefore w:val="0"/>
        <w:widowControl w:val="0"/>
        <w:kinsoku/>
        <w:wordWrap/>
        <w:topLinePunct/>
        <w:bidi w:val="0"/>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373D962A">
      <w:pPr>
        <w:pStyle w:val="14"/>
        <w:keepNext w:val="0"/>
        <w:keepLines w:val="0"/>
        <w:pageBreakBefore w:val="0"/>
        <w:widowControl w:val="0"/>
        <w:kinsoku/>
        <w:wordWrap/>
        <w:topLinePunct/>
        <w:bidi w:val="0"/>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keepNext w:val="0"/>
        <w:keepLines w:val="0"/>
        <w:pageBreakBefore w:val="0"/>
        <w:widowControl w:val="0"/>
        <w:kinsoku/>
        <w:wordWrap/>
        <w:topLinePunct/>
        <w:bidi w:val="0"/>
        <w:spacing w:line="360" w:lineRule="auto"/>
        <w:jc w:val="left"/>
        <w:rPr>
          <w:rFonts w:ascii="仿宋" w:hAnsi="仿宋" w:eastAsia="仿宋" w:cs="仿宋"/>
          <w:b/>
          <w:bCs/>
          <w:color w:val="auto"/>
          <w:sz w:val="22"/>
          <w:highlight w:val="none"/>
        </w:rPr>
      </w:pPr>
    </w:p>
    <w:p w14:paraId="6F970B68">
      <w:pPr>
        <w:keepNext w:val="0"/>
        <w:keepLines w:val="0"/>
        <w:pageBreakBefore w:val="0"/>
        <w:widowControl w:val="0"/>
        <w:kinsoku/>
        <w:wordWrap/>
        <w:topLinePunct/>
        <w:bidi w:val="0"/>
        <w:spacing w:line="360" w:lineRule="auto"/>
        <w:jc w:val="left"/>
        <w:rPr>
          <w:rFonts w:ascii="仿宋" w:hAnsi="仿宋" w:eastAsia="仿宋" w:cs="仿宋"/>
          <w:b/>
          <w:bCs/>
          <w:color w:val="auto"/>
          <w:sz w:val="22"/>
          <w:highlight w:val="none"/>
        </w:rPr>
      </w:pPr>
    </w:p>
    <w:p w14:paraId="3AA6251A">
      <w:pPr>
        <w:keepNext w:val="0"/>
        <w:keepLines w:val="0"/>
        <w:pageBreakBefore w:val="0"/>
        <w:widowControl w:val="0"/>
        <w:kinsoku/>
        <w:wordWrap/>
        <w:topLinePunct/>
        <w:bidi w:val="0"/>
        <w:spacing w:line="360" w:lineRule="auto"/>
        <w:jc w:val="left"/>
        <w:rPr>
          <w:rFonts w:ascii="仿宋" w:hAnsi="仿宋" w:eastAsia="仿宋" w:cs="仿宋"/>
          <w:b/>
          <w:bCs/>
          <w:color w:val="auto"/>
          <w:sz w:val="22"/>
          <w:highlight w:val="none"/>
        </w:rPr>
      </w:pPr>
    </w:p>
    <w:p w14:paraId="157B2B7F">
      <w:pPr>
        <w:keepNext w:val="0"/>
        <w:keepLines w:val="0"/>
        <w:pageBreakBefore w:val="0"/>
        <w:widowControl w:val="0"/>
        <w:kinsoku/>
        <w:wordWrap/>
        <w:topLinePunct/>
        <w:bidi w:val="0"/>
        <w:spacing w:line="240" w:lineRule="auto"/>
        <w:jc w:val="left"/>
        <w:rPr>
          <w:rFonts w:ascii="仿宋" w:hAnsi="仿宋" w:eastAsia="仿宋" w:cs="仿宋"/>
          <w:b/>
          <w:bCs/>
          <w:color w:val="auto"/>
          <w:sz w:val="21"/>
          <w:szCs w:val="21"/>
          <w:highlight w:val="none"/>
        </w:rPr>
      </w:pPr>
    </w:p>
    <w:p w14:paraId="4C6B1721">
      <w:pPr>
        <w:pStyle w:val="9"/>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440"/>
        <w:textAlignment w:val="baseline"/>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注：授权代表参与磋商的提供法定代表人授权书（附法定代表人及授权代表身份证）。非法人单位参照执行。</w:t>
      </w:r>
    </w:p>
    <w:p w14:paraId="1F2C09B4">
      <w:pPr>
        <w:keepNext w:val="0"/>
        <w:keepLines w:val="0"/>
        <w:pageBreakBefore w:val="0"/>
        <w:widowControl w:val="0"/>
        <w:kinsoku/>
        <w:wordWrap/>
        <w:overflowPunct w:val="0"/>
        <w:autoSpaceDE w:val="0"/>
        <w:autoSpaceDN w:val="0"/>
        <w:bidi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4335F844">
      <w:pPr>
        <w:pStyle w:val="8"/>
        <w:keepNext w:val="0"/>
        <w:keepLines w:val="0"/>
        <w:pageBreakBefore w:val="0"/>
        <w:widowControl w:val="0"/>
        <w:numPr>
          <w:ilvl w:val="0"/>
          <w:numId w:val="0"/>
        </w:numPr>
        <w:kinsoku/>
        <w:wordWrap/>
        <w:overflowPunct w:val="0"/>
        <w:autoSpaceDE w:val="0"/>
        <w:autoSpaceDN w:val="0"/>
        <w:bidi w:val="0"/>
        <w:adjustRightInd w:val="0"/>
        <w:snapToGrid w:val="0"/>
        <w:spacing w:before="0" w:beforeAutospacing="0" w:after="0" w:afterAutospacing="0" w:line="360" w:lineRule="auto"/>
        <w:ind w:firstLine="482" w:firstLineChars="200"/>
        <w:rPr>
          <w:rFonts w:hint="eastAsia" w:ascii="仿宋" w:hAnsi="仿宋" w:eastAsia="仿宋" w:cs="仿宋"/>
          <w:b/>
          <w:color w:val="auto"/>
          <w:highlight w:val="none"/>
          <w:lang w:eastAsia="zh-CN"/>
        </w:rPr>
      </w:pPr>
      <w:r>
        <w:rPr>
          <w:rFonts w:hint="eastAsia" w:ascii="仿宋" w:hAnsi="仿宋" w:eastAsia="仿宋" w:cs="仿宋"/>
          <w:b/>
          <w:color w:val="auto"/>
          <w:kern w:val="0"/>
          <w:sz w:val="24"/>
          <w:szCs w:val="24"/>
          <w:highlight w:val="none"/>
          <w:lang w:val="en-US" w:eastAsia="zh-CN" w:bidi="ar-SA"/>
        </w:rPr>
        <w:t>2.供应商须具有建筑⼯程施⼯总承包三级(含三级)以上资质，并具有有效的安全⽣产许可证；</w:t>
      </w:r>
    </w:p>
    <w:p w14:paraId="76A1A166">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【提供证书复印件/扫描件加盖公章】</w:t>
      </w:r>
    </w:p>
    <w:p w14:paraId="1BE4034B">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054851A">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21A691A4">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F2C80CA">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13E312C5">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687761C">
      <w:pPr>
        <w:pStyle w:val="8"/>
        <w:keepNext w:val="0"/>
        <w:keepLines w:val="0"/>
        <w:pageBreakBefore w:val="0"/>
        <w:widowControl w:val="0"/>
        <w:numPr>
          <w:ilvl w:val="0"/>
          <w:numId w:val="0"/>
        </w:numPr>
        <w:kinsoku/>
        <w:wordWrap w:val="0"/>
        <w:overflowPunct/>
        <w:topLinePunct/>
        <w:autoSpaceDE/>
        <w:autoSpaceDN/>
        <w:bidi w:val="0"/>
        <w:adjustRightInd w:val="0"/>
        <w:snapToGrid w:val="0"/>
        <w:spacing w:before="0" w:beforeAutospacing="0" w:after="0" w:afterAutospacing="0" w:line="360" w:lineRule="auto"/>
        <w:ind w:firstLine="482" w:firstLineChars="200"/>
        <w:textAlignment w:val="baseline"/>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snapToGrid w:val="0"/>
          <w:color w:val="auto"/>
          <w:kern w:val="0"/>
          <w:sz w:val="24"/>
          <w:szCs w:val="24"/>
          <w:lang w:val="en-US" w:eastAsia="zh-CN" w:bidi="ar-SA"/>
        </w:rPr>
        <w:t>3.</w:t>
      </w:r>
      <w:r>
        <w:rPr>
          <w:rFonts w:hint="eastAsia" w:ascii="仿宋" w:hAnsi="仿宋" w:eastAsia="仿宋" w:cs="仿宋"/>
          <w:b/>
          <w:color w:val="auto"/>
          <w:kern w:val="0"/>
          <w:sz w:val="24"/>
          <w:szCs w:val="24"/>
          <w:highlight w:val="none"/>
          <w:lang w:val="en-US" w:eastAsia="zh-CN" w:bidi="ar-SA"/>
        </w:rPr>
        <w:t>拟派项⽬经理须具有建筑⼯程专业⼆级(含⼆级)以上注册建造师资格并具有有效的安全⽣产考核合格B证，且⽆在建⼯程（提供无在建项目承诺书）。</w:t>
      </w:r>
    </w:p>
    <w:p w14:paraId="460745E9">
      <w:pPr>
        <w:pStyle w:val="8"/>
        <w:keepNext w:val="0"/>
        <w:keepLines w:val="0"/>
        <w:pageBreakBefore w:val="0"/>
        <w:widowControl w:val="0"/>
        <w:numPr>
          <w:ilvl w:val="0"/>
          <w:numId w:val="0"/>
        </w:numPr>
        <w:kinsoku/>
        <w:wordWrap/>
        <w:overflowPunct w:val="0"/>
        <w:autoSpaceDE w:val="0"/>
        <w:autoSpaceDN w:val="0"/>
        <w:bidi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w:t>
      </w:r>
      <w:r>
        <w:rPr>
          <w:rFonts w:hint="eastAsia" w:ascii="仿宋" w:hAnsi="仿宋" w:eastAsia="仿宋" w:cs="仿宋"/>
          <w:color w:val="auto"/>
          <w:szCs w:val="28"/>
          <w:highlight w:val="none"/>
          <w:lang w:val="en-US" w:eastAsia="zh-CN"/>
        </w:rPr>
        <w:t>/</w:t>
      </w:r>
      <w:r>
        <w:rPr>
          <w:rFonts w:hint="eastAsia" w:ascii="仿宋" w:hAnsi="仿宋" w:eastAsia="仿宋" w:cs="仿宋"/>
          <w:color w:val="auto"/>
          <w:szCs w:val="28"/>
          <w:highlight w:val="none"/>
        </w:rPr>
        <w:t>扫描件加盖公章</w:t>
      </w:r>
      <w:r>
        <w:rPr>
          <w:rFonts w:hint="eastAsia" w:ascii="仿宋" w:hAnsi="仿宋" w:eastAsia="仿宋" w:cs="仿宋"/>
          <w:b/>
          <w:bCs/>
          <w:color w:val="auto"/>
          <w:szCs w:val="28"/>
          <w:highlight w:val="none"/>
          <w:lang w:val="en-US" w:eastAsia="zh-CN"/>
        </w:rPr>
        <w:t>；</w:t>
      </w:r>
      <w:r>
        <w:rPr>
          <w:rFonts w:hint="eastAsia" w:ascii="仿宋" w:hAnsi="仿宋" w:eastAsia="仿宋" w:cs="仿宋"/>
          <w:b w:val="0"/>
          <w:bCs w:val="0"/>
          <w:color w:val="auto"/>
          <w:szCs w:val="28"/>
          <w:highlight w:val="none"/>
          <w:lang w:val="en-US" w:eastAsia="zh-CN"/>
        </w:rPr>
        <w:t>提供</w:t>
      </w:r>
      <w:r>
        <w:rPr>
          <w:rFonts w:hint="eastAsia" w:ascii="仿宋" w:hAnsi="仿宋" w:eastAsia="仿宋" w:cs="仿宋"/>
          <w:b w:val="0"/>
          <w:bCs w:val="0"/>
          <w:color w:val="auto"/>
          <w:szCs w:val="22"/>
          <w:highlight w:val="none"/>
          <w:lang w:eastAsia="zh-CN"/>
        </w:rPr>
        <w:t>无在建项目承诺书</w:t>
      </w:r>
      <w:r>
        <w:rPr>
          <w:rFonts w:hint="eastAsia" w:ascii="仿宋" w:hAnsi="仿宋" w:eastAsia="仿宋" w:cs="仿宋"/>
          <w:b w:val="0"/>
          <w:bCs w:val="0"/>
          <w:color w:val="auto"/>
          <w:szCs w:val="28"/>
          <w:highlight w:val="none"/>
        </w:rPr>
        <w:t>加盖公章</w:t>
      </w:r>
      <w:r>
        <w:rPr>
          <w:rFonts w:hint="eastAsia" w:ascii="仿宋" w:hAnsi="仿宋" w:eastAsia="仿宋" w:cs="仿宋"/>
          <w:b w:val="0"/>
          <w:bCs w:val="0"/>
          <w:color w:val="auto"/>
          <w:szCs w:val="28"/>
          <w:highlight w:val="none"/>
          <w:lang w:val="en-US" w:eastAsia="zh-CN"/>
        </w:rPr>
        <w:t>，</w:t>
      </w:r>
      <w:r>
        <w:rPr>
          <w:rFonts w:hint="eastAsia" w:ascii="仿宋" w:hAnsi="仿宋" w:eastAsia="仿宋" w:cs="仿宋"/>
          <w:color w:val="auto"/>
          <w:szCs w:val="22"/>
          <w:highlight w:val="none"/>
          <w:lang w:val="en-US" w:eastAsia="zh-CN"/>
        </w:rPr>
        <w:t>格式自拟</w:t>
      </w:r>
      <w:r>
        <w:rPr>
          <w:rFonts w:hint="eastAsia" w:ascii="仿宋" w:hAnsi="仿宋" w:eastAsia="仿宋" w:cs="仿宋"/>
          <w:color w:val="auto"/>
          <w:szCs w:val="22"/>
          <w:highlight w:val="none"/>
          <w:lang w:eastAsia="zh-CN"/>
        </w:rPr>
        <w:t>】</w:t>
      </w:r>
      <w:bookmarkStart w:id="3" w:name="_GoBack"/>
      <w:bookmarkEnd w:id="3"/>
    </w:p>
    <w:p w14:paraId="063BA127">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50FB923">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2CE391C0">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3A18A40">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3BBB3995">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7DF9062">
      <w:pPr>
        <w:keepNext w:val="0"/>
        <w:keepLines w:val="0"/>
        <w:pageBreakBefore w:val="0"/>
        <w:widowControl w:val="0"/>
        <w:kinsoku/>
        <w:wordWrap/>
        <w:overflowPunct w:val="0"/>
        <w:autoSpaceDE w:val="0"/>
        <w:autoSpaceDN w:val="0"/>
        <w:bidi w:val="0"/>
        <w:adjustRightInd w:val="0"/>
        <w:snapToGrid w:val="0"/>
        <w:spacing w:line="360" w:lineRule="auto"/>
        <w:rPr>
          <w:rFonts w:hint="eastAsia" w:ascii="仿宋" w:hAnsi="仿宋" w:eastAsia="仿宋" w:cs="仿宋"/>
          <w:b/>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F529EBE">
      <w:pPr>
        <w:keepNext w:val="0"/>
        <w:keepLines w:val="0"/>
        <w:pageBreakBefore w:val="0"/>
        <w:widowControl w:val="0"/>
        <w:kinsoku/>
        <w:wordWrap/>
        <w:overflowPunct w:val="0"/>
        <w:autoSpaceDE w:val="0"/>
        <w:autoSpaceDN w:val="0"/>
        <w:bidi w:val="0"/>
        <w:adjustRightInd w:val="0"/>
        <w:snapToGrid w:val="0"/>
        <w:spacing w:line="360" w:lineRule="auto"/>
        <w:rPr>
          <w:rFonts w:ascii="仿宋" w:hAnsi="仿宋" w:eastAsia="仿宋" w:cs="仿宋"/>
          <w:b/>
          <w:color w:val="auto"/>
          <w:sz w:val="24"/>
          <w:szCs w:val="24"/>
        </w:rPr>
      </w:pPr>
      <w:r>
        <w:rPr>
          <w:rFonts w:hint="eastAsia" w:ascii="仿宋" w:hAnsi="仿宋" w:eastAsia="仿宋" w:cs="仿宋"/>
          <w:b/>
          <w:color w:val="auto"/>
          <w:sz w:val="24"/>
          <w:szCs w:val="24"/>
          <w:lang w:val="en-US" w:eastAsia="zh-CN"/>
        </w:rPr>
        <w:t>4</w:t>
      </w:r>
      <w:r>
        <w:rPr>
          <w:rFonts w:hint="eastAsia" w:ascii="仿宋" w:hAnsi="仿宋" w:eastAsia="仿宋" w:cs="仿宋"/>
          <w:b/>
          <w:color w:val="auto"/>
          <w:sz w:val="24"/>
          <w:szCs w:val="24"/>
        </w:rPr>
        <w:t>.信用</w:t>
      </w:r>
      <w:r>
        <w:rPr>
          <w:rFonts w:hint="eastAsia" w:ascii="仿宋" w:hAnsi="仿宋" w:eastAsia="仿宋" w:cs="仿宋"/>
          <w:b/>
          <w:color w:val="auto"/>
          <w:sz w:val="24"/>
          <w:szCs w:val="24"/>
          <w:lang w:val="en-US" w:eastAsia="zh-CN"/>
        </w:rPr>
        <w:t>要求</w:t>
      </w:r>
    </w:p>
    <w:p w14:paraId="713B3FC2">
      <w:pPr>
        <w:keepNext w:val="0"/>
        <w:keepLines w:val="0"/>
        <w:pageBreakBefore w:val="0"/>
        <w:widowControl w:val="0"/>
        <w:kinsoku/>
        <w:wordWrap/>
        <w:bidi w:val="0"/>
        <w:rPr>
          <w:rFonts w:hint="eastAsia"/>
          <w:lang w:val="en-US" w:eastAsia="zh-CN"/>
        </w:rPr>
      </w:pPr>
    </w:p>
    <w:p w14:paraId="6CBC58A7">
      <w:pPr>
        <w:keepNext w:val="0"/>
        <w:keepLines w:val="0"/>
        <w:pageBreakBefore w:val="0"/>
        <w:widowControl w:val="0"/>
        <w:kinsoku/>
        <w:wordWrap/>
        <w:topLinePunct/>
        <w:bidi w:val="0"/>
        <w:spacing w:line="360" w:lineRule="auto"/>
        <w:jc w:val="left"/>
        <w:rPr>
          <w:rFonts w:hint="default" w:ascii="仿宋" w:hAnsi="仿宋" w:eastAsia="仿宋" w:cs="仿宋"/>
          <w:color w:val="auto"/>
          <w:kern w:val="0"/>
          <w:sz w:val="24"/>
          <w:szCs w:val="22"/>
          <w:highlight w:val="none"/>
          <w:lang w:val="en-US" w:eastAsia="zh-CN"/>
        </w:rPr>
      </w:pPr>
      <w:r>
        <w:rPr>
          <w:rFonts w:hint="eastAsia" w:ascii="仿宋" w:hAnsi="仿宋" w:eastAsia="仿宋" w:cs="仿宋"/>
          <w:color w:val="auto"/>
          <w:kern w:val="0"/>
          <w:sz w:val="24"/>
          <w:szCs w:val="22"/>
          <w:highlight w:val="none"/>
          <w:lang w:val="en-US" w:eastAsia="zh-CN"/>
        </w:rPr>
        <w:t>说明：</w:t>
      </w:r>
    </w:p>
    <w:p w14:paraId="509A4D71">
      <w:pPr>
        <w:keepNext w:val="0"/>
        <w:keepLines w:val="0"/>
        <w:pageBreakBefore w:val="0"/>
        <w:widowControl w:val="0"/>
        <w:kinsoku/>
        <w:wordWrap/>
        <w:topLinePunct/>
        <w:bidi w:val="0"/>
        <w:spacing w:line="360" w:lineRule="auto"/>
        <w:ind w:firstLine="480" w:firstLineChars="200"/>
        <w:jc w:val="left"/>
        <w:rPr>
          <w:rFonts w:hint="eastAsia" w:ascii="仿宋" w:hAnsi="仿宋" w:eastAsia="仿宋" w:cs="仿宋"/>
          <w:color w:val="auto"/>
          <w:kern w:val="0"/>
          <w:sz w:val="24"/>
          <w:szCs w:val="22"/>
          <w:highlight w:val="none"/>
        </w:rPr>
      </w:pPr>
      <w:r>
        <w:rPr>
          <w:rFonts w:hint="eastAsia" w:ascii="仿宋" w:hAnsi="仿宋" w:eastAsia="仿宋" w:cs="仿宋"/>
          <w:color w:val="auto"/>
          <w:kern w:val="0"/>
          <w:sz w:val="24"/>
          <w:szCs w:val="22"/>
          <w:highlight w:val="none"/>
        </w:rPr>
        <w:t>供应商不得为“信⽤中国”⽹站（www.creditchina.gov.cn）中列⼊失信被执⾏⼈和重⼤税收违法失信主体的供应商，不得为中国政府采购⽹（www.ccgp.gov.cn）政府采购严重违法失信⾏为记录名单中被财政部⻔禁⽌参加政府采购活动的供应商；</w:t>
      </w:r>
    </w:p>
    <w:p w14:paraId="5D6C7B0D">
      <w:pPr>
        <w:keepNext w:val="0"/>
        <w:keepLines w:val="0"/>
        <w:pageBreakBefore w:val="0"/>
        <w:widowControl w:val="0"/>
        <w:kinsoku/>
        <w:wordWrap/>
        <w:topLinePunct/>
        <w:bidi w:val="0"/>
        <w:spacing w:line="360" w:lineRule="auto"/>
        <w:ind w:firstLine="480" w:firstLineChars="200"/>
        <w:jc w:val="left"/>
        <w:rPr>
          <w:rFonts w:hint="eastAsia" w:ascii="仿宋" w:hAnsi="仿宋" w:eastAsia="仿宋" w:cs="仿宋"/>
          <w:color w:val="auto"/>
          <w:kern w:val="0"/>
          <w:sz w:val="24"/>
          <w:szCs w:val="22"/>
          <w:highlight w:val="none"/>
        </w:rPr>
      </w:pPr>
      <w:r>
        <w:rPr>
          <w:rFonts w:hint="eastAsia" w:ascii="仿宋" w:hAnsi="仿宋" w:eastAsia="仿宋" w:cs="仿宋"/>
          <w:color w:val="auto"/>
          <w:kern w:val="0"/>
          <w:sz w:val="24"/>
          <w:szCs w:val="22"/>
          <w:highlight w:val="none"/>
        </w:rPr>
        <w:t>采购人或者采购代理机构</w:t>
      </w:r>
      <w:r>
        <w:rPr>
          <w:rFonts w:hint="eastAsia" w:ascii="仿宋" w:hAnsi="仿宋" w:eastAsia="仿宋" w:cs="仿宋"/>
          <w:color w:val="auto"/>
          <w:kern w:val="0"/>
          <w:sz w:val="24"/>
          <w:szCs w:val="22"/>
          <w:highlight w:val="none"/>
          <w:lang w:val="en-US" w:eastAsia="zh-CN"/>
        </w:rPr>
        <w:t>在资格审查时，</w:t>
      </w:r>
      <w:r>
        <w:rPr>
          <w:rFonts w:hint="eastAsia" w:ascii="仿宋" w:hAnsi="仿宋" w:eastAsia="仿宋" w:cs="仿宋"/>
          <w:color w:val="auto"/>
          <w:kern w:val="0"/>
          <w:sz w:val="24"/>
          <w:szCs w:val="22"/>
          <w:highlight w:val="none"/>
        </w:rPr>
        <w:t>将对供应商信用记录进行</w:t>
      </w:r>
      <w:r>
        <w:rPr>
          <w:rFonts w:hint="eastAsia" w:ascii="仿宋" w:hAnsi="仿宋" w:eastAsia="仿宋" w:cs="仿宋"/>
          <w:color w:val="auto"/>
          <w:kern w:val="0"/>
          <w:sz w:val="24"/>
          <w:szCs w:val="22"/>
          <w:highlight w:val="none"/>
          <w:lang w:val="en-US" w:eastAsia="zh-CN"/>
        </w:rPr>
        <w:t>查询</w:t>
      </w:r>
      <w:r>
        <w:rPr>
          <w:rFonts w:hint="eastAsia" w:ascii="仿宋" w:hAnsi="仿宋" w:eastAsia="仿宋" w:cs="仿宋"/>
          <w:color w:val="auto"/>
          <w:kern w:val="0"/>
          <w:sz w:val="24"/>
          <w:szCs w:val="22"/>
          <w:highlight w:val="none"/>
        </w:rPr>
        <w:t>甄别，对列入失信行为记录名单或存在较大数额罚款等情形的供应商，其磋商将被拒绝。</w:t>
      </w:r>
    </w:p>
    <w:p w14:paraId="7A136974">
      <w:pPr>
        <w:keepNext w:val="0"/>
        <w:keepLines w:val="0"/>
        <w:pageBreakBefore w:val="0"/>
        <w:widowControl w:val="0"/>
        <w:kinsoku/>
        <w:wordWrap/>
        <w:overflowPunct w:val="0"/>
        <w:autoSpaceDE w:val="0"/>
        <w:autoSpaceDN w:val="0"/>
        <w:bidi w:val="0"/>
        <w:adjustRightInd w:val="0"/>
        <w:snapToGrid w:val="0"/>
        <w:spacing w:line="360" w:lineRule="auto"/>
        <w:rPr>
          <w:rFonts w:hint="eastAsia" w:ascii="仿宋" w:hAnsi="仿宋" w:eastAsia="仿宋" w:cs="仿宋"/>
          <w:b/>
          <w:color w:val="auto"/>
          <w:sz w:val="24"/>
          <w:szCs w:val="28"/>
        </w:rPr>
      </w:pPr>
    </w:p>
    <w:p w14:paraId="0AA5DDCD">
      <w:pPr>
        <w:keepNext w:val="0"/>
        <w:keepLines w:val="0"/>
        <w:pageBreakBefore w:val="0"/>
        <w:widowControl w:val="0"/>
        <w:numPr>
          <w:ilvl w:val="0"/>
          <w:numId w:val="2"/>
        </w:numPr>
        <w:kinsoku/>
        <w:wordWrap/>
        <w:overflowPunct w:val="0"/>
        <w:autoSpaceDE w:val="0"/>
        <w:autoSpaceDN w:val="0"/>
        <w:bidi w:val="0"/>
        <w:adjustRightInd w:val="0"/>
        <w:snapToGrid w:val="0"/>
        <w:spacing w:line="360" w:lineRule="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供应商基本信息</w:t>
      </w:r>
    </w:p>
    <w:p w14:paraId="6205502A">
      <w:pPr>
        <w:keepNext w:val="0"/>
        <w:keepLines w:val="0"/>
        <w:pageBreakBefore w:val="0"/>
        <w:widowControl w:val="0"/>
        <w:numPr>
          <w:ilvl w:val="0"/>
          <w:numId w:val="0"/>
        </w:numPr>
        <w:kinsoku/>
        <w:wordWrap/>
        <w:overflowPunct w:val="0"/>
        <w:autoSpaceDE w:val="0"/>
        <w:autoSpaceDN w:val="0"/>
        <w:bidi w:val="0"/>
        <w:adjustRightInd w:val="0"/>
        <w:snapToGrid w:val="0"/>
        <w:spacing w:line="360" w:lineRule="auto"/>
        <w:jc w:val="left"/>
        <w:textAlignment w:val="baseline"/>
        <w:rPr>
          <w:rFonts w:hint="default" w:ascii="仿宋" w:hAnsi="仿宋" w:eastAsia="仿宋" w:cs="仿宋"/>
          <w:b w:val="0"/>
          <w:bCs/>
          <w:color w:val="auto"/>
          <w:sz w:val="24"/>
          <w:szCs w:val="24"/>
          <w:lang w:val="en-US" w:eastAsia="zh-CN"/>
        </w:rPr>
      </w:pPr>
      <w:r>
        <w:rPr>
          <w:rFonts w:hint="default" w:ascii="仿宋" w:hAnsi="仿宋" w:eastAsia="仿宋" w:cs="仿宋"/>
          <w:b w:val="0"/>
          <w:bCs/>
          <w:color w:val="auto"/>
          <w:sz w:val="24"/>
          <w:szCs w:val="24"/>
          <w:lang w:val="en-US" w:eastAsia="zh-CN"/>
        </w:rPr>
        <w:t>供应商基本信息及项⽬经理的基本信息应在“ 陕西省住房和城乡建设厅⽹ （http://js.shaanxi.gov.cn/）”可查询。</w:t>
      </w:r>
    </w:p>
    <w:p w14:paraId="4F6C5E2A">
      <w:pPr>
        <w:keepNext w:val="0"/>
        <w:keepLines w:val="0"/>
        <w:pageBreakBefore w:val="0"/>
        <w:widowControl w:val="0"/>
        <w:numPr>
          <w:ilvl w:val="0"/>
          <w:numId w:val="0"/>
        </w:numPr>
        <w:kinsoku/>
        <w:wordWrap/>
        <w:overflowPunct w:val="0"/>
        <w:autoSpaceDE w:val="0"/>
        <w:autoSpaceDN w:val="0"/>
        <w:bidi w:val="0"/>
        <w:adjustRightInd w:val="0"/>
        <w:snapToGrid w:val="0"/>
        <w:spacing w:line="360" w:lineRule="auto"/>
        <w:jc w:val="left"/>
        <w:textAlignment w:val="baseline"/>
        <w:rPr>
          <w:rFonts w:hint="default" w:ascii="仿宋" w:hAnsi="仿宋" w:eastAsia="仿宋" w:cs="仿宋"/>
          <w:b w:val="0"/>
          <w:bCs/>
          <w:color w:val="auto"/>
          <w:sz w:val="24"/>
          <w:szCs w:val="24"/>
          <w:lang w:val="en-US" w:eastAsia="zh-CN"/>
        </w:rPr>
      </w:pPr>
    </w:p>
    <w:p w14:paraId="2D2CCC7B">
      <w:pPr>
        <w:keepNext w:val="0"/>
        <w:keepLines w:val="0"/>
        <w:pageBreakBefore w:val="0"/>
        <w:widowControl w:val="0"/>
        <w:numPr>
          <w:ilvl w:val="0"/>
          <w:numId w:val="0"/>
        </w:numPr>
        <w:kinsoku/>
        <w:wordWrap/>
        <w:overflowPunct w:val="0"/>
        <w:autoSpaceDE w:val="0"/>
        <w:autoSpaceDN w:val="0"/>
        <w:bidi w:val="0"/>
        <w:adjustRightInd w:val="0"/>
        <w:snapToGrid w:val="0"/>
        <w:spacing w:line="360" w:lineRule="auto"/>
        <w:jc w:val="left"/>
        <w:textAlignment w:val="baseline"/>
        <w:rPr>
          <w:rFonts w:hint="default" w:ascii="仿宋" w:hAnsi="仿宋" w:eastAsia="仿宋" w:cs="仿宋"/>
          <w:b w:val="0"/>
          <w:bCs/>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default" w:ascii="仿宋" w:hAnsi="仿宋" w:eastAsia="仿宋" w:cs="仿宋"/>
          <w:b w:val="0"/>
          <w:bCs/>
          <w:color w:val="auto"/>
          <w:sz w:val="24"/>
          <w:szCs w:val="24"/>
          <w:lang w:val="en-US" w:eastAsia="zh-CN"/>
        </w:rPr>
        <w:t>【提供</w:t>
      </w:r>
      <w:r>
        <w:rPr>
          <w:rFonts w:hint="eastAsia" w:ascii="仿宋" w:hAnsi="仿宋" w:eastAsia="仿宋" w:cs="仿宋"/>
          <w:b w:val="0"/>
          <w:bCs/>
          <w:color w:val="auto"/>
          <w:sz w:val="24"/>
          <w:szCs w:val="24"/>
          <w:lang w:val="en-US" w:eastAsia="zh-CN"/>
        </w:rPr>
        <w:t>证明材料截图</w:t>
      </w:r>
      <w:r>
        <w:rPr>
          <w:rFonts w:hint="default" w:ascii="仿宋" w:hAnsi="仿宋" w:eastAsia="仿宋" w:cs="仿宋"/>
          <w:b w:val="0"/>
          <w:bCs/>
          <w:color w:val="auto"/>
          <w:sz w:val="24"/>
          <w:szCs w:val="24"/>
          <w:lang w:val="en-US" w:eastAsia="zh-CN"/>
        </w:rPr>
        <w:t>加盖公章】</w:t>
      </w:r>
    </w:p>
    <w:p w14:paraId="1B049163">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五、磋商保证金凭证</w:t>
      </w:r>
    </w:p>
    <w:p w14:paraId="0AD09F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【提供磋商</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val="en-US" w:eastAsia="zh-CN"/>
        </w:rPr>
        <w:t>】</w:t>
      </w:r>
    </w:p>
    <w:p w14:paraId="0B12A20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2979932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43A1006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说明：</w:t>
      </w:r>
    </w:p>
    <w:p w14:paraId="04C3CDA7">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1.</w:t>
      </w:r>
      <w:r>
        <w:rPr>
          <w:rFonts w:hint="eastAsia" w:ascii="仿宋" w:hAnsi="仿宋" w:eastAsia="仿宋" w:cs="仿宋"/>
          <w:b w:val="0"/>
          <w:bCs/>
          <w:color w:val="auto"/>
          <w:sz w:val="21"/>
          <w:szCs w:val="21"/>
          <w:highlight w:val="none"/>
          <w:lang w:val="en-US" w:eastAsia="zh-CN"/>
        </w:rPr>
        <w:t>磋商保证金以采购包为单位，在响应文件提交截止时间前一次性足额提交，不允许将不同采购包或不同项目混合提交，磋商保证金金额、渠道及账户信息等见磋商文件“供应商须知前附表”。</w:t>
      </w:r>
    </w:p>
    <w:p w14:paraId="2F33483C">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供应商采用银行转账形式的，须以供应商公户转出，转账时建议备注</w:t>
      </w:r>
      <w:r>
        <w:rPr>
          <w:rFonts w:hint="eastAsia" w:ascii="仿宋" w:hAnsi="仿宋" w:eastAsia="仿宋" w:cs="仿宋"/>
          <w:b/>
          <w:bCs w:val="0"/>
          <w:color w:val="auto"/>
          <w:sz w:val="21"/>
          <w:szCs w:val="21"/>
          <w:highlight w:val="none"/>
          <w:lang w:val="en-US" w:eastAsia="zh-CN"/>
        </w:rPr>
        <w:t>“029项目磋商保证金”</w:t>
      </w:r>
      <w:r>
        <w:rPr>
          <w:rFonts w:hint="eastAsia" w:ascii="仿宋" w:hAnsi="仿宋" w:eastAsia="仿宋" w:cs="仿宋"/>
          <w:b w:val="0"/>
          <w:bCs/>
          <w:color w:val="auto"/>
          <w:sz w:val="21"/>
          <w:szCs w:val="21"/>
          <w:highlight w:val="none"/>
          <w:lang w:val="en-US" w:eastAsia="zh-CN"/>
        </w:rPr>
        <w:t>。</w:t>
      </w:r>
    </w:p>
    <w:p w14:paraId="2EEB49AE">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2.</w:t>
      </w:r>
      <w:r>
        <w:rPr>
          <w:rFonts w:hint="eastAsia" w:ascii="仿宋" w:hAnsi="仿宋" w:eastAsia="仿宋" w:cs="仿宋"/>
          <w:b w:val="0"/>
          <w:bCs/>
          <w:color w:val="auto"/>
          <w:kern w:val="2"/>
          <w:sz w:val="21"/>
          <w:szCs w:val="21"/>
          <w:highlight w:val="none"/>
          <w:u w:val="single"/>
          <w:lang w:val="en-US" w:eastAsia="zh-CN" w:bidi="ar-SA"/>
        </w:rPr>
        <w:t>供应商除</w:t>
      </w:r>
      <w:r>
        <w:rPr>
          <w:rFonts w:hint="eastAsia" w:ascii="仿宋" w:hAnsi="仿宋" w:eastAsia="仿宋" w:cs="仿宋"/>
          <w:b w:val="0"/>
          <w:bCs/>
          <w:color w:val="auto"/>
          <w:sz w:val="21"/>
          <w:szCs w:val="21"/>
          <w:highlight w:val="none"/>
          <w:u w:val="single"/>
          <w:lang w:val="en-US" w:eastAsia="zh-CN"/>
        </w:rPr>
        <w:t>在此处附磋商保证金凭证外，须在“项目电子化交易系统”中按要求单独上传磋商保证金凭证，且保证与此处所附的磋商保证金凭证保持一致</w:t>
      </w:r>
      <w:r>
        <w:rPr>
          <w:rFonts w:hint="eastAsia" w:ascii="仿宋" w:hAnsi="仿宋" w:eastAsia="仿宋" w:cs="仿宋"/>
          <w:b w:val="0"/>
          <w:bCs/>
          <w:color w:val="auto"/>
          <w:sz w:val="21"/>
          <w:szCs w:val="21"/>
          <w:highlight w:val="none"/>
          <w:lang w:val="en-US" w:eastAsia="zh-CN"/>
        </w:rPr>
        <w:t>。</w:t>
      </w:r>
    </w:p>
    <w:p w14:paraId="5028F172">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0000FF"/>
          <w:sz w:val="21"/>
          <w:szCs w:val="21"/>
          <w:highlight w:val="none"/>
          <w:lang w:val="en-US" w:eastAsia="zh-CN"/>
        </w:rPr>
      </w:pPr>
      <w:r>
        <w:rPr>
          <w:rFonts w:hint="eastAsia" w:ascii="仿宋" w:hAnsi="仿宋" w:eastAsia="仿宋" w:cs="仿宋"/>
          <w:b w:val="0"/>
          <w:bCs/>
          <w:color w:val="auto"/>
          <w:sz w:val="21"/>
          <w:szCs w:val="21"/>
          <w:highlight w:val="none"/>
          <w:lang w:val="en-US" w:eastAsia="zh-CN"/>
        </w:rPr>
        <w:t>3.供应商未按磋商文件要求提交磋商保证金，或者未在“项目电子化交易系统”中按要求上传磋商保证金凭证等，造成的磋商无效，供应商自行承担。</w:t>
      </w:r>
    </w:p>
    <w:p w14:paraId="7469262A">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3B74387">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、响应偏离表</w:t>
      </w:r>
    </w:p>
    <w:p w14:paraId="049BA2B3">
      <w:pPr>
        <w:keepNext w:val="0"/>
        <w:keepLines w:val="0"/>
        <w:pageBreakBefore w:val="0"/>
        <w:widowControl w:val="0"/>
        <w:kinsoku/>
        <w:wordWrap/>
        <w:bidi w:val="0"/>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响应偏离表</w:t>
      </w:r>
    </w:p>
    <w:p w14:paraId="6FD06F51">
      <w:pPr>
        <w:keepNext w:val="0"/>
        <w:keepLines w:val="0"/>
        <w:pageBreakBefore w:val="0"/>
        <w:widowControl w:val="0"/>
        <w:kinsoku/>
        <w:wordWrap/>
        <w:bidi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eepNext w:val="0"/>
        <w:keepLines w:val="0"/>
        <w:pageBreakBefore w:val="0"/>
        <w:widowControl w:val="0"/>
        <w:kinsoku/>
        <w:wordWrap/>
        <w:bidi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eepNext w:val="0"/>
        <w:keepLines w:val="0"/>
        <w:pageBreakBefore w:val="0"/>
        <w:widowControl w:val="0"/>
        <w:kinsoku/>
        <w:wordWrap/>
        <w:bidi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7333C50">
            <w:pPr>
              <w:keepNext w:val="0"/>
              <w:keepLines w:val="0"/>
              <w:pageBreakBefore w:val="0"/>
              <w:widowControl w:val="0"/>
              <w:kinsoku/>
              <w:wordWrap/>
              <w:bidi w:val="0"/>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bl>
    <w:p w14:paraId="243541C4">
      <w:pPr>
        <w:keepNext w:val="0"/>
        <w:keepLines w:val="0"/>
        <w:pageBreakBefore w:val="0"/>
        <w:widowControl w:val="0"/>
        <w:kinsoku/>
        <w:wordWrap/>
        <w:bidi w:val="0"/>
        <w:rPr>
          <w:rFonts w:ascii="仿宋" w:hAnsi="仿宋" w:eastAsia="仿宋"/>
          <w:b/>
          <w:color w:val="auto"/>
          <w:szCs w:val="21"/>
          <w:highlight w:val="none"/>
        </w:rPr>
      </w:pPr>
    </w:p>
    <w:p w14:paraId="57D24F3E">
      <w:pPr>
        <w:keepNext w:val="0"/>
        <w:keepLines w:val="0"/>
        <w:pageBreakBefore w:val="0"/>
        <w:widowControl w:val="0"/>
        <w:kinsoku/>
        <w:wordWrap/>
        <w:bidi w:val="0"/>
        <w:rPr>
          <w:rFonts w:hint="eastAsia" w:ascii="仿宋" w:hAnsi="仿宋" w:eastAsia="仿宋"/>
          <w:b/>
          <w:color w:val="auto"/>
          <w:sz w:val="22"/>
          <w:szCs w:val="21"/>
          <w:highlight w:val="none"/>
        </w:rPr>
      </w:pPr>
      <w:r>
        <w:rPr>
          <w:rFonts w:hint="eastAsia" w:ascii="仿宋" w:hAnsi="仿宋" w:eastAsia="仿宋"/>
          <w:b/>
          <w:color w:val="auto"/>
          <w:sz w:val="22"/>
          <w:szCs w:val="21"/>
          <w:highlight w:val="none"/>
        </w:rPr>
        <w:t>注：</w:t>
      </w:r>
    </w:p>
    <w:p w14:paraId="5126EABE">
      <w:pPr>
        <w:keepNext w:val="0"/>
        <w:keepLines w:val="0"/>
        <w:pageBreakBefore w:val="0"/>
        <w:widowControl w:val="0"/>
        <w:kinsoku/>
        <w:wordWrap/>
        <w:bidi w:val="0"/>
        <w:spacing w:line="360" w:lineRule="auto"/>
        <w:ind w:firstLine="440" w:firstLineChars="200"/>
        <w:rPr>
          <w:rFonts w:hint="eastAsia" w:ascii="仿宋" w:hAnsi="仿宋" w:eastAsia="仿宋"/>
          <w:b w:val="0"/>
          <w:bCs w:val="0"/>
          <w:color w:val="auto"/>
          <w:sz w:val="22"/>
          <w:szCs w:val="21"/>
          <w:highlight w:val="none"/>
          <w:lang w:eastAsia="zh-CN"/>
        </w:rPr>
      </w:pPr>
      <w:r>
        <w:rPr>
          <w:rFonts w:hint="eastAsia" w:ascii="仿宋" w:hAnsi="仿宋" w:eastAsia="仿宋"/>
          <w:color w:val="auto"/>
          <w:sz w:val="22"/>
          <w:szCs w:val="21"/>
          <w:highlight w:val="none"/>
        </w:rPr>
        <w:t>1.磋商文件需求：指磋商文件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w:t>
      </w:r>
      <w:r>
        <w:rPr>
          <w:rFonts w:hint="eastAsia" w:ascii="仿宋" w:hAnsi="仿宋" w:eastAsia="仿宋"/>
          <w:b w:val="0"/>
          <w:bCs w:val="0"/>
          <w:color w:val="auto"/>
          <w:sz w:val="22"/>
          <w:szCs w:val="21"/>
          <w:highlight w:val="none"/>
        </w:rPr>
        <w:t>三章“3.</w:t>
      </w:r>
      <w:r>
        <w:rPr>
          <w:rFonts w:hint="eastAsia" w:ascii="仿宋" w:hAnsi="仿宋" w:eastAsia="仿宋"/>
          <w:b w:val="0"/>
          <w:bCs w:val="0"/>
          <w:color w:val="auto"/>
          <w:sz w:val="22"/>
          <w:szCs w:val="21"/>
          <w:highlight w:val="none"/>
          <w:lang w:val="en-US" w:eastAsia="zh-CN"/>
        </w:rPr>
        <w:t>3其他要求</w:t>
      </w:r>
      <w:r>
        <w:rPr>
          <w:rFonts w:hint="eastAsia" w:ascii="仿宋" w:hAnsi="仿宋" w:eastAsia="仿宋"/>
          <w:b w:val="0"/>
          <w:bCs w:val="0"/>
          <w:color w:val="auto"/>
          <w:sz w:val="22"/>
          <w:szCs w:val="21"/>
          <w:highlight w:val="none"/>
        </w:rPr>
        <w:t>”内容</w:t>
      </w:r>
      <w:r>
        <w:rPr>
          <w:rFonts w:hint="eastAsia" w:ascii="仿宋" w:hAnsi="仿宋" w:eastAsia="仿宋"/>
          <w:b w:val="0"/>
          <w:bCs w:val="0"/>
          <w:color w:val="auto"/>
          <w:sz w:val="22"/>
          <w:szCs w:val="21"/>
          <w:highlight w:val="none"/>
          <w:lang w:eastAsia="zh-CN"/>
        </w:rPr>
        <w:t>，供应商须逐条填写</w:t>
      </w:r>
      <w:r>
        <w:rPr>
          <w:rFonts w:hint="eastAsia" w:ascii="仿宋" w:hAnsi="仿宋" w:eastAsia="仿宋"/>
          <w:b w:val="0"/>
          <w:bCs w:val="0"/>
          <w:color w:val="auto"/>
          <w:sz w:val="22"/>
          <w:szCs w:val="21"/>
          <w:highlight w:val="none"/>
        </w:rPr>
        <w:t>，不得缺项</w:t>
      </w:r>
      <w:r>
        <w:rPr>
          <w:rFonts w:hint="eastAsia" w:ascii="仿宋" w:hAnsi="仿宋" w:eastAsia="仿宋"/>
          <w:b w:val="0"/>
          <w:bCs w:val="0"/>
          <w:color w:val="auto"/>
          <w:sz w:val="22"/>
          <w:szCs w:val="21"/>
          <w:highlight w:val="none"/>
          <w:lang w:eastAsia="zh-CN"/>
        </w:rPr>
        <w:t>。</w:t>
      </w:r>
    </w:p>
    <w:p w14:paraId="7351BA7D">
      <w:pPr>
        <w:keepNext w:val="0"/>
        <w:keepLines w:val="0"/>
        <w:pageBreakBefore w:val="0"/>
        <w:widowControl w:val="0"/>
        <w:kinsoku/>
        <w:wordWrap/>
        <w:bidi w:val="0"/>
        <w:spacing w:line="360" w:lineRule="auto"/>
        <w:ind w:firstLine="440" w:firstLineChars="200"/>
        <w:rPr>
          <w:rFonts w:ascii="仿宋" w:hAnsi="仿宋" w:eastAsia="仿宋"/>
          <w:color w:val="auto"/>
          <w:sz w:val="22"/>
          <w:szCs w:val="21"/>
          <w:highlight w:val="none"/>
        </w:rPr>
      </w:pPr>
      <w:r>
        <w:rPr>
          <w:rFonts w:hint="eastAsia" w:ascii="仿宋" w:hAnsi="仿宋" w:eastAsia="仿宋"/>
          <w:b w:val="0"/>
          <w:bCs w:val="0"/>
          <w:color w:val="auto"/>
          <w:sz w:val="22"/>
          <w:szCs w:val="21"/>
          <w:highlight w:val="none"/>
        </w:rPr>
        <w:t>2.响应文件</w:t>
      </w:r>
      <w:r>
        <w:rPr>
          <w:rFonts w:hint="eastAsia" w:ascii="仿宋" w:hAnsi="仿宋" w:eastAsia="仿宋"/>
          <w:b w:val="0"/>
          <w:bCs w:val="0"/>
          <w:color w:val="auto"/>
          <w:sz w:val="22"/>
          <w:szCs w:val="21"/>
          <w:highlight w:val="none"/>
          <w:lang w:val="en-US" w:eastAsia="zh-CN"/>
        </w:rPr>
        <w:t>内容</w:t>
      </w:r>
      <w:r>
        <w:rPr>
          <w:rFonts w:hint="eastAsia" w:ascii="仿宋" w:hAnsi="仿宋" w:eastAsia="仿宋"/>
          <w:b w:val="0"/>
          <w:bCs w:val="0"/>
          <w:color w:val="auto"/>
          <w:sz w:val="22"/>
          <w:szCs w:val="21"/>
          <w:highlight w:val="none"/>
        </w:rPr>
        <w:t>：指响应文件对磋商文件第三章“3.</w:t>
      </w:r>
      <w:r>
        <w:rPr>
          <w:rFonts w:hint="eastAsia" w:ascii="仿宋" w:hAnsi="仿宋" w:eastAsia="仿宋"/>
          <w:color w:val="auto"/>
          <w:sz w:val="22"/>
          <w:szCs w:val="21"/>
          <w:highlight w:val="none"/>
          <w:lang w:val="en-US" w:eastAsia="zh-CN"/>
        </w:rPr>
        <w:t>3其他要求</w:t>
      </w:r>
      <w:r>
        <w:rPr>
          <w:rFonts w:hint="eastAsia" w:ascii="仿宋" w:hAnsi="仿宋" w:eastAsia="仿宋"/>
          <w:color w:val="auto"/>
          <w:sz w:val="22"/>
          <w:szCs w:val="21"/>
          <w:highlight w:val="none"/>
        </w:rPr>
        <w:t>”</w:t>
      </w:r>
      <w:r>
        <w:rPr>
          <w:rFonts w:hint="eastAsia" w:ascii="仿宋" w:hAnsi="仿宋" w:eastAsia="仿宋"/>
          <w:color w:val="auto"/>
          <w:sz w:val="22"/>
          <w:szCs w:val="21"/>
          <w:highlight w:val="none"/>
          <w:lang w:val="en-US" w:eastAsia="zh-CN"/>
        </w:rPr>
        <w:t xml:space="preserve"> </w:t>
      </w:r>
      <w:r>
        <w:rPr>
          <w:rFonts w:hint="eastAsia" w:ascii="仿宋" w:hAnsi="仿宋" w:eastAsia="仿宋" w:cs="仿宋"/>
          <w:color w:val="auto"/>
          <w:sz w:val="22"/>
          <w:szCs w:val="21"/>
          <w:highlight w:val="none"/>
          <w:lang w:val="en-US" w:eastAsia="zh-CN"/>
        </w:rPr>
        <w:t>内容的</w:t>
      </w:r>
      <w:r>
        <w:rPr>
          <w:rFonts w:hint="eastAsia" w:ascii="仿宋" w:hAnsi="仿宋" w:eastAsia="仿宋"/>
          <w:color w:val="auto"/>
          <w:sz w:val="22"/>
          <w:szCs w:val="21"/>
          <w:highlight w:val="none"/>
        </w:rPr>
        <w:t>的响应内容，</w:t>
      </w:r>
      <w:r>
        <w:rPr>
          <w:rFonts w:hint="eastAsia" w:ascii="仿宋" w:hAnsi="仿宋" w:eastAsia="仿宋" w:cs="仿宋"/>
          <w:color w:val="auto"/>
          <w:sz w:val="22"/>
          <w:szCs w:val="21"/>
          <w:highlight w:val="none"/>
          <w:lang w:val="en-US" w:eastAsia="zh-CN"/>
        </w:rPr>
        <w:t>供应商须逐条响应。</w:t>
      </w:r>
    </w:p>
    <w:p w14:paraId="02A129A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，优于的后附证明材料，并在说明栏注明证明材料所在页码，若虚假响应，自行承担法律责任。</w:t>
      </w:r>
    </w:p>
    <w:p w14:paraId="1E355CEF">
      <w:pPr>
        <w:keepNext w:val="0"/>
        <w:keepLines w:val="0"/>
        <w:pageBreakBefore w:val="0"/>
        <w:widowControl w:val="0"/>
        <w:kinsoku/>
        <w:wordWrap/>
        <w:bidi w:val="0"/>
        <w:spacing w:line="360" w:lineRule="auto"/>
        <w:ind w:firstLine="440" w:firstLineChars="200"/>
        <w:rPr>
          <w:rFonts w:ascii="仿宋" w:hAnsi="仿宋" w:eastAsia="仿宋" w:cs="仿宋"/>
          <w:color w:val="auto"/>
          <w:sz w:val="22"/>
          <w:szCs w:val="21"/>
          <w:highlight w:val="none"/>
        </w:rPr>
      </w:pPr>
      <w:r>
        <w:rPr>
          <w:rFonts w:hint="eastAsia" w:ascii="仿宋" w:hAnsi="仿宋" w:eastAsia="仿宋" w:cs="仿宋"/>
          <w:b w:val="0"/>
          <w:bCs w:val="0"/>
          <w:color w:val="auto"/>
          <w:sz w:val="22"/>
          <w:szCs w:val="21"/>
          <w:highlight w:val="none"/>
          <w:lang w:val="en-US" w:eastAsia="zh-CN"/>
        </w:rPr>
        <w:t>4.此表</w:t>
      </w:r>
      <w:r>
        <w:rPr>
          <w:rFonts w:hint="eastAsia" w:ascii="仿宋" w:hAnsi="仿宋" w:eastAsia="仿宋" w:cs="仿宋"/>
          <w:b w:val="0"/>
          <w:bCs w:val="0"/>
          <w:color w:val="auto"/>
          <w:sz w:val="22"/>
          <w:szCs w:val="21"/>
          <w:highlight w:val="none"/>
        </w:rPr>
        <w:t>表</w:t>
      </w:r>
      <w:r>
        <w:rPr>
          <w:rFonts w:hint="eastAsia" w:ascii="仿宋" w:hAnsi="仿宋" w:eastAsia="仿宋" w:cs="仿宋"/>
          <w:b w:val="0"/>
          <w:bCs/>
          <w:color w:val="auto"/>
          <w:sz w:val="22"/>
          <w:szCs w:val="21"/>
          <w:highlight w:val="none"/>
        </w:rPr>
        <w:t>格不足时，可自行扩展</w:t>
      </w:r>
      <w:r>
        <w:rPr>
          <w:rFonts w:hint="eastAsia" w:ascii="仿宋" w:hAnsi="仿宋" w:eastAsia="仿宋" w:cs="仿宋"/>
          <w:b w:val="0"/>
          <w:bCs/>
          <w:color w:val="auto"/>
          <w:sz w:val="22"/>
          <w:szCs w:val="21"/>
          <w:highlight w:val="none"/>
          <w:lang w:eastAsia="zh-CN"/>
        </w:rPr>
        <w:t>。</w:t>
      </w:r>
    </w:p>
    <w:p w14:paraId="55D6890E">
      <w:pPr>
        <w:pStyle w:val="5"/>
        <w:keepNext w:val="0"/>
        <w:keepLines w:val="0"/>
        <w:pageBreakBefore w:val="0"/>
        <w:widowControl w:val="0"/>
        <w:tabs>
          <w:tab w:val="left" w:pos="3544"/>
        </w:tabs>
        <w:kinsoku/>
        <w:wordWrap/>
        <w:bidi w:val="0"/>
        <w:rPr>
          <w:rFonts w:ascii="仿宋" w:eastAsia="仿宋"/>
          <w:color w:val="auto"/>
          <w:sz w:val="24"/>
          <w:szCs w:val="24"/>
          <w:highlight w:val="none"/>
        </w:rPr>
      </w:pPr>
    </w:p>
    <w:p w14:paraId="4A369DF2">
      <w:pPr>
        <w:pStyle w:val="5"/>
        <w:keepNext w:val="0"/>
        <w:keepLines w:val="0"/>
        <w:pageBreakBefore w:val="0"/>
        <w:widowControl w:val="0"/>
        <w:tabs>
          <w:tab w:val="left" w:pos="3544"/>
        </w:tabs>
        <w:kinsoku/>
        <w:wordWrap/>
        <w:bidi w:val="0"/>
        <w:rPr>
          <w:rFonts w:ascii="仿宋" w:eastAsia="仿宋"/>
          <w:color w:val="auto"/>
          <w:sz w:val="24"/>
          <w:szCs w:val="24"/>
          <w:highlight w:val="none"/>
        </w:rPr>
      </w:pPr>
    </w:p>
    <w:p w14:paraId="0BBC8F21">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keepNext w:val="0"/>
        <w:keepLines w:val="0"/>
        <w:pageBreakBefore w:val="0"/>
        <w:widowControl w:val="0"/>
        <w:kinsoku/>
        <w:wordWrap/>
        <w:bidi w:val="0"/>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C24A5D9">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3899DB2">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3D213D9">
      <w:pPr>
        <w:keepNext w:val="0"/>
        <w:keepLines w:val="0"/>
        <w:pageBreakBefore w:val="0"/>
        <w:widowControl w:val="0"/>
        <w:tabs>
          <w:tab w:val="left" w:pos="3544"/>
        </w:tabs>
        <w:kinsoku/>
        <w:wordWrap/>
        <w:bidi w:val="0"/>
        <w:spacing w:line="360" w:lineRule="auto"/>
        <w:outlineLvl w:val="0"/>
        <w:rPr>
          <w:rFonts w:hint="eastAsia" w:ascii="仿宋" w:hAnsi="仿宋" w:eastAsia="仿宋" w:cs="仿宋"/>
          <w:snapToGrid w:val="0"/>
          <w:color w:val="000000"/>
          <w:spacing w:val="0"/>
          <w:w w:val="100"/>
          <w:kern w:val="0"/>
          <w:sz w:val="24"/>
          <w:szCs w:val="24"/>
          <w:highlight w:val="none"/>
          <w:u w:val="single" w:color="auto"/>
          <w:lang w:val="en-US" w:eastAsia="en-US" w:bidi="ar-SA"/>
        </w:rPr>
      </w:pPr>
      <w:r>
        <w:rPr>
          <w:rFonts w:hint="eastAsia" w:ascii="仿宋" w:hAnsi="仿宋" w:eastAsia="仿宋" w:cs="仿宋"/>
          <w:b/>
          <w:color w:val="auto"/>
          <w:sz w:val="32"/>
          <w:szCs w:val="32"/>
          <w:highlight w:val="none"/>
          <w:lang w:val="en-US" w:eastAsia="zh-CN"/>
        </w:rPr>
        <w:t>七、已标价工程量清单</w:t>
      </w:r>
    </w:p>
    <w:p w14:paraId="6AF8B03B">
      <w:pPr>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center"/>
        <w:textAlignment w:val="baseline"/>
        <w:rPr>
          <w:rFonts w:hint="eastAsia" w:ascii="仿宋" w:hAnsi="仿宋" w:eastAsia="仿宋" w:cs="仿宋"/>
          <w:sz w:val="24"/>
          <w:szCs w:val="24"/>
          <w:highlight w:val="none"/>
        </w:rPr>
      </w:pPr>
    </w:p>
    <w:p w14:paraId="51D19910">
      <w:pPr>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center"/>
        <w:textAlignment w:val="baseline"/>
        <w:rPr>
          <w:rFonts w:hint="eastAsia" w:ascii="仿宋" w:hAnsi="仿宋" w:eastAsia="仿宋" w:cs="仿宋"/>
          <w:sz w:val="24"/>
          <w:szCs w:val="24"/>
          <w:highlight w:val="none"/>
        </w:rPr>
        <w:sectPr>
          <w:pgSz w:w="11905" w:h="16837"/>
          <w:pgMar w:top="1440" w:right="1800" w:bottom="1440" w:left="1800" w:header="850" w:footer="992" w:gutter="0"/>
          <w:pgNumType w:fmt="decimal"/>
          <w:cols w:space="720" w:num="1"/>
        </w:sectPr>
      </w:pPr>
    </w:p>
    <w:p w14:paraId="12ED4567">
      <w:pPr>
        <w:rPr>
          <w:rFonts w:hint="eastAsia" w:ascii="仿宋" w:hAnsi="仿宋" w:eastAsia="仿宋" w:cs="仿宋"/>
          <w:b/>
          <w:color w:val="auto"/>
          <w:sz w:val="32"/>
          <w:szCs w:val="32"/>
          <w:highlight w:val="none"/>
          <w:lang w:val="en-US" w:eastAsia="zh-CN"/>
        </w:rPr>
      </w:pPr>
    </w:p>
    <w:p w14:paraId="19E89236">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、施工组织设计</w:t>
      </w:r>
    </w:p>
    <w:p w14:paraId="1BB1CDD5">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1.由</w:t>
      </w: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lang w:val="zh-CN"/>
        </w:rPr>
        <w:t>根据采购内容及评审标准，结合自身情况自主编写（格式及小标题自拟），提供不详细不完善将影响其得分，未实质响应</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lang w:val="zh-CN"/>
        </w:rPr>
        <w:t>文件的，将导致</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lang w:val="zh-CN"/>
        </w:rPr>
        <w:t>无效。提供虚假方案或资料/承诺/声明的，将承担法律责任。</w:t>
      </w:r>
    </w:p>
    <w:p w14:paraId="1E1A0C7B">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2.</w:t>
      </w:r>
      <w:r>
        <w:rPr>
          <w:rFonts w:hint="eastAsia" w:ascii="仿宋" w:hAnsi="仿宋" w:eastAsia="仿宋" w:cs="仿宋"/>
          <w:color w:val="auto"/>
          <w:sz w:val="22"/>
          <w:szCs w:val="22"/>
          <w:highlight w:val="none"/>
          <w:lang w:val="en-US" w:eastAsia="zh-CN"/>
        </w:rPr>
        <w:t>后附部分</w:t>
      </w:r>
      <w:r>
        <w:rPr>
          <w:rFonts w:hint="eastAsia" w:ascii="仿宋" w:hAnsi="仿宋" w:eastAsia="仿宋" w:cs="仿宋"/>
          <w:color w:val="auto"/>
          <w:sz w:val="22"/>
          <w:szCs w:val="22"/>
          <w:highlight w:val="none"/>
          <w:lang w:val="zh-CN"/>
        </w:rPr>
        <w:t>图表及格式要求</w:t>
      </w:r>
    </w:p>
    <w:p w14:paraId="5E09C1B6">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附表一  拟投入本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lang w:val="zh-CN"/>
        </w:rPr>
        <w:t>的主要施工设备表</w:t>
      </w:r>
    </w:p>
    <w:p w14:paraId="1AF3E355">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附表二  拟配备本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lang w:val="zh-CN"/>
        </w:rPr>
        <w:t>的试验和检测仪器设备表</w:t>
      </w:r>
    </w:p>
    <w:p w14:paraId="7E8B989D">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 xml:space="preserve">附表三  </w:t>
      </w:r>
      <w:r>
        <w:rPr>
          <w:rFonts w:hint="eastAsia" w:ascii="仿宋" w:hAnsi="仿宋" w:eastAsia="仿宋" w:cs="仿宋"/>
          <w:color w:val="auto"/>
          <w:sz w:val="22"/>
          <w:szCs w:val="22"/>
        </w:rPr>
        <w:t>拟投入本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rPr>
        <w:t>的</w:t>
      </w:r>
      <w:r>
        <w:rPr>
          <w:rFonts w:hint="eastAsia" w:ascii="仿宋" w:hAnsi="仿宋" w:eastAsia="仿宋" w:cs="仿宋"/>
          <w:color w:val="auto"/>
          <w:sz w:val="22"/>
          <w:szCs w:val="22"/>
          <w:lang w:val="zh-CN"/>
        </w:rPr>
        <w:t>劳动力计划表</w:t>
      </w:r>
    </w:p>
    <w:p w14:paraId="2AA9BACB">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附表四  计划开工日期、完工日期和施工网络图（或横道图）</w:t>
      </w:r>
    </w:p>
    <w:p w14:paraId="04363138">
      <w:pPr>
        <w:pStyle w:val="15"/>
        <w:keepNext w:val="0"/>
        <w:keepLines w:val="0"/>
        <w:pageBreakBefore w:val="0"/>
        <w:widowControl w:val="0"/>
        <w:kinsoku/>
        <w:wordWrap/>
        <w:bidi w:val="0"/>
        <w:spacing w:line="520" w:lineRule="exact"/>
        <w:ind w:firstLine="170" w:firstLineChars="71"/>
        <w:rPr>
          <w:rFonts w:ascii="仿宋" w:hAnsi="仿宋" w:cs="仿宋"/>
          <w:color w:val="auto"/>
          <w:szCs w:val="28"/>
        </w:rPr>
      </w:pPr>
      <w:r>
        <w:rPr>
          <w:rFonts w:hint="eastAsia" w:ascii="仿宋" w:hAnsi="仿宋" w:cs="仿宋"/>
          <w:color w:val="auto"/>
          <w:szCs w:val="28"/>
        </w:rPr>
        <w:br w:type="page"/>
      </w:r>
    </w:p>
    <w:p w14:paraId="16CD4106">
      <w:pPr>
        <w:keepNext w:val="0"/>
        <w:keepLines w:val="0"/>
        <w:pageBreakBefore w:val="0"/>
        <w:widowControl w:val="0"/>
        <w:kinsoku/>
        <w:wordWrap/>
        <w:bidi w:val="0"/>
        <w:rPr>
          <w:rFonts w:ascii="仿宋" w:hAnsi="仿宋" w:eastAsia="仿宋" w:cs="仿宋"/>
          <w:color w:val="auto"/>
          <w:sz w:val="22"/>
          <w:szCs w:val="22"/>
        </w:rPr>
      </w:pPr>
      <w:r>
        <w:rPr>
          <w:rFonts w:hint="eastAsia" w:ascii="仿宋" w:hAnsi="仿宋" w:eastAsia="仿宋" w:cs="仿宋"/>
          <w:b/>
          <w:bCs/>
          <w:color w:val="auto"/>
          <w:sz w:val="22"/>
          <w:szCs w:val="22"/>
          <w:lang w:val="zh-CN"/>
        </w:rPr>
        <w:t>附表一：拟投入本标项的主要施工设备表</w:t>
      </w:r>
    </w:p>
    <w:tbl>
      <w:tblPr>
        <w:tblStyle w:val="10"/>
        <w:tblW w:w="4989" w:type="pct"/>
        <w:jc w:val="center"/>
        <w:tblLayout w:type="autofit"/>
        <w:tblCellMar>
          <w:top w:w="0" w:type="dxa"/>
          <w:left w:w="10" w:type="dxa"/>
          <w:bottom w:w="0" w:type="dxa"/>
          <w:right w:w="10" w:type="dxa"/>
        </w:tblCellMar>
      </w:tblPr>
      <w:tblGrid>
        <w:gridCol w:w="667"/>
        <w:gridCol w:w="1095"/>
        <w:gridCol w:w="737"/>
        <w:gridCol w:w="757"/>
        <w:gridCol w:w="757"/>
        <w:gridCol w:w="999"/>
        <w:gridCol w:w="872"/>
        <w:gridCol w:w="777"/>
        <w:gridCol w:w="875"/>
        <w:gridCol w:w="778"/>
      </w:tblGrid>
      <w:tr w14:paraId="70DC9AE5">
        <w:tblPrEx>
          <w:tblCellMar>
            <w:top w:w="0" w:type="dxa"/>
            <w:left w:w="10" w:type="dxa"/>
            <w:bottom w:w="0" w:type="dxa"/>
            <w:right w:w="10" w:type="dxa"/>
          </w:tblCellMar>
        </w:tblPrEx>
        <w:trPr>
          <w:trHeight w:val="1393" w:hRule="atLeast"/>
          <w:jc w:val="center"/>
        </w:trPr>
        <w:tc>
          <w:tcPr>
            <w:tcW w:w="401" w:type="pct"/>
            <w:tcBorders>
              <w:top w:val="single" w:color="auto" w:sz="6" w:space="0"/>
              <w:left w:val="single" w:color="auto" w:sz="6" w:space="0"/>
              <w:bottom w:val="single" w:color="auto" w:sz="6" w:space="0"/>
              <w:right w:val="single" w:color="auto" w:sz="6" w:space="0"/>
            </w:tcBorders>
            <w:vAlign w:val="center"/>
          </w:tcPr>
          <w:p w14:paraId="7581B53A">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序号</w:t>
            </w:r>
          </w:p>
        </w:tc>
        <w:tc>
          <w:tcPr>
            <w:tcW w:w="658" w:type="pct"/>
            <w:tcBorders>
              <w:top w:val="single" w:color="auto" w:sz="6" w:space="0"/>
              <w:left w:val="single" w:color="auto" w:sz="6" w:space="0"/>
              <w:bottom w:val="single" w:color="auto" w:sz="6" w:space="0"/>
              <w:right w:val="single" w:color="auto" w:sz="6" w:space="0"/>
            </w:tcBorders>
            <w:vAlign w:val="center"/>
          </w:tcPr>
          <w:p w14:paraId="397298EC">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设备名称</w:t>
            </w:r>
          </w:p>
        </w:tc>
        <w:tc>
          <w:tcPr>
            <w:tcW w:w="443" w:type="pct"/>
            <w:tcBorders>
              <w:top w:val="single" w:color="auto" w:sz="6" w:space="0"/>
              <w:left w:val="single" w:color="auto" w:sz="6" w:space="0"/>
              <w:bottom w:val="single" w:color="auto" w:sz="6" w:space="0"/>
              <w:right w:val="single" w:color="auto" w:sz="6" w:space="0"/>
            </w:tcBorders>
            <w:vAlign w:val="center"/>
          </w:tcPr>
          <w:p w14:paraId="0D3DC36C">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型号</w:t>
            </w:r>
          </w:p>
          <w:p w14:paraId="55020310">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规格</w:t>
            </w:r>
          </w:p>
        </w:tc>
        <w:tc>
          <w:tcPr>
            <w:tcW w:w="455" w:type="pct"/>
            <w:tcBorders>
              <w:top w:val="single" w:color="auto" w:sz="6" w:space="0"/>
              <w:left w:val="single" w:color="auto" w:sz="6" w:space="0"/>
              <w:bottom w:val="single" w:color="auto" w:sz="6" w:space="0"/>
              <w:right w:val="single" w:color="auto" w:sz="6" w:space="0"/>
            </w:tcBorders>
            <w:vAlign w:val="center"/>
          </w:tcPr>
          <w:p w14:paraId="434E23E0">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数量</w:t>
            </w:r>
          </w:p>
        </w:tc>
        <w:tc>
          <w:tcPr>
            <w:tcW w:w="455" w:type="pct"/>
            <w:tcBorders>
              <w:top w:val="single" w:color="auto" w:sz="6" w:space="0"/>
              <w:left w:val="single" w:color="auto" w:sz="6" w:space="0"/>
              <w:bottom w:val="single" w:color="auto" w:sz="6" w:space="0"/>
              <w:right w:val="single" w:color="auto" w:sz="6" w:space="0"/>
            </w:tcBorders>
            <w:vAlign w:val="center"/>
          </w:tcPr>
          <w:p w14:paraId="27B3A9C1">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国别</w:t>
            </w:r>
          </w:p>
          <w:p w14:paraId="17204031">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产地</w:t>
            </w:r>
          </w:p>
        </w:tc>
        <w:tc>
          <w:tcPr>
            <w:tcW w:w="600" w:type="pct"/>
            <w:tcBorders>
              <w:top w:val="single" w:color="auto" w:sz="6" w:space="0"/>
              <w:left w:val="single" w:color="auto" w:sz="6" w:space="0"/>
              <w:bottom w:val="single" w:color="auto" w:sz="6" w:space="0"/>
              <w:right w:val="single" w:color="auto" w:sz="6" w:space="0"/>
            </w:tcBorders>
            <w:vAlign w:val="center"/>
          </w:tcPr>
          <w:p w14:paraId="1CC79FE9">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制造</w:t>
            </w:r>
          </w:p>
          <w:p w14:paraId="1939D22E">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年份</w:t>
            </w:r>
          </w:p>
        </w:tc>
        <w:tc>
          <w:tcPr>
            <w:tcW w:w="524" w:type="pct"/>
            <w:tcBorders>
              <w:top w:val="single" w:color="auto" w:sz="6" w:space="0"/>
              <w:left w:val="single" w:color="auto" w:sz="6" w:space="0"/>
              <w:bottom w:val="single" w:color="auto" w:sz="6" w:space="0"/>
              <w:right w:val="single" w:color="auto" w:sz="6" w:space="0"/>
            </w:tcBorders>
            <w:vAlign w:val="center"/>
          </w:tcPr>
          <w:p w14:paraId="3495DADB">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额定功率</w:t>
            </w:r>
          </w:p>
          <w:p w14:paraId="285F5485">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 KW )</w:t>
            </w:r>
          </w:p>
        </w:tc>
        <w:tc>
          <w:tcPr>
            <w:tcW w:w="467" w:type="pct"/>
            <w:tcBorders>
              <w:top w:val="single" w:color="auto" w:sz="6" w:space="0"/>
              <w:left w:val="single" w:color="auto" w:sz="6" w:space="0"/>
              <w:bottom w:val="single" w:color="auto" w:sz="6" w:space="0"/>
              <w:right w:val="single" w:color="auto" w:sz="6" w:space="0"/>
            </w:tcBorders>
            <w:vAlign w:val="center"/>
          </w:tcPr>
          <w:p w14:paraId="3C0493B0">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生产</w:t>
            </w:r>
          </w:p>
          <w:p w14:paraId="689F9331">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能力</w:t>
            </w:r>
          </w:p>
        </w:tc>
        <w:tc>
          <w:tcPr>
            <w:tcW w:w="526" w:type="pct"/>
            <w:tcBorders>
              <w:top w:val="single" w:color="auto" w:sz="6" w:space="0"/>
              <w:left w:val="single" w:color="auto" w:sz="6" w:space="0"/>
              <w:bottom w:val="single" w:color="auto" w:sz="6" w:space="0"/>
              <w:right w:val="single" w:color="auto" w:sz="6" w:space="0"/>
            </w:tcBorders>
            <w:vAlign w:val="center"/>
          </w:tcPr>
          <w:p w14:paraId="04501EF0">
            <w:pPr>
              <w:keepNext w:val="0"/>
              <w:keepLines w:val="0"/>
              <w:pageBreakBefore w:val="0"/>
              <w:widowControl w:val="0"/>
              <w:kinsoku/>
              <w:wordWrap/>
              <w:bidi w:val="0"/>
              <w:spacing w:line="360" w:lineRule="auto"/>
              <w:rPr>
                <w:rFonts w:ascii="仿宋" w:hAnsi="仿宋" w:eastAsia="仿宋" w:cs="仿宋"/>
                <w:color w:val="auto"/>
                <w:sz w:val="22"/>
                <w:szCs w:val="22"/>
                <w:lang w:val="zh-CN"/>
              </w:rPr>
            </w:pPr>
            <w:r>
              <w:rPr>
                <w:rFonts w:hint="eastAsia" w:ascii="仿宋" w:hAnsi="仿宋" w:eastAsia="仿宋" w:cs="仿宋"/>
                <w:color w:val="auto"/>
                <w:sz w:val="22"/>
                <w:szCs w:val="22"/>
                <w:lang w:val="zh-CN"/>
              </w:rPr>
              <w:t>用于施</w:t>
            </w:r>
          </w:p>
          <w:p w14:paraId="76C17D85">
            <w:pPr>
              <w:keepNext w:val="0"/>
              <w:keepLines w:val="0"/>
              <w:pageBreakBefore w:val="0"/>
              <w:widowControl w:val="0"/>
              <w:kinsoku/>
              <w:wordWrap/>
              <w:bidi w:val="0"/>
              <w:spacing w:line="360" w:lineRule="auto"/>
              <w:rPr>
                <w:rFonts w:ascii="仿宋" w:hAnsi="仿宋" w:eastAsia="仿宋" w:cs="仿宋"/>
                <w:color w:val="auto"/>
                <w:sz w:val="22"/>
                <w:szCs w:val="22"/>
                <w:lang w:val="zh-CN"/>
              </w:rPr>
            </w:pPr>
            <w:r>
              <w:rPr>
                <w:rFonts w:hint="eastAsia" w:ascii="仿宋" w:hAnsi="仿宋" w:eastAsia="仿宋" w:cs="仿宋"/>
                <w:color w:val="auto"/>
                <w:sz w:val="22"/>
                <w:szCs w:val="22"/>
                <w:lang w:val="zh-CN"/>
              </w:rPr>
              <w:t>工部位</w:t>
            </w:r>
          </w:p>
        </w:tc>
        <w:tc>
          <w:tcPr>
            <w:tcW w:w="467" w:type="pct"/>
            <w:tcBorders>
              <w:top w:val="single" w:color="auto" w:sz="6" w:space="0"/>
              <w:left w:val="single" w:color="auto" w:sz="6" w:space="0"/>
              <w:bottom w:val="single" w:color="auto" w:sz="6" w:space="0"/>
              <w:right w:val="single" w:color="auto" w:sz="6" w:space="0"/>
            </w:tcBorders>
            <w:vAlign w:val="center"/>
          </w:tcPr>
          <w:p w14:paraId="1613A687">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备注</w:t>
            </w:r>
          </w:p>
        </w:tc>
      </w:tr>
      <w:tr w14:paraId="65F74447">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4519328F">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658" w:type="pct"/>
            <w:tcBorders>
              <w:top w:val="single" w:color="auto" w:sz="6" w:space="0"/>
              <w:left w:val="single" w:color="auto" w:sz="6" w:space="0"/>
              <w:bottom w:val="single" w:color="auto" w:sz="6" w:space="0"/>
              <w:right w:val="single" w:color="auto" w:sz="6" w:space="0"/>
            </w:tcBorders>
          </w:tcPr>
          <w:p w14:paraId="07E88C90">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443" w:type="pct"/>
            <w:tcBorders>
              <w:top w:val="single" w:color="auto" w:sz="6" w:space="0"/>
              <w:left w:val="single" w:color="auto" w:sz="6" w:space="0"/>
              <w:bottom w:val="single" w:color="auto" w:sz="6" w:space="0"/>
              <w:right w:val="single" w:color="auto" w:sz="6" w:space="0"/>
            </w:tcBorders>
          </w:tcPr>
          <w:p w14:paraId="6E8F8010">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55" w:type="pct"/>
            <w:tcBorders>
              <w:top w:val="single" w:color="auto" w:sz="6" w:space="0"/>
              <w:left w:val="single" w:color="auto" w:sz="6" w:space="0"/>
              <w:bottom w:val="single" w:color="auto" w:sz="6" w:space="0"/>
              <w:right w:val="single" w:color="auto" w:sz="6" w:space="0"/>
            </w:tcBorders>
          </w:tcPr>
          <w:p w14:paraId="4853D936">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55" w:type="pct"/>
            <w:tcBorders>
              <w:top w:val="single" w:color="auto" w:sz="6" w:space="0"/>
              <w:left w:val="single" w:color="auto" w:sz="6" w:space="0"/>
              <w:bottom w:val="single" w:color="auto" w:sz="6" w:space="0"/>
              <w:right w:val="single" w:color="auto" w:sz="6" w:space="0"/>
            </w:tcBorders>
          </w:tcPr>
          <w:p w14:paraId="0BEFA222">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600" w:type="pct"/>
            <w:tcBorders>
              <w:top w:val="single" w:color="auto" w:sz="6" w:space="0"/>
              <w:left w:val="single" w:color="auto" w:sz="6" w:space="0"/>
              <w:bottom w:val="single" w:color="auto" w:sz="6" w:space="0"/>
              <w:right w:val="single" w:color="auto" w:sz="6" w:space="0"/>
            </w:tcBorders>
          </w:tcPr>
          <w:p w14:paraId="686DFF22">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524" w:type="pct"/>
            <w:tcBorders>
              <w:top w:val="single" w:color="auto" w:sz="6" w:space="0"/>
              <w:left w:val="single" w:color="auto" w:sz="6" w:space="0"/>
              <w:bottom w:val="single" w:color="auto" w:sz="6" w:space="0"/>
              <w:right w:val="single" w:color="auto" w:sz="6" w:space="0"/>
            </w:tcBorders>
          </w:tcPr>
          <w:p w14:paraId="22126D41">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67" w:type="pct"/>
            <w:tcBorders>
              <w:top w:val="single" w:color="auto" w:sz="6" w:space="0"/>
              <w:left w:val="single" w:color="auto" w:sz="6" w:space="0"/>
              <w:bottom w:val="single" w:color="auto" w:sz="6" w:space="0"/>
              <w:right w:val="single" w:color="auto" w:sz="6" w:space="0"/>
            </w:tcBorders>
          </w:tcPr>
          <w:p w14:paraId="044FBE6A">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526" w:type="pct"/>
            <w:tcBorders>
              <w:top w:val="single" w:color="auto" w:sz="6" w:space="0"/>
              <w:left w:val="single" w:color="auto" w:sz="6" w:space="0"/>
              <w:bottom w:val="single" w:color="auto" w:sz="6" w:space="0"/>
              <w:right w:val="single" w:color="auto" w:sz="6" w:space="0"/>
            </w:tcBorders>
          </w:tcPr>
          <w:p w14:paraId="04C5EFFA">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67" w:type="pct"/>
            <w:tcBorders>
              <w:top w:val="single" w:color="auto" w:sz="6" w:space="0"/>
              <w:left w:val="single" w:color="auto" w:sz="6" w:space="0"/>
              <w:bottom w:val="single" w:color="auto" w:sz="6" w:space="0"/>
              <w:right w:val="single" w:color="auto" w:sz="6" w:space="0"/>
            </w:tcBorders>
          </w:tcPr>
          <w:p w14:paraId="102BE96A">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r>
      <w:tr w14:paraId="77DFAA5B">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2148E7B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7C1109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64D0A7F4">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90ADBB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0B9DB8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547C110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6561D5C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D015FD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66041F7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2E5F931">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7DD8EDA8">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54D927C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E1BE08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0EA35A2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FB4BEC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5F19AB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DFDC80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2AD27B1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3E32A82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730BD4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4C4AF31">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4E029CEB">
        <w:tblPrEx>
          <w:tblCellMar>
            <w:top w:w="0" w:type="dxa"/>
            <w:left w:w="10" w:type="dxa"/>
            <w:bottom w:w="0" w:type="dxa"/>
            <w:right w:w="10" w:type="dxa"/>
          </w:tblCellMar>
        </w:tblPrEx>
        <w:trPr>
          <w:trHeight w:val="796" w:hRule="atLeast"/>
          <w:jc w:val="center"/>
        </w:trPr>
        <w:tc>
          <w:tcPr>
            <w:tcW w:w="401" w:type="pct"/>
            <w:tcBorders>
              <w:top w:val="single" w:color="auto" w:sz="6" w:space="0"/>
              <w:left w:val="single" w:color="auto" w:sz="6" w:space="0"/>
              <w:bottom w:val="single" w:color="auto" w:sz="6" w:space="0"/>
              <w:right w:val="single" w:color="auto" w:sz="6" w:space="0"/>
            </w:tcBorders>
          </w:tcPr>
          <w:p w14:paraId="1CDFBD0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67D1640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4AF906A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094CEB2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02DF5F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49CFEA1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43C3DB3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AE1659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586A1D4C">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3062172">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28860FEC">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1943705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10057D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1C028E9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DBA4C3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0B17303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72D6E71E">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3F23939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C690AB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6A71F59A">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2735943E">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02848014">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163132A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1CB3722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298A78E">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23A7267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42BF4C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2BB9C78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5728A13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2D02952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C43325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B159A40">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2091FBAB">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62B2D80C">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0DFF039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3CD33CC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FCC884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206BFA1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3AF3A7D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670E421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A8FF16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475723B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7447598E">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03E787F4">
        <w:tblPrEx>
          <w:tblCellMar>
            <w:top w:w="0" w:type="dxa"/>
            <w:left w:w="10" w:type="dxa"/>
            <w:bottom w:w="0" w:type="dxa"/>
            <w:right w:w="10" w:type="dxa"/>
          </w:tblCellMar>
        </w:tblPrEx>
        <w:trPr>
          <w:trHeight w:val="796" w:hRule="atLeast"/>
          <w:jc w:val="center"/>
        </w:trPr>
        <w:tc>
          <w:tcPr>
            <w:tcW w:w="401" w:type="pct"/>
            <w:tcBorders>
              <w:top w:val="single" w:color="auto" w:sz="6" w:space="0"/>
              <w:left w:val="single" w:color="auto" w:sz="6" w:space="0"/>
              <w:bottom w:val="single" w:color="auto" w:sz="6" w:space="0"/>
              <w:right w:val="single" w:color="auto" w:sz="6" w:space="0"/>
            </w:tcBorders>
          </w:tcPr>
          <w:p w14:paraId="3E10DDE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714AB99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5C07842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74E99C1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7EE952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626483A">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0F1BC5A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67D984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DA6752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400F3E5E">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04C7397A">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3014083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39FC4E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0AC513E">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006314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7DA9567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6CD89D34">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26F9319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EA0383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7CDFE64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582D5CCC">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511C994E">
        <w:tblPrEx>
          <w:tblCellMar>
            <w:top w:w="0" w:type="dxa"/>
            <w:left w:w="10" w:type="dxa"/>
            <w:bottom w:w="0" w:type="dxa"/>
            <w:right w:w="10" w:type="dxa"/>
          </w:tblCellMar>
        </w:tblPrEx>
        <w:trPr>
          <w:trHeight w:val="811" w:hRule="atLeast"/>
          <w:jc w:val="center"/>
        </w:trPr>
        <w:tc>
          <w:tcPr>
            <w:tcW w:w="401" w:type="pct"/>
            <w:tcBorders>
              <w:top w:val="single" w:color="auto" w:sz="6" w:space="0"/>
              <w:left w:val="single" w:color="auto" w:sz="6" w:space="0"/>
              <w:bottom w:val="single" w:color="auto" w:sz="6" w:space="0"/>
              <w:right w:val="single" w:color="auto" w:sz="6" w:space="0"/>
            </w:tcBorders>
          </w:tcPr>
          <w:p w14:paraId="6DF4459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0320C05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5BE11B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D412EB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7F441D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DEDD17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177B8221">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6FC6F7C">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7FCC2CF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48DBDD3">
            <w:pPr>
              <w:keepNext w:val="0"/>
              <w:keepLines w:val="0"/>
              <w:pageBreakBefore w:val="0"/>
              <w:widowControl w:val="0"/>
              <w:kinsoku/>
              <w:wordWrap/>
              <w:bidi w:val="0"/>
              <w:spacing w:line="360" w:lineRule="auto"/>
              <w:rPr>
                <w:rFonts w:ascii="仿宋" w:hAnsi="仿宋" w:eastAsia="仿宋" w:cs="仿宋"/>
                <w:color w:val="auto"/>
                <w:sz w:val="22"/>
                <w:szCs w:val="22"/>
              </w:rPr>
            </w:pPr>
          </w:p>
        </w:tc>
      </w:tr>
    </w:tbl>
    <w:p w14:paraId="67917CD7">
      <w:pPr>
        <w:keepNext w:val="0"/>
        <w:keepLines w:val="0"/>
        <w:pageBreakBefore w:val="0"/>
        <w:widowControl w:val="0"/>
        <w:kinsoku/>
        <w:wordWrap/>
        <w:bidi w:val="0"/>
        <w:rPr>
          <w:lang w:val="zh-CN"/>
        </w:rPr>
      </w:pPr>
    </w:p>
    <w:p w14:paraId="042B1FDE">
      <w:pPr>
        <w:keepNext w:val="0"/>
        <w:keepLines w:val="0"/>
        <w:pageBreakBefore w:val="0"/>
        <w:widowControl w:val="0"/>
        <w:kinsoku/>
        <w:wordWrap/>
        <w:bidi w:val="0"/>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D665B1C">
      <w:pPr>
        <w:keepNext w:val="0"/>
        <w:keepLines w:val="0"/>
        <w:pageBreakBefore w:val="0"/>
        <w:widowControl w:val="0"/>
        <w:kinsoku/>
        <w:wordWrap/>
        <w:bidi w:val="0"/>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附表二：拟配备本标项的试验和检测仪器设备表</w:t>
      </w:r>
    </w:p>
    <w:tbl>
      <w:tblPr>
        <w:tblStyle w:val="10"/>
        <w:tblW w:w="49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8"/>
        <w:gridCol w:w="876"/>
        <w:gridCol w:w="1099"/>
        <w:gridCol w:w="649"/>
        <w:gridCol w:w="1099"/>
        <w:gridCol w:w="1099"/>
        <w:gridCol w:w="940"/>
        <w:gridCol w:w="1067"/>
        <w:gridCol w:w="777"/>
      </w:tblGrid>
      <w:tr w14:paraId="5F2B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38" w:hRule="atLeast"/>
          <w:jc w:val="center"/>
        </w:trPr>
        <w:tc>
          <w:tcPr>
            <w:tcW w:w="392" w:type="pct"/>
            <w:vAlign w:val="center"/>
          </w:tcPr>
          <w:p w14:paraId="23CBF655">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序号</w:t>
            </w:r>
          </w:p>
        </w:tc>
        <w:tc>
          <w:tcPr>
            <w:tcW w:w="530" w:type="pct"/>
            <w:vAlign w:val="center"/>
          </w:tcPr>
          <w:p w14:paraId="3C12EB4C">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仪器备</w:t>
            </w:r>
          </w:p>
          <w:p w14:paraId="2A13332D">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名称</w:t>
            </w:r>
          </w:p>
        </w:tc>
        <w:tc>
          <w:tcPr>
            <w:tcW w:w="665" w:type="pct"/>
            <w:vAlign w:val="center"/>
          </w:tcPr>
          <w:p w14:paraId="73B4F323">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型号规格</w:t>
            </w:r>
          </w:p>
        </w:tc>
        <w:tc>
          <w:tcPr>
            <w:tcW w:w="393" w:type="pct"/>
            <w:vAlign w:val="center"/>
          </w:tcPr>
          <w:p w14:paraId="7D8E8AC3">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数量</w:t>
            </w:r>
          </w:p>
        </w:tc>
        <w:tc>
          <w:tcPr>
            <w:tcW w:w="665" w:type="pct"/>
            <w:vAlign w:val="center"/>
          </w:tcPr>
          <w:p w14:paraId="56A21BA8">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国别产地</w:t>
            </w:r>
          </w:p>
        </w:tc>
        <w:tc>
          <w:tcPr>
            <w:tcW w:w="665" w:type="pct"/>
            <w:vAlign w:val="center"/>
          </w:tcPr>
          <w:p w14:paraId="269EC417">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制造年份</w:t>
            </w:r>
          </w:p>
        </w:tc>
        <w:tc>
          <w:tcPr>
            <w:tcW w:w="569" w:type="pct"/>
            <w:vAlign w:val="center"/>
          </w:tcPr>
          <w:p w14:paraId="48BFDBA9">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已使用</w:t>
            </w:r>
          </w:p>
          <w:p w14:paraId="5F8A5687">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台时数</w:t>
            </w:r>
          </w:p>
        </w:tc>
        <w:tc>
          <w:tcPr>
            <w:tcW w:w="646" w:type="pct"/>
            <w:vAlign w:val="center"/>
          </w:tcPr>
          <w:p w14:paraId="6A5CD325">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用途</w:t>
            </w:r>
          </w:p>
        </w:tc>
        <w:tc>
          <w:tcPr>
            <w:tcW w:w="470" w:type="pct"/>
            <w:vAlign w:val="center"/>
          </w:tcPr>
          <w:p w14:paraId="240C204E">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备注</w:t>
            </w:r>
          </w:p>
        </w:tc>
      </w:tr>
      <w:tr w14:paraId="34FA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0FAB0DF8">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530" w:type="pct"/>
            <w:vAlign w:val="center"/>
          </w:tcPr>
          <w:p w14:paraId="7CABBC0D">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65" w:type="pct"/>
            <w:vAlign w:val="center"/>
          </w:tcPr>
          <w:p w14:paraId="1715F7B4">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393" w:type="pct"/>
            <w:vAlign w:val="center"/>
          </w:tcPr>
          <w:p w14:paraId="4080150C">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65" w:type="pct"/>
            <w:vAlign w:val="center"/>
          </w:tcPr>
          <w:p w14:paraId="252F6AA4">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65" w:type="pct"/>
            <w:vAlign w:val="center"/>
          </w:tcPr>
          <w:p w14:paraId="1FE19187">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569" w:type="pct"/>
            <w:vAlign w:val="center"/>
          </w:tcPr>
          <w:p w14:paraId="419FEBDC">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46" w:type="pct"/>
            <w:vAlign w:val="center"/>
          </w:tcPr>
          <w:p w14:paraId="68E5A91A">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470" w:type="pct"/>
            <w:vAlign w:val="center"/>
          </w:tcPr>
          <w:p w14:paraId="4DB9FA95">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r>
      <w:tr w14:paraId="158C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25053FD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0C5A0C5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1464764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A6D3F5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588A6C5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01ACC95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4475AE5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0EA8BA2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66403162">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64EF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05835D9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6C7B877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A23DC2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48E2945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DE501E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7FA593D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0D0583C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4E6F2CEA">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71B27DD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3EA9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36F50BC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1EE02B8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C99021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696C440">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E464C2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6C51A22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6B5E2A4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7B64E5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66308A7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2B7D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1C7C3AB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5F7DF20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67E042CA">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75252A6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656A74B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70D1B08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70306C9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1780F8A">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7D2CB1E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108C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29724A1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0E46EC7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8F51DC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8D5F82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DD7F05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107FD1D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710389D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32B569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0151C72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1CFC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47BBB02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5C4615D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460607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7328CF0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EBE675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1BF66D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0719823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389A5C4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5E428DA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7AD3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65A7D2C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2E70C12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75F0BD4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481C0D0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A78AED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541BEA0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1EB4750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6A8196B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27368E6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7BE3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72911C6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5C04855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BA017B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5FD4A63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04E7543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4196CC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45AC123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F99352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164BD76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5E8D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9" w:hRule="atLeast"/>
          <w:jc w:val="center"/>
        </w:trPr>
        <w:tc>
          <w:tcPr>
            <w:tcW w:w="392" w:type="pct"/>
            <w:vAlign w:val="center"/>
          </w:tcPr>
          <w:p w14:paraId="0F85F17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24B4AED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07FC6E3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8D2CDA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36261F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9E0781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41D506D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475878D2">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10B3623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bl>
    <w:p w14:paraId="2A2B650C">
      <w:pPr>
        <w:keepNext w:val="0"/>
        <w:keepLines w:val="0"/>
        <w:pageBreakBefore w:val="0"/>
        <w:widowControl w:val="0"/>
        <w:kinsoku/>
        <w:wordWrap/>
        <w:bidi w:val="0"/>
        <w:rPr>
          <w:lang w:val="zh-CN"/>
        </w:rPr>
      </w:pPr>
    </w:p>
    <w:p w14:paraId="499B4337">
      <w:pPr>
        <w:keepNext w:val="0"/>
        <w:keepLines w:val="0"/>
        <w:pageBreakBefore w:val="0"/>
        <w:widowControl w:val="0"/>
        <w:kinsoku/>
        <w:wordWrap/>
        <w:bidi w:val="0"/>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BEA5481">
      <w:pPr>
        <w:keepNext w:val="0"/>
        <w:keepLines w:val="0"/>
        <w:pageBreakBefore w:val="0"/>
        <w:widowControl w:val="0"/>
        <w:kinsoku/>
        <w:wordWrap/>
        <w:bidi w:val="0"/>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附表三：拟投入本标项的劳动力计划表</w:t>
      </w:r>
    </w:p>
    <w:p w14:paraId="23D4A6BF">
      <w:pPr>
        <w:keepNext w:val="0"/>
        <w:keepLines w:val="0"/>
        <w:pageBreakBefore w:val="0"/>
        <w:widowControl w:val="0"/>
        <w:kinsoku/>
        <w:wordWrap/>
        <w:bidi w:val="0"/>
        <w:spacing w:line="360" w:lineRule="auto"/>
        <w:jc w:val="right"/>
        <w:rPr>
          <w:rFonts w:ascii="仿宋" w:hAnsi="仿宋" w:eastAsia="仿宋" w:cs="仿宋"/>
          <w:color w:val="auto"/>
          <w:lang w:val="zh-CN"/>
        </w:rPr>
      </w:pPr>
      <w:r>
        <w:rPr>
          <w:rFonts w:hint="eastAsia" w:ascii="仿宋" w:hAnsi="仿宋" w:eastAsia="仿宋" w:cs="仿宋"/>
          <w:color w:val="auto"/>
          <w:lang w:val="zh-CN"/>
        </w:rPr>
        <w:t>单位：人</w:t>
      </w:r>
    </w:p>
    <w:tbl>
      <w:tblPr>
        <w:tblStyle w:val="10"/>
        <w:tblW w:w="496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9"/>
        <w:gridCol w:w="1075"/>
        <w:gridCol w:w="1078"/>
        <w:gridCol w:w="1078"/>
        <w:gridCol w:w="1078"/>
        <w:gridCol w:w="1078"/>
        <w:gridCol w:w="1078"/>
        <w:gridCol w:w="1095"/>
      </w:tblGrid>
      <w:tr w14:paraId="0B59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77" w:hRule="atLeast"/>
        </w:trPr>
        <w:tc>
          <w:tcPr>
            <w:tcW w:w="434" w:type="pct"/>
            <w:vAlign w:val="center"/>
          </w:tcPr>
          <w:p w14:paraId="2752D333">
            <w:pPr>
              <w:keepNext w:val="0"/>
              <w:keepLines w:val="0"/>
              <w:pageBreakBefore w:val="0"/>
              <w:widowControl w:val="0"/>
              <w:kinsoku/>
              <w:wordWrap/>
              <w:bidi w:val="0"/>
              <w:spacing w:line="360" w:lineRule="auto"/>
              <w:jc w:val="center"/>
              <w:rPr>
                <w:rFonts w:ascii="仿宋" w:hAnsi="仿宋" w:eastAsia="仿宋" w:cs="仿宋"/>
                <w:color w:val="auto"/>
                <w:lang w:val="zh-CN"/>
              </w:rPr>
            </w:pPr>
            <w:r>
              <w:rPr>
                <w:rFonts w:hint="eastAsia" w:ascii="仿宋" w:hAnsi="仿宋" w:eastAsia="仿宋" w:cs="仿宋"/>
                <w:color w:val="auto"/>
                <w:lang w:val="zh-CN"/>
              </w:rPr>
              <w:t>工种</w:t>
            </w:r>
          </w:p>
        </w:tc>
        <w:tc>
          <w:tcPr>
            <w:tcW w:w="4565" w:type="pct"/>
            <w:gridSpan w:val="7"/>
            <w:vAlign w:val="center"/>
          </w:tcPr>
          <w:p w14:paraId="6A74EB03">
            <w:pPr>
              <w:keepNext w:val="0"/>
              <w:keepLines w:val="0"/>
              <w:pageBreakBefore w:val="0"/>
              <w:widowControl w:val="0"/>
              <w:kinsoku/>
              <w:wordWrap/>
              <w:bidi w:val="0"/>
              <w:spacing w:line="360" w:lineRule="auto"/>
              <w:ind w:firstLine="480"/>
              <w:jc w:val="center"/>
              <w:rPr>
                <w:rFonts w:ascii="仿宋" w:hAnsi="仿宋" w:eastAsia="仿宋" w:cs="仿宋"/>
                <w:color w:val="auto"/>
                <w:lang w:val="zh-CN"/>
              </w:rPr>
            </w:pPr>
            <w:r>
              <w:rPr>
                <w:rFonts w:hint="eastAsia" w:ascii="仿宋" w:hAnsi="仿宋" w:eastAsia="仿宋" w:cs="仿宋"/>
                <w:color w:val="auto"/>
                <w:lang w:val="zh-CN"/>
              </w:rPr>
              <w:t>按工程施工阶段投入劳动力情况</w:t>
            </w:r>
          </w:p>
        </w:tc>
      </w:tr>
      <w:tr w14:paraId="48CC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05C6A346">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49" w:type="pct"/>
            <w:vAlign w:val="center"/>
          </w:tcPr>
          <w:p w14:paraId="2907F3F2">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432C9166">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32AA054D">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297E2B15">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2524E267">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3971510E">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61" w:type="pct"/>
            <w:vAlign w:val="center"/>
          </w:tcPr>
          <w:p w14:paraId="21FE0396">
            <w:pPr>
              <w:keepNext w:val="0"/>
              <w:keepLines w:val="0"/>
              <w:pageBreakBefore w:val="0"/>
              <w:widowControl w:val="0"/>
              <w:kinsoku/>
              <w:wordWrap/>
              <w:bidi w:val="0"/>
              <w:spacing w:line="360" w:lineRule="auto"/>
              <w:ind w:firstLine="420"/>
              <w:rPr>
                <w:rFonts w:ascii="仿宋" w:hAnsi="仿宋" w:eastAsia="仿宋" w:cs="仿宋"/>
                <w:color w:val="auto"/>
                <w:lang w:val="zh-CN"/>
              </w:rPr>
            </w:pPr>
          </w:p>
        </w:tc>
      </w:tr>
      <w:tr w14:paraId="002A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687A767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56FC4AD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E7DB55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60DF65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EBE8B6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48CE538">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15306D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5E7EE925">
            <w:pPr>
              <w:keepNext w:val="0"/>
              <w:keepLines w:val="0"/>
              <w:pageBreakBefore w:val="0"/>
              <w:widowControl w:val="0"/>
              <w:kinsoku/>
              <w:wordWrap/>
              <w:bidi w:val="0"/>
              <w:spacing w:line="360" w:lineRule="auto"/>
              <w:ind w:firstLine="420"/>
              <w:rPr>
                <w:rFonts w:ascii="仿宋" w:hAnsi="仿宋" w:eastAsia="仿宋" w:cs="仿宋"/>
                <w:color w:val="auto"/>
              </w:rPr>
            </w:pPr>
          </w:p>
        </w:tc>
      </w:tr>
      <w:tr w14:paraId="448C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6077A60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4678788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CE8D46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FAB4892">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A6B0B8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6A9E62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070DAD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2BB840EC">
            <w:pPr>
              <w:keepNext w:val="0"/>
              <w:keepLines w:val="0"/>
              <w:pageBreakBefore w:val="0"/>
              <w:widowControl w:val="0"/>
              <w:kinsoku/>
              <w:wordWrap/>
              <w:bidi w:val="0"/>
              <w:spacing w:line="360" w:lineRule="auto"/>
              <w:ind w:firstLine="420"/>
              <w:rPr>
                <w:rFonts w:ascii="仿宋" w:hAnsi="仿宋" w:eastAsia="仿宋" w:cs="仿宋"/>
                <w:color w:val="auto"/>
              </w:rPr>
            </w:pPr>
          </w:p>
        </w:tc>
      </w:tr>
      <w:tr w14:paraId="4001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19D3F1C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726CB5E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D82A78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4EBF7BB">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75B71C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B8C613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7A9C2D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48F909CD">
            <w:pPr>
              <w:keepNext w:val="0"/>
              <w:keepLines w:val="0"/>
              <w:pageBreakBefore w:val="0"/>
              <w:widowControl w:val="0"/>
              <w:kinsoku/>
              <w:wordWrap/>
              <w:bidi w:val="0"/>
              <w:spacing w:line="360" w:lineRule="auto"/>
              <w:ind w:firstLine="420"/>
              <w:rPr>
                <w:rFonts w:ascii="仿宋" w:hAnsi="仿宋" w:eastAsia="仿宋" w:cs="仿宋"/>
                <w:color w:val="auto"/>
              </w:rPr>
            </w:pPr>
          </w:p>
        </w:tc>
      </w:tr>
      <w:tr w14:paraId="17C2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0AF4E95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2E91D5F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4E4F9AB4">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7F92AB8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DDC488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7E7529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B4D279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6BA6F282">
            <w:pPr>
              <w:keepNext w:val="0"/>
              <w:keepLines w:val="0"/>
              <w:pageBreakBefore w:val="0"/>
              <w:widowControl w:val="0"/>
              <w:kinsoku/>
              <w:wordWrap/>
              <w:bidi w:val="0"/>
              <w:spacing w:line="360" w:lineRule="auto"/>
              <w:ind w:firstLine="420"/>
              <w:rPr>
                <w:rFonts w:ascii="仿宋" w:hAnsi="仿宋" w:eastAsia="仿宋" w:cs="仿宋"/>
                <w:color w:val="auto"/>
              </w:rPr>
            </w:pPr>
          </w:p>
        </w:tc>
      </w:tr>
      <w:tr w14:paraId="3D42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45A6DBE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657639F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527D59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B46BA6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612126C">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6026E3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0A9F1E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00F40EB1">
            <w:pPr>
              <w:keepNext w:val="0"/>
              <w:keepLines w:val="0"/>
              <w:pageBreakBefore w:val="0"/>
              <w:widowControl w:val="0"/>
              <w:kinsoku/>
              <w:wordWrap/>
              <w:bidi w:val="0"/>
              <w:spacing w:line="360" w:lineRule="auto"/>
              <w:ind w:firstLine="420"/>
              <w:rPr>
                <w:rFonts w:ascii="仿宋" w:hAnsi="仿宋" w:eastAsia="仿宋" w:cs="仿宋"/>
                <w:color w:val="auto"/>
              </w:rPr>
            </w:pPr>
          </w:p>
        </w:tc>
      </w:tr>
      <w:tr w14:paraId="4DC1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7A66AF9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207A86E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72F9E0B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305FA6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466025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626D95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70025BF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2B237DB7">
            <w:pPr>
              <w:keepNext w:val="0"/>
              <w:keepLines w:val="0"/>
              <w:pageBreakBefore w:val="0"/>
              <w:widowControl w:val="0"/>
              <w:kinsoku/>
              <w:wordWrap/>
              <w:bidi w:val="0"/>
              <w:spacing w:line="360" w:lineRule="auto"/>
              <w:ind w:firstLine="420"/>
              <w:rPr>
                <w:rFonts w:ascii="仿宋" w:hAnsi="仿宋" w:eastAsia="仿宋" w:cs="仿宋"/>
                <w:color w:val="auto"/>
              </w:rPr>
            </w:pPr>
          </w:p>
        </w:tc>
      </w:tr>
      <w:tr w14:paraId="0862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4B51188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7A620E1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45AF1D67">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267B6F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BFA8AA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38FD82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23969F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36AEC930">
            <w:pPr>
              <w:keepNext w:val="0"/>
              <w:keepLines w:val="0"/>
              <w:pageBreakBefore w:val="0"/>
              <w:widowControl w:val="0"/>
              <w:kinsoku/>
              <w:wordWrap/>
              <w:bidi w:val="0"/>
              <w:spacing w:line="360" w:lineRule="auto"/>
              <w:ind w:firstLine="420"/>
              <w:rPr>
                <w:rFonts w:ascii="仿宋" w:hAnsi="仿宋" w:eastAsia="仿宋" w:cs="仿宋"/>
                <w:color w:val="auto"/>
              </w:rPr>
            </w:pPr>
          </w:p>
        </w:tc>
      </w:tr>
      <w:tr w14:paraId="5F3A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292A96F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1F323972">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7743A8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2DB2A75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331061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5FD0B1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70CF24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3F3A1D4A">
            <w:pPr>
              <w:keepNext w:val="0"/>
              <w:keepLines w:val="0"/>
              <w:pageBreakBefore w:val="0"/>
              <w:widowControl w:val="0"/>
              <w:kinsoku/>
              <w:wordWrap/>
              <w:bidi w:val="0"/>
              <w:spacing w:line="360" w:lineRule="auto"/>
              <w:ind w:firstLine="420"/>
              <w:rPr>
                <w:rFonts w:ascii="仿宋" w:hAnsi="仿宋" w:eastAsia="仿宋" w:cs="仿宋"/>
                <w:color w:val="auto"/>
              </w:rPr>
            </w:pPr>
          </w:p>
        </w:tc>
      </w:tr>
      <w:tr w14:paraId="08C0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atLeast"/>
        </w:trPr>
        <w:tc>
          <w:tcPr>
            <w:tcW w:w="434" w:type="pct"/>
            <w:vAlign w:val="center"/>
          </w:tcPr>
          <w:p w14:paraId="574C23A8">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5CE83F4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4FA2847B">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2348609B">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905E974">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97A933F">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8CBF1D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5656A620">
            <w:pPr>
              <w:keepNext w:val="0"/>
              <w:keepLines w:val="0"/>
              <w:pageBreakBefore w:val="0"/>
              <w:widowControl w:val="0"/>
              <w:kinsoku/>
              <w:wordWrap/>
              <w:bidi w:val="0"/>
              <w:spacing w:line="360" w:lineRule="auto"/>
              <w:ind w:firstLine="420"/>
              <w:rPr>
                <w:rFonts w:ascii="仿宋" w:hAnsi="仿宋" w:eastAsia="仿宋" w:cs="仿宋"/>
                <w:color w:val="auto"/>
              </w:rPr>
            </w:pPr>
          </w:p>
        </w:tc>
      </w:tr>
    </w:tbl>
    <w:p w14:paraId="5650323F">
      <w:pPr>
        <w:keepNext w:val="0"/>
        <w:keepLines w:val="0"/>
        <w:pageBreakBefore w:val="0"/>
        <w:widowControl w:val="0"/>
        <w:kinsoku/>
        <w:wordWrap/>
        <w:bidi w:val="0"/>
        <w:rPr>
          <w:lang w:val="zh-CN"/>
        </w:rPr>
      </w:pPr>
    </w:p>
    <w:p w14:paraId="27DDEC54">
      <w:pPr>
        <w:keepNext w:val="0"/>
        <w:keepLines w:val="0"/>
        <w:pageBreakBefore w:val="0"/>
        <w:widowControl w:val="0"/>
        <w:kinsoku/>
        <w:wordWrap/>
        <w:bidi w:val="0"/>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33A8385">
      <w:pPr>
        <w:keepNext w:val="0"/>
        <w:keepLines w:val="0"/>
        <w:pageBreakBefore w:val="0"/>
        <w:widowControl w:val="0"/>
        <w:kinsoku/>
        <w:wordWrap/>
        <w:bidi w:val="0"/>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附表四：计划开工日期、完工日期和施工网络图（或横道图）</w:t>
      </w:r>
    </w:p>
    <w:p w14:paraId="2F28BAEC">
      <w:pPr>
        <w:keepNext w:val="0"/>
        <w:keepLines w:val="0"/>
        <w:pageBreakBefore w:val="0"/>
        <w:widowControl w:val="0"/>
        <w:numPr>
          <w:ilvl w:val="0"/>
          <w:numId w:val="0"/>
        </w:numPr>
        <w:kinsoku/>
        <w:wordWrap/>
        <w:bidi w:val="0"/>
        <w:spacing w:line="360" w:lineRule="auto"/>
        <w:ind w:firstLine="440" w:firstLineChars="200"/>
        <w:rPr>
          <w:rFonts w:hint="eastAsia" w:ascii="仿宋" w:hAnsi="仿宋" w:eastAsia="仿宋" w:cs="仿宋"/>
          <w:color w:val="auto"/>
          <w:sz w:val="22"/>
          <w:szCs w:val="22"/>
          <w:lang w:val="en-US" w:eastAsia="zh-CN"/>
        </w:rPr>
      </w:pPr>
    </w:p>
    <w:p w14:paraId="75579260">
      <w:pPr>
        <w:keepNext w:val="0"/>
        <w:keepLines w:val="0"/>
        <w:pageBreakBefore w:val="0"/>
        <w:widowControl w:val="0"/>
        <w:numPr>
          <w:ilvl w:val="0"/>
          <w:numId w:val="0"/>
        </w:numPr>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en-US" w:eastAsia="zh-CN"/>
        </w:rPr>
        <w:t>1.供应商</w:t>
      </w:r>
      <w:r>
        <w:rPr>
          <w:rFonts w:hint="eastAsia" w:ascii="仿宋" w:hAnsi="仿宋" w:eastAsia="仿宋" w:cs="仿宋"/>
          <w:color w:val="auto"/>
          <w:sz w:val="22"/>
          <w:szCs w:val="22"/>
          <w:lang w:val="zh-CN"/>
        </w:rPr>
        <w:t>应递交施工进度网络图或施工进度表，说明按</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文件要求的计划工期进行施工的各个关键日期。</w:t>
      </w:r>
    </w:p>
    <w:p w14:paraId="7F06B695">
      <w:pPr>
        <w:keepNext w:val="0"/>
        <w:keepLines w:val="0"/>
        <w:pageBreakBefore w:val="0"/>
        <w:widowControl w:val="0"/>
        <w:numPr>
          <w:ilvl w:val="0"/>
          <w:numId w:val="0"/>
        </w:numPr>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2</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lang w:val="zh-CN"/>
        </w:rPr>
        <w:t>施工进度表可采用网络图（或横道图）表示。</w:t>
      </w:r>
    </w:p>
    <w:p w14:paraId="3C91214A">
      <w:pPr>
        <w:keepNext w:val="0"/>
        <w:keepLines w:val="0"/>
        <w:pageBreakBefore w:val="0"/>
        <w:widowControl w:val="0"/>
        <w:kinsoku/>
        <w:wordWrap/>
        <w:bidi w:val="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br w:type="page"/>
      </w:r>
    </w:p>
    <w:p w14:paraId="406F1EB7">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九</w:t>
      </w:r>
      <w:r>
        <w:rPr>
          <w:rFonts w:hint="eastAsia" w:ascii="仿宋" w:hAnsi="仿宋" w:eastAsia="仿宋" w:cs="仿宋"/>
          <w:b/>
          <w:color w:val="auto"/>
          <w:sz w:val="32"/>
          <w:szCs w:val="32"/>
          <w:highlight w:val="none"/>
        </w:rPr>
        <w:t>、商务履约及售后</w:t>
      </w:r>
    </w:p>
    <w:p w14:paraId="76036536">
      <w:pPr>
        <w:pStyle w:val="5"/>
        <w:keepNext w:val="0"/>
        <w:keepLines w:val="0"/>
        <w:pageBreakBefore w:val="0"/>
        <w:widowControl w:val="0"/>
        <w:kinsoku/>
        <w:wordWrap/>
        <w:topLinePunct/>
        <w:bidi w:val="0"/>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9</w:t>
      </w:r>
      <w:r>
        <w:rPr>
          <w:rFonts w:hint="eastAsia" w:ascii="仿宋" w:eastAsia="仿宋" w:cs="仿宋"/>
          <w:b/>
          <w:bCs/>
          <w:color w:val="auto"/>
          <w:sz w:val="24"/>
          <w:szCs w:val="24"/>
          <w:highlight w:val="none"/>
        </w:rPr>
        <w:t>.1</w:t>
      </w:r>
      <w:r>
        <w:rPr>
          <w:rFonts w:hint="eastAsia" w:ascii="仿宋" w:eastAsia="仿宋" w:cs="仿宋"/>
          <w:b/>
          <w:bCs/>
          <w:color w:val="auto"/>
          <w:sz w:val="24"/>
          <w:szCs w:val="24"/>
          <w:highlight w:val="none"/>
          <w:lang w:val="en-US" w:eastAsia="zh-CN"/>
        </w:rPr>
        <w:t>团队人员</w:t>
      </w:r>
    </w:p>
    <w:p w14:paraId="6C744AC6">
      <w:pPr>
        <w:pStyle w:val="5"/>
        <w:keepNext w:val="0"/>
        <w:keepLines w:val="0"/>
        <w:pageBreakBefore w:val="0"/>
        <w:widowControl w:val="0"/>
        <w:kinsoku/>
        <w:wordWrap/>
        <w:topLinePunct/>
        <w:bidi w:val="0"/>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0"/>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2BC3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54F6D6">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4B6AF492">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0375431D">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2912EFF5">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F71792D">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7B67C4C3">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5D0193B">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7AF80853">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70F0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52569E5C">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p>
        </w:tc>
        <w:tc>
          <w:tcPr>
            <w:tcW w:w="562" w:type="pct"/>
            <w:tcBorders>
              <w:top w:val="single" w:color="auto" w:sz="4" w:space="0"/>
              <w:left w:val="single" w:color="auto" w:sz="4" w:space="0"/>
              <w:bottom w:val="nil"/>
              <w:right w:val="single" w:color="auto" w:sz="4" w:space="0"/>
            </w:tcBorders>
            <w:vAlign w:val="center"/>
          </w:tcPr>
          <w:p w14:paraId="6015D641">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nil"/>
              <w:right w:val="single" w:color="auto" w:sz="4" w:space="0"/>
            </w:tcBorders>
            <w:vAlign w:val="center"/>
          </w:tcPr>
          <w:p w14:paraId="5CE0CED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3334F153">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784F7637">
            <w:pPr>
              <w:pStyle w:val="16"/>
              <w:keepNext w:val="0"/>
              <w:keepLines w:val="0"/>
              <w:pageBreakBefore w:val="0"/>
              <w:widowControl w:val="0"/>
              <w:kinsoku/>
              <w:wordWrap/>
              <w:bidi w:val="0"/>
              <w:adjustRightInd/>
              <w:spacing w:before="0" w:after="0" w:line="360" w:lineRule="auto"/>
              <w:jc w:val="center"/>
              <w:rPr>
                <w:rFonts w:hint="eastAsia"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F4DFAAA">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7FC292E0">
            <w:pPr>
              <w:keepNext w:val="0"/>
              <w:keepLines w:val="0"/>
              <w:pageBreakBefore w:val="0"/>
              <w:widowControl w:val="0"/>
              <w:kinsoku/>
              <w:wordWrap/>
              <w:bidi w:val="0"/>
              <w:spacing w:line="360" w:lineRule="auto"/>
              <w:ind w:firstLine="12"/>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8456D29">
            <w:pPr>
              <w:keepNext w:val="0"/>
              <w:keepLines w:val="0"/>
              <w:pageBreakBefore w:val="0"/>
              <w:widowControl w:val="0"/>
              <w:kinsoku/>
              <w:wordWrap/>
              <w:bidi w:val="0"/>
              <w:spacing w:line="360" w:lineRule="auto"/>
              <w:ind w:firstLine="12"/>
              <w:jc w:val="center"/>
              <w:rPr>
                <w:rFonts w:hint="eastAsia" w:ascii="仿宋" w:hAnsi="仿宋" w:eastAsia="仿宋" w:cs="仿宋"/>
                <w:color w:val="auto"/>
                <w:sz w:val="22"/>
                <w:highlight w:val="none"/>
              </w:rPr>
            </w:pPr>
          </w:p>
        </w:tc>
      </w:tr>
      <w:tr w14:paraId="594B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1C6808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0733F9C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4076F228">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2601D38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9BD01B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FD7627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040A2287">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9C863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r w14:paraId="5776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00336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5533572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5C861C1B">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0257C2E3">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43FE087">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71D9D8E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13330A0D">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2D8534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r w14:paraId="769E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38E1907F">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2E5AF95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7952540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94127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3777F30D">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BE06276">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D8C174B">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7550B4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r w14:paraId="12E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0F040D0">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7146C29F">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40D85ED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7D7E305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0667E5A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867570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059BCD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C1363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bl>
    <w:p w14:paraId="2971DD5C">
      <w:pPr>
        <w:pStyle w:val="5"/>
        <w:keepNext w:val="0"/>
        <w:keepLines w:val="0"/>
        <w:pageBreakBefore w:val="0"/>
        <w:widowControl w:val="0"/>
        <w:kinsoku/>
        <w:wordWrap/>
        <w:topLinePunct/>
        <w:bidi w:val="0"/>
        <w:snapToGrid w:val="0"/>
        <w:spacing w:before="120" w:after="120" w:line="360" w:lineRule="auto"/>
        <w:contextualSpacing/>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2BACBC43">
      <w:pPr>
        <w:pStyle w:val="5"/>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1.人员需求根据采购内容及评审标准提供。</w:t>
      </w:r>
    </w:p>
    <w:p w14:paraId="49B1BDD3">
      <w:pPr>
        <w:pStyle w:val="5"/>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2.人员中如需详细说明的，可另页单独介绍，格式自拟。</w:t>
      </w:r>
    </w:p>
    <w:p w14:paraId="206ABF4D">
      <w:pPr>
        <w:pStyle w:val="5"/>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3.人员证明材料后附，并在“材料所在页码”栏中注明材料在</w:t>
      </w:r>
      <w:r>
        <w:rPr>
          <w:rFonts w:hint="eastAsia" w:ascii="仿宋" w:eastAsia="仿宋" w:cs="仿宋"/>
          <w:color w:val="auto"/>
          <w:kern w:val="0"/>
          <w:sz w:val="22"/>
          <w:szCs w:val="22"/>
          <w:highlight w:val="none"/>
          <w:lang w:val="en-US" w:eastAsia="zh-CN" w:bidi="ar-SA"/>
        </w:rPr>
        <w:t>响应</w:t>
      </w:r>
      <w:r>
        <w:rPr>
          <w:rFonts w:hint="eastAsia" w:ascii="仿宋" w:hAnsi="仿宋" w:eastAsia="仿宋" w:cs="仿宋"/>
          <w:color w:val="auto"/>
          <w:kern w:val="0"/>
          <w:sz w:val="22"/>
          <w:szCs w:val="22"/>
          <w:highlight w:val="none"/>
          <w:lang w:val="en-US" w:eastAsia="zh-CN" w:bidi="ar-SA"/>
        </w:rPr>
        <w:t>文件中的具体页码。若人员无相应履历、证书的，对应所属栏填写“/”或“无”。</w:t>
      </w:r>
    </w:p>
    <w:p w14:paraId="6B548231">
      <w:pPr>
        <w:pStyle w:val="5"/>
        <w:keepNext w:val="0"/>
        <w:keepLines w:val="0"/>
        <w:pageBreakBefore w:val="0"/>
        <w:widowControl w:val="0"/>
        <w:kinsoku/>
        <w:wordWrap/>
        <w:topLinePunct/>
        <w:bidi w:val="0"/>
        <w:snapToGrid w:val="0"/>
        <w:spacing w:before="120" w:after="120" w:line="360" w:lineRule="auto"/>
        <w:ind w:firstLine="440" w:firstLineChars="200"/>
        <w:contextualSpacing/>
        <w:jc w:val="left"/>
        <w:rPr>
          <w:rFonts w:hint="default" w:ascii="仿宋" w:eastAsia="仿宋" w:cs="仿宋"/>
          <w:sz w:val="22"/>
          <w:szCs w:val="2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0D072EC">
      <w:pPr>
        <w:pStyle w:val="5"/>
        <w:keepNext w:val="0"/>
        <w:keepLines w:val="0"/>
        <w:pageBreakBefore w:val="0"/>
        <w:widowControl w:val="0"/>
        <w:kinsoku/>
        <w:wordWrap/>
        <w:topLinePunct/>
        <w:bidi w:val="0"/>
        <w:snapToGrid w:val="0"/>
        <w:spacing w:before="120" w:after="120" w:line="360" w:lineRule="auto"/>
        <w:contextualSpacing/>
        <w:jc w:val="both"/>
        <w:rPr>
          <w:rFonts w:hint="eastAsia" w:ascii="仿宋" w:eastAsia="仿宋" w:cs="仿宋"/>
          <w:b/>
          <w:bCs/>
          <w:color w:val="auto"/>
          <w:sz w:val="24"/>
          <w:szCs w:val="24"/>
        </w:rPr>
      </w:pPr>
      <w:r>
        <w:rPr>
          <w:rFonts w:hint="eastAsia" w:ascii="仿宋" w:eastAsia="仿宋" w:cs="仿宋"/>
          <w:b/>
          <w:bCs/>
          <w:color w:val="auto"/>
          <w:sz w:val="24"/>
          <w:szCs w:val="24"/>
          <w:lang w:val="en-US" w:eastAsia="zh-CN"/>
        </w:rPr>
        <w:t>9.</w:t>
      </w:r>
      <w:r>
        <w:rPr>
          <w:rFonts w:hint="eastAsia" w:ascii="仿宋" w:eastAsia="仿宋" w:cs="仿宋"/>
          <w:b/>
          <w:bCs/>
          <w:color w:val="auto"/>
          <w:sz w:val="24"/>
          <w:szCs w:val="24"/>
        </w:rPr>
        <w:t>2类似项目业绩（如有）</w:t>
      </w:r>
    </w:p>
    <w:p w14:paraId="14CACE7E">
      <w:pPr>
        <w:pStyle w:val="5"/>
        <w:keepNext w:val="0"/>
        <w:keepLines w:val="0"/>
        <w:pageBreakBefore w:val="0"/>
        <w:widowControl w:val="0"/>
        <w:kinsoku/>
        <w:wordWrap/>
        <w:topLinePunct/>
        <w:bidi w:val="0"/>
        <w:snapToGrid w:val="0"/>
        <w:spacing w:before="120" w:after="120" w:line="360" w:lineRule="auto"/>
        <w:contextualSpacing/>
        <w:jc w:val="center"/>
        <w:rPr>
          <w:rFonts w:ascii="仿宋" w:eastAsia="仿宋" w:cs="仿宋"/>
          <w:b/>
          <w:bCs/>
          <w:color w:val="000000" w:themeColor="text1"/>
          <w:sz w:val="24"/>
          <w:szCs w:val="24"/>
          <w:highlight w:val="none"/>
          <w14:textFill>
            <w14:solidFill>
              <w14:schemeClr w14:val="tx1"/>
            </w14:solidFill>
          </w14:textFill>
        </w:rPr>
      </w:pPr>
      <w:r>
        <w:rPr>
          <w:rFonts w:hint="eastAsia" w:ascii="仿宋" w:eastAsia="仿宋" w:cs="仿宋"/>
          <w:b/>
          <w:bCs/>
          <w:color w:val="auto"/>
          <w:sz w:val="24"/>
          <w:szCs w:val="24"/>
        </w:rPr>
        <w:t>类似项目业绩清单</w:t>
      </w:r>
    </w:p>
    <w:tbl>
      <w:tblPr>
        <w:tblStyle w:val="10"/>
        <w:tblW w:w="907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99"/>
        <w:gridCol w:w="1376"/>
        <w:gridCol w:w="2560"/>
        <w:gridCol w:w="1413"/>
        <w:gridCol w:w="1452"/>
        <w:gridCol w:w="1576"/>
      </w:tblGrid>
      <w:tr w14:paraId="0A125B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Borders>
              <w:top w:val="single" w:color="auto" w:sz="4" w:space="0"/>
            </w:tcBorders>
            <w:vAlign w:val="center"/>
          </w:tcPr>
          <w:p w14:paraId="3613FFBF">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序号</w:t>
            </w:r>
          </w:p>
        </w:tc>
        <w:tc>
          <w:tcPr>
            <w:tcW w:w="1376" w:type="dxa"/>
            <w:tcBorders>
              <w:top w:val="single" w:color="auto" w:sz="4" w:space="0"/>
            </w:tcBorders>
            <w:vAlign w:val="center"/>
          </w:tcPr>
          <w:p w14:paraId="5A1B2548">
            <w:pPr>
              <w:keepNext w:val="0"/>
              <w:keepLines w:val="0"/>
              <w:pageBreakBefore w:val="0"/>
              <w:widowControl w:val="0"/>
              <w:kinsoku/>
              <w:wordWrap/>
              <w:bidi w:val="0"/>
              <w:jc w:val="center"/>
              <w:rPr>
                <w:rFonts w:hint="eastAsia"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采购单位</w:t>
            </w:r>
          </w:p>
        </w:tc>
        <w:tc>
          <w:tcPr>
            <w:tcW w:w="2560" w:type="dxa"/>
            <w:vAlign w:val="center"/>
          </w:tcPr>
          <w:p w14:paraId="23040A05">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项目名称</w:t>
            </w:r>
          </w:p>
        </w:tc>
        <w:tc>
          <w:tcPr>
            <w:tcW w:w="1413" w:type="dxa"/>
            <w:vAlign w:val="center"/>
          </w:tcPr>
          <w:p w14:paraId="429ADD4E">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合同金额</w:t>
            </w:r>
          </w:p>
        </w:tc>
        <w:tc>
          <w:tcPr>
            <w:tcW w:w="1452" w:type="dxa"/>
            <w:vAlign w:val="center"/>
          </w:tcPr>
          <w:p w14:paraId="0A7FE823">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签订时间</w:t>
            </w:r>
          </w:p>
        </w:tc>
        <w:tc>
          <w:tcPr>
            <w:tcW w:w="1576" w:type="dxa"/>
            <w:vAlign w:val="center"/>
          </w:tcPr>
          <w:p w14:paraId="7C66792C">
            <w:pPr>
              <w:keepNext w:val="0"/>
              <w:keepLines w:val="0"/>
              <w:pageBreakBefore w:val="0"/>
              <w:widowControl w:val="0"/>
              <w:kinsoku/>
              <w:wordWrap/>
              <w:bidi w:val="0"/>
              <w:jc w:val="center"/>
              <w:rPr>
                <w:rFonts w:ascii="仿宋" w:hAnsi="仿宋" w:eastAsia="仿宋" w:cs="黑体"/>
                <w:color w:val="000000" w:themeColor="text1"/>
                <w:sz w:val="24"/>
                <w:highlight w:val="none"/>
                <w14:textFill>
                  <w14:solidFill>
                    <w14:schemeClr w14:val="tx1"/>
                  </w14:solidFill>
                </w14:textFill>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225347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5FAD439A">
            <w:pPr>
              <w:keepNext w:val="0"/>
              <w:keepLines w:val="0"/>
              <w:pageBreakBefore w:val="0"/>
              <w:widowControl w:val="0"/>
              <w:kinsoku/>
              <w:wordWrap/>
              <w:bidi w:val="0"/>
              <w:jc w:val="center"/>
              <w:rPr>
                <w:rFonts w:hint="eastAsia" w:eastAsiaTheme="minorEastAsia"/>
                <w:color w:val="000000" w:themeColor="text1"/>
                <w:highlight w:val="none"/>
                <w:lang w:eastAsia="zh-CN"/>
                <w14:textFill>
                  <w14:solidFill>
                    <w14:schemeClr w14:val="tx1"/>
                  </w14:solidFill>
                </w14:textFill>
              </w:rPr>
            </w:pPr>
            <w:r>
              <w:rPr>
                <w:rFonts w:hint="eastAsia" w:ascii="仿宋" w:hAnsi="仿宋" w:eastAsia="仿宋"/>
                <w:color w:val="000000" w:themeColor="text1"/>
                <w:sz w:val="22"/>
                <w:highlight w:val="none"/>
                <w:lang w:val="en-US" w:eastAsia="zh-CN"/>
                <w14:textFill>
                  <w14:solidFill>
                    <w14:schemeClr w14:val="tx1"/>
                  </w14:solidFill>
                </w14:textFill>
              </w:rPr>
              <w:t>1</w:t>
            </w:r>
          </w:p>
        </w:tc>
        <w:tc>
          <w:tcPr>
            <w:tcW w:w="1376" w:type="dxa"/>
            <w:vAlign w:val="center"/>
          </w:tcPr>
          <w:p w14:paraId="44407E4E">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12DE8BEB">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41ADE667">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5E3DAD12">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75499D5A">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6DCCED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5034E6C2">
            <w:pPr>
              <w:keepNext w:val="0"/>
              <w:keepLines w:val="0"/>
              <w:pageBreakBefore w:val="0"/>
              <w:widowControl w:val="0"/>
              <w:kinsoku/>
              <w:wordWrap/>
              <w:bidi w:val="0"/>
              <w:jc w:val="center"/>
              <w:rPr>
                <w:rFonts w:hint="eastAsia" w:eastAsiaTheme="minorEastAsia"/>
                <w:color w:val="000000" w:themeColor="text1"/>
                <w:highlight w:val="none"/>
                <w:lang w:eastAsia="zh-CN"/>
                <w14:textFill>
                  <w14:solidFill>
                    <w14:schemeClr w14:val="tx1"/>
                  </w14:solidFill>
                </w14:textFill>
              </w:rPr>
            </w:pPr>
          </w:p>
        </w:tc>
        <w:tc>
          <w:tcPr>
            <w:tcW w:w="1376" w:type="dxa"/>
            <w:vAlign w:val="center"/>
          </w:tcPr>
          <w:p w14:paraId="73CD0E74">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497AA374">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433F89AD">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3F3EBD23">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6297B558">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7F021D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2C6831AC">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376" w:type="dxa"/>
            <w:vAlign w:val="center"/>
          </w:tcPr>
          <w:p w14:paraId="0ED1E4A2">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14521453">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3299FA2C">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47D71DB8">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2CE1B4FB">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08620B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4968D4C6">
            <w:pPr>
              <w:keepNext w:val="0"/>
              <w:keepLines w:val="0"/>
              <w:pageBreakBefore w:val="0"/>
              <w:widowControl w:val="0"/>
              <w:kinsoku/>
              <w:wordWrap/>
              <w:bidi w:val="0"/>
              <w:jc w:val="center"/>
              <w:rPr>
                <w:rFonts w:hint="eastAsia" w:ascii="仿宋" w:hAnsi="仿宋" w:eastAsia="仿宋"/>
                <w:color w:val="000000" w:themeColor="text1"/>
                <w:sz w:val="22"/>
                <w:highlight w:val="none"/>
                <w14:textFill>
                  <w14:solidFill>
                    <w14:schemeClr w14:val="tx1"/>
                  </w14:solidFill>
                </w14:textFill>
              </w:rPr>
            </w:pPr>
          </w:p>
        </w:tc>
        <w:tc>
          <w:tcPr>
            <w:tcW w:w="1376" w:type="dxa"/>
            <w:vAlign w:val="center"/>
          </w:tcPr>
          <w:p w14:paraId="2AACF1B9">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07F0C125">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624BE4CD">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1874712C">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10CD6E97">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6FAF06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78D04A15">
            <w:pPr>
              <w:keepNext w:val="0"/>
              <w:keepLines w:val="0"/>
              <w:pageBreakBefore w:val="0"/>
              <w:widowControl w:val="0"/>
              <w:kinsoku/>
              <w:wordWrap/>
              <w:bidi w:val="0"/>
              <w:jc w:val="center"/>
              <w:rPr>
                <w:rFonts w:hint="default" w:ascii="仿宋" w:hAnsi="仿宋" w:eastAsia="仿宋"/>
                <w:color w:val="000000" w:themeColor="text1"/>
                <w:sz w:val="22"/>
                <w:highlight w:val="none"/>
                <w:lang w:val="en-US"/>
                <w14:textFill>
                  <w14:solidFill>
                    <w14:schemeClr w14:val="tx1"/>
                  </w14:solidFill>
                </w14:textFill>
              </w:rPr>
            </w:pPr>
          </w:p>
        </w:tc>
        <w:tc>
          <w:tcPr>
            <w:tcW w:w="1376" w:type="dxa"/>
            <w:vAlign w:val="center"/>
          </w:tcPr>
          <w:p w14:paraId="7743ED6D">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293CA997">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4FABCBD3">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6036319F">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5A351626">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bl>
    <w:p w14:paraId="4EFDC328">
      <w:pPr>
        <w:pStyle w:val="5"/>
        <w:keepNext w:val="0"/>
        <w:keepLines w:val="0"/>
        <w:pageBreakBefore w:val="0"/>
        <w:widowControl w:val="0"/>
        <w:kinsoku/>
        <w:wordWrap/>
        <w:topLinePunct/>
        <w:bidi w:val="0"/>
        <w:snapToGrid w:val="0"/>
        <w:spacing w:before="120" w:after="120" w:line="360" w:lineRule="auto"/>
        <w:ind w:left="-120" w:leftChars="-57" w:firstLine="550" w:firstLineChars="250"/>
        <w:contextualSpacing/>
        <w:jc w:val="left"/>
        <w:rPr>
          <w:rFonts w:ascii="仿宋" w:eastAsia="仿宋" w:cs="仿宋"/>
          <w:color w:val="000000" w:themeColor="text1"/>
          <w:sz w:val="22"/>
          <w:szCs w:val="22"/>
          <w:highlight w:val="none"/>
          <w14:textFill>
            <w14:solidFill>
              <w14:schemeClr w14:val="tx1"/>
            </w14:solidFill>
          </w14:textFill>
        </w:rPr>
      </w:pPr>
      <w:r>
        <w:rPr>
          <w:rFonts w:ascii="仿宋" w:eastAsia="仿宋" w:cs="仿宋"/>
          <w:color w:val="000000" w:themeColor="text1"/>
          <w:sz w:val="22"/>
          <w:szCs w:val="22"/>
          <w:highlight w:val="none"/>
          <w14:textFill>
            <w14:solidFill>
              <w14:schemeClr w14:val="tx1"/>
            </w14:solidFill>
          </w14:textFill>
        </w:rPr>
        <w:t>注</w:t>
      </w:r>
      <w:r>
        <w:rPr>
          <w:rFonts w:hint="eastAsia" w:ascii="仿宋" w:eastAsia="仿宋" w:cs="仿宋"/>
          <w:color w:val="000000" w:themeColor="text1"/>
          <w:sz w:val="22"/>
          <w:szCs w:val="22"/>
          <w:highlight w:val="none"/>
          <w14:textFill>
            <w14:solidFill>
              <w14:schemeClr w14:val="tx1"/>
            </w14:solidFill>
          </w14:textFill>
        </w:rPr>
        <w:t>：</w:t>
      </w:r>
    </w:p>
    <w:p w14:paraId="297B4CAD">
      <w:pPr>
        <w:pStyle w:val="5"/>
        <w:keepNext w:val="0"/>
        <w:keepLines w:val="0"/>
        <w:pageBreakBefore w:val="0"/>
        <w:widowControl w:val="0"/>
        <w:kinsoku/>
        <w:wordWrap/>
        <w:topLinePunct/>
        <w:bidi w:val="0"/>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sz w:val="22"/>
          <w:szCs w:val="22"/>
        </w:rPr>
        <w:t>1.后附</w:t>
      </w:r>
      <w:r>
        <w:rPr>
          <w:rFonts w:hint="eastAsia" w:ascii="仿宋" w:eastAsia="仿宋" w:cs="仿宋"/>
          <w:bCs/>
          <w:sz w:val="22"/>
          <w:szCs w:val="22"/>
        </w:rPr>
        <w:t>所列的合同复印件/扫描件加盖公章。</w:t>
      </w:r>
    </w:p>
    <w:p w14:paraId="0D1F6A24">
      <w:pPr>
        <w:pStyle w:val="5"/>
        <w:keepNext w:val="0"/>
        <w:keepLines w:val="0"/>
        <w:pageBreakBefore w:val="0"/>
        <w:widowControl w:val="0"/>
        <w:kinsoku/>
        <w:wordWrap/>
        <w:topLinePunct/>
        <w:bidi w:val="0"/>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bCs/>
          <w:sz w:val="22"/>
          <w:szCs w:val="22"/>
        </w:rPr>
        <w:t>2.在“材料所在页码”栏中注明证明材料所在响应文件中的具体页码。</w:t>
      </w:r>
    </w:p>
    <w:p w14:paraId="04722089">
      <w:pPr>
        <w:pStyle w:val="5"/>
        <w:keepNext w:val="0"/>
        <w:keepLines w:val="0"/>
        <w:pageBreakBefore w:val="0"/>
        <w:widowControl w:val="0"/>
        <w:kinsoku/>
        <w:wordWrap/>
        <w:topLinePunct/>
        <w:bidi w:val="0"/>
        <w:snapToGrid w:val="0"/>
        <w:spacing w:before="120" w:after="120" w:line="360" w:lineRule="auto"/>
        <w:ind w:firstLine="440" w:firstLineChars="200"/>
        <w:contextualSpacing/>
        <w:jc w:val="left"/>
        <w:rPr>
          <w:rFonts w:hint="eastAsia" w:ascii="仿宋" w:eastAsia="仿宋" w:cs="仿宋"/>
          <w:color w:val="000000" w:themeColor="text1"/>
          <w:sz w:val="22"/>
          <w:szCs w:val="22"/>
          <w:highlight w:val="none"/>
          <w14:textFill>
            <w14:solidFill>
              <w14:schemeClr w14:val="tx1"/>
            </w14:solidFill>
          </w14:textFill>
        </w:rPr>
      </w:pPr>
      <w:r>
        <w:rPr>
          <w:rFonts w:hint="eastAsia" w:ascii="仿宋" w:eastAsia="仿宋" w:cs="仿宋"/>
          <w:bCs/>
          <w:sz w:val="22"/>
          <w:szCs w:val="22"/>
        </w:rPr>
        <w:t>3.若无类似项目业绩，此项忽略。</w:t>
      </w:r>
    </w:p>
    <w:p w14:paraId="0ACC4CCC">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0D2A4A29">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42479AB3">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02FD64F3">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40CF693C">
      <w:pPr>
        <w:keepNext w:val="0"/>
        <w:keepLines w:val="0"/>
        <w:pageBreakBefore w:val="0"/>
        <w:widowControl w:val="0"/>
        <w:kinsoku/>
        <w:wordWrap/>
        <w:topLinePunct/>
        <w:bidi w:val="0"/>
        <w:spacing w:line="360" w:lineRule="auto"/>
        <w:jc w:val="left"/>
        <w:rPr>
          <w:rFonts w:ascii="仿宋" w:hAnsi="仿宋" w:eastAsia="仿宋"/>
          <w:color w:val="auto"/>
          <w:sz w:val="24"/>
        </w:rPr>
      </w:pPr>
      <w:r>
        <w:rPr>
          <w:rFonts w:hint="eastAsia" w:ascii="仿宋" w:hAnsi="仿宋" w:eastAsia="仿宋"/>
          <w:color w:val="auto"/>
          <w:sz w:val="24"/>
        </w:rPr>
        <w:t>供应商名称：</w:t>
      </w:r>
      <w:r>
        <w:rPr>
          <w:rFonts w:hint="eastAsia" w:ascii="仿宋" w:hAnsi="仿宋" w:eastAsia="仿宋"/>
          <w:color w:val="auto"/>
          <w:sz w:val="24"/>
          <w:u w:val="single"/>
        </w:rPr>
        <w:t xml:space="preserve"> （</w:t>
      </w:r>
      <w:r>
        <w:rPr>
          <w:rFonts w:hint="eastAsia" w:ascii="仿宋" w:hAnsi="仿宋" w:eastAsia="仿宋"/>
          <w:color w:val="auto"/>
          <w:sz w:val="24"/>
          <w:u w:val="single"/>
          <w:lang w:val="en-US" w:eastAsia="zh-CN"/>
        </w:rPr>
        <w:t>供应商全称并</w:t>
      </w:r>
      <w:r>
        <w:rPr>
          <w:rFonts w:hint="eastAsia" w:ascii="仿宋" w:hAnsi="仿宋" w:eastAsia="仿宋"/>
          <w:color w:val="auto"/>
          <w:sz w:val="24"/>
          <w:u w:val="single"/>
        </w:rPr>
        <w:t xml:space="preserve">加盖公章）  </w:t>
      </w:r>
    </w:p>
    <w:p w14:paraId="0E7A104B">
      <w:pPr>
        <w:keepNext w:val="0"/>
        <w:keepLines w:val="0"/>
        <w:pageBreakBefore w:val="0"/>
        <w:widowControl w:val="0"/>
        <w:kinsoku/>
        <w:wordWrap/>
        <w:topLinePunct/>
        <w:bidi w:val="0"/>
        <w:spacing w:line="360" w:lineRule="auto"/>
        <w:jc w:val="left"/>
        <w:rPr>
          <w:rFonts w:ascii="仿宋" w:hAnsi="仿宋" w:eastAsia="仿宋"/>
          <w:color w:val="auto"/>
          <w:sz w:val="24"/>
        </w:rPr>
      </w:pPr>
      <w:r>
        <w:rPr>
          <w:rFonts w:hint="eastAsia" w:ascii="仿宋" w:hAnsi="仿宋" w:eastAsia="仿宋"/>
          <w:color w:val="auto"/>
          <w:sz w:val="24"/>
        </w:rPr>
        <w:t>日期：    年   月   日</w:t>
      </w:r>
    </w:p>
    <w:p w14:paraId="3FCD1F90">
      <w:pPr>
        <w:keepNext w:val="0"/>
        <w:keepLines w:val="0"/>
        <w:pageBreakBefore w:val="0"/>
        <w:widowControl w:val="0"/>
        <w:tabs>
          <w:tab w:val="left" w:pos="3544"/>
        </w:tabs>
        <w:kinsoku/>
        <w:wordWrap/>
        <w:bidi w:val="0"/>
        <w:spacing w:line="360" w:lineRule="auto"/>
        <w:ind w:firstLine="482" w:firstLineChars="200"/>
        <w:rPr>
          <w:rFonts w:ascii="仿宋" w:hAnsi="仿宋" w:eastAsia="仿宋" w:cs="仿宋"/>
          <w:b/>
          <w:color w:val="auto"/>
          <w:sz w:val="22"/>
          <w:highlight w:val="none"/>
        </w:rPr>
      </w:pPr>
      <w:r>
        <w:rPr>
          <w:rFonts w:hint="eastAsia" w:ascii="仿宋" w:hAnsi="仿宋" w:eastAsia="仿宋" w:cs="仿宋"/>
          <w:b/>
          <w:bCs/>
          <w:color w:val="000000" w:themeColor="text1"/>
          <w:sz w:val="24"/>
          <w:szCs w:val="24"/>
          <w:highlight w:val="none"/>
          <w14:textFill>
            <w14:solidFill>
              <w14:schemeClr w14:val="tx1"/>
            </w14:solidFill>
          </w14:textFill>
        </w:rPr>
        <w:br w:type="page"/>
      </w:r>
      <w:r>
        <w:rPr>
          <w:rFonts w:hint="eastAsia" w:ascii="仿宋" w:eastAsia="仿宋" w:cs="仿宋"/>
          <w:b/>
          <w:bCs/>
          <w:color w:val="auto"/>
          <w:sz w:val="24"/>
          <w:szCs w:val="24"/>
          <w:lang w:val="en-US" w:eastAsia="zh-CN"/>
        </w:rPr>
        <w:t>9.3其他</w:t>
      </w:r>
      <w:r>
        <w:rPr>
          <w:rFonts w:hint="eastAsia" w:ascii="仿宋" w:hAnsi="仿宋" w:eastAsia="仿宋" w:cs="仿宋"/>
          <w:color w:val="auto"/>
          <w:sz w:val="22"/>
          <w:highlight w:val="none"/>
        </w:rPr>
        <w:t>（小标题根据编写内容自拟）</w:t>
      </w:r>
    </w:p>
    <w:p w14:paraId="26B340CC">
      <w:pPr>
        <w:pStyle w:val="5"/>
        <w:keepNext w:val="0"/>
        <w:keepLines w:val="0"/>
        <w:pageBreakBefore w:val="0"/>
        <w:widowControl w:val="0"/>
        <w:kinsoku/>
        <w:wordWrap/>
        <w:overflowPunct/>
        <w:topLinePunct/>
        <w:autoSpaceDE w:val="0"/>
        <w:autoSpaceDN w:val="0"/>
        <w:bidi w:val="0"/>
        <w:adjustRightInd w:val="0"/>
        <w:snapToGrid w:val="0"/>
        <w:spacing w:before="120" w:after="120" w:line="360" w:lineRule="auto"/>
        <w:ind w:firstLine="440" w:firstLineChars="200"/>
        <w:contextualSpacing/>
        <w:jc w:val="left"/>
        <w:textAlignment w:val="baseline"/>
        <w:rPr>
          <w:rFonts w:hint="eastAsia" w:ascii="仿宋" w:eastAsia="仿宋" w:cs="仿宋"/>
          <w:bCs/>
          <w:color w:val="auto"/>
          <w:sz w:val="22"/>
          <w:szCs w:val="22"/>
          <w:lang w:val="en-US" w:eastAsia="zh-CN"/>
        </w:rPr>
      </w:pPr>
      <w:r>
        <w:rPr>
          <w:rFonts w:hint="eastAsia" w:ascii="仿宋" w:hAnsi="仿宋" w:eastAsia="仿宋" w:cs="仿宋"/>
          <w:color w:val="auto"/>
          <w:sz w:val="22"/>
          <w:szCs w:val="22"/>
          <w:lang w:val="zh-CN"/>
        </w:rPr>
        <w:t>由</w:t>
      </w: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根据采购内容及评审标准，结合自身情况自主编写（格式及小标题自拟），提供不详细不完善将影响其得分，未实质响应</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文件的，将导致</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无效。提供虚假方案或资料/承诺/声明的，将承担法律责任。</w:t>
      </w:r>
    </w:p>
    <w:p w14:paraId="73A1B1FB">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F7E09A3">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lang w:val="en-US" w:eastAsia="zh-CN"/>
        </w:rPr>
        <w:t>十</w:t>
      </w:r>
      <w:r>
        <w:rPr>
          <w:rFonts w:hint="eastAsia" w:ascii="仿宋" w:hAnsi="仿宋" w:eastAsia="仿宋" w:cs="仿宋"/>
          <w:b/>
          <w:color w:val="auto"/>
          <w:sz w:val="32"/>
          <w:szCs w:val="32"/>
        </w:rPr>
        <w:t>、供应商参加政府采购活动承诺书</w:t>
      </w:r>
    </w:p>
    <w:p w14:paraId="681D77F3">
      <w:pPr>
        <w:keepNext w:val="0"/>
        <w:keepLines w:val="0"/>
        <w:pageBreakBefore w:val="0"/>
        <w:widowControl w:val="0"/>
        <w:kinsoku/>
        <w:wordWrap/>
        <w:bidi w:val="0"/>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10</w:t>
      </w:r>
      <w:r>
        <w:rPr>
          <w:rFonts w:hint="eastAsia" w:ascii="仿宋" w:hAnsi="仿宋" w:eastAsia="仿宋" w:cs="仿宋"/>
          <w:b/>
          <w:color w:val="auto"/>
          <w:sz w:val="28"/>
          <w:highlight w:val="none"/>
        </w:rPr>
        <w:t>.1承诺书1</w:t>
      </w:r>
    </w:p>
    <w:p w14:paraId="6F2EDB73">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采购</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67A53A36">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联合体形式投标。</w:t>
      </w:r>
    </w:p>
    <w:p w14:paraId="4D9E1D7B">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6F0C9284">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6BAAE96B">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p>
    <w:p w14:paraId="5BF67766">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435E532E">
      <w:pPr>
        <w:keepNext w:val="0"/>
        <w:keepLines w:val="0"/>
        <w:pageBreakBefore w:val="0"/>
        <w:widowControl w:val="0"/>
        <w:kinsoku/>
        <w:wordWrap/>
        <w:bidi w:val="0"/>
        <w:spacing w:line="360" w:lineRule="auto"/>
        <w:rPr>
          <w:rFonts w:ascii="仿宋" w:hAnsi="仿宋" w:eastAsia="仿宋" w:cs="仿宋"/>
          <w:color w:val="auto"/>
          <w:sz w:val="22"/>
          <w:highlight w:val="none"/>
        </w:rPr>
      </w:pPr>
    </w:p>
    <w:p w14:paraId="58C68EDF">
      <w:pPr>
        <w:keepNext w:val="0"/>
        <w:keepLines w:val="0"/>
        <w:pageBreakBefore w:val="0"/>
        <w:widowControl w:val="0"/>
        <w:kinsoku/>
        <w:wordWrap/>
        <w:bidi w:val="0"/>
        <w:spacing w:line="360" w:lineRule="auto"/>
        <w:rPr>
          <w:rFonts w:ascii="仿宋" w:hAnsi="仿宋" w:eastAsia="仿宋" w:cs="仿宋"/>
          <w:color w:val="auto"/>
          <w:sz w:val="22"/>
          <w:highlight w:val="none"/>
        </w:rPr>
      </w:pPr>
    </w:p>
    <w:p w14:paraId="39FF190E">
      <w:pPr>
        <w:keepNext w:val="0"/>
        <w:keepLines w:val="0"/>
        <w:pageBreakBefore w:val="0"/>
        <w:widowControl w:val="0"/>
        <w:kinsoku/>
        <w:wordWrap/>
        <w:bidi w:val="0"/>
        <w:spacing w:line="360" w:lineRule="auto"/>
        <w:rPr>
          <w:rFonts w:ascii="仿宋" w:hAnsi="仿宋" w:eastAsia="仿宋" w:cs="仿宋"/>
          <w:color w:val="auto"/>
          <w:sz w:val="22"/>
          <w:highlight w:val="none"/>
        </w:rPr>
      </w:pPr>
    </w:p>
    <w:p w14:paraId="67D22F5C">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93ACFFE">
      <w:pPr>
        <w:keepNext w:val="0"/>
        <w:keepLines w:val="0"/>
        <w:pageBreakBefore w:val="0"/>
        <w:widowControl w:val="0"/>
        <w:kinsoku/>
        <w:wordWrap/>
        <w:bidi w:val="0"/>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BEC71D8">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B85C460">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836C0D1">
      <w:pPr>
        <w:pStyle w:val="5"/>
        <w:keepNext w:val="0"/>
        <w:keepLines w:val="0"/>
        <w:pageBreakBefore w:val="0"/>
        <w:widowControl w:val="0"/>
        <w:tabs>
          <w:tab w:val="left" w:pos="3544"/>
        </w:tabs>
        <w:kinsoku/>
        <w:wordWrap/>
        <w:bidi w:val="0"/>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10</w:t>
      </w:r>
      <w:r>
        <w:rPr>
          <w:rFonts w:hint="eastAsia" w:ascii="仿宋" w:eastAsia="仿宋" w:cs="仿宋"/>
          <w:b/>
          <w:color w:val="auto"/>
          <w:sz w:val="28"/>
          <w:szCs w:val="24"/>
          <w:highlight w:val="none"/>
        </w:rPr>
        <w:t>.2承诺书2</w:t>
      </w:r>
    </w:p>
    <w:p w14:paraId="6326EDD7">
      <w:pPr>
        <w:pStyle w:val="5"/>
        <w:keepNext w:val="0"/>
        <w:keepLines w:val="0"/>
        <w:pageBreakBefore w:val="0"/>
        <w:widowControl w:val="0"/>
        <w:tabs>
          <w:tab w:val="left" w:pos="3544"/>
        </w:tabs>
        <w:kinsoku/>
        <w:wordWrap/>
        <w:bidi w:val="0"/>
        <w:spacing w:line="360" w:lineRule="auto"/>
        <w:jc w:val="center"/>
        <w:rPr>
          <w:rFonts w:ascii="仿宋" w:eastAsia="仿宋" w:cs="仿宋"/>
          <w:b/>
          <w:color w:val="auto"/>
          <w:sz w:val="28"/>
          <w:szCs w:val="24"/>
          <w:highlight w:val="none"/>
        </w:rPr>
      </w:pPr>
      <w:bookmarkStart w:id="0" w:name="_Toc72309737"/>
      <w:bookmarkStart w:id="1" w:name="_Toc72310106"/>
      <w:bookmarkStart w:id="2" w:name="_Toc71298353"/>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23FD3C41">
      <w:pPr>
        <w:keepNext w:val="0"/>
        <w:keepLines w:val="0"/>
        <w:pageBreakBefore w:val="0"/>
        <w:widowControl w:val="0"/>
        <w:kinsoku/>
        <w:wordWrap/>
        <w:bidi w:val="0"/>
        <w:rPr>
          <w:color w:val="auto"/>
          <w:highlight w:val="none"/>
        </w:rPr>
      </w:pPr>
    </w:p>
    <w:p w14:paraId="137AB4EC">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47D9E280">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2AEDD035">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1141F789">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09C5C19C">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59E82BC6">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5DF3381B">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38971E07">
      <w:pPr>
        <w:keepNext w:val="0"/>
        <w:keepLines w:val="0"/>
        <w:pageBreakBefore w:val="0"/>
        <w:widowControl w:val="0"/>
        <w:tabs>
          <w:tab w:val="left" w:pos="3544"/>
        </w:tabs>
        <w:kinsoku/>
        <w:wordWrap/>
        <w:bidi w:val="0"/>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12B86B51">
      <w:pPr>
        <w:keepNext w:val="0"/>
        <w:keepLines w:val="0"/>
        <w:pageBreakBefore w:val="0"/>
        <w:widowControl w:val="0"/>
        <w:tabs>
          <w:tab w:val="left" w:pos="3544"/>
        </w:tabs>
        <w:kinsoku/>
        <w:wordWrap/>
        <w:bidi w:val="0"/>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5F7DF6EB">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147BBB1C">
      <w:pPr>
        <w:keepNext w:val="0"/>
        <w:keepLines w:val="0"/>
        <w:pageBreakBefore w:val="0"/>
        <w:widowControl w:val="0"/>
        <w:tabs>
          <w:tab w:val="left" w:pos="3544"/>
        </w:tabs>
        <w:kinsoku/>
        <w:wordWrap/>
        <w:bidi w:val="0"/>
        <w:spacing w:line="360" w:lineRule="auto"/>
        <w:ind w:firstLine="330" w:firstLineChars="150"/>
        <w:rPr>
          <w:rFonts w:ascii="仿宋" w:hAnsi="仿宋" w:eastAsia="仿宋" w:cs="仿宋"/>
          <w:color w:val="auto"/>
          <w:sz w:val="22"/>
          <w:highlight w:val="none"/>
        </w:rPr>
      </w:pPr>
    </w:p>
    <w:p w14:paraId="4D9DF85C">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0F3CF0E4">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75429E80">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4F5277B1">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20C90A00">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96EE48C">
      <w:pPr>
        <w:keepNext w:val="0"/>
        <w:keepLines w:val="0"/>
        <w:pageBreakBefore w:val="0"/>
        <w:widowControl w:val="0"/>
        <w:kinsoku/>
        <w:wordWrap/>
        <w:bidi w:val="0"/>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651F2BF">
      <w:pPr>
        <w:pStyle w:val="5"/>
        <w:keepNext w:val="0"/>
        <w:keepLines w:val="0"/>
        <w:pageBreakBefore w:val="0"/>
        <w:widowControl w:val="0"/>
        <w:tabs>
          <w:tab w:val="left" w:pos="3544"/>
        </w:tabs>
        <w:kinsoku/>
        <w:wordWrap/>
        <w:bidi w:val="0"/>
        <w:spacing w:line="360" w:lineRule="auto"/>
        <w:rPr>
          <w:rFonts w:hint="eastAsia"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74C2AE9E">
      <w:pPr>
        <w:pStyle w:val="5"/>
        <w:keepNext w:val="0"/>
        <w:keepLines w:val="0"/>
        <w:pageBreakBefore w:val="0"/>
        <w:widowControl w:val="0"/>
        <w:tabs>
          <w:tab w:val="left" w:pos="3544"/>
        </w:tabs>
        <w:kinsoku/>
        <w:wordWrap/>
        <w:bidi w:val="0"/>
        <w:spacing w:line="360" w:lineRule="auto"/>
        <w:rPr>
          <w:rFonts w:hint="eastAsia" w:ascii="仿宋" w:eastAsia="仿宋" w:cs="仿宋"/>
          <w:color w:val="auto"/>
          <w:sz w:val="22"/>
          <w:szCs w:val="22"/>
          <w:highlight w:val="none"/>
        </w:rPr>
      </w:pPr>
    </w:p>
    <w:sectPr>
      <w:pgSz w:w="11905" w:h="16837"/>
      <w:pgMar w:top="1800" w:right="1440" w:bottom="1800" w:left="1440" w:header="850" w:footer="992"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9844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55A9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155A9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EB0">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DBEC">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B179">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72897"/>
    <w:multiLevelType w:val="singleLevel"/>
    <w:tmpl w:val="B4772897"/>
    <w:lvl w:ilvl="0" w:tentative="0">
      <w:start w:val="5"/>
      <w:numFmt w:val="decimal"/>
      <w:lvlText w:val="%1."/>
      <w:lvlJc w:val="left"/>
      <w:pPr>
        <w:tabs>
          <w:tab w:val="left" w:pos="312"/>
        </w:tabs>
      </w:pPr>
    </w:lvl>
  </w:abstractNum>
  <w:abstractNum w:abstractNumId="1">
    <w:nsid w:val="C4ADC806"/>
    <w:multiLevelType w:val="singleLevel"/>
    <w:tmpl w:val="C4ADC80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D24FF0"/>
    <w:rsid w:val="00DF14BB"/>
    <w:rsid w:val="00E0770D"/>
    <w:rsid w:val="014F4893"/>
    <w:rsid w:val="01C0309B"/>
    <w:rsid w:val="02310126"/>
    <w:rsid w:val="03C06761"/>
    <w:rsid w:val="04003C23"/>
    <w:rsid w:val="04441D61"/>
    <w:rsid w:val="04463D2B"/>
    <w:rsid w:val="04545D1C"/>
    <w:rsid w:val="047F2D99"/>
    <w:rsid w:val="05565748"/>
    <w:rsid w:val="059F4E31"/>
    <w:rsid w:val="0765096C"/>
    <w:rsid w:val="0774295E"/>
    <w:rsid w:val="07EC4BEA"/>
    <w:rsid w:val="08147C9D"/>
    <w:rsid w:val="085B1D6F"/>
    <w:rsid w:val="0938223E"/>
    <w:rsid w:val="099A2423"/>
    <w:rsid w:val="09ED4C49"/>
    <w:rsid w:val="0A0009B5"/>
    <w:rsid w:val="0A397E8E"/>
    <w:rsid w:val="0A6C019B"/>
    <w:rsid w:val="0ADD5F1E"/>
    <w:rsid w:val="0CC311CB"/>
    <w:rsid w:val="0D307327"/>
    <w:rsid w:val="0E106E9D"/>
    <w:rsid w:val="0E935B43"/>
    <w:rsid w:val="0F7F6343"/>
    <w:rsid w:val="10231683"/>
    <w:rsid w:val="107E6079"/>
    <w:rsid w:val="11616F26"/>
    <w:rsid w:val="116F37DD"/>
    <w:rsid w:val="11BC2ACD"/>
    <w:rsid w:val="11F1104F"/>
    <w:rsid w:val="12D9095B"/>
    <w:rsid w:val="13451652"/>
    <w:rsid w:val="140B63F8"/>
    <w:rsid w:val="15C90130"/>
    <w:rsid w:val="15E038B4"/>
    <w:rsid w:val="166131C2"/>
    <w:rsid w:val="169A1CB5"/>
    <w:rsid w:val="16AE18BE"/>
    <w:rsid w:val="1A7D7923"/>
    <w:rsid w:val="1BA3160C"/>
    <w:rsid w:val="1CA473E9"/>
    <w:rsid w:val="1D9456B0"/>
    <w:rsid w:val="1DB00010"/>
    <w:rsid w:val="1F354C71"/>
    <w:rsid w:val="1F974FE3"/>
    <w:rsid w:val="20491709"/>
    <w:rsid w:val="21EC1864"/>
    <w:rsid w:val="223D11A3"/>
    <w:rsid w:val="225B49EE"/>
    <w:rsid w:val="243C25FD"/>
    <w:rsid w:val="25535E50"/>
    <w:rsid w:val="266A6F46"/>
    <w:rsid w:val="26FB054E"/>
    <w:rsid w:val="28335AC5"/>
    <w:rsid w:val="28AA3FD9"/>
    <w:rsid w:val="2A353D77"/>
    <w:rsid w:val="2A8B3997"/>
    <w:rsid w:val="2B514BE0"/>
    <w:rsid w:val="2B7E100C"/>
    <w:rsid w:val="2BC52ED8"/>
    <w:rsid w:val="2CC67BBB"/>
    <w:rsid w:val="2D40315E"/>
    <w:rsid w:val="2D4965A7"/>
    <w:rsid w:val="2D880661"/>
    <w:rsid w:val="2E33681F"/>
    <w:rsid w:val="2E440A2C"/>
    <w:rsid w:val="2E9F6A21"/>
    <w:rsid w:val="2EA17C2D"/>
    <w:rsid w:val="2FE06533"/>
    <w:rsid w:val="307355F9"/>
    <w:rsid w:val="331210F9"/>
    <w:rsid w:val="344C4197"/>
    <w:rsid w:val="344F3C87"/>
    <w:rsid w:val="35011425"/>
    <w:rsid w:val="352256B5"/>
    <w:rsid w:val="36070CBD"/>
    <w:rsid w:val="36075FA0"/>
    <w:rsid w:val="365E28A7"/>
    <w:rsid w:val="36A93B22"/>
    <w:rsid w:val="36F9612C"/>
    <w:rsid w:val="37D84772"/>
    <w:rsid w:val="391159AF"/>
    <w:rsid w:val="395175E2"/>
    <w:rsid w:val="3B2E0A9A"/>
    <w:rsid w:val="3B5129DA"/>
    <w:rsid w:val="3CF11D7F"/>
    <w:rsid w:val="3D7033B6"/>
    <w:rsid w:val="3E7013C9"/>
    <w:rsid w:val="3F147FA7"/>
    <w:rsid w:val="3FAE2946"/>
    <w:rsid w:val="40297A82"/>
    <w:rsid w:val="427C033D"/>
    <w:rsid w:val="42FF2D1C"/>
    <w:rsid w:val="43761230"/>
    <w:rsid w:val="43AC2EA4"/>
    <w:rsid w:val="43FF6FF1"/>
    <w:rsid w:val="45E5444B"/>
    <w:rsid w:val="463F1DAD"/>
    <w:rsid w:val="469D6AD4"/>
    <w:rsid w:val="48036E0A"/>
    <w:rsid w:val="48164D90"/>
    <w:rsid w:val="48853CC3"/>
    <w:rsid w:val="48CE0AF0"/>
    <w:rsid w:val="4CE3798F"/>
    <w:rsid w:val="4D671DFB"/>
    <w:rsid w:val="4DFA0CB0"/>
    <w:rsid w:val="4EFF657E"/>
    <w:rsid w:val="4FA90297"/>
    <w:rsid w:val="510460CD"/>
    <w:rsid w:val="53537EE6"/>
    <w:rsid w:val="536746F1"/>
    <w:rsid w:val="536D0428"/>
    <w:rsid w:val="53D578AD"/>
    <w:rsid w:val="54372316"/>
    <w:rsid w:val="55990DAE"/>
    <w:rsid w:val="56ED7603"/>
    <w:rsid w:val="57FD73D9"/>
    <w:rsid w:val="5979517E"/>
    <w:rsid w:val="5B5C6B06"/>
    <w:rsid w:val="5C89392A"/>
    <w:rsid w:val="5C8E675F"/>
    <w:rsid w:val="5CDF0A88"/>
    <w:rsid w:val="5DAD5875"/>
    <w:rsid w:val="5DF63241"/>
    <w:rsid w:val="5E070FAB"/>
    <w:rsid w:val="5ED6097D"/>
    <w:rsid w:val="5F887EC9"/>
    <w:rsid w:val="5FD41360"/>
    <w:rsid w:val="604A33D1"/>
    <w:rsid w:val="61D03DA9"/>
    <w:rsid w:val="61E82EA1"/>
    <w:rsid w:val="632D4A46"/>
    <w:rsid w:val="63512CC8"/>
    <w:rsid w:val="637644DD"/>
    <w:rsid w:val="64FC4637"/>
    <w:rsid w:val="66E0683D"/>
    <w:rsid w:val="67317098"/>
    <w:rsid w:val="6770607A"/>
    <w:rsid w:val="684D3A5E"/>
    <w:rsid w:val="68665093"/>
    <w:rsid w:val="68A51AEC"/>
    <w:rsid w:val="68DC0F3F"/>
    <w:rsid w:val="69320EA6"/>
    <w:rsid w:val="69F34AD9"/>
    <w:rsid w:val="6A242EE4"/>
    <w:rsid w:val="6A3C1FDC"/>
    <w:rsid w:val="6B171224"/>
    <w:rsid w:val="6B340F05"/>
    <w:rsid w:val="6CD209D6"/>
    <w:rsid w:val="6D875C64"/>
    <w:rsid w:val="6D885538"/>
    <w:rsid w:val="6DD16EDF"/>
    <w:rsid w:val="6F5754C5"/>
    <w:rsid w:val="70343755"/>
    <w:rsid w:val="704716DB"/>
    <w:rsid w:val="70AB7EBB"/>
    <w:rsid w:val="71926F05"/>
    <w:rsid w:val="719C7804"/>
    <w:rsid w:val="71AF5789"/>
    <w:rsid w:val="722A2C74"/>
    <w:rsid w:val="73FA1F48"/>
    <w:rsid w:val="7439758C"/>
    <w:rsid w:val="745F51EC"/>
    <w:rsid w:val="761C7166"/>
    <w:rsid w:val="77BA6C36"/>
    <w:rsid w:val="77F4039A"/>
    <w:rsid w:val="78EC72C3"/>
    <w:rsid w:val="79013E72"/>
    <w:rsid w:val="7A173ECC"/>
    <w:rsid w:val="7A1A7912"/>
    <w:rsid w:val="7A262361"/>
    <w:rsid w:val="7A392094"/>
    <w:rsid w:val="7A8F43AA"/>
    <w:rsid w:val="7B4F2071"/>
    <w:rsid w:val="7B8C2698"/>
    <w:rsid w:val="7B917CAE"/>
    <w:rsid w:val="7C6A0C2B"/>
    <w:rsid w:val="7D3F7243"/>
    <w:rsid w:val="7D9E6C57"/>
    <w:rsid w:val="7F0A04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Body Text Indent"/>
    <w:basedOn w:val="1"/>
    <w:qFormat/>
    <w:uiPriority w:val="0"/>
    <w:pPr>
      <w:spacing w:line="360" w:lineRule="auto"/>
      <w:ind w:firstLine="425"/>
    </w:pPr>
    <w:rPr>
      <w:sz w:val="24"/>
    </w:rPr>
  </w:style>
  <w:style w:type="paragraph" w:styleId="5">
    <w:name w:val="Plain Text"/>
    <w:basedOn w:val="1"/>
    <w:qFormat/>
    <w:uiPriority w:val="0"/>
    <w:rPr>
      <w:rFonts w:ascii="Arial" w:hAnsi="仿宋" w:eastAsia="宋体" w:cs="Times New Roman"/>
      <w:kern w:val="0"/>
      <w:sz w:val="20"/>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4"/>
    <w:unhideWhenUsed/>
    <w:qFormat/>
    <w:uiPriority w:val="0"/>
    <w:pPr>
      <w:spacing w:after="120" w:line="240" w:lineRule="auto"/>
      <w:ind w:left="420" w:leftChars="200" w:firstLine="420" w:firstLineChars="200"/>
    </w:pPr>
    <w:rPr>
      <w:sz w:val="21"/>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Arial" w:hAnsi="Arial" w:eastAsia="Arial" w:cs="Arial"/>
      <w:sz w:val="21"/>
      <w:szCs w:val="21"/>
      <w:lang w:val="en-US" w:eastAsia="en-US" w:bidi="ar-SA"/>
    </w:rPr>
  </w:style>
  <w:style w:type="paragraph" w:customStyle="1" w:styleId="14">
    <w:name w:val="纯文本1"/>
    <w:basedOn w:val="1"/>
    <w:autoRedefine/>
    <w:qFormat/>
    <w:uiPriority w:val="0"/>
    <w:rPr>
      <w:rFonts w:ascii="宋体" w:hAnsi="Courier New" w:eastAsia="宋体" w:cs="Courier New"/>
      <w:szCs w:val="21"/>
    </w:rPr>
  </w:style>
  <w:style w:type="paragraph" w:customStyle="1" w:styleId="15">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paragraph" w:customStyle="1" w:styleId="16">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7309</Words>
  <Characters>7462</Characters>
  <TotalTime>0</TotalTime>
  <ScaleCrop>false</ScaleCrop>
  <LinksUpToDate>false</LinksUpToDate>
  <CharactersWithSpaces>8076</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2026-02-26T15:31:00Z</dcterms:created>
  <dc:creator>byzb0</dc:creator>
  <cp:lastModifiedBy>wps</cp:lastModifiedBy>
  <dcterms:modified xsi:type="dcterms:W3CDTF">2026-06-04T13:09:55Z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2026-02-26T15:32:25Z</vt:filetime>
  </property>
  <property fmtid="{D5CDD505-2E9C-101B-9397-08002B2CF9AE}" pid="4" name="KSOTemplateDocerSaveRecord">
    <vt:lpwstr>eyJoZGlkIjoiM2ZjMjY3OGY4N2ZmODQ0Y2ZjZGZhYzEwNDM1NTFkZjkiLCJ1c2VySWQiOiI2MDM3MTYzMzEifQ==</vt:lpwstr>
  </property>
  <property fmtid="{D5CDD505-2E9C-101B-9397-08002B2CF9AE}" pid="5" name="KSOProductBuildVer">
    <vt:lpwstr>2052-12.1.0.26375</vt:lpwstr>
  </property>
  <property fmtid="{D5CDD505-2E9C-101B-9397-08002B2CF9AE}" pid="6" name="ICV">
    <vt:lpwstr>ACFC328358F54E989667018B1044F558_13</vt:lpwstr>
  </property>
</Properties>
</file>