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A36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left"/>
        <w:textAlignment w:val="auto"/>
        <w:outlineLvl w:val="2"/>
        <w:rPr>
          <w:rFonts w:hint="eastAsia" w:ascii="仿宋" w:hAnsi="仿宋" w:eastAsia="仿宋" w:cs="仿宋"/>
          <w:highlight w:val="none"/>
        </w:rPr>
      </w:pPr>
      <w:bookmarkStart w:id="0" w:name="_Toc24273"/>
      <w:r>
        <w:rPr>
          <w:rFonts w:hint="eastAsia" w:ascii="仿宋" w:hAnsi="仿宋" w:eastAsia="仿宋" w:cs="仿宋"/>
          <w:highlight w:val="none"/>
        </w:rPr>
        <w:t>附件：报价一览表</w:t>
      </w:r>
      <w:bookmarkEnd w:id="0"/>
    </w:p>
    <w:p w14:paraId="2AA6D57D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180C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62087F9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40A2E9D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297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68CE5FC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5848441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0FDA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0F780C80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采购包号</w:t>
            </w:r>
          </w:p>
        </w:tc>
        <w:tc>
          <w:tcPr>
            <w:tcW w:w="6667" w:type="dxa"/>
            <w:noWrap w:val="0"/>
            <w:vAlign w:val="center"/>
          </w:tcPr>
          <w:p w14:paraId="353D1C00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564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259CD56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磋商总报价</w:t>
            </w:r>
          </w:p>
          <w:p w14:paraId="47746D0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6667" w:type="dxa"/>
            <w:noWrap w:val="0"/>
            <w:vAlign w:val="center"/>
          </w:tcPr>
          <w:p w14:paraId="1BF4D60C">
            <w:pPr>
              <w:spacing w:line="24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大写:</w:t>
            </w:r>
          </w:p>
          <w:p w14:paraId="17BB7846">
            <w:pPr>
              <w:pStyle w:val="2"/>
              <w:spacing w:line="24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  <w:p w14:paraId="7ABD7EF2">
            <w:pPr>
              <w:spacing w:line="24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小写:</w:t>
            </w:r>
          </w:p>
        </w:tc>
      </w:tr>
      <w:tr w14:paraId="5BAF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342A272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服务期</w:t>
            </w:r>
          </w:p>
        </w:tc>
        <w:tc>
          <w:tcPr>
            <w:tcW w:w="6667" w:type="dxa"/>
            <w:noWrap w:val="0"/>
            <w:vAlign w:val="center"/>
          </w:tcPr>
          <w:p w14:paraId="03CBF70D">
            <w:pPr>
              <w:widowControl/>
              <w:spacing w:line="240" w:lineRule="auto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</w:tr>
      <w:tr w14:paraId="624E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123F656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3B8CA683">
            <w:pPr>
              <w:widowControl/>
              <w:spacing w:line="240" w:lineRule="auto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bookmarkStart w:id="1" w:name="_GoBack"/>
            <w:bookmarkEnd w:id="1"/>
          </w:p>
        </w:tc>
      </w:tr>
      <w:tr w14:paraId="75DE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28A2252F">
            <w:pPr>
              <w:widowControl/>
              <w:spacing w:line="24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说明：</w:t>
            </w:r>
          </w:p>
          <w:p w14:paraId="3B0B5137">
            <w:pPr>
              <w:widowControl/>
              <w:spacing w:line="24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7FB4F18C">
            <w:pPr>
              <w:widowControl/>
              <w:spacing w:line="24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2.磋商报价以元为单位，保留小数点后两位，大小写不一致时，以大写为准。</w:t>
            </w:r>
          </w:p>
        </w:tc>
      </w:tr>
    </w:tbl>
    <w:p w14:paraId="2A127818">
      <w:pPr>
        <w:spacing w:line="24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08AC997">
      <w:pPr>
        <w:spacing w:line="24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CE25E70">
      <w:pPr>
        <w:spacing w:line="24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001F2EC">
      <w:pPr>
        <w:spacing w:line="24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DC97CFC">
      <w:pPr>
        <w:spacing w:line="24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（盖章）</w:t>
      </w:r>
    </w:p>
    <w:p w14:paraId="6BCBBAA1">
      <w:pPr>
        <w:spacing w:line="24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(签字或盖章)</w:t>
      </w:r>
    </w:p>
    <w:p w14:paraId="3A5EF64A">
      <w:pPr>
        <w:pStyle w:val="5"/>
        <w:spacing w:line="240" w:lineRule="auto"/>
        <w:ind w:left="0" w:leftChars="0" w:firstLine="0" w:firstLineChars="0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>日</w:t>
      </w:r>
    </w:p>
    <w:p w14:paraId="1CD92B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94E77"/>
    <w:rsid w:val="061A5788"/>
    <w:rsid w:val="1D2B348E"/>
    <w:rsid w:val="7049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162</Characters>
  <Lines>0</Lines>
  <Paragraphs>0</Paragraphs>
  <TotalTime>0</TotalTime>
  <ScaleCrop>false</ScaleCrop>
  <LinksUpToDate>false</LinksUpToDate>
  <CharactersWithSpaces>216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2026-05-27T04:04:00Z</dcterms:created>
  <dc:creator>德仁招标</dc:creator>
  <cp:lastModifiedBy>zl</cp:lastModifiedBy>
  <dcterms:modified xsi:type="dcterms:W3CDTF">2026-07-24T03:10:22Z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63BEA051CCA8484FB45363C53D53B267_11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