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版本号：BYZX2026-10920260806001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周至县人民医院2026年门诊能力提升医疗设备购置项目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BYZX2026-109</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陕西百岳项目管理咨询有限公司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陕西百岳项目管理咨询有限公司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周至县人民医院2026年门诊能力提升医疗设备购置项目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BYZX2026-109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周至县人民医院2026年门诊能力提升医疗设备购置项目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采购Nd:YAG 激光治疗机等设备。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1、主体资格：具有独立承担民事责任能力的法人、其他组织或自然人，提供营业执照/事业单位法人证书/非企业专业服务机构执业许可证/自然人身份证等身份证明文件。</w:t>
      </w:r>
    </w:p>
    <w:p>
      <w:pPr>
        <w:pStyle w:val="null3"/>
      </w:pPr>
      <w:r>
        <w:rPr>
          <w:rFonts w:ascii="仿宋_GB2312" w:hAnsi="仿宋_GB2312" w:cs="仿宋_GB2312" w:eastAsia="仿宋_GB2312"/>
        </w:rPr>
        <w:t>2、法定代表人授权委托书（证明书）：法定代表人参加开标时，提供法定代表人证明书；授权代表参加开标时，提供法定代表人授权委托书；非法人单位参照执行。</w:t>
      </w:r>
    </w:p>
    <w:p>
      <w:pPr>
        <w:pStyle w:val="null3"/>
      </w:pPr>
      <w:r>
        <w:rPr>
          <w:rFonts w:ascii="仿宋_GB2312" w:hAnsi="仿宋_GB2312" w:cs="仿宋_GB2312" w:eastAsia="仿宋_GB2312"/>
        </w:rPr>
        <w:t>3、财务状况报告：提供经审计的2025年度完整的财务报告（成⽴时间⾄提交响应⽂件截⽌时间不⾜⼀年的 可提供成⽴后任意时段的资产负债表），审计报告应当经过注册会计师⾏业统⼀监管平台备案赋码）或在开标⽇期前六个⽉内其开户银⾏出具的资信证明或信⽤担保机构出具的投标担保函，以上三种形式的资料提供任何⼀种即可（分⽀机构如⽆法提供财务审计报告，须出具包含分⽀机构的财务数据的总公司财务审计报告）。</w:t>
      </w:r>
    </w:p>
    <w:p>
      <w:pPr>
        <w:pStyle w:val="null3"/>
      </w:pPr>
      <w:r>
        <w:rPr>
          <w:rFonts w:ascii="仿宋_GB2312" w:hAnsi="仿宋_GB2312" w:cs="仿宋_GB2312" w:eastAsia="仿宋_GB2312"/>
        </w:rPr>
        <w:t>4、税收缴纳证明：提供2026年1月至今已缴纳的至少一个月纳税凭据或完税证明（以税款所属日期为准），依法免税的供应商应提供相关文件证明。</w:t>
      </w:r>
    </w:p>
    <w:p>
      <w:pPr>
        <w:pStyle w:val="null3"/>
      </w:pPr>
      <w:r>
        <w:rPr>
          <w:rFonts w:ascii="仿宋_GB2312" w:hAnsi="仿宋_GB2312" w:cs="仿宋_GB2312" w:eastAsia="仿宋_GB2312"/>
        </w:rPr>
        <w:t>5、社会保障资金缴纳证明：提供2026年1月至今已缴存的至少一个月的社会保障资金缴存单据，或社保机构出具的社会保险参保缴费情况证明，依法不需要缴纳社会保障资金的单位应提供相关证明材料。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6、履行设备和专业技术能力承诺：提供具有履行本合同所必需的设备和专业技术能力的承诺。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9、经营资质：投标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10、产品证书：投标产品属于医疗器械管理的，提供医疗器械注册证或医疗器械备案凭证。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陕西百岳项目管理咨询有限公司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西安市浐灞生态区欧亚大道欧亚国际一期B座10楼1007室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王亚倩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18709207059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招标代理服务收费暂⾏办法》（计价格[2002]1980号）、国家发展和改⾰委员会办公厅颁布的《关于招标代理服务收费有关问题的通知》（发改办价格[2003]857号）⽂件规定执⾏，不⾜6000元按6000元收取。 账户信息： 开户名称： 陕西百岳项⽬管理咨询有限公司 开户银⾏：华夏银行股份有限公司西安欧亚⼤道支行 银⾏账号：11474000000227339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陕西百岳项目管理咨询有限公司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陕西百岳项目管理咨询有限公司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陕西百岳项目管理咨询有限公司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1、招标文件、投标文件、澄清表（函）；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联系电话：18709207059</w:t>
      </w:r>
    </w:p>
    <w:p>
      <w:pPr>
        <w:pStyle w:val="null3"/>
      </w:pPr>
      <w:r>
        <w:rPr>
          <w:rFonts w:ascii="仿宋_GB2312" w:hAnsi="仿宋_GB2312" w:cs="仿宋_GB2312" w:eastAsia="仿宋_GB2312"/>
        </w:rPr>
        <w:t>地址：西安市浐灞⽣态区欧亚⼤道666号欧亚国际⼀期B座10楼1007室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采购Nd:YAG 激光治疗机等设备。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Nd：YAG激光治疗机1台，强脉冲光治疗仪1台，牙科综合治疗机7台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标的名称：Nd：YAG激光治疗机1台，强脉冲光治疗仪1台，牙科综合治疗机7台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60"/>
              <w:jc w:val="center"/>
            </w:pPr>
            <w:r>
              <w:rPr>
                <w:rFonts w:ascii="仿宋_GB2312" w:hAnsi="仿宋_GB2312" w:cs="仿宋_GB2312" w:eastAsia="仿宋_GB2312"/>
                <w:sz w:val="28"/>
                <w:b/>
              </w:rPr>
              <w:t>2</w:t>
            </w:r>
            <w:r>
              <w:rPr>
                <w:rFonts w:ascii="仿宋_GB2312" w:hAnsi="仿宋_GB2312" w:cs="仿宋_GB2312" w:eastAsia="仿宋_GB2312"/>
                <w:sz w:val="28"/>
                <w:b/>
              </w:rPr>
              <w:t>026</w:t>
            </w:r>
            <w:r>
              <w:rPr>
                <w:rFonts w:ascii="仿宋_GB2312" w:hAnsi="仿宋_GB2312" w:cs="仿宋_GB2312" w:eastAsia="仿宋_GB2312"/>
                <w:sz w:val="28"/>
                <w:b/>
              </w:rPr>
              <w:t>年门诊能力提升医疗设</w:t>
            </w:r>
            <w:r>
              <w:rPr>
                <w:rFonts w:ascii="仿宋_GB2312" w:hAnsi="仿宋_GB2312" w:cs="仿宋_GB2312" w:eastAsia="仿宋_GB2312"/>
                <w:sz w:val="28"/>
                <w:b/>
              </w:rPr>
              <w:t>备购置项目清单</w:t>
            </w:r>
          </w:p>
          <w:tbl>
            <w:tblPr>
              <w:tblBorders>
                <w:top w:val="none" w:color="000000" w:sz="4"/>
                <w:left w:val="none" w:color="000000" w:sz="4"/>
                <w:bottom w:val="none" w:color="000000" w:sz="4"/>
                <w:right w:val="none" w:color="000000" w:sz="4"/>
                <w:insideH w:val="none"/>
                <w:insideV w:val="none"/>
              </w:tblBorders>
            </w:tblPr>
            <w:tblGrid>
              <w:gridCol w:w="511"/>
              <w:gridCol w:w="511"/>
              <w:gridCol w:w="471"/>
              <w:gridCol w:w="591"/>
              <w:gridCol w:w="47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设备名称</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产地</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Nd</w:t>
                  </w:r>
                  <w:r>
                    <w:rPr>
                      <w:rFonts w:ascii="仿宋_GB2312" w:hAnsi="仿宋_GB2312" w:cs="仿宋_GB2312" w:eastAsia="仿宋_GB2312"/>
                      <w:sz w:val="28"/>
                    </w:rPr>
                    <w:t>：</w:t>
                  </w:r>
                  <w:r>
                    <w:rPr>
                      <w:rFonts w:ascii="仿宋_GB2312" w:hAnsi="仿宋_GB2312" w:cs="仿宋_GB2312" w:eastAsia="仿宋_GB2312"/>
                      <w:sz w:val="28"/>
                    </w:rPr>
                    <w:t>YAG</w:t>
                  </w:r>
                  <w:r>
                    <w:rPr>
                      <w:rFonts w:ascii="仿宋_GB2312" w:hAnsi="仿宋_GB2312" w:cs="仿宋_GB2312" w:eastAsia="仿宋_GB2312"/>
                      <w:sz w:val="28"/>
                    </w:rPr>
                    <w:t>激光治疗机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国产</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强脉冲光治疗仪</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国产</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牙科综合治疗机（核心产品）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国产</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r>
          </w:tbl>
          <w:p>
            <w:pPr>
              <w:pStyle w:val="null3"/>
              <w:spacing w:before="345" w:after="330"/>
              <w:jc w:val="both"/>
              <w:outlineLvl w:val="0"/>
            </w:pPr>
            <w:r>
              <w:rPr>
                <w:rFonts w:ascii="仿宋_GB2312" w:hAnsi="仿宋_GB2312" w:cs="仿宋_GB2312" w:eastAsia="仿宋_GB2312"/>
                <w:sz w:val="28"/>
                <w:b/>
              </w:rPr>
              <w:t>一、</w:t>
            </w:r>
            <w:r>
              <w:rPr>
                <w:rFonts w:ascii="仿宋_GB2312" w:hAnsi="仿宋_GB2312" w:cs="仿宋_GB2312" w:eastAsia="仿宋_GB2312"/>
                <w:sz w:val="28"/>
                <w:b/>
              </w:rPr>
              <w:t>商务参数</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8"/>
              </w:rPr>
              <w:t>供应商负责项目内所有设备原厂三年质保，承担与医院相关接口对接的费用。</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供应商所供应产品售后服务</w:t>
            </w:r>
            <w:r>
              <w:rPr>
                <w:rFonts w:ascii="仿宋_GB2312" w:hAnsi="仿宋_GB2312" w:cs="仿宋_GB2312" w:eastAsia="仿宋_GB2312"/>
                <w:sz w:val="28"/>
              </w:rPr>
              <w:t>1小时内响应，4小时内到场，故障修复时间≤4</w:t>
            </w:r>
            <w:r>
              <w:rPr>
                <w:rFonts w:ascii="仿宋_GB2312" w:hAnsi="仿宋_GB2312" w:cs="仿宋_GB2312" w:eastAsia="仿宋_GB2312"/>
                <w:sz w:val="28"/>
              </w:rPr>
              <w:t>8</w:t>
            </w:r>
            <w:r>
              <w:rPr>
                <w:rFonts w:ascii="仿宋_GB2312" w:hAnsi="仿宋_GB2312" w:cs="仿宋_GB2312" w:eastAsia="仿宋_GB2312"/>
                <w:sz w:val="28"/>
              </w:rPr>
              <w:t>小时。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设备安装调试完成，并经双方共同验收后，</w:t>
            </w:r>
            <w:r>
              <w:rPr>
                <w:rFonts w:ascii="仿宋_GB2312" w:hAnsi="仿宋_GB2312" w:cs="仿宋_GB2312" w:eastAsia="仿宋_GB2312"/>
                <w:sz w:val="28"/>
              </w:rPr>
              <w:t>运行正常满</w:t>
            </w:r>
            <w:r>
              <w:rPr>
                <w:rFonts w:ascii="仿宋_GB2312" w:hAnsi="仿宋_GB2312" w:cs="仿宋_GB2312" w:eastAsia="仿宋_GB2312"/>
                <w:sz w:val="28"/>
              </w:rPr>
              <w:t>一个月五日内</w:t>
            </w:r>
            <w:r>
              <w:rPr>
                <w:rFonts w:ascii="仿宋_GB2312" w:hAnsi="仿宋_GB2312" w:cs="仿宋_GB2312" w:eastAsia="仿宋_GB2312"/>
                <w:sz w:val="28"/>
              </w:rPr>
              <w:t>支付合同</w:t>
            </w:r>
            <w:r>
              <w:rPr>
                <w:rFonts w:ascii="仿宋_GB2312" w:hAnsi="仿宋_GB2312" w:cs="仿宋_GB2312" w:eastAsia="仿宋_GB2312"/>
                <w:sz w:val="28"/>
              </w:rPr>
              <w:t>总额</w:t>
            </w:r>
            <w:r>
              <w:rPr>
                <w:rFonts w:ascii="仿宋_GB2312" w:hAnsi="仿宋_GB2312" w:cs="仿宋_GB2312" w:eastAsia="仿宋_GB2312"/>
                <w:sz w:val="28"/>
              </w:rPr>
              <w:t>65%，</w:t>
            </w:r>
            <w:r>
              <w:rPr>
                <w:rFonts w:ascii="仿宋_GB2312" w:hAnsi="仿宋_GB2312" w:cs="仿宋_GB2312" w:eastAsia="仿宋_GB2312"/>
                <w:sz w:val="28"/>
              </w:rPr>
              <w:t>运行正常满</w:t>
            </w:r>
            <w:r>
              <w:rPr>
                <w:rFonts w:ascii="仿宋_GB2312" w:hAnsi="仿宋_GB2312" w:cs="仿宋_GB2312" w:eastAsia="仿宋_GB2312"/>
                <w:sz w:val="28"/>
              </w:rPr>
              <w:t>六个月后五日内</w:t>
            </w:r>
            <w:r>
              <w:rPr>
                <w:rFonts w:ascii="仿宋_GB2312" w:hAnsi="仿宋_GB2312" w:cs="仿宋_GB2312" w:eastAsia="仿宋_GB2312"/>
                <w:sz w:val="28"/>
              </w:rPr>
              <w:t>支付合同</w:t>
            </w:r>
            <w:r>
              <w:rPr>
                <w:rFonts w:ascii="仿宋_GB2312" w:hAnsi="仿宋_GB2312" w:cs="仿宋_GB2312" w:eastAsia="仿宋_GB2312"/>
                <w:sz w:val="28"/>
              </w:rPr>
              <w:t>总额</w:t>
            </w:r>
            <w:r>
              <w:rPr>
                <w:rFonts w:ascii="仿宋_GB2312" w:hAnsi="仿宋_GB2312" w:cs="仿宋_GB2312" w:eastAsia="仿宋_GB2312"/>
                <w:sz w:val="28"/>
              </w:rPr>
              <w:t>30%</w:t>
            </w:r>
            <w:r>
              <w:rPr>
                <w:rFonts w:ascii="仿宋_GB2312" w:hAnsi="仿宋_GB2312" w:cs="仿宋_GB2312" w:eastAsia="仿宋_GB2312"/>
                <w:sz w:val="28"/>
              </w:rPr>
              <w:t>，运行正常满三年</w:t>
            </w:r>
            <w:r>
              <w:rPr>
                <w:rFonts w:ascii="仿宋_GB2312" w:hAnsi="仿宋_GB2312" w:cs="仿宋_GB2312" w:eastAsia="仿宋_GB2312"/>
                <w:sz w:val="28"/>
              </w:rPr>
              <w:t>后五日内</w:t>
            </w:r>
            <w:r>
              <w:rPr>
                <w:rFonts w:ascii="仿宋_GB2312" w:hAnsi="仿宋_GB2312" w:cs="仿宋_GB2312" w:eastAsia="仿宋_GB2312"/>
                <w:sz w:val="28"/>
              </w:rPr>
              <w:t>支付合同</w:t>
            </w:r>
            <w:r>
              <w:rPr>
                <w:rFonts w:ascii="仿宋_GB2312" w:hAnsi="仿宋_GB2312" w:cs="仿宋_GB2312" w:eastAsia="仿宋_GB2312"/>
                <w:sz w:val="28"/>
              </w:rPr>
              <w:t>总额</w:t>
            </w:r>
            <w:r>
              <w:rPr>
                <w:rFonts w:ascii="仿宋_GB2312" w:hAnsi="仿宋_GB2312" w:cs="仿宋_GB2312" w:eastAsia="仿宋_GB2312"/>
                <w:sz w:val="28"/>
              </w:rPr>
              <w:t xml:space="preserve">5% </w:t>
            </w:r>
            <w:r>
              <w:rPr>
                <w:rFonts w:ascii="仿宋_GB2312" w:hAnsi="仿宋_GB2312" w:cs="仿宋_GB2312" w:eastAsia="仿宋_GB2312"/>
                <w:sz w:val="28"/>
              </w:rPr>
              <w:t>。</w:t>
            </w:r>
          </w:p>
          <w:p>
            <w:pPr>
              <w:pStyle w:val="null3"/>
              <w:spacing w:before="345" w:after="330"/>
              <w:jc w:val="both"/>
              <w:outlineLvl w:val="0"/>
            </w:pPr>
            <w:r>
              <w:rPr>
                <w:rFonts w:ascii="仿宋_GB2312" w:hAnsi="仿宋_GB2312" w:cs="仿宋_GB2312" w:eastAsia="仿宋_GB2312"/>
                <w:sz w:val="28"/>
                <w:b/>
              </w:rPr>
              <w:t>二、技术参数</w:t>
            </w:r>
          </w:p>
          <w:p>
            <w:pPr>
              <w:pStyle w:val="null3"/>
              <w:spacing w:before="255" w:after="255"/>
              <w:jc w:val="both"/>
              <w:outlineLvl w:val="1"/>
            </w:pPr>
            <w:r>
              <w:rPr>
                <w:rFonts w:ascii="仿宋_GB2312" w:hAnsi="仿宋_GB2312" w:cs="仿宋_GB2312" w:eastAsia="仿宋_GB2312"/>
                <w:sz w:val="28"/>
                <w:b/>
              </w:rPr>
              <w:t>Nd：YAG激光治疗机（1</w:t>
            </w:r>
            <w:r>
              <w:rPr>
                <w:rFonts w:ascii="仿宋_GB2312" w:hAnsi="仿宋_GB2312" w:cs="仿宋_GB2312" w:eastAsia="仿宋_GB2312"/>
                <w:sz w:val="32"/>
                <w:b/>
              </w:rPr>
              <w:t xml:space="preserve"> </w:t>
            </w:r>
            <w:r>
              <w:rPr>
                <w:rFonts w:ascii="仿宋_GB2312" w:hAnsi="仿宋_GB2312" w:cs="仿宋_GB2312" w:eastAsia="仿宋_GB2312"/>
                <w:sz w:val="28"/>
                <w:b/>
              </w:rPr>
              <w:t>台）</w:t>
            </w:r>
          </w:p>
          <w:p>
            <w:pPr>
              <w:pStyle w:val="null3"/>
              <w:jc w:val="left"/>
            </w:pPr>
            <w:r>
              <w:rPr>
                <w:rFonts w:ascii="仿宋_GB2312" w:hAnsi="仿宋_GB2312" w:cs="仿宋_GB2312" w:eastAsia="仿宋_GB2312"/>
                <w:sz w:val="28"/>
              </w:rPr>
              <w:t>一、用途：</w:t>
            </w:r>
            <w:r>
              <w:rPr>
                <w:rFonts w:ascii="仿宋_GB2312" w:hAnsi="仿宋_GB2312" w:cs="仿宋_GB2312" w:eastAsia="仿宋_GB2312"/>
                <w:sz w:val="28"/>
              </w:rPr>
              <w:t>532nm 激光用于雀斑、老年斑和咖啡斑的治疗；1064nm 激光主要用于治疗蓝黑色文身、太田痣、褐青色痣、继发性色素沉着。</w:t>
            </w:r>
          </w:p>
          <w:p>
            <w:pPr>
              <w:pStyle w:val="null3"/>
              <w:jc w:val="left"/>
            </w:pPr>
            <w:r>
              <w:rPr>
                <w:rFonts w:ascii="仿宋_GB2312" w:hAnsi="仿宋_GB2312" w:cs="仿宋_GB2312" w:eastAsia="仿宋_GB2312"/>
                <w:sz w:val="28"/>
              </w:rPr>
              <w:t>二、技术参数要求：</w:t>
            </w:r>
          </w:p>
          <w:p>
            <w:pPr>
              <w:pStyle w:val="null3"/>
              <w:jc w:val="left"/>
            </w:pPr>
            <w:r>
              <w:rPr>
                <w:rFonts w:ascii="仿宋_GB2312" w:hAnsi="仿宋_GB2312" w:cs="仿宋_GB2312" w:eastAsia="仿宋_GB2312"/>
                <w:sz w:val="28"/>
              </w:rPr>
              <w:t>1、激光工作物质（介质）：掺钕钇铝石榴石；</w:t>
            </w:r>
          </w:p>
          <w:p>
            <w:pPr>
              <w:pStyle w:val="null3"/>
              <w:jc w:val="left"/>
            </w:pPr>
            <w:r>
              <w:rPr>
                <w:rFonts w:ascii="仿宋_GB2312" w:hAnsi="仿宋_GB2312" w:cs="仿宋_GB2312" w:eastAsia="仿宋_GB2312"/>
                <w:sz w:val="28"/>
              </w:rPr>
              <w:t>2、激光运转方式：光电Q开关激光倍频转换；</w:t>
            </w:r>
          </w:p>
          <w:p>
            <w:pPr>
              <w:pStyle w:val="null3"/>
              <w:jc w:val="left"/>
            </w:pPr>
            <w:r>
              <w:rPr>
                <w:rFonts w:ascii="仿宋_GB2312" w:hAnsi="仿宋_GB2312" w:cs="仿宋_GB2312" w:eastAsia="仿宋_GB2312"/>
                <w:sz w:val="28"/>
              </w:rPr>
              <w:t>3、激光波长：1064nm/532nm。</w:t>
            </w:r>
          </w:p>
          <w:p>
            <w:pPr>
              <w:pStyle w:val="null3"/>
              <w:jc w:val="left"/>
            </w:pPr>
            <w:r>
              <w:rPr>
                <w:rFonts w:ascii="仿宋_GB2312" w:hAnsi="仿宋_GB2312" w:cs="仿宋_GB2312" w:eastAsia="仿宋_GB2312"/>
                <w:sz w:val="28"/>
              </w:rPr>
              <w:t>4、Q开关模式最大能量:1064nm：≥800mJ；532nm：≥400mJ；</w:t>
            </w:r>
          </w:p>
          <w:p>
            <w:pPr>
              <w:pStyle w:val="null3"/>
              <w:jc w:val="left"/>
            </w:pPr>
            <w:r>
              <w:rPr>
                <w:rFonts w:ascii="仿宋_GB2312" w:hAnsi="仿宋_GB2312" w:cs="仿宋_GB2312" w:eastAsia="仿宋_GB2312"/>
                <w:sz w:val="28"/>
              </w:rPr>
              <w:t>5、</w:t>
            </w:r>
            <w:r>
              <w:rPr>
                <w:rFonts w:ascii="仿宋_GB2312" w:hAnsi="仿宋_GB2312" w:cs="仿宋_GB2312" w:eastAsia="仿宋_GB2312"/>
                <w:sz w:val="28"/>
              </w:rPr>
              <w:t>激光传输方式：新型七关节平衡锤式导光臂；</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6、治疗手具及光斑直径：手具具备1-7mm变焦旋转调节功能，并与电脑显示器同步识别；</w:t>
            </w:r>
          </w:p>
          <w:p>
            <w:pPr>
              <w:pStyle w:val="null3"/>
              <w:jc w:val="left"/>
            </w:pPr>
            <w:r>
              <w:rPr>
                <w:rFonts w:ascii="仿宋_GB2312" w:hAnsi="仿宋_GB2312" w:cs="仿宋_GB2312" w:eastAsia="仿宋_GB2312"/>
                <w:sz w:val="28"/>
              </w:rPr>
              <w:t>7、脉冲宽度：≤6ns；</w:t>
            </w:r>
          </w:p>
          <w:p>
            <w:pPr>
              <w:pStyle w:val="null3"/>
              <w:jc w:val="left"/>
            </w:pPr>
            <w:r>
              <w:rPr>
                <w:rFonts w:ascii="仿宋_GB2312" w:hAnsi="仿宋_GB2312" w:cs="仿宋_GB2312" w:eastAsia="仿宋_GB2312"/>
                <w:sz w:val="28"/>
              </w:rPr>
              <w:t>8、重复频率:1-10Hz ,1Hz步进可调；</w:t>
            </w:r>
          </w:p>
          <w:p>
            <w:pPr>
              <w:pStyle w:val="null3"/>
              <w:jc w:val="left"/>
            </w:pPr>
            <w:r>
              <w:rPr>
                <w:rFonts w:ascii="仿宋_GB2312" w:hAnsi="仿宋_GB2312" w:cs="仿宋_GB2312" w:eastAsia="仿宋_GB2312"/>
                <w:sz w:val="28"/>
              </w:rPr>
              <w:t>9、激光器光路系统：双陶瓷腔体，双激光棒，双泵浦灯；</w:t>
            </w:r>
          </w:p>
          <w:p>
            <w:pPr>
              <w:pStyle w:val="null3"/>
              <w:jc w:val="left"/>
            </w:pPr>
            <w:r>
              <w:rPr>
                <w:rFonts w:ascii="仿宋_GB2312" w:hAnsi="仿宋_GB2312" w:cs="仿宋_GB2312" w:eastAsia="仿宋_GB2312"/>
                <w:sz w:val="28"/>
              </w:rPr>
              <w:t>10、瞄准光系统：650-670nm波长红色半导体指示光，亮度逐级可调；</w:t>
            </w:r>
          </w:p>
          <w:p>
            <w:pPr>
              <w:pStyle w:val="null3"/>
              <w:jc w:val="left"/>
            </w:pPr>
            <w:r>
              <w:rPr>
                <w:rFonts w:ascii="仿宋_GB2312" w:hAnsi="仿宋_GB2312" w:cs="仿宋_GB2312" w:eastAsia="仿宋_GB2312"/>
                <w:sz w:val="28"/>
              </w:rPr>
              <w:t>11、冷却方式：内置封闭式去离子水冷却系统、外循环风冷并具有温控功能，更好保护激光器；</w:t>
            </w:r>
          </w:p>
          <w:p>
            <w:pPr>
              <w:pStyle w:val="null3"/>
              <w:jc w:val="left"/>
            </w:pPr>
            <w:r>
              <w:rPr>
                <w:rFonts w:ascii="仿宋_GB2312" w:hAnsi="仿宋_GB2312" w:cs="仿宋_GB2312" w:eastAsia="仿宋_GB2312"/>
                <w:sz w:val="28"/>
              </w:rPr>
              <w:t>12、电脑显示功能：彩色触摸屏，设置有医生操作界面及修正界面，常用数据储存、主电源工作电压、激光腔体温度显示，同时具有光斑计数、计时、故障语音提示、密码设置等功能；</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13、显示屏幕平面左右转动角≥35°</w:t>
            </w:r>
          </w:p>
          <w:p>
            <w:pPr>
              <w:pStyle w:val="null3"/>
              <w:jc w:val="left"/>
            </w:pPr>
            <w:r>
              <w:rPr>
                <w:rFonts w:ascii="仿宋_GB2312" w:hAnsi="仿宋_GB2312" w:cs="仿宋_GB2312" w:eastAsia="仿宋_GB2312"/>
                <w:sz w:val="28"/>
              </w:rPr>
              <w:t>14、保护系统：具备断水、过载等多重安全保护系统；</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15、电源要求：电压220V、电流16A</w:t>
            </w:r>
          </w:p>
          <w:p>
            <w:pPr>
              <w:pStyle w:val="null3"/>
              <w:jc w:val="left"/>
            </w:pPr>
            <w:r>
              <w:rPr>
                <w:rFonts w:ascii="仿宋_GB2312" w:hAnsi="仿宋_GB2312" w:cs="仿宋_GB2312" w:eastAsia="仿宋_GB2312"/>
                <w:sz w:val="28"/>
              </w:rPr>
              <w:t>16、使用年限：≥10年</w:t>
            </w:r>
          </w:p>
          <w:p>
            <w:pPr>
              <w:pStyle w:val="null3"/>
              <w:spacing w:before="255" w:after="255"/>
              <w:jc w:val="both"/>
              <w:outlineLvl w:val="1"/>
            </w:pPr>
            <w:r>
              <w:rPr>
                <w:rFonts w:ascii="仿宋_GB2312" w:hAnsi="仿宋_GB2312" w:cs="仿宋_GB2312" w:eastAsia="仿宋_GB2312"/>
                <w:sz w:val="28"/>
                <w:b/>
              </w:rPr>
              <w:t>强脉冲光治疗仪（</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8"/>
              </w:rPr>
              <w:t>一、用途：用于良性皮肤色素性病变、良性皮肤血管性病变治疗及脱毛。</w:t>
            </w:r>
          </w:p>
          <w:p>
            <w:pPr>
              <w:pStyle w:val="null3"/>
              <w:jc w:val="both"/>
            </w:pPr>
            <w:r>
              <w:rPr>
                <w:rFonts w:ascii="仿宋_GB2312" w:hAnsi="仿宋_GB2312" w:cs="仿宋_GB2312" w:eastAsia="仿宋_GB2312"/>
                <w:sz w:val="28"/>
              </w:rPr>
              <w:t>二、技术参数要求</w:t>
            </w:r>
          </w:p>
          <w:p>
            <w:pPr>
              <w:pStyle w:val="null3"/>
              <w:ind w:left="645"/>
              <w:jc w:val="both"/>
            </w:pPr>
            <w:r>
              <w:rPr>
                <w:rFonts w:ascii="仿宋_GB2312" w:hAnsi="仿宋_GB2312" w:cs="仿宋_GB2312" w:eastAsia="仿宋_GB2312"/>
                <w:sz w:val="28"/>
              </w:rPr>
              <w:t>1、可插拔滤光片技术</w:t>
            </w:r>
            <w:r>
              <w:br/>
            </w:r>
            <w:r>
              <w:rPr>
                <w:rFonts w:ascii="仿宋_GB2312" w:hAnsi="仿宋_GB2312" w:cs="仿宋_GB2312" w:eastAsia="仿宋_GB2312"/>
                <w:sz w:val="28"/>
              </w:rPr>
              <w:t>一个治疗手柄可直接进行不同波长滤光片的自由更换，不需通过关机更换治疗手柄来改变波长的治疗方式</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2、配置6种强脉冲光滤波片及波长范围:</w:t>
            </w:r>
          </w:p>
          <w:p>
            <w:pPr>
              <w:pStyle w:val="null3"/>
              <w:jc w:val="both"/>
            </w:pPr>
            <w:r>
              <w:rPr>
                <w:rFonts w:ascii="仿宋_GB2312" w:hAnsi="仿宋_GB2312" w:cs="仿宋_GB2312" w:eastAsia="仿宋_GB2312"/>
                <w:sz w:val="28"/>
              </w:rPr>
              <w:t>①、420nm-1200nm；②、515nm-1200nm；③、560nm-1200nm</w:t>
            </w:r>
          </w:p>
          <w:p>
            <w:pPr>
              <w:pStyle w:val="null3"/>
              <w:jc w:val="both"/>
            </w:pPr>
            <w:r>
              <w:rPr>
                <w:rFonts w:ascii="仿宋_GB2312" w:hAnsi="仿宋_GB2312" w:cs="仿宋_GB2312" w:eastAsia="仿宋_GB2312"/>
                <w:sz w:val="28"/>
              </w:rPr>
              <w:t>④、590nm-1200nm；⑤、640nm-1200nm；⑥、695nm-1200nm</w:t>
            </w:r>
          </w:p>
          <w:p>
            <w:pPr>
              <w:pStyle w:val="null3"/>
              <w:jc w:val="both"/>
            </w:pPr>
            <w:r>
              <w:rPr>
                <w:rFonts w:ascii="仿宋_GB2312" w:hAnsi="仿宋_GB2312" w:cs="仿宋_GB2312" w:eastAsia="仿宋_GB2312"/>
                <w:sz w:val="28"/>
              </w:rPr>
              <w:t>3、最大能量密度：≥33J/cm</w:t>
            </w:r>
            <w:r>
              <w:rPr>
                <w:rFonts w:ascii="仿宋_GB2312" w:hAnsi="仿宋_GB2312" w:cs="仿宋_GB2312" w:eastAsia="仿宋_GB2312"/>
                <w:sz w:val="28"/>
                <w:vertAlign w:val="superscript"/>
              </w:rPr>
              <w:t>2</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4、最大脉冲串宽度：≥450ms</w:t>
            </w:r>
          </w:p>
          <w:p>
            <w:pPr>
              <w:pStyle w:val="null3"/>
              <w:jc w:val="both"/>
            </w:pPr>
            <w:r>
              <w:rPr>
                <w:rFonts w:ascii="仿宋_GB2312" w:hAnsi="仿宋_GB2312" w:cs="仿宋_GB2312" w:eastAsia="仿宋_GB2312"/>
                <w:sz w:val="28"/>
              </w:rPr>
              <w:t>5、单脉冲下最大子脉冲数：≥8个</w:t>
            </w:r>
          </w:p>
          <w:p>
            <w:pPr>
              <w:pStyle w:val="null3"/>
              <w:jc w:val="both"/>
            </w:pPr>
            <w:r>
              <w:rPr>
                <w:rFonts w:ascii="仿宋_GB2312" w:hAnsi="仿宋_GB2312" w:cs="仿宋_GB2312" w:eastAsia="仿宋_GB2312"/>
                <w:sz w:val="28"/>
              </w:rPr>
              <w:t>6、光斑面积：≥6.5cm</w:t>
            </w:r>
            <w:r>
              <w:rPr>
                <w:rFonts w:ascii="仿宋_GB2312" w:hAnsi="仿宋_GB2312" w:cs="仿宋_GB2312" w:eastAsia="仿宋_GB2312"/>
                <w:sz w:val="28"/>
                <w:vertAlign w:val="superscript"/>
              </w:rPr>
              <w:t>2</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7、配备圆形和方形小光斑适配器用于不同细小部位或不平整部位治疗：</w:t>
            </w:r>
          </w:p>
          <w:p>
            <w:pPr>
              <w:pStyle w:val="null3"/>
              <w:jc w:val="both"/>
            </w:pPr>
            <w:r>
              <w:rPr>
                <w:rFonts w:ascii="仿宋_GB2312" w:hAnsi="仿宋_GB2312" w:cs="仿宋_GB2312" w:eastAsia="仿宋_GB2312"/>
                <w:sz w:val="28"/>
              </w:rPr>
              <w:t>方形光斑适配器：面积</w:t>
            </w:r>
            <w:r>
              <w:rPr>
                <w:rFonts w:ascii="仿宋_GB2312" w:hAnsi="仿宋_GB2312" w:cs="仿宋_GB2312" w:eastAsia="仿宋_GB2312"/>
                <w:sz w:val="28"/>
              </w:rPr>
              <w:t>≤2.25cm</w:t>
            </w:r>
            <w:r>
              <w:rPr>
                <w:rFonts w:ascii="仿宋_GB2312" w:hAnsi="仿宋_GB2312" w:cs="仿宋_GB2312" w:eastAsia="仿宋_GB2312"/>
                <w:sz w:val="28"/>
                <w:vertAlign w:val="superscript"/>
              </w:rPr>
              <w:t>2</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8"/>
              </w:rPr>
              <w:t>圆形光斑适配器：直径</w:t>
            </w:r>
            <w:r>
              <w:rPr>
                <w:rFonts w:ascii="仿宋_GB2312" w:hAnsi="仿宋_GB2312" w:cs="仿宋_GB2312" w:eastAsia="仿宋_GB2312"/>
                <w:sz w:val="28"/>
              </w:rPr>
              <w:t>≤11mm</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8、冷却方式：同步蓝宝石接触持续式冷却系统0℃-30℃可调，步进5℃</w:t>
            </w:r>
          </w:p>
          <w:p>
            <w:pPr>
              <w:pStyle w:val="null3"/>
              <w:jc w:val="both"/>
            </w:pPr>
            <w:r>
              <w:rPr>
                <w:rFonts w:ascii="仿宋_GB2312" w:hAnsi="仿宋_GB2312" w:cs="仿宋_GB2312" w:eastAsia="仿宋_GB2312"/>
                <w:sz w:val="28"/>
              </w:rPr>
              <w:t>9、屏幕自带能量密度、脉宽显示</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10、显示屏幕平面左右转动角≥35°</w:t>
            </w:r>
          </w:p>
          <w:p>
            <w:pPr>
              <w:pStyle w:val="null3"/>
              <w:jc w:val="both"/>
            </w:pPr>
            <w:r>
              <w:rPr>
                <w:rFonts w:ascii="仿宋_GB2312" w:hAnsi="仿宋_GB2312" w:cs="仿宋_GB2312" w:eastAsia="仿宋_GB2312"/>
                <w:sz w:val="28"/>
              </w:rPr>
              <w:t>11、屏幕自带当前滤波片显示</w:t>
            </w:r>
          </w:p>
          <w:p>
            <w:pPr>
              <w:pStyle w:val="null3"/>
              <w:jc w:val="both"/>
            </w:pPr>
            <w:r>
              <w:rPr>
                <w:rFonts w:ascii="仿宋_GB2312" w:hAnsi="仿宋_GB2312" w:cs="仿宋_GB2312" w:eastAsia="仿宋_GB2312"/>
                <w:sz w:val="28"/>
              </w:rPr>
              <w:t>12、屏幕自带冷却温度显示</w:t>
            </w:r>
          </w:p>
          <w:p>
            <w:pPr>
              <w:pStyle w:val="null3"/>
              <w:jc w:val="both"/>
            </w:pPr>
            <w:r>
              <w:rPr>
                <w:rFonts w:ascii="仿宋_GB2312" w:hAnsi="仿宋_GB2312" w:cs="仿宋_GB2312" w:eastAsia="仿宋_GB2312"/>
                <w:sz w:val="28"/>
              </w:rPr>
              <w:t>13、屏幕自带可存储治疗方案显示</w:t>
            </w:r>
          </w:p>
          <w:p>
            <w:pPr>
              <w:pStyle w:val="null3"/>
              <w:jc w:val="both"/>
            </w:pPr>
            <w:r>
              <w:rPr>
                <w:rFonts w:ascii="仿宋_GB2312" w:hAnsi="仿宋_GB2312" w:cs="仿宋_GB2312" w:eastAsia="仿宋_GB2312"/>
                <w:sz w:val="28"/>
              </w:rPr>
              <w:t>14、显示屏尺寸：≥13英寸</w:t>
            </w:r>
          </w:p>
          <w:p>
            <w:pPr>
              <w:pStyle w:val="null3"/>
              <w:jc w:val="both"/>
            </w:pPr>
            <w:r>
              <w:rPr>
                <w:rFonts w:ascii="仿宋_GB2312" w:hAnsi="仿宋_GB2312" w:cs="仿宋_GB2312" w:eastAsia="仿宋_GB2312"/>
                <w:sz w:val="28"/>
              </w:rPr>
              <w:t>15、控制输出方式：脚踏开关控制</w:t>
            </w:r>
          </w:p>
          <w:p>
            <w:pPr>
              <w:pStyle w:val="null3"/>
              <w:jc w:val="both"/>
            </w:pPr>
            <w:r>
              <w:rPr>
                <w:rFonts w:ascii="仿宋_GB2312" w:hAnsi="仿宋_GB2312" w:cs="仿宋_GB2312" w:eastAsia="仿宋_GB2312"/>
                <w:sz w:val="28"/>
              </w:rPr>
              <w:t>16、电源：电压220V、电流16A</w:t>
            </w:r>
          </w:p>
          <w:p>
            <w:pPr>
              <w:pStyle w:val="null3"/>
              <w:jc w:val="both"/>
            </w:pPr>
            <w:r>
              <w:rPr>
                <w:rFonts w:ascii="仿宋_GB2312" w:hAnsi="仿宋_GB2312" w:cs="仿宋_GB2312" w:eastAsia="仿宋_GB2312"/>
                <w:sz w:val="28"/>
              </w:rPr>
              <w:t>17、使用年限：≥10年</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8</w:t>
            </w:r>
            <w:r>
              <w:rPr>
                <w:rFonts w:ascii="仿宋_GB2312" w:hAnsi="仿宋_GB2312" w:cs="仿宋_GB2312" w:eastAsia="仿宋_GB2312"/>
                <w:sz w:val="28"/>
              </w:rPr>
              <w:t>、在标准配置基础上增加</w:t>
            </w:r>
            <w:r>
              <w:rPr>
                <w:rFonts w:ascii="仿宋_GB2312" w:hAnsi="仿宋_GB2312" w:cs="仿宋_GB2312" w:eastAsia="仿宋_GB2312"/>
                <w:sz w:val="28"/>
              </w:rPr>
              <w:t>:</w:t>
            </w:r>
          </w:p>
          <w:p>
            <w:pPr>
              <w:pStyle w:val="null3"/>
              <w:numPr>
                <w:ilvl w:val="0"/>
                <w:numId w:val="1"/>
              </w:numPr>
            </w:pPr>
            <w:r>
              <w:rPr>
                <w:rFonts w:ascii="仿宋_GB2312" w:hAnsi="仿宋_GB2312" w:cs="仿宋_GB2312" w:eastAsia="仿宋_GB2312"/>
                <w:sz w:val="28"/>
              </w:rPr>
              <w:t>治疗床</w:t>
            </w:r>
            <w:r>
              <w:rPr>
                <w:rFonts w:ascii="仿宋_GB2312" w:hAnsi="仿宋_GB2312" w:cs="仿宋_GB2312" w:eastAsia="仿宋_GB2312"/>
                <w:sz w:val="28"/>
              </w:rPr>
              <w:t>2</w:t>
            </w:r>
            <w:r>
              <w:rPr>
                <w:rFonts w:ascii="仿宋_GB2312" w:hAnsi="仿宋_GB2312" w:cs="仿宋_GB2312" w:eastAsia="仿宋_GB2312"/>
                <w:sz w:val="28"/>
              </w:rPr>
              <w:t>张</w:t>
            </w:r>
          </w:p>
          <w:p>
            <w:pPr>
              <w:pStyle w:val="null3"/>
              <w:numPr>
                <w:ilvl w:val="0"/>
                <w:numId w:val="1"/>
              </w:numPr>
            </w:pPr>
            <w:r>
              <w:rPr>
                <w:rFonts w:ascii="仿宋_GB2312" w:hAnsi="仿宋_GB2312" w:cs="仿宋_GB2312" w:eastAsia="仿宋_GB2312"/>
                <w:sz w:val="28"/>
              </w:rPr>
              <w:t>品牌单反相机</w:t>
            </w:r>
            <w:r>
              <w:rPr>
                <w:rFonts w:ascii="仿宋_GB2312" w:hAnsi="仿宋_GB2312" w:cs="仿宋_GB2312" w:eastAsia="仿宋_GB2312"/>
                <w:sz w:val="28"/>
              </w:rPr>
              <w:t>1台（含落地三角支架）</w:t>
            </w:r>
          </w:p>
          <w:p>
            <w:pPr>
              <w:pStyle w:val="null3"/>
              <w:numPr>
                <w:ilvl w:val="0"/>
                <w:numId w:val="1"/>
              </w:numPr>
            </w:pPr>
            <w:r>
              <w:rPr>
                <w:rFonts w:ascii="仿宋_GB2312" w:hAnsi="仿宋_GB2312" w:cs="仿宋_GB2312" w:eastAsia="仿宋_GB2312"/>
                <w:sz w:val="28"/>
              </w:rPr>
              <w:t>工作站电脑</w:t>
            </w:r>
            <w:r>
              <w:rPr>
                <w:rFonts w:ascii="仿宋_GB2312" w:hAnsi="仿宋_GB2312" w:cs="仿宋_GB2312" w:eastAsia="仿宋_GB2312"/>
                <w:sz w:val="28"/>
              </w:rPr>
              <w:t>1套（含主机（配置不低于i</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8G/2T</w:t>
            </w:r>
            <w:r>
              <w:rPr>
                <w:rFonts w:ascii="仿宋_GB2312" w:hAnsi="仿宋_GB2312" w:cs="仿宋_GB2312" w:eastAsia="仿宋_GB2312"/>
                <w:sz w:val="28"/>
              </w:rPr>
              <w:t>）、显示器</w:t>
            </w:r>
            <w:r>
              <w:rPr>
                <w:rFonts w:ascii="仿宋_GB2312" w:hAnsi="仿宋_GB2312" w:cs="仿宋_GB2312" w:eastAsia="仿宋_GB2312"/>
                <w:sz w:val="28"/>
              </w:rPr>
              <w:t>≥2</w:t>
            </w:r>
            <w:r>
              <w:rPr>
                <w:rFonts w:ascii="仿宋_GB2312" w:hAnsi="仿宋_GB2312" w:cs="仿宋_GB2312" w:eastAsia="仿宋_GB2312"/>
                <w:sz w:val="28"/>
              </w:rPr>
              <w:t>1.5</w:t>
            </w:r>
            <w:r>
              <w:rPr>
                <w:rFonts w:ascii="仿宋_GB2312" w:hAnsi="仿宋_GB2312" w:cs="仿宋_GB2312" w:eastAsia="仿宋_GB2312"/>
                <w:sz w:val="28"/>
              </w:rPr>
              <w:t>寸、电脑桌</w:t>
            </w:r>
            <w:r>
              <w:rPr>
                <w:rFonts w:ascii="仿宋_GB2312" w:hAnsi="仿宋_GB2312" w:cs="仿宋_GB2312" w:eastAsia="仿宋_GB2312"/>
                <w:sz w:val="28"/>
              </w:rPr>
              <w:t>1张）</w:t>
            </w:r>
          </w:p>
          <w:p>
            <w:pPr>
              <w:pStyle w:val="null3"/>
              <w:numPr>
                <w:ilvl w:val="0"/>
                <w:numId w:val="1"/>
              </w:numPr>
            </w:pPr>
            <w:r>
              <w:rPr>
                <w:rFonts w:ascii="仿宋_GB2312" w:hAnsi="仿宋_GB2312" w:cs="仿宋_GB2312" w:eastAsia="仿宋_GB2312"/>
                <w:sz w:val="28"/>
              </w:rPr>
              <w:t>彩色喷墨打印机（原装连供系统）</w:t>
            </w:r>
          </w:p>
          <w:p>
            <w:pPr>
              <w:pStyle w:val="null3"/>
              <w:numPr>
                <w:ilvl w:val="0"/>
                <w:numId w:val="1"/>
              </w:numPr>
            </w:pPr>
            <w:r>
              <w:rPr>
                <w:rFonts w:ascii="仿宋_GB2312" w:hAnsi="仿宋_GB2312" w:cs="仿宋_GB2312" w:eastAsia="仿宋_GB2312"/>
                <w:sz w:val="28"/>
              </w:rPr>
              <w:t>冰箱（冷藏</w:t>
            </w:r>
            <w:r>
              <w:rPr>
                <w:rFonts w:ascii="仿宋_GB2312" w:hAnsi="仿宋_GB2312" w:cs="仿宋_GB2312" w:eastAsia="仿宋_GB2312"/>
                <w:sz w:val="28"/>
              </w:rPr>
              <w:t>/冷冻）1台</w:t>
            </w:r>
          </w:p>
          <w:p>
            <w:pPr>
              <w:pStyle w:val="null3"/>
              <w:spacing w:before="255" w:after="255"/>
              <w:jc w:val="both"/>
              <w:outlineLvl w:val="1"/>
            </w:pPr>
            <w:r>
              <w:rPr>
                <w:rFonts w:ascii="仿宋_GB2312" w:hAnsi="仿宋_GB2312" w:cs="仿宋_GB2312" w:eastAsia="仿宋_GB2312"/>
                <w:sz w:val="28"/>
                <w:b/>
              </w:rPr>
              <w:t>牙科综合治疗机（</w:t>
            </w:r>
            <w:r>
              <w:rPr>
                <w:rFonts w:ascii="仿宋_GB2312" w:hAnsi="仿宋_GB2312" w:cs="仿宋_GB2312" w:eastAsia="仿宋_GB2312"/>
                <w:sz w:val="28"/>
                <w:b/>
              </w:rPr>
              <w:t>7台）核心产品</w:t>
            </w:r>
          </w:p>
          <w:p>
            <w:pPr>
              <w:pStyle w:val="null3"/>
              <w:jc w:val="both"/>
            </w:pPr>
            <w:r>
              <w:rPr>
                <w:rFonts w:ascii="仿宋_GB2312" w:hAnsi="仿宋_GB2312" w:cs="仿宋_GB2312" w:eastAsia="仿宋_GB2312"/>
                <w:sz w:val="28"/>
              </w:rPr>
              <w:t>1、环境条件</w:t>
            </w:r>
          </w:p>
          <w:p>
            <w:pPr>
              <w:pStyle w:val="null3"/>
              <w:jc w:val="both"/>
            </w:pPr>
            <w:r>
              <w:rPr>
                <w:rFonts w:ascii="仿宋_GB2312" w:hAnsi="仿宋_GB2312" w:cs="仿宋_GB2312" w:eastAsia="仿宋_GB2312"/>
                <w:sz w:val="28"/>
              </w:rPr>
              <w:t>1.1环境温度范围 ：5℃—40℃。</w:t>
            </w:r>
          </w:p>
          <w:p>
            <w:pPr>
              <w:pStyle w:val="null3"/>
              <w:jc w:val="both"/>
            </w:pPr>
            <w:r>
              <w:rPr>
                <w:rFonts w:ascii="仿宋_GB2312" w:hAnsi="仿宋_GB2312" w:cs="仿宋_GB2312" w:eastAsia="仿宋_GB2312"/>
                <w:sz w:val="28"/>
              </w:rPr>
              <w:t>1.2相对湿度：</w:t>
            </w:r>
            <w:r>
              <w:rPr>
                <w:rFonts w:ascii="仿宋_GB2312" w:hAnsi="仿宋_GB2312" w:cs="仿宋_GB2312" w:eastAsia="仿宋_GB2312"/>
                <w:sz w:val="28"/>
              </w:rPr>
              <w:t>≤</w:t>
            </w:r>
            <w:r>
              <w:rPr>
                <w:rFonts w:ascii="仿宋_GB2312" w:hAnsi="仿宋_GB2312" w:cs="仿宋_GB2312" w:eastAsia="仿宋_GB2312"/>
                <w:sz w:val="28"/>
              </w:rPr>
              <w:t>80%。</w:t>
            </w:r>
          </w:p>
          <w:p>
            <w:pPr>
              <w:pStyle w:val="null3"/>
              <w:jc w:val="both"/>
            </w:pPr>
            <w:r>
              <w:rPr>
                <w:rFonts w:ascii="仿宋_GB2312" w:hAnsi="仿宋_GB2312" w:cs="仿宋_GB2312" w:eastAsia="仿宋_GB2312"/>
                <w:sz w:val="28"/>
              </w:rPr>
              <w:t>1.3大气压力范围：86—106kpa。</w:t>
            </w:r>
          </w:p>
          <w:p>
            <w:pPr>
              <w:pStyle w:val="null3"/>
              <w:jc w:val="both"/>
            </w:pPr>
            <w:r>
              <w:rPr>
                <w:rFonts w:ascii="仿宋_GB2312" w:hAnsi="仿宋_GB2312" w:cs="仿宋_GB2312" w:eastAsia="仿宋_GB2312"/>
                <w:sz w:val="28"/>
              </w:rPr>
              <w:t>2、电源气水条件</w:t>
            </w:r>
          </w:p>
          <w:p>
            <w:pPr>
              <w:pStyle w:val="null3"/>
              <w:jc w:val="both"/>
            </w:pPr>
            <w:r>
              <w:rPr>
                <w:rFonts w:ascii="仿宋_GB2312" w:hAnsi="仿宋_GB2312" w:cs="仿宋_GB2312" w:eastAsia="仿宋_GB2312"/>
                <w:sz w:val="28"/>
              </w:rPr>
              <w:t>2.1额定电压：单相220V±10%。</w:t>
            </w:r>
          </w:p>
          <w:p>
            <w:pPr>
              <w:pStyle w:val="null3"/>
              <w:jc w:val="both"/>
            </w:pPr>
            <w:r>
              <w:rPr>
                <w:rFonts w:ascii="仿宋_GB2312" w:hAnsi="仿宋_GB2312" w:cs="仿宋_GB2312" w:eastAsia="仿宋_GB2312"/>
                <w:sz w:val="28"/>
              </w:rPr>
              <w:t>2.2频率：50Hz。</w:t>
            </w:r>
          </w:p>
          <w:p>
            <w:pPr>
              <w:pStyle w:val="null3"/>
              <w:jc w:val="both"/>
            </w:pPr>
            <w:r>
              <w:rPr>
                <w:rFonts w:ascii="仿宋_GB2312" w:hAnsi="仿宋_GB2312" w:cs="仿宋_GB2312" w:eastAsia="仿宋_GB2312"/>
                <w:sz w:val="28"/>
              </w:rPr>
              <w:t>2.3工作气源：进气压力500-700Kpa，地箱内设空气过滤器和调压装置,并有压力表。</w:t>
            </w:r>
          </w:p>
          <w:p>
            <w:pPr>
              <w:pStyle w:val="null3"/>
              <w:jc w:val="both"/>
            </w:pPr>
            <w:r>
              <w:rPr>
                <w:rFonts w:ascii="仿宋_GB2312" w:hAnsi="仿宋_GB2312" w:cs="仿宋_GB2312" w:eastAsia="仿宋_GB2312"/>
                <w:sz w:val="28"/>
              </w:rPr>
              <w:t>2.4工作水源：进水压力200-400Kpa，地箱内设水过滤器和调压装置,并有压力表。</w:t>
            </w:r>
          </w:p>
          <w:p>
            <w:pPr>
              <w:pStyle w:val="null3"/>
              <w:jc w:val="both"/>
            </w:pPr>
            <w:r>
              <w:rPr>
                <w:rFonts w:ascii="仿宋_GB2312" w:hAnsi="仿宋_GB2312" w:cs="仿宋_GB2312" w:eastAsia="仿宋_GB2312"/>
                <w:sz w:val="28"/>
              </w:rPr>
              <w:t>2.5负压系统工作方式为自动，吸唾器的真空度</w:t>
            </w:r>
            <w:r>
              <w:rPr>
                <w:rFonts w:ascii="仿宋_GB2312" w:hAnsi="仿宋_GB2312" w:cs="仿宋_GB2312" w:eastAsia="仿宋_GB2312"/>
                <w:sz w:val="28"/>
                <w:b/>
              </w:rPr>
              <w:t>≥</w:t>
            </w:r>
            <w:r>
              <w:rPr>
                <w:rFonts w:ascii="仿宋_GB2312" w:hAnsi="仿宋_GB2312" w:cs="仿宋_GB2312" w:eastAsia="仿宋_GB2312"/>
                <w:sz w:val="28"/>
              </w:rPr>
              <w:t>15Kpa，吸水速度</w:t>
            </w:r>
            <w:r>
              <w:rPr>
                <w:rFonts w:ascii="仿宋_GB2312" w:hAnsi="仿宋_GB2312" w:cs="仿宋_GB2312" w:eastAsia="仿宋_GB2312"/>
                <w:sz w:val="28"/>
                <w:b/>
              </w:rPr>
              <w:t>≥</w:t>
            </w:r>
            <w:r>
              <w:rPr>
                <w:rFonts w:ascii="仿宋_GB2312" w:hAnsi="仿宋_GB2312" w:cs="仿宋_GB2312" w:eastAsia="仿宋_GB2312"/>
                <w:sz w:val="28"/>
              </w:rPr>
              <w:t>400Ml/min。</w:t>
            </w:r>
          </w:p>
          <w:p>
            <w:pPr>
              <w:pStyle w:val="null3"/>
              <w:jc w:val="both"/>
            </w:pPr>
            <w:r>
              <w:rPr>
                <w:rFonts w:ascii="仿宋_GB2312" w:hAnsi="仿宋_GB2312" w:cs="仿宋_GB2312" w:eastAsia="仿宋_GB2312"/>
                <w:sz w:val="28"/>
              </w:rPr>
              <w:t>3.牙椅注册使用期限</w:t>
            </w:r>
            <w:r>
              <w:rPr>
                <w:rFonts w:ascii="仿宋_GB2312" w:hAnsi="仿宋_GB2312" w:cs="仿宋_GB2312" w:eastAsia="仿宋_GB2312"/>
                <w:sz w:val="28"/>
              </w:rPr>
              <w:t>≥</w:t>
            </w:r>
            <w:r>
              <w:rPr>
                <w:rFonts w:ascii="仿宋_GB2312" w:hAnsi="仿宋_GB2312" w:cs="仿宋_GB2312" w:eastAsia="仿宋_GB2312"/>
                <w:sz w:val="28"/>
              </w:rPr>
              <w:t>15年</w:t>
            </w:r>
          </w:p>
          <w:p>
            <w:pPr>
              <w:pStyle w:val="null3"/>
              <w:jc w:val="both"/>
            </w:pPr>
            <w:r>
              <w:rPr>
                <w:rFonts w:ascii="仿宋_GB2312" w:hAnsi="仿宋_GB2312" w:cs="仿宋_GB2312" w:eastAsia="仿宋_GB2312"/>
                <w:sz w:val="28"/>
              </w:rPr>
              <w:t>▲4.整机塑料件使用注塑工艺，材料为优质ASA材质，耐磨，不易刮花，防静电，可抵抗紫外线照射引起的降解、老化、褪色。ASA材质耐UV老化，参照官方耐UV老化测试的标准，灰卡等级</w:t>
            </w:r>
            <w:r>
              <w:rPr>
                <w:rFonts w:ascii="仿宋_GB2312" w:hAnsi="仿宋_GB2312" w:cs="仿宋_GB2312" w:eastAsia="仿宋_GB2312"/>
                <w:sz w:val="28"/>
              </w:rPr>
              <w:t>≥</w:t>
            </w:r>
            <w:r>
              <w:rPr>
                <w:rFonts w:ascii="仿宋_GB2312" w:hAnsi="仿宋_GB2312" w:cs="仿宋_GB2312" w:eastAsia="仿宋_GB2312"/>
                <w:sz w:val="28"/>
              </w:rPr>
              <w:t>4。</w:t>
            </w:r>
          </w:p>
          <w:p>
            <w:pPr>
              <w:pStyle w:val="null3"/>
              <w:jc w:val="both"/>
            </w:pPr>
            <w:r>
              <w:rPr>
                <w:rFonts w:ascii="仿宋_GB2312" w:hAnsi="仿宋_GB2312" w:cs="仿宋_GB2312" w:eastAsia="仿宋_GB2312"/>
                <w:sz w:val="28"/>
              </w:rPr>
              <w:t>5、患者椅</w:t>
            </w:r>
          </w:p>
          <w:p>
            <w:pPr>
              <w:pStyle w:val="null3"/>
              <w:jc w:val="both"/>
            </w:pPr>
            <w:r>
              <w:rPr>
                <w:rFonts w:ascii="仿宋_GB2312" w:hAnsi="仿宋_GB2312" w:cs="仿宋_GB2312" w:eastAsia="仿宋_GB2312"/>
                <w:sz w:val="28"/>
              </w:rPr>
              <w:t>5.1结构形式：医生操作台与患者椅为连体式设计。</w:t>
            </w:r>
          </w:p>
          <w:p>
            <w:pPr>
              <w:pStyle w:val="null3"/>
              <w:jc w:val="both"/>
            </w:pPr>
            <w:r>
              <w:rPr>
                <w:rFonts w:ascii="仿宋_GB2312" w:hAnsi="仿宋_GB2312" w:cs="仿宋_GB2312" w:eastAsia="仿宋_GB2312"/>
                <w:sz w:val="28"/>
              </w:rPr>
              <w:t>▲5.2 椅架为多轴联动设计，通过滑轨槽和轴承传动实现椅背、椅座、头枕的同步联动，确保患者始终处于符合人体工学的治疗体位</w:t>
            </w:r>
          </w:p>
          <w:p>
            <w:pPr>
              <w:pStyle w:val="null3"/>
              <w:jc w:val="both"/>
            </w:pPr>
            <w:r>
              <w:rPr>
                <w:rFonts w:ascii="仿宋_GB2312" w:hAnsi="仿宋_GB2312" w:cs="仿宋_GB2312" w:eastAsia="仿宋_GB2312"/>
                <w:sz w:val="28"/>
              </w:rPr>
              <w:t>5.3升降驱动方式：电机驱动系统。牙椅升降及靠背伸缩均为电机驱动系统。</w:t>
            </w:r>
          </w:p>
          <w:p>
            <w:pPr>
              <w:pStyle w:val="null3"/>
              <w:jc w:val="both"/>
            </w:pPr>
            <w:r>
              <w:rPr>
                <w:rFonts w:ascii="仿宋_GB2312" w:hAnsi="仿宋_GB2312" w:cs="仿宋_GB2312" w:eastAsia="仿宋_GB2312"/>
                <w:sz w:val="28"/>
              </w:rPr>
              <w:t>5.4使用传感器控制牙椅升降及靠背。</w:t>
            </w:r>
          </w:p>
          <w:p>
            <w:pPr>
              <w:pStyle w:val="null3"/>
              <w:jc w:val="both"/>
            </w:pPr>
            <w:r>
              <w:rPr>
                <w:rFonts w:ascii="仿宋_GB2312" w:hAnsi="仿宋_GB2312" w:cs="仿宋_GB2312" w:eastAsia="仿宋_GB2312"/>
                <w:sz w:val="28"/>
              </w:rPr>
              <w:t>5.5具备安全保护功能，座椅遇障碍停止运动并上升一定高度。</w:t>
            </w:r>
          </w:p>
          <w:p>
            <w:pPr>
              <w:pStyle w:val="null3"/>
              <w:jc w:val="both"/>
            </w:pPr>
            <w:r>
              <w:rPr>
                <w:rFonts w:ascii="仿宋_GB2312" w:hAnsi="仿宋_GB2312" w:cs="仿宋_GB2312" w:eastAsia="仿宋_GB2312"/>
                <w:sz w:val="28"/>
              </w:rPr>
              <w:t>5.6承重范围</w:t>
            </w:r>
            <w:r>
              <w:rPr>
                <w:rFonts w:ascii="仿宋_GB2312" w:hAnsi="仿宋_GB2312" w:cs="仿宋_GB2312" w:eastAsia="仿宋_GB2312"/>
                <w:sz w:val="28"/>
              </w:rPr>
              <w:t>≥</w:t>
            </w:r>
            <w:r>
              <w:rPr>
                <w:rFonts w:ascii="仿宋_GB2312" w:hAnsi="仿宋_GB2312" w:cs="仿宋_GB2312" w:eastAsia="仿宋_GB2312"/>
                <w:sz w:val="28"/>
              </w:rPr>
              <w:t>200kg。</w:t>
            </w:r>
          </w:p>
          <w:p>
            <w:pPr>
              <w:pStyle w:val="null3"/>
              <w:jc w:val="both"/>
            </w:pPr>
            <w:r>
              <w:rPr>
                <w:rFonts w:ascii="仿宋_GB2312" w:hAnsi="仿宋_GB2312" w:cs="仿宋_GB2312" w:eastAsia="仿宋_GB2312"/>
                <w:sz w:val="28"/>
              </w:rPr>
              <w:t>5.7双关节头枕角度可调，具有颈部支撑功能，伸缩可调，可分别满足成人、小孩等不同人群的体位要求。</w:t>
            </w:r>
          </w:p>
          <w:p>
            <w:pPr>
              <w:pStyle w:val="null3"/>
              <w:jc w:val="both"/>
            </w:pPr>
            <w:r>
              <w:rPr>
                <w:rFonts w:ascii="仿宋_GB2312" w:hAnsi="仿宋_GB2312" w:cs="仿宋_GB2312" w:eastAsia="仿宋_GB2312"/>
                <w:sz w:val="28"/>
              </w:rPr>
              <w:t>5.8椅位高度最高位</w:t>
            </w:r>
            <w:r>
              <w:rPr>
                <w:rFonts w:ascii="仿宋_GB2312" w:hAnsi="仿宋_GB2312" w:cs="仿宋_GB2312" w:eastAsia="仿宋_GB2312"/>
                <w:sz w:val="28"/>
              </w:rPr>
              <w:t>≥</w:t>
            </w:r>
            <w:r>
              <w:rPr>
                <w:rFonts w:ascii="仿宋_GB2312" w:hAnsi="仿宋_GB2312" w:cs="仿宋_GB2312" w:eastAsia="仿宋_GB2312"/>
                <w:sz w:val="28"/>
              </w:rPr>
              <w:t>800mm，最低位</w:t>
            </w:r>
            <w:r>
              <w:rPr>
                <w:rFonts w:ascii="仿宋_GB2312" w:hAnsi="仿宋_GB2312" w:cs="仿宋_GB2312" w:eastAsia="仿宋_GB2312"/>
                <w:sz w:val="28"/>
              </w:rPr>
              <w:t>≤</w:t>
            </w:r>
            <w:r>
              <w:rPr>
                <w:rFonts w:ascii="仿宋_GB2312" w:hAnsi="仿宋_GB2312" w:cs="仿宋_GB2312" w:eastAsia="仿宋_GB2312"/>
                <w:sz w:val="28"/>
              </w:rPr>
              <w:t>330mm</w:t>
            </w:r>
          </w:p>
          <w:p>
            <w:pPr>
              <w:pStyle w:val="null3"/>
              <w:jc w:val="both"/>
            </w:pPr>
            <w:r>
              <w:rPr>
                <w:rFonts w:ascii="仿宋_GB2312" w:hAnsi="仿宋_GB2312" w:cs="仿宋_GB2312" w:eastAsia="仿宋_GB2312"/>
                <w:sz w:val="28"/>
              </w:rPr>
              <w:t>▲5.9患者椅在最低治疗位时，靠背运动角度范围</w:t>
            </w:r>
            <w:r>
              <w:rPr>
                <w:rFonts w:ascii="仿宋_GB2312" w:hAnsi="仿宋_GB2312" w:cs="仿宋_GB2312" w:eastAsia="仿宋_GB2312"/>
                <w:sz w:val="28"/>
              </w:rPr>
              <w:t>≥</w:t>
            </w:r>
            <w:r>
              <w:rPr>
                <w:rFonts w:ascii="仿宋_GB2312" w:hAnsi="仿宋_GB2312" w:cs="仿宋_GB2312" w:eastAsia="仿宋_GB2312"/>
                <w:sz w:val="28"/>
              </w:rPr>
              <w:t>75°</w:t>
            </w:r>
            <w:r>
              <w:rPr>
                <w:rFonts w:ascii="仿宋_GB2312" w:hAnsi="仿宋_GB2312" w:cs="仿宋_GB2312" w:eastAsia="仿宋_GB2312"/>
                <w:sz w:val="28"/>
                <w:b/>
              </w:rPr>
              <w:t>。</w:t>
            </w:r>
          </w:p>
          <w:p>
            <w:pPr>
              <w:pStyle w:val="null3"/>
              <w:jc w:val="both"/>
            </w:pPr>
            <w:r>
              <w:rPr>
                <w:rFonts w:ascii="仿宋_GB2312" w:hAnsi="仿宋_GB2312" w:cs="仿宋_GB2312" w:eastAsia="仿宋_GB2312"/>
                <w:sz w:val="28"/>
              </w:rPr>
              <w:t>▲5.10患者椅在最低治疗位，坐垫运动到补偿角度8.5°±1°时，坐垫脚部位置范围</w:t>
            </w:r>
            <w:r>
              <w:rPr>
                <w:rFonts w:ascii="仿宋_GB2312" w:hAnsi="仿宋_GB2312" w:cs="仿宋_GB2312" w:eastAsia="仿宋_GB2312"/>
                <w:sz w:val="28"/>
              </w:rPr>
              <w:t>≥</w:t>
            </w:r>
            <w:r>
              <w:rPr>
                <w:rFonts w:ascii="仿宋_GB2312" w:hAnsi="仿宋_GB2312" w:cs="仿宋_GB2312" w:eastAsia="仿宋_GB2312"/>
                <w:sz w:val="28"/>
              </w:rPr>
              <w:t>14cm。</w:t>
            </w:r>
          </w:p>
          <w:p>
            <w:pPr>
              <w:pStyle w:val="null3"/>
              <w:jc w:val="both"/>
            </w:pPr>
            <w:r>
              <w:rPr>
                <w:rFonts w:ascii="仿宋_GB2312" w:hAnsi="仿宋_GB2312" w:cs="仿宋_GB2312" w:eastAsia="仿宋_GB2312"/>
                <w:sz w:val="28"/>
              </w:rPr>
              <w:t>5.11座椅配备左右扶手，右扶手可翻转，便于患者上下椅位。</w:t>
            </w:r>
          </w:p>
          <w:p>
            <w:pPr>
              <w:pStyle w:val="null3"/>
              <w:jc w:val="both"/>
            </w:pPr>
            <w:r>
              <w:rPr>
                <w:rFonts w:ascii="仿宋_GB2312" w:hAnsi="仿宋_GB2312" w:cs="仿宋_GB2312" w:eastAsia="仿宋_GB2312"/>
                <w:sz w:val="28"/>
              </w:rPr>
              <w:t>5.12患者椅靠背外壳采用注塑工艺。</w:t>
            </w:r>
          </w:p>
          <w:p>
            <w:pPr>
              <w:pStyle w:val="null3"/>
              <w:jc w:val="both"/>
            </w:pPr>
            <w:r>
              <w:rPr>
                <w:rFonts w:ascii="仿宋_GB2312" w:hAnsi="仿宋_GB2312" w:cs="仿宋_GB2312" w:eastAsia="仿宋_GB2312"/>
                <w:sz w:val="28"/>
              </w:rPr>
              <w:t>6、地箱</w:t>
            </w:r>
          </w:p>
          <w:p>
            <w:pPr>
              <w:pStyle w:val="null3"/>
              <w:jc w:val="both"/>
            </w:pPr>
            <w:r>
              <w:rPr>
                <w:rFonts w:ascii="仿宋_GB2312" w:hAnsi="仿宋_GB2312" w:cs="仿宋_GB2312" w:eastAsia="仿宋_GB2312"/>
                <w:sz w:val="28"/>
              </w:rPr>
              <w:t>6.1一体化地箱，隐藏式设计，无外露管线。</w:t>
            </w:r>
          </w:p>
          <w:p>
            <w:pPr>
              <w:pStyle w:val="null3"/>
              <w:jc w:val="both"/>
            </w:pPr>
            <w:r>
              <w:rPr>
                <w:rFonts w:ascii="仿宋_GB2312" w:hAnsi="仿宋_GB2312" w:cs="仿宋_GB2312" w:eastAsia="仿宋_GB2312"/>
                <w:sz w:val="28"/>
              </w:rPr>
              <w:t>6.2内设水过滤，并有水压力表，采用气控水阀控制，抗腐蚀性强。</w:t>
            </w:r>
          </w:p>
          <w:p>
            <w:pPr>
              <w:pStyle w:val="null3"/>
              <w:jc w:val="both"/>
            </w:pPr>
            <w:r>
              <w:rPr>
                <w:rFonts w:ascii="仿宋_GB2312" w:hAnsi="仿宋_GB2312" w:cs="仿宋_GB2312" w:eastAsia="仿宋_GB2312"/>
                <w:sz w:val="28"/>
              </w:rPr>
              <w:t>6.3内设气调压装置及过滤网，并有动态气压表和独立开关，采用气控气阀控制。</w:t>
            </w:r>
          </w:p>
          <w:p>
            <w:pPr>
              <w:pStyle w:val="null3"/>
              <w:jc w:val="both"/>
            </w:pPr>
            <w:r>
              <w:rPr>
                <w:rFonts w:ascii="仿宋_GB2312" w:hAnsi="仿宋_GB2312" w:cs="仿宋_GB2312" w:eastAsia="仿宋_GB2312"/>
                <w:sz w:val="28"/>
              </w:rPr>
              <w:t>7、手术灯</w:t>
            </w:r>
          </w:p>
          <w:p>
            <w:pPr>
              <w:pStyle w:val="null3"/>
              <w:jc w:val="both"/>
            </w:pPr>
            <w:r>
              <w:rPr>
                <w:rFonts w:ascii="仿宋_GB2312" w:hAnsi="仿宋_GB2312" w:cs="仿宋_GB2312" w:eastAsia="仿宋_GB2312"/>
                <w:sz w:val="28"/>
              </w:rPr>
              <w:t>7.1连体式设计，可随牙椅升降。</w:t>
            </w:r>
          </w:p>
          <w:p>
            <w:pPr>
              <w:pStyle w:val="null3"/>
              <w:jc w:val="both"/>
            </w:pPr>
            <w:r>
              <w:rPr>
                <w:rFonts w:ascii="仿宋_GB2312" w:hAnsi="仿宋_GB2312" w:cs="仿宋_GB2312" w:eastAsia="仿宋_GB2312"/>
                <w:sz w:val="28"/>
              </w:rPr>
              <w:t>7.2三轴定位，为各个治疗方位提供最佳照明。</w:t>
            </w:r>
          </w:p>
          <w:p>
            <w:pPr>
              <w:pStyle w:val="null3"/>
              <w:jc w:val="both"/>
            </w:pPr>
            <w:r>
              <w:rPr>
                <w:rFonts w:ascii="仿宋_GB2312" w:hAnsi="仿宋_GB2312" w:cs="仿宋_GB2312" w:eastAsia="仿宋_GB2312"/>
                <w:sz w:val="28"/>
              </w:rPr>
              <w:t>▲7.3灯臂上下可移动范围</w:t>
            </w:r>
            <w:r>
              <w:rPr>
                <w:rFonts w:ascii="仿宋_GB2312" w:hAnsi="仿宋_GB2312" w:cs="仿宋_GB2312" w:eastAsia="仿宋_GB2312"/>
                <w:sz w:val="28"/>
              </w:rPr>
              <w:t>≥</w:t>
            </w:r>
            <w:r>
              <w:rPr>
                <w:rFonts w:ascii="仿宋_GB2312" w:hAnsi="仿宋_GB2312" w:cs="仿宋_GB2312" w:eastAsia="仿宋_GB2312"/>
                <w:sz w:val="28"/>
              </w:rPr>
              <w:t>600mm。三转轴灯头，灯头水平转动范围</w:t>
            </w:r>
            <w:r>
              <w:rPr>
                <w:rFonts w:ascii="仿宋_GB2312" w:hAnsi="仿宋_GB2312" w:cs="仿宋_GB2312" w:eastAsia="仿宋_GB2312"/>
                <w:sz w:val="28"/>
              </w:rPr>
              <w:t>≥</w:t>
            </w:r>
            <w:r>
              <w:rPr>
                <w:rFonts w:ascii="仿宋_GB2312" w:hAnsi="仿宋_GB2312" w:cs="仿宋_GB2312" w:eastAsia="仿宋_GB2312"/>
                <w:sz w:val="28"/>
              </w:rPr>
              <w:t>250°，灯头上下旋转范围</w:t>
            </w:r>
            <w:r>
              <w:rPr>
                <w:rFonts w:ascii="仿宋_GB2312" w:hAnsi="仿宋_GB2312" w:cs="仿宋_GB2312" w:eastAsia="仿宋_GB2312"/>
                <w:sz w:val="28"/>
              </w:rPr>
              <w:t>≥</w:t>
            </w:r>
            <w:r>
              <w:rPr>
                <w:rFonts w:ascii="仿宋_GB2312" w:hAnsi="仿宋_GB2312" w:cs="仿宋_GB2312" w:eastAsia="仿宋_GB2312"/>
                <w:sz w:val="28"/>
              </w:rPr>
              <w:t>150°，滚动轴转动范围</w:t>
            </w:r>
            <w:r>
              <w:rPr>
                <w:rFonts w:ascii="仿宋_GB2312" w:hAnsi="仿宋_GB2312" w:cs="仿宋_GB2312" w:eastAsia="仿宋_GB2312"/>
                <w:sz w:val="28"/>
              </w:rPr>
              <w:t>≥</w:t>
            </w:r>
            <w:r>
              <w:rPr>
                <w:rFonts w:ascii="仿宋_GB2312" w:hAnsi="仿宋_GB2312" w:cs="仿宋_GB2312" w:eastAsia="仿宋_GB2312"/>
                <w:sz w:val="28"/>
              </w:rPr>
              <w:t>130°</w:t>
            </w:r>
          </w:p>
          <w:p>
            <w:pPr>
              <w:pStyle w:val="null3"/>
              <w:jc w:val="both"/>
            </w:pPr>
            <w:r>
              <w:rPr>
                <w:rFonts w:ascii="仿宋_GB2312" w:hAnsi="仿宋_GB2312" w:cs="仿宋_GB2312" w:eastAsia="仿宋_GB2312"/>
                <w:sz w:val="28"/>
              </w:rPr>
              <w:t>7.4控制方式为手动开关控制和红外感应开关控制。</w:t>
            </w:r>
          </w:p>
          <w:p>
            <w:pPr>
              <w:pStyle w:val="null3"/>
              <w:jc w:val="both"/>
            </w:pPr>
            <w:r>
              <w:rPr>
                <w:rFonts w:ascii="仿宋_GB2312" w:hAnsi="仿宋_GB2312" w:cs="仿宋_GB2312" w:eastAsia="仿宋_GB2312"/>
                <w:sz w:val="28"/>
              </w:rPr>
              <w:t>7.5灯平衡臂采用阻尼制动平衡结构。</w:t>
            </w:r>
          </w:p>
          <w:p>
            <w:pPr>
              <w:pStyle w:val="null3"/>
              <w:jc w:val="both"/>
            </w:pPr>
            <w:r>
              <w:rPr>
                <w:rFonts w:ascii="仿宋_GB2312" w:hAnsi="仿宋_GB2312" w:cs="仿宋_GB2312" w:eastAsia="仿宋_GB2312"/>
                <w:sz w:val="28"/>
              </w:rPr>
              <w:t>▲7.6采用LED冷暖，混合三档光源，光强度范围7000—50000LUX（距离700mm），色温3000K-6500K可选。</w:t>
            </w:r>
          </w:p>
          <w:p>
            <w:pPr>
              <w:pStyle w:val="null3"/>
              <w:jc w:val="both"/>
            </w:pPr>
            <w:r>
              <w:rPr>
                <w:rFonts w:ascii="仿宋_GB2312" w:hAnsi="仿宋_GB2312" w:cs="仿宋_GB2312" w:eastAsia="仿宋_GB2312"/>
                <w:sz w:val="28"/>
              </w:rPr>
              <w:t>7.7灯珠数量</w:t>
            </w:r>
            <w:r>
              <w:rPr>
                <w:rFonts w:ascii="仿宋_GB2312" w:hAnsi="仿宋_GB2312" w:cs="仿宋_GB2312" w:eastAsia="仿宋_GB2312"/>
                <w:sz w:val="28"/>
              </w:rPr>
              <w:t>≥</w:t>
            </w:r>
            <w:r>
              <w:rPr>
                <w:rFonts w:ascii="仿宋_GB2312" w:hAnsi="仿宋_GB2312" w:cs="仿宋_GB2312" w:eastAsia="仿宋_GB2312"/>
                <w:sz w:val="28"/>
              </w:rPr>
              <w:t>10颗。</w:t>
            </w:r>
          </w:p>
          <w:p>
            <w:pPr>
              <w:pStyle w:val="null3"/>
              <w:jc w:val="both"/>
            </w:pPr>
            <w:r>
              <w:rPr>
                <w:rFonts w:ascii="仿宋_GB2312" w:hAnsi="仿宋_GB2312" w:cs="仿宋_GB2312" w:eastAsia="仿宋_GB2312"/>
                <w:sz w:val="28"/>
              </w:rPr>
              <w:t>8、脚踏：可控制靠背、患者椅子升降、手机驱动空气、吹屑气、痰盂冲洗、水杯水开关、口腔灯开关、清洁位置等多个功能，并配备脚踏提环，提升诊疗效率。</w:t>
            </w:r>
          </w:p>
          <w:p>
            <w:pPr>
              <w:pStyle w:val="null3"/>
              <w:jc w:val="both"/>
            </w:pPr>
            <w:r>
              <w:rPr>
                <w:rFonts w:ascii="仿宋_GB2312" w:hAnsi="仿宋_GB2312" w:cs="仿宋_GB2312" w:eastAsia="仿宋_GB2312"/>
                <w:sz w:val="28"/>
              </w:rPr>
              <w:t>9、痰盂、助手位、侧箱</w:t>
            </w:r>
          </w:p>
          <w:p>
            <w:pPr>
              <w:pStyle w:val="null3"/>
              <w:jc w:val="both"/>
            </w:pPr>
            <w:r>
              <w:rPr>
                <w:rFonts w:ascii="仿宋_GB2312" w:hAnsi="仿宋_GB2312" w:cs="仿宋_GB2312" w:eastAsia="仿宋_GB2312"/>
                <w:sz w:val="28"/>
              </w:rPr>
              <w:t>9.1玻璃痰盂，可拆卸，便于清洁消毒。</w:t>
            </w:r>
          </w:p>
          <w:p>
            <w:pPr>
              <w:pStyle w:val="null3"/>
              <w:jc w:val="both"/>
            </w:pPr>
            <w:r>
              <w:rPr>
                <w:rFonts w:ascii="仿宋_GB2312" w:hAnsi="仿宋_GB2312" w:cs="仿宋_GB2312" w:eastAsia="仿宋_GB2312"/>
                <w:sz w:val="28"/>
              </w:rPr>
              <w:t>9.2下水口有过滤网可阻挡大颗粒污物堵塞下水管路。</w:t>
            </w:r>
          </w:p>
          <w:p>
            <w:pPr>
              <w:pStyle w:val="null3"/>
              <w:jc w:val="both"/>
            </w:pPr>
            <w:r>
              <w:rPr>
                <w:rFonts w:ascii="仿宋_GB2312" w:hAnsi="仿宋_GB2312" w:cs="仿宋_GB2312" w:eastAsia="仿宋_GB2312"/>
                <w:sz w:val="28"/>
              </w:rPr>
              <w:t>▲9.3负压功能采用</w:t>
            </w:r>
            <w:r>
              <w:rPr>
                <w:rFonts w:ascii="仿宋_GB2312" w:hAnsi="仿宋_GB2312" w:cs="仿宋_GB2312" w:eastAsia="仿宋_GB2312"/>
                <w:sz w:val="28"/>
              </w:rPr>
              <w:t>≥</w:t>
            </w:r>
            <w:r>
              <w:rPr>
                <w:rFonts w:ascii="仿宋_GB2312" w:hAnsi="仿宋_GB2312" w:cs="仿宋_GB2312" w:eastAsia="仿宋_GB2312"/>
                <w:sz w:val="28"/>
              </w:rPr>
              <w:t>2通道负压发生器控制。</w:t>
            </w:r>
          </w:p>
          <w:p>
            <w:pPr>
              <w:pStyle w:val="null3"/>
              <w:jc w:val="both"/>
            </w:pPr>
            <w:r>
              <w:rPr>
                <w:rFonts w:ascii="仿宋_GB2312" w:hAnsi="仿宋_GB2312" w:cs="仿宋_GB2312" w:eastAsia="仿宋_GB2312"/>
                <w:sz w:val="28"/>
              </w:rPr>
              <w:t>9.4可选双路供水，提供输入水或者溶液的储供水系统，储供水系统与自来水供应系统完全分离，具备管路清洗消毒功能。</w:t>
            </w:r>
          </w:p>
          <w:p>
            <w:pPr>
              <w:pStyle w:val="null3"/>
              <w:jc w:val="both"/>
            </w:pPr>
            <w:r>
              <w:rPr>
                <w:rFonts w:ascii="仿宋_GB2312" w:hAnsi="仿宋_GB2312" w:cs="仿宋_GB2312" w:eastAsia="仿宋_GB2312"/>
                <w:sz w:val="28"/>
              </w:rPr>
              <w:t>9.5标准按键式注冲水，漱口杯注水量及冲水时间可预设。水杯供水具备恒温加热功能。</w:t>
            </w:r>
          </w:p>
          <w:p>
            <w:pPr>
              <w:pStyle w:val="null3"/>
              <w:jc w:val="both"/>
            </w:pPr>
            <w:r>
              <w:rPr>
                <w:rFonts w:ascii="仿宋_GB2312" w:hAnsi="仿宋_GB2312" w:cs="仿宋_GB2312" w:eastAsia="仿宋_GB2312"/>
                <w:sz w:val="28"/>
              </w:rPr>
              <w:t>9.6助手器械臂可水平调整角度</w:t>
            </w:r>
            <w:r>
              <w:rPr>
                <w:rFonts w:ascii="仿宋_GB2312" w:hAnsi="仿宋_GB2312" w:cs="仿宋_GB2312" w:eastAsia="仿宋_GB2312"/>
                <w:sz w:val="28"/>
              </w:rPr>
              <w:t>≥</w:t>
            </w:r>
            <w:r>
              <w:rPr>
                <w:rFonts w:ascii="仿宋_GB2312" w:hAnsi="仿宋_GB2312" w:cs="仿宋_GB2312" w:eastAsia="仿宋_GB2312"/>
                <w:sz w:val="28"/>
              </w:rPr>
              <w:t>270°。</w:t>
            </w:r>
          </w:p>
          <w:p>
            <w:pPr>
              <w:pStyle w:val="null3"/>
              <w:jc w:val="both"/>
            </w:pPr>
            <w:r>
              <w:rPr>
                <w:rFonts w:ascii="仿宋_GB2312" w:hAnsi="仿宋_GB2312" w:cs="仿宋_GB2312" w:eastAsia="仿宋_GB2312"/>
                <w:sz w:val="28"/>
              </w:rPr>
              <w:t>9.7助手位有器械平台，平台尺寸</w:t>
            </w:r>
            <w:r>
              <w:rPr>
                <w:rFonts w:ascii="仿宋_GB2312" w:hAnsi="仿宋_GB2312" w:cs="仿宋_GB2312" w:eastAsia="仿宋_GB2312"/>
                <w:sz w:val="28"/>
              </w:rPr>
              <w:t>≥</w:t>
            </w:r>
            <w:r>
              <w:rPr>
                <w:rFonts w:ascii="仿宋_GB2312" w:hAnsi="仿宋_GB2312" w:cs="仿宋_GB2312" w:eastAsia="仿宋_GB2312"/>
                <w:sz w:val="28"/>
              </w:rPr>
              <w:t>13*12cm，器械平台含</w:t>
            </w:r>
            <w:r>
              <w:rPr>
                <w:rFonts w:ascii="仿宋_GB2312" w:hAnsi="仿宋_GB2312" w:cs="仿宋_GB2312" w:eastAsia="仿宋_GB2312"/>
                <w:sz w:val="28"/>
              </w:rPr>
              <w:t>≥</w:t>
            </w:r>
            <w:r>
              <w:rPr>
                <w:rFonts w:ascii="仿宋_GB2312" w:hAnsi="仿宋_GB2312" w:cs="仿宋_GB2312" w:eastAsia="仿宋_GB2312"/>
                <w:sz w:val="28"/>
              </w:rPr>
              <w:t>4组器械挂架。</w:t>
            </w:r>
          </w:p>
          <w:p>
            <w:pPr>
              <w:pStyle w:val="null3"/>
              <w:jc w:val="both"/>
            </w:pPr>
            <w:r>
              <w:rPr>
                <w:rFonts w:ascii="仿宋_GB2312" w:hAnsi="仿宋_GB2312" w:cs="仿宋_GB2312" w:eastAsia="仿宋_GB2312"/>
                <w:sz w:val="28"/>
              </w:rPr>
              <w:t>9.8触控面板可控制手术灯开启、水杯注水及痰盂冲水、牙椅记忆位、一键式消毒、一键式冲管、急救位等16个按键。</w:t>
            </w:r>
          </w:p>
          <w:p>
            <w:pPr>
              <w:pStyle w:val="null3"/>
              <w:jc w:val="both"/>
            </w:pPr>
            <w:r>
              <w:rPr>
                <w:rFonts w:ascii="仿宋_GB2312" w:hAnsi="仿宋_GB2312" w:cs="仿宋_GB2312" w:eastAsia="仿宋_GB2312"/>
                <w:sz w:val="28"/>
              </w:rPr>
              <w:t>10、器械台及器械臂</w:t>
            </w:r>
          </w:p>
          <w:p>
            <w:pPr>
              <w:pStyle w:val="null3"/>
              <w:jc w:val="both"/>
            </w:pPr>
            <w:r>
              <w:rPr>
                <w:rFonts w:ascii="仿宋_GB2312" w:hAnsi="仿宋_GB2312" w:cs="仿宋_GB2312" w:eastAsia="仿宋_GB2312"/>
                <w:sz w:val="28"/>
              </w:rPr>
              <w:t>10.1多功能控制面板，可设置</w:t>
            </w:r>
            <w:r>
              <w:rPr>
                <w:rFonts w:ascii="仿宋_GB2312" w:hAnsi="仿宋_GB2312" w:cs="仿宋_GB2312" w:eastAsia="仿宋_GB2312"/>
                <w:sz w:val="28"/>
              </w:rPr>
              <w:t>≥</w:t>
            </w:r>
            <w:r>
              <w:rPr>
                <w:rFonts w:ascii="仿宋_GB2312" w:hAnsi="仿宋_GB2312" w:cs="仿宋_GB2312" w:eastAsia="仿宋_GB2312"/>
                <w:sz w:val="28"/>
              </w:rPr>
              <w:t>3组医生12个位，有椅位升降、痰盂冲洗、一键消毒等23个功能。</w:t>
            </w:r>
          </w:p>
          <w:p>
            <w:pPr>
              <w:pStyle w:val="null3"/>
              <w:jc w:val="both"/>
            </w:pPr>
            <w:r>
              <w:rPr>
                <w:rFonts w:ascii="仿宋_GB2312" w:hAnsi="仿宋_GB2312" w:cs="仿宋_GB2312" w:eastAsia="仿宋_GB2312"/>
                <w:sz w:val="28"/>
              </w:rPr>
              <w:t>10.2中央控制的液晶显示屏，可显示倒计时、时间等功能。</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color w:val="000000"/>
              </w:rPr>
              <w:t>3</w:t>
            </w:r>
            <w:r>
              <w:rPr>
                <w:rFonts w:ascii="仿宋_GB2312" w:hAnsi="仿宋_GB2312" w:cs="仿宋_GB2312" w:eastAsia="仿宋_GB2312"/>
                <w:sz w:val="28"/>
                <w:color w:val="000000"/>
              </w:rPr>
              <w:t>医生位彩色液晶屏</w:t>
            </w:r>
            <w:r>
              <w:rPr>
                <w:rFonts w:ascii="仿宋_GB2312" w:hAnsi="仿宋_GB2312" w:cs="仿宋_GB2312" w:eastAsia="仿宋_GB2312"/>
                <w:sz w:val="28"/>
                <w:color w:val="000000"/>
              </w:rPr>
              <w:t>≥</w:t>
            </w:r>
            <w:r>
              <w:rPr>
                <w:rFonts w:ascii="仿宋_GB2312" w:hAnsi="仿宋_GB2312" w:cs="仿宋_GB2312" w:eastAsia="仿宋_GB2312"/>
                <w:sz w:val="28"/>
                <w:color w:val="000000"/>
              </w:rPr>
              <w:t>2.1寸，</w:t>
            </w:r>
            <w:r>
              <w:rPr>
                <w:rFonts w:ascii="仿宋_GB2312" w:hAnsi="仿宋_GB2312" w:cs="仿宋_GB2312" w:eastAsia="仿宋_GB2312"/>
                <w:sz w:val="28"/>
                <w:color w:val="000000"/>
              </w:rPr>
              <w:t>器械盘尺寸</w:t>
            </w:r>
            <w:r>
              <w:rPr>
                <w:rFonts w:ascii="仿宋_GB2312" w:hAnsi="仿宋_GB2312" w:cs="仿宋_GB2312" w:eastAsia="仿宋_GB2312"/>
                <w:sz w:val="28"/>
              </w:rPr>
              <w:t>≥</w:t>
            </w:r>
            <w:r>
              <w:rPr>
                <w:rFonts w:ascii="仿宋_GB2312" w:hAnsi="仿宋_GB2312" w:cs="仿宋_GB2312" w:eastAsia="仿宋_GB2312"/>
                <w:sz w:val="28"/>
              </w:rPr>
              <w:t>70*30cm。</w:t>
            </w:r>
          </w:p>
          <w:p>
            <w:pPr>
              <w:pStyle w:val="null3"/>
              <w:jc w:val="both"/>
            </w:pPr>
            <w:r>
              <w:rPr>
                <w:rFonts w:ascii="仿宋_GB2312" w:hAnsi="仿宋_GB2312" w:cs="仿宋_GB2312" w:eastAsia="仿宋_GB2312"/>
                <w:sz w:val="28"/>
              </w:rPr>
              <w:t>10.4手机管带有防回吸功能。</w:t>
            </w:r>
          </w:p>
          <w:p>
            <w:pPr>
              <w:pStyle w:val="null3"/>
              <w:jc w:val="both"/>
            </w:pPr>
            <w:r>
              <w:rPr>
                <w:rFonts w:ascii="仿宋_GB2312" w:hAnsi="仿宋_GB2312" w:cs="仿宋_GB2312" w:eastAsia="仿宋_GB2312"/>
                <w:sz w:val="28"/>
              </w:rPr>
              <w:t>10.5器械挂架为多关节可旋转挂架，五个器械挂架连体设计，支持多角度灵活调节，挂架左右角度调节范围</w:t>
            </w:r>
            <w:r>
              <w:rPr>
                <w:rFonts w:ascii="仿宋_GB2312" w:hAnsi="仿宋_GB2312" w:cs="仿宋_GB2312" w:eastAsia="仿宋_GB2312"/>
                <w:sz w:val="28"/>
              </w:rPr>
              <w:t>≥</w:t>
            </w:r>
            <w:r>
              <w:rPr>
                <w:rFonts w:ascii="仿宋_GB2312" w:hAnsi="仿宋_GB2312" w:cs="仿宋_GB2312" w:eastAsia="仿宋_GB2312"/>
                <w:sz w:val="28"/>
              </w:rPr>
              <w:t>90°，上</w:t>
            </w:r>
            <w:r>
              <w:rPr>
                <w:rFonts w:ascii="仿宋_GB2312" w:hAnsi="仿宋_GB2312" w:cs="仿宋_GB2312" w:eastAsia="仿宋_GB2312"/>
                <w:sz w:val="28"/>
              </w:rPr>
              <w:t>下角度调节范围</w:t>
            </w:r>
            <w:r>
              <w:rPr>
                <w:rFonts w:ascii="仿宋_GB2312" w:hAnsi="仿宋_GB2312" w:cs="仿宋_GB2312" w:eastAsia="仿宋_GB2312"/>
                <w:sz w:val="28"/>
              </w:rPr>
              <w:t>≥</w:t>
            </w:r>
            <w:r>
              <w:rPr>
                <w:rFonts w:ascii="仿宋_GB2312" w:hAnsi="仿宋_GB2312" w:cs="仿宋_GB2312" w:eastAsia="仿宋_GB2312"/>
                <w:sz w:val="28"/>
              </w:rPr>
              <w:t>85°，可适配不同医生的诊疗习惯，提升诊疗便捷度。</w:t>
            </w:r>
          </w:p>
          <w:p>
            <w:pPr>
              <w:pStyle w:val="null3"/>
              <w:jc w:val="both"/>
            </w:pPr>
            <w:r>
              <w:rPr>
                <w:rFonts w:ascii="仿宋_GB2312" w:hAnsi="仿宋_GB2312" w:cs="仿宋_GB2312" w:eastAsia="仿宋_GB2312"/>
                <w:sz w:val="28"/>
              </w:rPr>
              <w:t>▲10.6强弱吸手柄耐高温，耐酸碱腐蚀。</w:t>
            </w:r>
          </w:p>
          <w:p>
            <w:pPr>
              <w:pStyle w:val="null3"/>
              <w:jc w:val="both"/>
            </w:pPr>
            <w:r>
              <w:rPr>
                <w:rFonts w:ascii="仿宋_GB2312" w:hAnsi="仿宋_GB2312" w:cs="仿宋_GB2312" w:eastAsia="仿宋_GB2312"/>
                <w:sz w:val="28"/>
              </w:rPr>
              <w:t>▲10.7配备全自动消毒系统，可进行手机导管内壁、漱口杯消毒。完善的一键消毒系统，先冲洗浸泡，后冲洗排空，对牙椅进行全方位消毒。</w:t>
            </w:r>
          </w:p>
          <w:p>
            <w:pPr>
              <w:pStyle w:val="null3"/>
              <w:jc w:val="both"/>
            </w:pPr>
            <w:r>
              <w:rPr>
                <w:rFonts w:ascii="仿宋_GB2312" w:hAnsi="仿宋_GB2312" w:cs="仿宋_GB2312" w:eastAsia="仿宋_GB2312"/>
                <w:sz w:val="28"/>
              </w:rPr>
              <w:t>11.皮革:无缝工艺，便于感控，有防霉抗菌涂层。</w:t>
            </w:r>
          </w:p>
          <w:p>
            <w:pPr>
              <w:pStyle w:val="null3"/>
              <w:jc w:val="both"/>
            </w:pPr>
            <w:r>
              <w:rPr>
                <w:rFonts w:ascii="仿宋_GB2312" w:hAnsi="仿宋_GB2312" w:cs="仿宋_GB2312" w:eastAsia="仿宋_GB2312"/>
                <w:sz w:val="28"/>
              </w:rPr>
              <w:t>12、医生椅</w:t>
            </w:r>
          </w:p>
          <w:p>
            <w:pPr>
              <w:pStyle w:val="null3"/>
              <w:jc w:val="both"/>
            </w:pPr>
            <w:r>
              <w:rPr>
                <w:rFonts w:ascii="仿宋_GB2312" w:hAnsi="仿宋_GB2312" w:cs="仿宋_GB2312" w:eastAsia="仿宋_GB2312"/>
                <w:sz w:val="28"/>
              </w:rPr>
              <w:t>原厂医生椅</w:t>
            </w:r>
            <w:r>
              <w:rPr>
                <w:rFonts w:ascii="仿宋_GB2312" w:hAnsi="仿宋_GB2312" w:cs="仿宋_GB2312" w:eastAsia="仿宋_GB2312"/>
                <w:sz w:val="28"/>
              </w:rPr>
              <w:t>1把，坐垫及靠背高度可调符合人体工程学设计，无接缝式椅垫设计，与患者椅颜色相同，脚轮架采用精密铝合金铸造件，脚轮采用静音大轮。</w:t>
            </w:r>
          </w:p>
          <w:p>
            <w:pPr>
              <w:pStyle w:val="null3"/>
              <w:jc w:val="both"/>
            </w:pP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 xml:space="preserve">  </w:t>
            </w:r>
            <w:r>
              <w:rPr>
                <w:rFonts w:ascii="仿宋_GB2312" w:hAnsi="仿宋_GB2312" w:cs="仿宋_GB2312" w:eastAsia="仿宋_GB2312"/>
                <w:sz w:val="28"/>
              </w:rPr>
              <w:t>医生位下挂式器械台（含</w:t>
            </w:r>
            <w:r>
              <w:rPr>
                <w:rFonts w:ascii="仿宋_GB2312" w:hAnsi="仿宋_GB2312" w:cs="仿宋_GB2312" w:eastAsia="仿宋_GB2312"/>
                <w:sz w:val="28"/>
              </w:rPr>
              <w:t xml:space="preserve">5个器械搁架）     1套          </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1"/>
              </w:rPr>
              <w:t xml:space="preserve">  </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医生位</w:t>
            </w:r>
            <w:r>
              <w:rPr>
                <w:rFonts w:ascii="仿宋_GB2312" w:hAnsi="仿宋_GB2312" w:cs="仿宋_GB2312" w:eastAsia="仿宋_GB2312"/>
                <w:sz w:val="28"/>
                <w:color w:val="000000"/>
              </w:rPr>
              <w:t>2.1</w:t>
            </w:r>
            <w:r>
              <w:rPr>
                <w:rFonts w:ascii="仿宋_GB2312" w:hAnsi="仿宋_GB2312" w:cs="仿宋_GB2312" w:eastAsia="仿宋_GB2312"/>
                <w:sz w:val="28"/>
                <w:color w:val="000000"/>
              </w:rPr>
              <w:t>寸液晶显示屏</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 xml:space="preserve">1套  </w:t>
            </w:r>
          </w:p>
          <w:p>
            <w:pPr>
              <w:pStyle w:val="null3"/>
              <w:jc w:val="both"/>
            </w:pPr>
            <w:r>
              <w:rPr>
                <w:rFonts w:ascii="仿宋_GB2312" w:hAnsi="仿宋_GB2312" w:cs="仿宋_GB2312" w:eastAsia="仿宋_GB2312"/>
                <w:sz w:val="28"/>
                <w:color w:val="000000"/>
              </w:rPr>
              <w:t>1.3</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三用喷枪</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2套</w:t>
            </w:r>
          </w:p>
          <w:p>
            <w:pPr>
              <w:pStyle w:val="null3"/>
              <w:jc w:val="both"/>
            </w:pPr>
            <w:r>
              <w:rPr>
                <w:rFonts w:ascii="仿宋_GB2312" w:hAnsi="仿宋_GB2312" w:cs="仿宋_GB2312" w:eastAsia="仿宋_GB2312"/>
                <w:sz w:val="28"/>
                <w:color w:val="000000"/>
              </w:rPr>
              <w:t>1.4</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四孔手机管线</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3根</w:t>
            </w:r>
          </w:p>
          <w:p>
            <w:pPr>
              <w:pStyle w:val="null3"/>
              <w:jc w:val="both"/>
            </w:pPr>
            <w:r>
              <w:rPr>
                <w:rFonts w:ascii="仿宋_GB2312" w:hAnsi="仿宋_GB2312" w:cs="仿宋_GB2312" w:eastAsia="仿宋_GB2312"/>
                <w:sz w:val="28"/>
                <w:color w:val="000000"/>
              </w:rPr>
              <w:t>1.5</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大号托盘台</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1个</w:t>
            </w:r>
          </w:p>
          <w:p>
            <w:pPr>
              <w:pStyle w:val="null3"/>
              <w:jc w:val="both"/>
            </w:pPr>
            <w:r>
              <w:rPr>
                <w:rFonts w:ascii="仿宋_GB2312" w:hAnsi="仿宋_GB2312" w:cs="仿宋_GB2312" w:eastAsia="仿宋_GB2312"/>
                <w:sz w:val="28"/>
                <w:color w:val="000000"/>
              </w:rPr>
              <w:t>1.6    玻璃痰盂                                 1套</w:t>
            </w:r>
          </w:p>
          <w:p>
            <w:pPr>
              <w:pStyle w:val="null3"/>
              <w:jc w:val="both"/>
            </w:pPr>
            <w:r>
              <w:rPr>
                <w:rFonts w:ascii="仿宋_GB2312" w:hAnsi="仿宋_GB2312" w:cs="仿宋_GB2312" w:eastAsia="仿宋_GB2312"/>
                <w:sz w:val="28"/>
                <w:color w:val="000000"/>
              </w:rPr>
              <w:t>1.7    侧箱支架系统                             1套</w:t>
            </w:r>
          </w:p>
          <w:p>
            <w:pPr>
              <w:pStyle w:val="null3"/>
              <w:jc w:val="both"/>
            </w:pPr>
            <w:r>
              <w:rPr>
                <w:rFonts w:ascii="仿宋_GB2312" w:hAnsi="仿宋_GB2312" w:cs="仿宋_GB2312" w:eastAsia="仿宋_GB2312"/>
                <w:sz w:val="28"/>
                <w:color w:val="000000"/>
              </w:rPr>
              <w:t>1.8    标准助手器械盘触控面板                   1套</w:t>
            </w:r>
          </w:p>
          <w:p>
            <w:pPr>
              <w:pStyle w:val="null3"/>
              <w:jc w:val="both"/>
            </w:pPr>
            <w:r>
              <w:rPr>
                <w:rFonts w:ascii="仿宋_GB2312" w:hAnsi="仿宋_GB2312" w:cs="仿宋_GB2312" w:eastAsia="仿宋_GB2312"/>
                <w:sz w:val="28"/>
                <w:color w:val="000000"/>
              </w:rPr>
              <w:t xml:space="preserve">1.9   </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助手位触控面板</w:t>
            </w:r>
            <w:r>
              <w:rPr>
                <w:rFonts w:ascii="仿宋_GB2312" w:hAnsi="仿宋_GB2312" w:cs="仿宋_GB2312" w:eastAsia="仿宋_GB2312"/>
                <w:sz w:val="21"/>
              </w:rPr>
              <w:t xml:space="preserve">                           </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1.10   助手位器械搁架（含4个挂架）             1套</w:t>
            </w:r>
          </w:p>
          <w:p>
            <w:pPr>
              <w:pStyle w:val="null3"/>
              <w:jc w:val="both"/>
            </w:pPr>
            <w:r>
              <w:rPr>
                <w:rFonts w:ascii="仿宋_GB2312" w:hAnsi="仿宋_GB2312" w:cs="仿宋_GB2312" w:eastAsia="仿宋_GB2312"/>
                <w:sz w:val="28"/>
              </w:rPr>
              <w:t xml:space="preserve">1.11   助手位强吸（可遥控开关负压泵）           1套               </w:t>
            </w:r>
          </w:p>
          <w:p>
            <w:pPr>
              <w:pStyle w:val="null3"/>
              <w:jc w:val="both"/>
            </w:pPr>
            <w:r>
              <w:rPr>
                <w:rFonts w:ascii="仿宋_GB2312" w:hAnsi="仿宋_GB2312" w:cs="仿宋_GB2312" w:eastAsia="仿宋_GB2312"/>
                <w:sz w:val="28"/>
              </w:rPr>
              <w:t>1.12   助手位弱吸（可遥控开关负压泵）           1套</w:t>
            </w:r>
          </w:p>
          <w:p>
            <w:pPr>
              <w:pStyle w:val="null3"/>
              <w:jc w:val="both"/>
            </w:pPr>
            <w:r>
              <w:rPr>
                <w:rFonts w:ascii="仿宋_GB2312" w:hAnsi="仿宋_GB2312" w:cs="仿宋_GB2312" w:eastAsia="仿宋_GB2312"/>
                <w:sz w:val="28"/>
              </w:rPr>
              <w:t>1.13   中央负压或气吸系统                       1套</w:t>
            </w:r>
          </w:p>
          <w:p>
            <w:pPr>
              <w:pStyle w:val="null3"/>
              <w:jc w:val="both"/>
            </w:pPr>
            <w:r>
              <w:rPr>
                <w:rFonts w:ascii="仿宋_GB2312" w:hAnsi="仿宋_GB2312" w:cs="仿宋_GB2312" w:eastAsia="仿宋_GB2312"/>
                <w:sz w:val="28"/>
              </w:rPr>
              <w:t>1.14   进口电机系统                             1套</w:t>
            </w:r>
          </w:p>
          <w:p>
            <w:pPr>
              <w:pStyle w:val="null3"/>
              <w:jc w:val="both"/>
            </w:pPr>
            <w:r>
              <w:rPr>
                <w:rFonts w:ascii="仿宋_GB2312" w:hAnsi="仿宋_GB2312" w:cs="仿宋_GB2312" w:eastAsia="仿宋_GB2312"/>
                <w:sz w:val="28"/>
              </w:rPr>
              <w:t>1.15   椅位联动系统                             1套</w:t>
            </w:r>
          </w:p>
          <w:p>
            <w:pPr>
              <w:pStyle w:val="null3"/>
              <w:jc w:val="both"/>
            </w:pPr>
            <w:r>
              <w:rPr>
                <w:rFonts w:ascii="仿宋_GB2312" w:hAnsi="仿宋_GB2312" w:cs="仿宋_GB2312" w:eastAsia="仿宋_GB2312"/>
                <w:sz w:val="28"/>
              </w:rPr>
              <w:t xml:space="preserve">1.16   医用水气管                               1套   </w:t>
            </w:r>
          </w:p>
          <w:p>
            <w:pPr>
              <w:pStyle w:val="null3"/>
              <w:jc w:val="both"/>
            </w:pPr>
            <w:r>
              <w:rPr>
                <w:rFonts w:ascii="仿宋_GB2312" w:hAnsi="仿宋_GB2312" w:cs="仿宋_GB2312" w:eastAsia="仿宋_GB2312"/>
                <w:sz w:val="28"/>
              </w:rPr>
              <w:t>1.17   多功能脚踏                               1套</w:t>
            </w:r>
          </w:p>
          <w:p>
            <w:pPr>
              <w:pStyle w:val="null3"/>
              <w:jc w:val="both"/>
            </w:pPr>
            <w:r>
              <w:rPr>
                <w:rFonts w:ascii="仿宋_GB2312" w:hAnsi="仿宋_GB2312" w:cs="仿宋_GB2312" w:eastAsia="仿宋_GB2312"/>
                <w:sz w:val="28"/>
              </w:rPr>
              <w:t>1.18   10灯珠LED手术灯                        1套</w:t>
            </w:r>
          </w:p>
          <w:p>
            <w:pPr>
              <w:pStyle w:val="null3"/>
              <w:jc w:val="both"/>
            </w:pPr>
            <w:r>
              <w:rPr>
                <w:rFonts w:ascii="仿宋_GB2312" w:hAnsi="仿宋_GB2312" w:cs="仿宋_GB2312" w:eastAsia="仿宋_GB2312"/>
                <w:sz w:val="28"/>
              </w:rPr>
              <w:t>1.19   医生椅                                   1把</w:t>
            </w:r>
          </w:p>
          <w:p>
            <w:pPr>
              <w:pStyle w:val="null3"/>
              <w:jc w:val="both"/>
            </w:pPr>
            <w:r>
              <w:rPr>
                <w:rFonts w:ascii="仿宋_GB2312" w:hAnsi="仿宋_GB2312" w:cs="仿宋_GB2312" w:eastAsia="仿宋_GB2312"/>
                <w:sz w:val="28"/>
              </w:rPr>
              <w:t>1.20   一键式管路卫生消毒系统                   1套</w:t>
            </w:r>
          </w:p>
          <w:p>
            <w:pPr>
              <w:pStyle w:val="null3"/>
              <w:jc w:val="both"/>
            </w:pPr>
            <w:r>
              <w:rPr>
                <w:rFonts w:ascii="仿宋_GB2312" w:hAnsi="仿宋_GB2312" w:cs="仿宋_GB2312" w:eastAsia="仿宋_GB2312"/>
                <w:sz w:val="28"/>
              </w:rPr>
              <w:t>1.21   一键式管路冲洗系统                       1套</w:t>
            </w:r>
          </w:p>
          <w:p>
            <w:pPr>
              <w:pStyle w:val="null3"/>
              <w:jc w:val="both"/>
            </w:pPr>
            <w:r>
              <w:rPr>
                <w:rFonts w:ascii="仿宋_GB2312" w:hAnsi="仿宋_GB2312" w:cs="仿宋_GB2312" w:eastAsia="仿宋_GB2312"/>
                <w:sz w:val="28"/>
              </w:rPr>
              <w:t xml:space="preserve">1.22   高速手机                               </w:t>
            </w:r>
            <w:r>
              <w:rPr>
                <w:rFonts w:ascii="仿宋_GB2312" w:hAnsi="仿宋_GB2312" w:cs="仿宋_GB2312" w:eastAsia="仿宋_GB2312"/>
                <w:sz w:val="21"/>
              </w:rPr>
              <w:t xml:space="preserve"> </w:t>
            </w:r>
            <w:r>
              <w:rPr>
                <w:rFonts w:ascii="仿宋_GB2312" w:hAnsi="仿宋_GB2312" w:cs="仿宋_GB2312" w:eastAsia="仿宋_GB2312"/>
                <w:sz w:val="28"/>
              </w:rPr>
              <w:t>5把</w:t>
            </w:r>
          </w:p>
          <w:p>
            <w:pPr>
              <w:pStyle w:val="null3"/>
              <w:jc w:val="both"/>
            </w:pPr>
            <w:r>
              <w:rPr>
                <w:rFonts w:ascii="仿宋_GB2312" w:hAnsi="仿宋_GB2312" w:cs="仿宋_GB2312" w:eastAsia="仿宋_GB2312"/>
                <w:sz w:val="28"/>
              </w:rPr>
              <w:t>1.23   内置洁牙机                               1台</w:t>
            </w:r>
          </w:p>
          <w:p>
            <w:pPr>
              <w:pStyle w:val="null3"/>
              <w:jc w:val="both"/>
            </w:pPr>
            <w:r>
              <w:rPr>
                <w:rFonts w:ascii="仿宋_GB2312" w:hAnsi="仿宋_GB2312" w:cs="仿宋_GB2312" w:eastAsia="仿宋_GB2312"/>
                <w:sz w:val="28"/>
              </w:rPr>
              <w:t>1.24   内置光固机                               1台</w:t>
            </w:r>
          </w:p>
          <w:p>
            <w:pPr>
              <w:pStyle w:val="null3"/>
              <w:jc w:val="both"/>
            </w:pPr>
            <w:r>
              <w:rPr>
                <w:rFonts w:ascii="仿宋_GB2312" w:hAnsi="仿宋_GB2312" w:cs="仿宋_GB2312" w:eastAsia="仿宋_GB2312"/>
                <w:sz w:val="28"/>
              </w:rPr>
              <w:t xml:space="preserve">1.25   低速手机                                 1套     </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 xml:space="preserve">.26   </w:t>
            </w:r>
            <w:r>
              <w:rPr>
                <w:rFonts w:ascii="仿宋_GB2312" w:hAnsi="仿宋_GB2312" w:cs="仿宋_GB2312" w:eastAsia="仿宋_GB2312"/>
                <w:sz w:val="28"/>
              </w:rPr>
              <w:t>护士椅</w:t>
            </w:r>
            <w:r>
              <w:rPr>
                <w:rFonts w:ascii="仿宋_GB2312" w:hAnsi="仿宋_GB2312" w:cs="仿宋_GB2312" w:eastAsia="仿宋_GB2312"/>
                <w:sz w:val="28"/>
              </w:rPr>
              <w:t xml:space="preserve">                                  </w:t>
            </w:r>
            <w:r>
              <w:rPr>
                <w:rFonts w:ascii="仿宋_GB2312" w:hAnsi="仿宋_GB2312" w:cs="仿宋_GB2312" w:eastAsia="仿宋_GB2312"/>
                <w:sz w:val="28"/>
              </w:rPr>
              <w:t>1</w:t>
            </w:r>
            <w:r>
              <w:rPr>
                <w:rFonts w:ascii="仿宋_GB2312" w:hAnsi="仿宋_GB2312" w:cs="仿宋_GB2312" w:eastAsia="仿宋_GB2312"/>
                <w:sz w:val="28"/>
              </w:rPr>
              <w:t>把</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进度款，设备安装调试完成，并经双方共同验收后，运行正常满一个月，达到付款条件起5个工作日内，支付合同总金额的65.0%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进度款，运行正常满六个月后，达到付款条件起5个工作日内，支付合同总金额的30.0%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进度款，运行正常满三年后，达到付款条件起5个工作日内，支付合同总金额的5.0%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（1）供应商按合同约定完成所有项目内容，且达到采购人使用要求视为验收合格。（2）验收依据：合同文本；国家有关的验收标准及规范；招标文件；投标文件。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供应商免费负责项目内所有设备原厂三年质保，承担与医院相关接口对接的费用。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法定代表人授权委托书（证明书）</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法定代表人参加开标时，提供法定代表人证明书；授权代表参加开标时，提供法定代表人授权委托书；非法人单位参照执行。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提供经审计的2025年度完整的财务报告（成⽴时间⾄提交响应⽂件截⽌时间不⾜⼀年的 可提供成⽴后任意时段的资产负债表），审计报告应当经过注册会计师⾏业统⼀监管平台备案赋码）或在开标⽇期前六个⽉内其开户银⾏出具的资信证明或信⽤担保机构出具的投标担保函，以上三种形式的资料提供任何⼀种即可（分⽀机构如⽆法提供财务审计报告，须出具包含分⽀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提供2026年1月至今已缴纳的至少一个月纳税凭据或完税证明（以税款所属日期为准），依法免税的供应商应提供相关文件证明。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经营资质</w:t>
            </w:r>
          </w:p>
        </w:tc>
        <w:tc>
          <w:tcPr>
            <w:tcW w:type="dxa" w:w="3322"/>
          </w:tcPr>
          <w:p>
            <w:pPr>
              <w:pStyle w:val="null3"/>
            </w:pPr>
            <w:r>
              <w:rPr>
                <w:rFonts w:ascii="仿宋_GB2312" w:hAnsi="仿宋_GB2312" w:cs="仿宋_GB2312" w:eastAsia="仿宋_GB2312"/>
              </w:rPr>
              <w:t>投标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产品证书</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（1）投标⽂件的签字、盖章：投标⽂件上法定代表⼈或其委托代理⼈的签字齐全并加盖单位章；投标⽂件应逐页加盖单位公章，且公章清晰可见； （2）投标⽂件格式：应符合招标⽂件要求； （3）报价唯⼀：只能有⼀个有效报价，不得提交选择性报价，且报价不超过限价。</w:t>
            </w:r>
          </w:p>
        </w:tc>
        <w:tc>
          <w:tcPr>
            <w:tcW w:type="dxa" w:w="1661"/>
          </w:tcPr>
          <w:p>
            <w:pPr>
              <w:pStyle w:val="null3"/>
            </w:pPr>
            <w:r>
              <w:rPr>
                <w:rFonts w:ascii="仿宋_GB2312" w:hAnsi="仿宋_GB2312" w:cs="仿宋_GB2312" w:eastAsia="仿宋_GB2312"/>
              </w:rPr>
              <w:t>开标一览表 投标方案.docx 中小企业声明函 商务应答表 资格证明文件.docx 分项报价表.docx 投标函 残疾人福利性单位声明函 技术响应偏离表.docx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（1）对投标⽂件响应程度：要求全⾯响应，不能有任何采购⼈不能接受的附加条件；（2）服务时间：应满⾜招标⽂件要求；（3) 服务地点：采购⼈指定点；（4）有效期：应满⾜招标⽂件要求。</w:t>
            </w:r>
          </w:p>
        </w:tc>
        <w:tc>
          <w:tcPr>
            <w:tcW w:type="dxa" w:w="1661"/>
          </w:tcPr>
          <w:p>
            <w:pPr>
              <w:pStyle w:val="null3"/>
            </w:pPr>
            <w:r>
              <w:rPr>
                <w:rFonts w:ascii="仿宋_GB2312" w:hAnsi="仿宋_GB2312" w:cs="仿宋_GB2312" w:eastAsia="仿宋_GB2312"/>
              </w:rPr>
              <w:t>开标一览表 投标方案.docx 分项报价表.docx 投标函 商务应答表 技术响应偏离表.docx 标的清单 关于符合本国产品标准的声明函 投标文件封面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投标产品技术参数完全满⾜招标⽂件要求的得35分，带 “▲”条款（共16项，计16分）项为重要技术参数要求，每有⼀项未响应或不满⾜的扣1分，其他技术参数（共68项，计19分）每有⼀项未响应或不满⾜的按相应分值⽐例进⾏扣减（结果保留⼩数点后两位，第三位四舍五⼊）。 注：（1）应答标注为“▲”的参数时，如果技术要求内容中对所提供证明资料有要求，以技术要求中的证明材料为准，未作要求的应提供所投产品的功能及性能佐证材料。（佐证材料类型包括产品检测报告或专利证书或产品彩⻚或产品说明书或官⽹功能截图等可以证明满足技术参数的技术资料，并加盖供应商公章）。未提供者视为负偏离。 （2）投标⼈未按上述要求提供证明材料或材料⽆法证明招标要求的，则认定其产品技术参数不满⾜对应招标要求。</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根据供应商针对本项目的实施方案，包括①供货配送方案②运输保管方案③安装调试④人员配备⑤产品调换方案以及出现紧急情况下的应急方案等。评审依据：完全满足需求并符合本项目实施特点的得 10 分；每有一个评审内容缺项扣2 分；每有一项评审内容存在缺陷扣 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所投设备（产品）及备品备件符合国内、国际相关标准且无产权纠纷，无假货、水货、翻新货，提供所投产品来源渠道合法证明文件（包括但不限于销售协议、代理协议、原厂授权等），证明文件齐全，来源渠道清晰。每提供⼀个所投产品的符合评审要求的证明材料，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针对本项目的质量控制措施，包含：①投标产品精度、性能能满足相应使用的要求②备品备件储备齐全③操纵和控制系统功能完整，界面布局简洁，清楚，逻辑明确。评审依据：完全满足需求并符合本项目实施特点的得 6分；每有一个评审内容缺项扣2 分；每有一项评审内容存在缺陷扣 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制定相应的售后服务方案，包括①调换货响应时效②售后服务机构承诺③售后服务人员组成和安排，根据响应程度进行综合评分。 评审依据：完全满足需求并符合本项目实施特点的得 6 分；每有一个评审内容缺项扣2 分；每有一项评审内容存在缺陷扣 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为采购人负责培训操作人员，并附有完整的①培训计划②培训内容③培训方式及培训人员等说明，根据响应程度进行综合评分。 评审依据：完全满足需求并符合本项目实施特点的得 6 分；每有一个评审内容缺项扣2 分；每有一项评审内容存在缺陷扣 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环保节能产品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