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FC0AC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36"/>
          <w:szCs w:val="36"/>
          <w:highlight w:val="none"/>
          <w:lang w:val="en-US" w:eastAsia="zh-CN" w:bidi="ar-SA"/>
        </w:rPr>
      </w:pPr>
      <w:r>
        <w:rPr>
          <w:rStyle w:val="4"/>
          <w:rFonts w:hint="eastAsia" w:hAnsi="宋体"/>
          <w:b/>
          <w:i w:val="0"/>
          <w:caps w:val="0"/>
          <w:color w:val="auto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技术</w:t>
      </w: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响应</w:t>
      </w:r>
      <w:r>
        <w:rPr>
          <w:rStyle w:val="4"/>
          <w:rFonts w:hint="eastAsia" w:hAnsi="宋体"/>
          <w:b/>
          <w:i w:val="0"/>
          <w:caps w:val="0"/>
          <w:color w:val="auto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偏离</w:t>
      </w: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表</w:t>
      </w:r>
    </w:p>
    <w:p w14:paraId="5DCCF480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 xml:space="preserve">  项目名称：</w:t>
      </w:r>
    </w:p>
    <w:p w14:paraId="0387F088">
      <w:pPr>
        <w:pStyle w:val="5"/>
        <w:widowControl/>
        <w:snapToGrid/>
        <w:spacing w:before="0" w:beforeAutospacing="0" w:after="120" w:afterAutospacing="0" w:line="360" w:lineRule="auto"/>
        <w:ind w:firstLine="241" w:firstLineChars="1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"/>
          <w:sz w:val="21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kern w:val="0"/>
          <w:sz w:val="24"/>
          <w:szCs w:val="22"/>
          <w:highlight w:val="none"/>
          <w:lang w:val="en-US" w:eastAsia="zh-CN" w:bidi="ar-SA"/>
        </w:rPr>
        <w:t>项目编号：</w:t>
      </w: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 xml:space="preserve">     </w:t>
      </w: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 xml:space="preserve">                                    </w:t>
      </w:r>
    </w:p>
    <w:tbl>
      <w:tblPr>
        <w:tblStyle w:val="2"/>
        <w:tblW w:w="8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806"/>
        <w:gridCol w:w="1688"/>
        <w:gridCol w:w="1819"/>
        <w:gridCol w:w="1538"/>
        <w:gridCol w:w="1538"/>
      </w:tblGrid>
      <w:tr w14:paraId="1669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center"/>
          </w:tcPr>
          <w:p w14:paraId="4A796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序号</w:t>
            </w:r>
          </w:p>
        </w:tc>
        <w:tc>
          <w:tcPr>
            <w:tcW w:w="1806" w:type="dxa"/>
            <w:noWrap w:val="0"/>
            <w:vAlign w:val="center"/>
          </w:tcPr>
          <w:p w14:paraId="61F23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产品</w:t>
            </w:r>
          </w:p>
          <w:p w14:paraId="3DF81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名称</w:t>
            </w:r>
          </w:p>
        </w:tc>
        <w:tc>
          <w:tcPr>
            <w:tcW w:w="1688" w:type="dxa"/>
            <w:noWrap w:val="0"/>
            <w:vAlign w:val="center"/>
          </w:tcPr>
          <w:p w14:paraId="2E9C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招标文件</w:t>
            </w:r>
          </w:p>
          <w:p w14:paraId="4743F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要求</w:t>
            </w:r>
          </w:p>
        </w:tc>
        <w:tc>
          <w:tcPr>
            <w:tcW w:w="1819" w:type="dxa"/>
            <w:noWrap w:val="0"/>
            <w:vAlign w:val="center"/>
          </w:tcPr>
          <w:p w14:paraId="1C28E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投标文件</w:t>
            </w:r>
          </w:p>
          <w:p w14:paraId="7AD33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实际数据</w:t>
            </w:r>
          </w:p>
        </w:tc>
        <w:tc>
          <w:tcPr>
            <w:tcW w:w="1538" w:type="dxa"/>
            <w:noWrap w:val="0"/>
            <w:vAlign w:val="center"/>
          </w:tcPr>
          <w:p w14:paraId="17FF0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响应</w:t>
            </w:r>
          </w:p>
          <w:p w14:paraId="7AC9F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说明</w:t>
            </w:r>
          </w:p>
        </w:tc>
        <w:tc>
          <w:tcPr>
            <w:tcW w:w="1538" w:type="dxa"/>
            <w:noWrap w:val="0"/>
            <w:vAlign w:val="center"/>
          </w:tcPr>
          <w:p w14:paraId="25422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证明材料所在页码</w:t>
            </w:r>
          </w:p>
        </w:tc>
      </w:tr>
      <w:tr w14:paraId="2561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3F1B1D3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571DA7D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7C2BD43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4435EFB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77AFEE4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647088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</w:tc>
      </w:tr>
      <w:tr w14:paraId="07346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2D80321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4353D3A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2763AC4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6F3B5C0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5293503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70FB0BC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080D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3E1615B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6102E6AD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687A550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37D8445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3179B6F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4086FA9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15A2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3012F58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5345801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2FF203F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0E70D3C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5629EDD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35F0111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2FD6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69F4DE4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4B34783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1BA88C7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3F27549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324DEC6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43AC926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0831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6D8C261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345938A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453F882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777CDF0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29CA544D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21AB54E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7134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1560DCD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4D38A46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703D72C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7FFEAA0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39F10CD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5191492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1EB2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035C63F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3AB7204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368C578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53DCE10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5A65DB0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6D00C18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22CD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5311E1A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2A044FF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0AD2FCE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6C96628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574A1A0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36CDD4D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  <w:tr w14:paraId="1958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" w:type="dxa"/>
            <w:noWrap w:val="0"/>
            <w:vAlign w:val="top"/>
          </w:tcPr>
          <w:p w14:paraId="1E1CFAE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06" w:type="dxa"/>
            <w:noWrap w:val="0"/>
            <w:vAlign w:val="top"/>
          </w:tcPr>
          <w:p w14:paraId="03BD088D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top"/>
          </w:tcPr>
          <w:p w14:paraId="28D1A3F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819" w:type="dxa"/>
            <w:noWrap w:val="0"/>
            <w:vAlign w:val="top"/>
          </w:tcPr>
          <w:p w14:paraId="2D21BDC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4282896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1538" w:type="dxa"/>
            <w:noWrap w:val="0"/>
            <w:vAlign w:val="top"/>
          </w:tcPr>
          <w:p w14:paraId="68FB2E6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</w:p>
        </w:tc>
      </w:tr>
    </w:tbl>
    <w:p w14:paraId="70A4DF10">
      <w:pPr>
        <w:widowControl/>
        <w:snapToGrid/>
        <w:spacing w:before="0" w:beforeAutospacing="0" w:after="0" w:afterAutospacing="0" w:line="360" w:lineRule="auto"/>
        <w:ind w:left="723" w:hanging="723"/>
        <w:jc w:val="left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</w:pPr>
    </w:p>
    <w:p w14:paraId="587419AA">
      <w:pPr>
        <w:widowControl/>
        <w:snapToGrid/>
        <w:spacing w:before="0" w:beforeAutospacing="0" w:after="0" w:afterAutospacing="0" w:line="360" w:lineRule="auto"/>
        <w:ind w:left="723" w:hanging="723"/>
        <w:jc w:val="left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  <w:t>注:1.本表须逐如实填写，不得空缺；如空缺将视为没有实质性响应招标文件。</w:t>
      </w:r>
    </w:p>
    <w:p w14:paraId="7F31DEA4">
      <w:pPr>
        <w:widowControl/>
        <w:snapToGrid/>
        <w:spacing w:before="0" w:beforeAutospacing="0" w:after="0" w:afterAutospacing="0" w:line="360" w:lineRule="auto"/>
        <w:ind w:left="723" w:hanging="723"/>
        <w:jc w:val="left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  <w:t>偏离说明填写：优于、满足或低于。</w:t>
      </w:r>
    </w:p>
    <w:p w14:paraId="3FA92431"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</w:pPr>
      <w:r>
        <w:rPr>
          <w:rStyle w:val="4"/>
          <w:rFonts w:hint="eastAsia" w:ascii="宋体" w:hAnsi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  <w:t>2</w:t>
      </w:r>
      <w:r>
        <w:rPr>
          <w:rStyle w:val="4"/>
          <w:rFonts w:ascii="宋体" w:hAnsi="宋体" w:eastAsia="宋体"/>
          <w:b/>
          <w:i w:val="0"/>
          <w:caps w:val="0"/>
          <w:color w:val="auto"/>
          <w:spacing w:val="0"/>
          <w:w w:val="100"/>
          <w:sz w:val="24"/>
          <w:szCs w:val="22"/>
          <w:highlight w:val="none"/>
          <w:lang w:val="en-US" w:eastAsia="zh-CN" w:bidi="ar-SA"/>
        </w:rPr>
        <w:t>.投标人必须据实填写，不得虚假响应，否则将取消其投标或中标资格，并按有关规定进行处罚。</w:t>
      </w:r>
    </w:p>
    <w:p w14:paraId="058CD644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</w:p>
    <w:p w14:paraId="455AE4AD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投标人名称（公章）：</w:t>
      </w:r>
    </w:p>
    <w:p w14:paraId="0BA5F00A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法定代表人/被授权人</w:t>
      </w: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4"/>
          <w:w w:val="100"/>
          <w:sz w:val="24"/>
          <w:szCs w:val="24"/>
          <w:highlight w:val="none"/>
          <w:lang w:val="en-US" w:eastAsia="zh-CN" w:bidi="ar-SA"/>
        </w:rPr>
        <w:t>（签字或盖章）</w:t>
      </w: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：</w:t>
      </w:r>
    </w:p>
    <w:p w14:paraId="71AAEF7B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30"/>
          <w:szCs w:val="30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日    期：</w:t>
      </w:r>
    </w:p>
    <w:p w14:paraId="5E56B8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D0DE2"/>
    <w:rsid w:val="01DD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BodyText"/>
    <w:basedOn w:val="1"/>
    <w:next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2026-08-06T02:51:00Z</dcterms:created>
  <dc:creator>¬_¬~EmiKo:D</dc:creator>
  <cp:lastModifiedBy>¬_¬~EmiKo:D</cp:lastModifiedBy>
  <dcterms:modified xsi:type="dcterms:W3CDTF">2026-08-06T02:51:37Z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3D77894BDE474D1BA3A802910A0BA566_11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