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D5EF4">
      <w:pPr>
        <w:pageBreakBefore w:val="0"/>
        <w:widowControl w:val="0"/>
        <w:kinsoku/>
        <w:overflowPunct/>
        <w:topLinePunct w:val="0"/>
        <w:bidi w:val="0"/>
        <w:spacing w:line="360" w:lineRule="auto"/>
        <w:jc w:val="center"/>
        <w:textAlignment w:val="auto"/>
        <w:outlineLvl w:val="2"/>
        <w:rPr>
          <w:rFonts w:hint="eastAsia" w:ascii="仿宋" w:hAnsi="仿宋" w:eastAsia="仿宋" w:cs="仿宋"/>
          <w:b/>
          <w:bCs/>
          <w:color w:val="auto"/>
          <w:sz w:val="30"/>
          <w:szCs w:val="30"/>
          <w:highlight w:val="none"/>
        </w:rPr>
      </w:pPr>
      <w:r>
        <w:rPr>
          <w:rStyle w:val="8"/>
          <w:rFonts w:hint="eastAsia" w:ascii="仿宋" w:hAnsi="仿宋" w:eastAsia="仿宋" w:cs="仿宋"/>
          <w:color w:val="auto"/>
          <w:sz w:val="32"/>
          <w:highlight w:val="none"/>
        </w:rPr>
        <w:t>资格证明文件</w:t>
      </w:r>
    </w:p>
    <w:p w14:paraId="7DDC79A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bookmarkStart w:id="0" w:name="_Toc32484"/>
      <w:r>
        <w:rPr>
          <w:rFonts w:hint="eastAsia" w:ascii="仿宋" w:hAnsi="仿宋" w:eastAsia="仿宋" w:cs="仿宋"/>
          <w:b/>
          <w:bCs/>
          <w:color w:val="auto"/>
          <w:sz w:val="28"/>
          <w:szCs w:val="28"/>
          <w:highlight w:val="none"/>
        </w:rPr>
        <w:t>一、主体资格证明</w:t>
      </w:r>
      <w:bookmarkEnd w:id="0"/>
    </w:p>
    <w:p w14:paraId="1EA054EE">
      <w:pPr>
        <w:spacing w:line="360" w:lineRule="auto"/>
        <w:ind w:firstLine="480" w:firstLineChars="200"/>
        <w:rPr>
          <w:rFonts w:hint="eastAsia" w:ascii="仿宋" w:hAnsi="仿宋" w:eastAsia="仿宋" w:cs="仿宋"/>
          <w:b/>
          <w:bCs/>
          <w:color w:val="auto"/>
          <w:sz w:val="28"/>
          <w:szCs w:val="28"/>
          <w:highlight w:val="none"/>
        </w:rPr>
      </w:pPr>
      <w:bookmarkStart w:id="1" w:name="_Toc22044"/>
      <w:r>
        <w:rPr>
          <w:rFonts w:hint="eastAsia" w:ascii="仿宋" w:hAnsi="仿宋" w:eastAsia="仿宋" w:cs="仿宋"/>
          <w:color w:val="auto"/>
          <w:sz w:val="24"/>
          <w:szCs w:val="24"/>
          <w:highlight w:val="none"/>
        </w:rPr>
        <w:t>具有独⽴承担⺠事责任能⼒的法⼈、其他组织或⾃然⼈，提供营业执照/事业单位法⼈证书/⾮企业专业服务机构执业许可证/⾃然⼈⾝份证</w:t>
      </w:r>
      <w:r>
        <w:rPr>
          <w:rFonts w:hint="eastAsia" w:ascii="仿宋" w:hAnsi="仿宋" w:eastAsia="仿宋" w:cs="仿宋"/>
          <w:color w:val="auto"/>
          <w:sz w:val="24"/>
          <w:szCs w:val="24"/>
          <w:highlight w:val="none"/>
          <w:lang w:val="en-US" w:eastAsia="zh-CN"/>
        </w:rPr>
        <w:t>等证明文件</w:t>
      </w:r>
      <w:r>
        <w:rPr>
          <w:rFonts w:hint="eastAsia" w:ascii="仿宋" w:hAnsi="仿宋" w:eastAsia="仿宋" w:cs="仿宋"/>
          <w:color w:val="auto"/>
          <w:sz w:val="24"/>
          <w:szCs w:val="24"/>
          <w:highlight w:val="none"/>
        </w:rPr>
        <w:t>；</w:t>
      </w:r>
      <w:r>
        <w:rPr>
          <w:rFonts w:hint="eastAsia" w:ascii="仿宋" w:hAnsi="仿宋" w:eastAsia="仿宋" w:cs="仿宋"/>
          <w:b/>
          <w:bCs/>
          <w:color w:val="auto"/>
          <w:sz w:val="28"/>
          <w:szCs w:val="28"/>
          <w:highlight w:val="none"/>
        </w:rPr>
        <w:br w:type="page"/>
      </w:r>
    </w:p>
    <w:p w14:paraId="051F035C">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二、</w:t>
      </w:r>
      <w:bookmarkEnd w:id="1"/>
      <w:r>
        <w:rPr>
          <w:rFonts w:hint="eastAsia" w:ascii="仿宋" w:hAnsi="仿宋" w:eastAsia="仿宋" w:cs="仿宋"/>
          <w:b/>
          <w:bCs/>
          <w:color w:val="auto"/>
          <w:sz w:val="28"/>
          <w:szCs w:val="28"/>
          <w:highlight w:val="none"/>
          <w:lang w:val="en-US" w:eastAsia="zh-CN"/>
        </w:rPr>
        <w:t>法定代表⼈授权委托书（证明书）</w:t>
      </w:r>
    </w:p>
    <w:p w14:paraId="4A5798EB">
      <w:pPr>
        <w:spacing w:line="360" w:lineRule="auto"/>
        <w:ind w:firstLine="480" w:firstLineChars="200"/>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lang w:eastAsia="zh-CN"/>
        </w:rPr>
        <w:t>法定代表⼈参加开标时，提供法定代表⼈证明书；授权代表参加开标时，提供法定代表⼈授权书；⾮法⼈单位参照执⾏。</w:t>
      </w:r>
      <w:r>
        <w:rPr>
          <w:rFonts w:hint="eastAsia" w:ascii="仿宋" w:hAnsi="仿宋" w:eastAsia="仿宋" w:cs="仿宋"/>
          <w:b/>
          <w:bCs/>
          <w:color w:val="auto"/>
          <w:sz w:val="28"/>
          <w:szCs w:val="28"/>
          <w:highlight w:val="none"/>
        </w:rPr>
        <w:br w:type="page"/>
      </w:r>
    </w:p>
    <w:p w14:paraId="481D878C">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A0EC19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D7773B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7C957AA">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37FF7B1E">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B68FD4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58FE474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44BD9A69">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51991F28">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附：法定代表人身份证电子件或扫描件（正反面）</w:t>
      </w:r>
    </w:p>
    <w:p w14:paraId="3BCB38B3">
      <w:pPr>
        <w:pageBreakBefore w:val="0"/>
        <w:widowControl w:val="0"/>
        <w:kinsoku/>
        <w:overflowPunct/>
        <w:topLinePunct w:val="0"/>
        <w:bidi w:val="0"/>
        <w:snapToGrid w:val="0"/>
        <w:spacing w:line="480" w:lineRule="auto"/>
        <w:textAlignment w:val="auto"/>
        <w:rPr>
          <w:rFonts w:hint="eastAsia" w:ascii="仿宋" w:hAnsi="仿宋" w:eastAsia="仿宋" w:cs="仿宋"/>
          <w:color w:val="auto"/>
          <w:sz w:val="24"/>
          <w:szCs w:val="24"/>
          <w:highlight w:val="none"/>
        </w:rPr>
      </w:pPr>
    </w:p>
    <w:p w14:paraId="3D1DED48">
      <w:pPr>
        <w:pageBreakBefore w:val="0"/>
        <w:widowControl w:val="0"/>
        <w:kinsoku/>
        <w:overflowPunct/>
        <w:topLinePunct w:val="0"/>
        <w:bidi w:val="0"/>
        <w:snapToGrid w:val="0"/>
        <w:textAlignment w:val="auto"/>
        <w:rPr>
          <w:rFonts w:hint="eastAsia" w:ascii="仿宋" w:hAnsi="仿宋" w:eastAsia="仿宋" w:cs="仿宋"/>
          <w:color w:val="auto"/>
          <w:sz w:val="24"/>
          <w:szCs w:val="24"/>
          <w:highlight w:val="none"/>
        </w:rPr>
      </w:pPr>
    </w:p>
    <w:p w14:paraId="5B9AB134">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443432C1">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E25FAC0">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08C8A57D">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994F32F">
      <w:pPr>
        <w:pStyle w:val="3"/>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1BB69638">
      <w:pPr>
        <w:pStyle w:val="3"/>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750E6DF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0"/>
          <w:szCs w:val="20"/>
          <w:highlight w:val="none"/>
        </w:rPr>
      </w:pPr>
    </w:p>
    <w:p w14:paraId="1ECEC64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rPr>
        <w:t>法定代表人授权委托书</w:t>
      </w:r>
    </w:p>
    <w:p w14:paraId="14BA2ACA">
      <w:pPr>
        <w:pageBreakBefore w:val="0"/>
        <w:widowControl w:val="0"/>
        <w:kinsoku/>
        <w:overflowPunct/>
        <w:topLinePunct w:val="0"/>
        <w:bidi w:val="0"/>
        <w:spacing w:line="56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14:paraId="136A11C1">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lang w:val="en-US" w:eastAsia="zh-CN"/>
        </w:rPr>
        <w:t>投标</w:t>
      </w:r>
      <w:r>
        <w:rPr>
          <w:rFonts w:hint="eastAsia" w:ascii="仿宋" w:hAnsi="仿宋" w:eastAsia="仿宋" w:cs="仿宋"/>
          <w:color w:val="auto"/>
          <w:spacing w:val="4"/>
          <w:sz w:val="24"/>
          <w:szCs w:val="24"/>
          <w:highlight w:val="none"/>
        </w:rPr>
        <w:t>、签约等具体工作，并签署全部有关的文件、协议及合同。</w:t>
      </w:r>
    </w:p>
    <w:p w14:paraId="60F03D33">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610E14BD">
      <w:pPr>
        <w:pageBreakBefore w:val="0"/>
        <w:widowControl w:val="0"/>
        <w:kinsoku/>
        <w:overflowPunct/>
        <w:topLinePunct w:val="0"/>
        <w:bidi w:val="0"/>
        <w:spacing w:line="560" w:lineRule="exact"/>
        <w:ind w:right="204" w:rightChars="97"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3667D9C4">
        <w:tblPrEx>
          <w:tblCellMar>
            <w:top w:w="0" w:type="dxa"/>
            <w:left w:w="108" w:type="dxa"/>
            <w:bottom w:w="0" w:type="dxa"/>
            <w:right w:w="108" w:type="dxa"/>
          </w:tblCellMar>
        </w:tblPrEx>
        <w:trPr>
          <w:trHeight w:val="600" w:hRule="atLeast"/>
        </w:trPr>
        <w:tc>
          <w:tcPr>
            <w:tcW w:w="4200" w:type="dxa"/>
            <w:noWrap w:val="0"/>
            <w:vAlign w:val="top"/>
          </w:tcPr>
          <w:p w14:paraId="213F7E6A">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noWrap w:val="0"/>
            <w:vAlign w:val="top"/>
          </w:tcPr>
          <w:p w14:paraId="49671424">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14D823DB">
        <w:tblPrEx>
          <w:tblCellMar>
            <w:top w:w="0" w:type="dxa"/>
            <w:left w:w="108" w:type="dxa"/>
            <w:bottom w:w="0" w:type="dxa"/>
            <w:right w:w="108" w:type="dxa"/>
          </w:tblCellMar>
        </w:tblPrEx>
        <w:trPr>
          <w:trHeight w:val="600" w:hRule="atLeast"/>
        </w:trPr>
        <w:tc>
          <w:tcPr>
            <w:tcW w:w="4200" w:type="dxa"/>
            <w:noWrap w:val="0"/>
            <w:vAlign w:val="top"/>
          </w:tcPr>
          <w:p w14:paraId="1D9E9340">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14:paraId="15DA380E">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14:paraId="305AF435">
      <w:pPr>
        <w:pageBreakBefore w:val="0"/>
        <w:widowControl w:val="0"/>
        <w:kinsoku/>
        <w:overflowPunct/>
        <w:topLinePunct w:val="0"/>
        <w:bidi w:val="0"/>
        <w:spacing w:before="240" w:line="360" w:lineRule="auto"/>
        <w:ind w:firstLine="960" w:firstLineChars="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附法定代表人身份证电子件或扫描件及被授权人身份证电子件或扫描件（正反面）</w:t>
      </w:r>
    </w:p>
    <w:p w14:paraId="688EA372">
      <w:pPr>
        <w:pageBreakBefore w:val="0"/>
        <w:widowControl w:val="0"/>
        <w:kinsoku/>
        <w:overflowPunct/>
        <w:topLinePunct w:val="0"/>
        <w:bidi w:val="0"/>
        <w:spacing w:line="480" w:lineRule="auto"/>
        <w:ind w:left="424" w:leftChars="202" w:right="540" w:rightChars="257"/>
        <w:jc w:val="left"/>
        <w:textAlignment w:val="auto"/>
        <w:rPr>
          <w:rFonts w:hint="eastAsia" w:ascii="仿宋" w:hAnsi="仿宋" w:eastAsia="仿宋" w:cs="仿宋"/>
          <w:color w:val="auto"/>
          <w:sz w:val="24"/>
          <w:szCs w:val="24"/>
          <w:highlight w:val="none"/>
        </w:rPr>
      </w:pPr>
    </w:p>
    <w:p w14:paraId="7FB48FF3">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B91EA15">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74D16664">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F3FA34">
      <w:pPr>
        <w:pStyle w:val="3"/>
        <w:pageBreakBefore w:val="0"/>
        <w:widowControl w:val="0"/>
        <w:kinsoku/>
        <w:overflowPunct/>
        <w:topLinePunct w:val="0"/>
        <w:bidi w:val="0"/>
        <w:textAlignment w:val="auto"/>
        <w:rPr>
          <w:rFonts w:hint="eastAsia" w:ascii="仿宋" w:hAnsi="仿宋" w:eastAsia="仿宋" w:cs="仿宋"/>
          <w:b/>
          <w:bCs/>
          <w:color w:val="auto"/>
          <w:sz w:val="20"/>
          <w:szCs w:val="20"/>
          <w:highlight w:val="none"/>
          <w:lang w:val="zh-CN"/>
        </w:rPr>
      </w:pPr>
    </w:p>
    <w:p w14:paraId="733BFC15">
      <w:pPr>
        <w:pStyle w:val="5"/>
        <w:pageBreakBefore w:val="0"/>
        <w:widowControl w:val="0"/>
        <w:kinsoku/>
        <w:overflowPunct/>
        <w:topLinePunct w:val="0"/>
        <w:bidi w:val="0"/>
        <w:ind w:firstLine="600" w:firstLineChars="300"/>
        <w:textAlignment w:val="auto"/>
        <w:rPr>
          <w:rFonts w:hint="eastAsia" w:ascii="仿宋" w:hAnsi="仿宋" w:eastAsia="仿宋" w:cs="仿宋"/>
          <w:color w:val="auto"/>
          <w:sz w:val="20"/>
          <w:szCs w:val="20"/>
          <w:highlight w:val="none"/>
        </w:rPr>
      </w:pPr>
    </w:p>
    <w:p w14:paraId="25CA43B8">
      <w:pPr>
        <w:pageBreakBefore w:val="0"/>
        <w:widowControl w:val="0"/>
        <w:kinsoku/>
        <w:overflowPunct/>
        <w:topLinePunct w:val="0"/>
        <w:bidi w:val="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49C1A64A">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5A6D97CB">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财务状况报告</w:t>
      </w:r>
    </w:p>
    <w:p w14:paraId="5DB8A971">
      <w:pPr>
        <w:ind w:firstLine="480" w:firstLineChars="200"/>
        <w:rPr>
          <w:rFonts w:hint="eastAsia" w:ascii="仿宋" w:hAnsi="仿宋" w:eastAsia="仿宋" w:cs="仿宋"/>
          <w:b/>
          <w:bCs/>
          <w:color w:val="auto"/>
          <w:sz w:val="28"/>
          <w:szCs w:val="28"/>
          <w:highlight w:val="none"/>
          <w:lang w:val="en-US" w:eastAsia="zh-CN"/>
        </w:rPr>
      </w:pPr>
      <w:bookmarkStart w:id="2" w:name="_Toc21186"/>
      <w:r>
        <w:rPr>
          <w:rFonts w:hint="eastAsia" w:ascii="仿宋" w:hAnsi="仿宋" w:eastAsia="仿宋" w:cs="仿宋"/>
          <w:color w:val="auto"/>
          <w:sz w:val="24"/>
          <w:szCs w:val="24"/>
          <w:highlight w:val="none"/>
        </w:rPr>
        <w:t>提供经审计的2025年度完整的财务报告（成⽴时间⾄提交响应⽂件截⽌时间不⾜⼀年的 可提供成⽴后任意时段的资产负债表），审计报告应当经过注册会计师⾏业统⼀监管平台备案赋码）或在开标⽇期前六个⽉内其开⼾银⾏出具的资信证明或信⽤担保机构出具的投标担保函，以上三种形式的资料提供任何⼀种即可（分⽀机构如⽆法提供财务审计报告，须出具包含分⽀机构的财务数据的总公司财务审计报告）。</w:t>
      </w:r>
      <w:r>
        <w:rPr>
          <w:rFonts w:hint="eastAsia" w:ascii="仿宋" w:hAnsi="仿宋" w:eastAsia="仿宋" w:cs="仿宋"/>
          <w:b/>
          <w:bCs/>
          <w:color w:val="auto"/>
          <w:sz w:val="28"/>
          <w:szCs w:val="28"/>
          <w:highlight w:val="none"/>
          <w:lang w:val="en-US" w:eastAsia="zh-CN"/>
        </w:rPr>
        <w:br w:type="page"/>
      </w:r>
    </w:p>
    <w:p w14:paraId="0507D8D6">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四、税收缴纳证明</w:t>
      </w:r>
    </w:p>
    <w:p w14:paraId="33ECE775">
      <w:pPr>
        <w:pageBreakBefore w:val="0"/>
        <w:widowControl w:val="0"/>
        <w:kinsoku/>
        <w:overflowPunct/>
        <w:topLinePunct w:val="0"/>
        <w:bidi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提供2026年1⽉⾄今已缴纳的</w:t>
      </w:r>
      <w:r>
        <w:rPr>
          <w:rFonts w:hint="eastAsia" w:ascii="仿宋" w:hAnsi="仿宋" w:eastAsia="仿宋" w:cs="仿宋"/>
          <w:color w:val="auto"/>
          <w:sz w:val="24"/>
          <w:szCs w:val="24"/>
          <w:highlight w:val="none"/>
          <w:lang w:val="en-US" w:eastAsia="zh-CN"/>
        </w:rPr>
        <w:t>至少一个月的</w:t>
      </w:r>
      <w:r>
        <w:rPr>
          <w:rFonts w:hint="eastAsia" w:ascii="仿宋" w:hAnsi="仿宋" w:eastAsia="仿宋" w:cs="仿宋"/>
          <w:color w:val="auto"/>
          <w:sz w:val="24"/>
          <w:szCs w:val="24"/>
          <w:highlight w:val="none"/>
        </w:rPr>
        <w:t>纳税凭据或完税证明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以税款所属日期为准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，依法免税的供应商应提供相关⽂件证明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highlight w:val="none"/>
        </w:rPr>
        <w:br w:type="page"/>
      </w:r>
    </w:p>
    <w:p w14:paraId="6CE509EA">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、社保缴纳证明</w:t>
      </w:r>
    </w:p>
    <w:p w14:paraId="131FB47C">
      <w:pPr>
        <w:pageBreakBefore w:val="0"/>
        <w:widowControl w:val="0"/>
        <w:kinsoku/>
        <w:overflowPunct/>
        <w:topLinePunct w:val="0"/>
        <w:bidi w:val="0"/>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提供2026年1⽉⾄今已缴存的⾄少⼀个⽉的社会保障资⾦缴存单据，或社保机构出具的社会保险参保缴费情况证明，依法不需要缴纳社会保障资⾦的单位应提供相关证明材料。</w:t>
      </w:r>
      <w:bookmarkStart w:id="22" w:name="_GoBack"/>
      <w:bookmarkEnd w:id="22"/>
      <w:r>
        <w:rPr>
          <w:rFonts w:hint="eastAsia" w:ascii="仿宋" w:hAnsi="仿宋" w:eastAsia="仿宋" w:cs="仿宋"/>
          <w:color w:val="auto"/>
          <w:highlight w:val="none"/>
        </w:rPr>
        <w:br w:type="page"/>
      </w:r>
    </w:p>
    <w:p w14:paraId="513B135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、具有履行本合同所必需的设备和专业技术能力的承诺</w:t>
      </w:r>
    </w:p>
    <w:p w14:paraId="2A284BDB">
      <w:pPr>
        <w:pageBreakBefore w:val="0"/>
        <w:widowControl w:val="0"/>
        <w:kinsoku/>
        <w:overflowPunct/>
        <w:topLinePunct w:val="0"/>
        <w:bidi w:val="0"/>
        <w:jc w:val="center"/>
        <w:textAlignment w:val="auto"/>
        <w:rPr>
          <w:rFonts w:hint="eastAsia" w:ascii="仿宋" w:hAnsi="仿宋" w:eastAsia="仿宋" w:cs="仿宋"/>
          <w:b/>
          <w:color w:val="auto"/>
          <w:szCs w:val="24"/>
          <w:highlight w:val="none"/>
        </w:rPr>
      </w:pPr>
    </w:p>
    <w:p w14:paraId="6626E8FD">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4DDE889F">
      <w:pPr>
        <w:pageBreakBefore w:val="0"/>
        <w:widowControl w:val="0"/>
        <w:kinsoku/>
        <w:overflowPunct/>
        <w:topLinePunct w:val="0"/>
        <w:bidi w:val="0"/>
        <w:spacing w:line="360" w:lineRule="auto"/>
        <w:textAlignment w:val="auto"/>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rPr>
        <w:t>致：（采购人名称）</w:t>
      </w:r>
    </w:p>
    <w:p w14:paraId="23A6B3AE">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32"/>
          <w:highlight w:val="none"/>
        </w:rPr>
      </w:pPr>
      <w:r>
        <w:rPr>
          <w:rFonts w:hint="eastAsia" w:ascii="仿宋" w:hAnsi="仿宋" w:eastAsia="仿宋" w:cs="仿宋"/>
          <w:b/>
          <w:color w:val="auto"/>
          <w:sz w:val="24"/>
          <w:szCs w:val="32"/>
          <w:highlight w:val="none"/>
        </w:rPr>
        <w:t>我方作为</w:t>
      </w:r>
      <w:r>
        <w:rPr>
          <w:rFonts w:hint="eastAsia" w:ascii="仿宋" w:hAnsi="仿宋" w:eastAsia="仿宋" w:cs="仿宋"/>
          <w:b/>
          <w:color w:val="auto"/>
          <w:sz w:val="24"/>
          <w:szCs w:val="32"/>
          <w:highlight w:val="none"/>
          <w:u w:val="single"/>
        </w:rPr>
        <w:t xml:space="preserve">项目名称  </w:t>
      </w:r>
      <w:r>
        <w:rPr>
          <w:rFonts w:hint="eastAsia" w:ascii="仿宋" w:hAnsi="仿宋" w:eastAsia="仿宋" w:cs="仿宋"/>
          <w:b/>
          <w:color w:val="auto"/>
          <w:sz w:val="24"/>
          <w:szCs w:val="32"/>
          <w:highlight w:val="none"/>
        </w:rPr>
        <w:t>（项目编号：</w:t>
      </w:r>
      <w:r>
        <w:rPr>
          <w:rFonts w:hint="eastAsia" w:ascii="仿宋" w:hAnsi="仿宋" w:eastAsia="仿宋" w:cs="仿宋"/>
          <w:b/>
          <w:color w:val="auto"/>
          <w:sz w:val="24"/>
          <w:szCs w:val="32"/>
          <w:highlight w:val="none"/>
          <w:u w:val="single"/>
        </w:rPr>
        <w:t xml:space="preserve">     </w:t>
      </w:r>
      <w:r>
        <w:rPr>
          <w:rFonts w:hint="eastAsia" w:ascii="仿宋" w:hAnsi="仿宋" w:eastAsia="仿宋" w:cs="仿宋"/>
          <w:b/>
          <w:color w:val="auto"/>
          <w:sz w:val="24"/>
          <w:szCs w:val="32"/>
          <w:highlight w:val="none"/>
        </w:rPr>
        <w:t>）的投标供应商，在此郑重承诺：</w:t>
      </w:r>
    </w:p>
    <w:p w14:paraId="20FE3B9A">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我公司具备履行合同所必需的设备和专业技术能力。</w:t>
      </w:r>
    </w:p>
    <w:p w14:paraId="31A995D8">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如有不实，我方将无条件地退出本项目的采购活动，并遵照《中华人民共和国政府采购法》有关“提供虚假材料的规定”接受处罚。</w:t>
      </w:r>
    </w:p>
    <w:p w14:paraId="549FCF6F">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特此承诺。</w:t>
      </w:r>
    </w:p>
    <w:p w14:paraId="76718750">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4"/>
          <w:szCs w:val="32"/>
          <w:highlight w:val="none"/>
        </w:rPr>
      </w:pPr>
    </w:p>
    <w:p w14:paraId="5A0C9E6E">
      <w:pPr>
        <w:pageBreakBefore w:val="0"/>
        <w:widowControl w:val="0"/>
        <w:kinsoku/>
        <w:overflowPunct/>
        <w:topLinePunct w:val="0"/>
        <w:bidi w:val="0"/>
        <w:spacing w:line="360" w:lineRule="auto"/>
        <w:ind w:firstLine="480" w:firstLineChars="200"/>
        <w:jc w:val="center"/>
        <w:textAlignment w:val="auto"/>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rPr>
        <w:t xml:space="preserve">              供应商名称：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（公章）</w:t>
      </w:r>
    </w:p>
    <w:p w14:paraId="375D965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 xml:space="preserve">            </w:t>
      </w:r>
      <w:r>
        <w:rPr>
          <w:rFonts w:hint="eastAsia" w:ascii="仿宋" w:hAnsi="仿宋" w:eastAsia="仿宋" w:cs="仿宋"/>
          <w:color w:val="auto"/>
          <w:sz w:val="24"/>
          <w:szCs w:val="32"/>
          <w:highlight w:val="none"/>
          <w:lang w:val="en-US" w:eastAsia="zh-CN"/>
        </w:rPr>
        <w:t xml:space="preserve">                        </w:t>
      </w:r>
      <w:r>
        <w:rPr>
          <w:rFonts w:hint="eastAsia" w:ascii="仿宋" w:hAnsi="仿宋" w:eastAsia="仿宋" w:cs="仿宋"/>
          <w:color w:val="auto"/>
          <w:sz w:val="24"/>
          <w:szCs w:val="32"/>
          <w:highlight w:val="none"/>
        </w:rPr>
        <w:t>日    期：</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年</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月</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日</w:t>
      </w:r>
    </w:p>
    <w:p w14:paraId="2EBB027F">
      <w:pPr>
        <w:pStyle w:val="4"/>
        <w:rPr>
          <w:rFonts w:hint="eastAsia" w:ascii="仿宋" w:hAnsi="仿宋" w:eastAsia="仿宋" w:cs="仿宋"/>
          <w:color w:val="auto"/>
          <w:sz w:val="20"/>
          <w:szCs w:val="22"/>
          <w:highlight w:val="none"/>
        </w:rPr>
      </w:pPr>
    </w:p>
    <w:p w14:paraId="42895913">
      <w:pPr>
        <w:pStyle w:val="4"/>
        <w:rPr>
          <w:rFonts w:hint="eastAsia" w:ascii="仿宋" w:hAnsi="仿宋" w:eastAsia="仿宋" w:cs="仿宋"/>
          <w:color w:val="auto"/>
          <w:sz w:val="20"/>
          <w:szCs w:val="22"/>
          <w:highlight w:val="none"/>
        </w:rPr>
      </w:pPr>
    </w:p>
    <w:p w14:paraId="6618DACA">
      <w:pPr>
        <w:pStyle w:val="4"/>
        <w:rPr>
          <w:rFonts w:hint="eastAsia" w:ascii="仿宋" w:hAnsi="仿宋" w:eastAsia="仿宋" w:cs="仿宋"/>
          <w:color w:val="auto"/>
          <w:sz w:val="20"/>
          <w:szCs w:val="22"/>
          <w:highlight w:val="none"/>
        </w:rPr>
      </w:pPr>
    </w:p>
    <w:p w14:paraId="24022225">
      <w:pPr>
        <w:pStyle w:val="4"/>
        <w:rPr>
          <w:rFonts w:hint="eastAsia" w:ascii="仿宋" w:hAnsi="仿宋" w:eastAsia="仿宋" w:cs="仿宋"/>
          <w:color w:val="auto"/>
          <w:sz w:val="20"/>
          <w:szCs w:val="22"/>
          <w:highlight w:val="none"/>
        </w:rPr>
      </w:pPr>
    </w:p>
    <w:p w14:paraId="56FAC394">
      <w:pPr>
        <w:bidi w:val="0"/>
        <w:rPr>
          <w:rFonts w:hint="eastAsia"/>
        </w:rPr>
      </w:pPr>
    </w:p>
    <w:p w14:paraId="1826674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5168641">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bookmarkStart w:id="3" w:name="_Toc20903"/>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没有</w:t>
      </w:r>
      <w:r>
        <w:rPr>
          <w:rFonts w:hint="eastAsia" w:ascii="仿宋" w:hAnsi="仿宋" w:eastAsia="仿宋" w:cs="仿宋"/>
          <w:b/>
          <w:bCs/>
          <w:color w:val="auto"/>
          <w:sz w:val="28"/>
          <w:szCs w:val="28"/>
          <w:highlight w:val="none"/>
        </w:rPr>
        <w:t>重大违法记录书面声明</w:t>
      </w:r>
    </w:p>
    <w:p w14:paraId="512E8840">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w:t>
      </w:r>
    </w:p>
    <w:p w14:paraId="22B956C8">
      <w:pPr>
        <w:pageBreakBefore w:val="0"/>
        <w:widowControl w:val="0"/>
        <w:kinsoku/>
        <w:overflowPunct/>
        <w:topLinePunct w:val="0"/>
        <w:bidi w:val="0"/>
        <w:spacing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书面声明</w:t>
      </w:r>
    </w:p>
    <w:p w14:paraId="2ECA2BE6">
      <w:pPr>
        <w:pageBreakBefore w:val="0"/>
        <w:widowControl w:val="0"/>
        <w:tabs>
          <w:tab w:val="left" w:pos="5580"/>
        </w:tabs>
        <w:kinsoku/>
        <w:overflowPunct/>
        <w:topLinePunct w:val="0"/>
        <w:bidi w:val="0"/>
        <w:spacing w:before="120" w:line="360" w:lineRule="auto"/>
        <w:textAlignment w:val="auto"/>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u w:val="single"/>
        </w:rPr>
        <w:t>致：（采购人名称）</w:t>
      </w:r>
    </w:p>
    <w:p w14:paraId="4E46BD73">
      <w:pPr>
        <w:pageBreakBefore w:val="0"/>
        <w:widowControl w:val="0"/>
        <w:tabs>
          <w:tab w:val="left" w:pos="5580"/>
        </w:tabs>
        <w:kinsoku/>
        <w:overflowPunct/>
        <w:topLinePunct w:val="0"/>
        <w:bidi w:val="0"/>
        <w:spacing w:before="120" w:line="360" w:lineRule="auto"/>
        <w:ind w:firstLine="480" w:firstLineChars="200"/>
        <w:textAlignment w:val="auto"/>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我公司郑重声明在参加本项目政府采购活动前三年内，在经营活动中无重大违法记录。公司未受到行政处罚或责令停业、吊销许可证（或执照）；未处于财产被接管、冻结、破产状况。</w:t>
      </w:r>
    </w:p>
    <w:p w14:paraId="2AE56125">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如有不实，我方将无条件地退出本项目的采购活动，并遵照《中华人民共和国政府采购法》有关“提供虚假材料的规定”接受处罚。</w:t>
      </w:r>
    </w:p>
    <w:p w14:paraId="4EF4E3B4">
      <w:pPr>
        <w:pageBreakBefore w:val="0"/>
        <w:widowControl w:val="0"/>
        <w:tabs>
          <w:tab w:val="left" w:pos="5580"/>
        </w:tabs>
        <w:kinsoku/>
        <w:overflowPunct/>
        <w:topLinePunct w:val="0"/>
        <w:bidi w:val="0"/>
        <w:spacing w:before="120" w:line="360" w:lineRule="auto"/>
        <w:ind w:firstLine="480" w:firstLineChars="200"/>
        <w:textAlignment w:val="auto"/>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特此声明。</w:t>
      </w:r>
    </w:p>
    <w:p w14:paraId="34E822B5">
      <w:pPr>
        <w:pageBreakBefore w:val="0"/>
        <w:widowControl w:val="0"/>
        <w:tabs>
          <w:tab w:val="left" w:pos="5580"/>
        </w:tabs>
        <w:kinsoku/>
        <w:overflowPunct/>
        <w:topLinePunct w:val="0"/>
        <w:bidi w:val="0"/>
        <w:spacing w:before="120" w:line="360" w:lineRule="auto"/>
        <w:ind w:firstLine="480" w:firstLineChars="200"/>
        <w:textAlignment w:val="auto"/>
        <w:rPr>
          <w:rFonts w:hint="eastAsia" w:ascii="仿宋" w:hAnsi="仿宋" w:eastAsia="仿宋" w:cs="仿宋"/>
          <w:color w:val="auto"/>
          <w:sz w:val="24"/>
          <w:szCs w:val="32"/>
          <w:highlight w:val="none"/>
        </w:rPr>
      </w:pPr>
    </w:p>
    <w:p w14:paraId="20B16EE6">
      <w:pPr>
        <w:pageBreakBefore w:val="0"/>
        <w:widowControl w:val="0"/>
        <w:kinsoku/>
        <w:overflowPunct/>
        <w:topLinePunct w:val="0"/>
        <w:bidi w:val="0"/>
        <w:spacing w:before="120" w:after="120" w:line="360" w:lineRule="auto"/>
        <w:ind w:firstLine="3600" w:firstLineChars="1500"/>
        <w:textAlignment w:val="auto"/>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rPr>
        <w:t xml:space="preserve">供应商名称：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（公章）</w:t>
      </w:r>
    </w:p>
    <w:p w14:paraId="03F57B2B">
      <w:pPr>
        <w:pageBreakBefore w:val="0"/>
        <w:widowControl w:val="0"/>
        <w:kinsoku/>
        <w:overflowPunct/>
        <w:topLinePunct w:val="0"/>
        <w:bidi w:val="0"/>
        <w:spacing w:line="360" w:lineRule="auto"/>
        <w:ind w:firstLine="3600" w:firstLineChars="1500"/>
        <w:textAlignment w:val="auto"/>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日    期：</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年</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月</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rPr>
        <w:t>日</w:t>
      </w:r>
    </w:p>
    <w:p w14:paraId="1A5BDF69">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3"/>
    </w:p>
    <w:p w14:paraId="6E730D72">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八、信用记录</w:t>
      </w:r>
    </w:p>
    <w:p w14:paraId="0604A4A9">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bookmarkStart w:id="4" w:name="_Toc24112"/>
      <w:bookmarkStart w:id="5" w:name="_Toc28966"/>
      <w:bookmarkStart w:id="6" w:name="_Toc726"/>
      <w:bookmarkStart w:id="7" w:name="_Toc528596084"/>
      <w:bookmarkStart w:id="8" w:name="_Toc19115"/>
      <w:bookmarkStart w:id="9" w:name="_Toc17677"/>
      <w:bookmarkStart w:id="10" w:name="_Toc13679"/>
      <w:bookmarkStart w:id="11" w:name="_Toc22518"/>
      <w:bookmarkStart w:id="12" w:name="_Toc5040"/>
      <w:bookmarkStart w:id="13" w:name="_Toc17411"/>
      <w:bookmarkStart w:id="14" w:name="_Toc9011"/>
      <w:bookmarkStart w:id="15" w:name="_Toc28054"/>
      <w:bookmarkStart w:id="16" w:name="_Toc18549"/>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5A0954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45DEA30F">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供应商，在此郑重声明：</w:t>
      </w:r>
    </w:p>
    <w:p w14:paraId="737E29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、我方_____（填“未被列入”或“被列入”）“信用中国”网站失信被执行人名单。</w:t>
      </w:r>
    </w:p>
    <w:p w14:paraId="52CF8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、我方_____（填“未被列入”或“被列入”）“信用中国”网站重大税收违法失信主体名单。</w:t>
      </w:r>
    </w:p>
    <w:p w14:paraId="79E0E3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、我方_____（填“未被列入”或“被列入”）中国政府采购网站政府采购严重违法失信行为记录名单。</w:t>
      </w:r>
    </w:p>
    <w:p w14:paraId="2166B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169D8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E30C42E">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3DCEC8AE">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4B11F4A">
      <w:pPr>
        <w:pStyle w:val="4"/>
        <w:rPr>
          <w:rFonts w:hint="eastAsia" w:ascii="仿宋" w:hAnsi="仿宋" w:eastAsia="仿宋" w:cs="仿宋"/>
          <w:color w:val="auto"/>
          <w:sz w:val="20"/>
          <w:szCs w:val="22"/>
          <w:highlight w:val="none"/>
        </w:rPr>
      </w:pPr>
    </w:p>
    <w:p w14:paraId="2E03C6BE">
      <w:pPr>
        <w:pStyle w:val="4"/>
        <w:rPr>
          <w:rFonts w:hint="eastAsia" w:ascii="仿宋" w:hAnsi="仿宋" w:eastAsia="仿宋" w:cs="仿宋"/>
          <w:color w:val="auto"/>
          <w:sz w:val="20"/>
          <w:szCs w:val="22"/>
          <w:highlight w:val="none"/>
        </w:rPr>
      </w:pPr>
    </w:p>
    <w:p w14:paraId="2C09D066">
      <w:pP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br w:type="page"/>
      </w:r>
    </w:p>
    <w:p w14:paraId="7BBEE3E7">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九、经营资质</w:t>
      </w:r>
    </w:p>
    <w:p w14:paraId="5B1387A4">
      <w:pPr>
        <w:pageBreakBefore w:val="0"/>
        <w:widowControl w:val="0"/>
        <w:numPr>
          <w:ilvl w:val="0"/>
          <w:numId w:val="0"/>
        </w:numPr>
        <w:kinsoku/>
        <w:overflowPunct/>
        <w:topLinePunct w:val="0"/>
        <w:bidi w:val="0"/>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投标产品属于医疗器械管理的，投标⼈为代理商的应出具医疗器械经营许可证（或医疗器械经营备案凭证）和制造⼚商的医疗器械⽣产许可证（或医疗器械⽣产备案凭证）；投标⼈为制造⼚商的应出具医疗器械⽣产许可证（或医疗器械⽣产备案凭证）。</w:t>
      </w:r>
    </w:p>
    <w:p w14:paraId="04EFEDDB">
      <w:pPr>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br w:type="page"/>
      </w:r>
    </w:p>
    <w:p w14:paraId="26971EB6">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十、产品证书</w:t>
      </w:r>
    </w:p>
    <w:p w14:paraId="1C064643">
      <w:pPr>
        <w:bidi w:val="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投标产品属于医疗器械管理的，提供医疗器械注册证或医疗器械备案凭证。</w:t>
      </w:r>
    </w:p>
    <w:p w14:paraId="28CD0264">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br w:type="page"/>
      </w:r>
    </w:p>
    <w:p w14:paraId="7C65F433">
      <w:pPr>
        <w:pageBreakBefore w:val="0"/>
        <w:widowControl w:val="0"/>
        <w:kinsoku/>
        <w:overflowPunct/>
        <w:topLinePunct w:val="0"/>
        <w:bidi w:val="0"/>
        <w:spacing w:line="360" w:lineRule="auto"/>
        <w:textAlignment w:val="auto"/>
        <w:outlineLvl w:val="2"/>
        <w:rPr>
          <w:rFonts w:hint="eastAsia" w:ascii="仿宋" w:hAnsi="仿宋" w:eastAsia="仿宋" w:cs="仿宋"/>
          <w:color w:val="auto"/>
          <w:szCs w:val="28"/>
          <w:highlight w:val="none"/>
        </w:rPr>
      </w:pPr>
      <w:r>
        <w:rPr>
          <w:rFonts w:hint="eastAsia" w:ascii="仿宋" w:hAnsi="仿宋" w:eastAsia="仿宋" w:cs="仿宋"/>
          <w:b/>
          <w:bCs/>
          <w:color w:val="auto"/>
          <w:sz w:val="28"/>
          <w:szCs w:val="28"/>
          <w:highlight w:val="none"/>
          <w:lang w:val="en-US" w:eastAsia="zh-CN"/>
        </w:rPr>
        <w:t>十一、其他需要补充的资料</w:t>
      </w:r>
      <w:r>
        <w:rPr>
          <w:rFonts w:hint="eastAsia" w:ascii="仿宋" w:hAnsi="仿宋" w:eastAsia="仿宋" w:cs="仿宋"/>
          <w:b/>
          <w:bCs/>
          <w:color w:val="auto"/>
          <w:szCs w:val="22"/>
          <w:highlight w:val="none"/>
        </w:rPr>
        <w:br w:type="page"/>
      </w:r>
      <w:bookmarkEnd w:id="2"/>
    </w:p>
    <w:p w14:paraId="197474D8">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bookmarkStart w:id="17" w:name="_Toc6319"/>
      <w:bookmarkStart w:id="18" w:name="_Toc16890"/>
      <w:bookmarkStart w:id="19" w:name="_Toc3608"/>
      <w:r>
        <w:rPr>
          <w:rFonts w:hint="eastAsia" w:ascii="仿宋" w:hAnsi="仿宋" w:eastAsia="仿宋" w:cs="仿宋"/>
          <w:b/>
          <w:bCs/>
          <w:color w:val="auto"/>
          <w:sz w:val="28"/>
          <w:szCs w:val="28"/>
          <w:highlight w:val="none"/>
          <w:lang w:val="en-US" w:eastAsia="zh-CN"/>
        </w:rPr>
        <w:t>附件：控股管理关系</w:t>
      </w:r>
    </w:p>
    <w:p w14:paraId="255EAAEA">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zh-CN"/>
        </w:rPr>
      </w:pPr>
      <w:bookmarkStart w:id="20" w:name="_Toc6510"/>
      <w:bookmarkStart w:id="21" w:name="_Toc18731"/>
      <w:r>
        <w:rPr>
          <w:rFonts w:hint="eastAsia" w:ascii="仿宋" w:hAnsi="仿宋" w:eastAsia="仿宋" w:cs="仿宋"/>
          <w:b/>
          <w:bCs/>
          <w:color w:val="auto"/>
          <w:sz w:val="28"/>
          <w:szCs w:val="28"/>
          <w:highlight w:val="none"/>
          <w:lang w:val="zh-CN"/>
        </w:rPr>
        <w:t>供应商控股管理关系承诺书</w:t>
      </w:r>
    </w:p>
    <w:p w14:paraId="6DAEE37A">
      <w:pPr>
        <w:pStyle w:val="3"/>
        <w:pageBreakBefore w:val="0"/>
        <w:widowControl w:val="0"/>
        <w:kinsoku/>
        <w:overflowPunct/>
        <w:topLinePunct w:val="0"/>
        <w:bidi w:val="0"/>
        <w:textAlignment w:val="auto"/>
        <w:rPr>
          <w:rFonts w:hint="eastAsia" w:ascii="仿宋" w:hAnsi="仿宋" w:eastAsia="仿宋" w:cs="仿宋"/>
          <w:color w:val="auto"/>
          <w:highlight w:val="none"/>
          <w:lang w:val="zh-CN"/>
        </w:rPr>
      </w:pPr>
    </w:p>
    <w:p w14:paraId="345C78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1、供应商在本项目投标中，不存在</w:t>
      </w:r>
      <w:r>
        <w:rPr>
          <w:rFonts w:hint="eastAsia" w:ascii="仿宋" w:hAnsi="仿宋" w:eastAsia="仿宋" w:cs="仿宋"/>
          <w:color w:val="auto"/>
          <w:sz w:val="24"/>
          <w:szCs w:val="24"/>
          <w:highlight w:val="none"/>
          <w:lang w:eastAsia="zh-CN"/>
        </w:rPr>
        <w:t>与其他供应商</w:t>
      </w:r>
      <w:r>
        <w:rPr>
          <w:rFonts w:hint="eastAsia" w:ascii="仿宋" w:hAnsi="仿宋" w:eastAsia="仿宋" w:cs="仿宋"/>
          <w:color w:val="auto"/>
          <w:sz w:val="24"/>
          <w:szCs w:val="24"/>
          <w:highlight w:val="none"/>
        </w:rPr>
        <w:t>负责人为同一人，有控股、管理等关联关系承诺：</w:t>
      </w:r>
    </w:p>
    <w:p w14:paraId="04A73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168A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F05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8D57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733DF6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633A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88D1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464F69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2、其他与本项目有关的利害关系说明：</w:t>
      </w:r>
      <w:r>
        <w:rPr>
          <w:rFonts w:hint="eastAsia" w:ascii="仿宋" w:hAnsi="仿宋" w:eastAsia="仿宋" w:cs="仿宋"/>
          <w:color w:val="auto"/>
          <w:sz w:val="24"/>
          <w:szCs w:val="24"/>
          <w:highlight w:val="none"/>
          <w:u w:val="single"/>
        </w:rPr>
        <w:t xml:space="preserve">                               </w:t>
      </w:r>
    </w:p>
    <w:p w14:paraId="4F7820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26E4F3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7BCC72C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01768312">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1A295DD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326F30A5">
      <w:pPr>
        <w:keepNext w:val="0"/>
        <w:keepLines w:val="0"/>
        <w:pageBreakBefore w:val="0"/>
        <w:widowControl w:val="0"/>
        <w:kinsoku/>
        <w:wordWrap/>
        <w:overflowPunct/>
        <w:topLinePunct w:val="0"/>
        <w:autoSpaceDE/>
        <w:autoSpaceDN/>
        <w:bidi w:val="0"/>
        <w:adjustRightInd/>
        <w:snapToGrid/>
        <w:spacing w:line="360" w:lineRule="auto"/>
        <w:ind w:left="239" w:leftChars="11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bookmarkEnd w:id="17"/>
      <w:bookmarkEnd w:id="18"/>
      <w:bookmarkEnd w:id="19"/>
      <w:bookmarkEnd w:id="20"/>
      <w:bookmarkEnd w:id="21"/>
    </w:p>
    <w:p w14:paraId="4B3DF34A"/>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315B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9AA54">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309AA54">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AE4">
    <w:pPr>
      <w:spacing w:line="500" w:lineRule="exact"/>
      <w:ind w:left="1530" w:hanging="1785" w:hangingChars="85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C259C8"/>
    <w:rsid w:val="40FA3979"/>
    <w:rsid w:val="47C25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8"/>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0"/>
    <w:pPr>
      <w:spacing w:line="240" w:lineRule="auto"/>
      <w:ind w:firstLine="420" w:firstLineChars="100"/>
    </w:pPr>
    <w:rPr>
      <w:rFonts w:ascii="Times New Roman" w:hAnsi="Times New Roman"/>
      <w:sz w:val="18"/>
      <w:szCs w:val="18"/>
    </w:rPr>
  </w:style>
  <w:style w:type="character" w:customStyle="1" w:styleId="8">
    <w:name w:val="标题 2 字符"/>
    <w:link w:val="2"/>
    <w:qFormat/>
    <w:uiPriority w:val="9"/>
    <w:rPr>
      <w:rFonts w:ascii="Arial" w:hAnsi="Arial"/>
      <w:b/>
      <w:bCs/>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1855</Words>
  <Characters>1882</Characters>
  <Lines>0</Lines>
  <Paragraphs>0</Paragraphs>
  <TotalTime>0</TotalTime>
  <ScaleCrop>false</ScaleCrop>
  <LinksUpToDate>false</LinksUpToDate>
  <CharactersWithSpaces>2441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2026-08-06T02:47:00Z</dcterms:created>
  <dc:creator>¬_¬~EmiKo:D</dc:creator>
  <cp:lastModifiedBy>¬_¬~EmiKo:D</cp:lastModifiedBy>
  <dcterms:modified xsi:type="dcterms:W3CDTF">2026-08-06T08:27:50Z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A00F08D20A014BA2AB5A56E8D4B53A1C_11</vt:lpwstr>
  </property>
  <property fmtid="{D5CDD505-2E9C-101B-9397-08002B2CF9AE}" pid="4" name="KSOTemplateDocerSaveRecord">
    <vt:lpwstr>eyJoZGlkIjoiMmE3MGMzNTNmNTRhOWZkYzA5MzJiY2RhMDdlODIxYjIiLCJ1c2VySWQiOiIyMzMzMTIxNDkifQ==</vt:lpwstr>
  </property>
</Properties>
</file>