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01D55">
      <w:pPr>
        <w:pStyle w:val="3"/>
        <w:numPr>
          <w:ilvl w:val="0"/>
          <w:numId w:val="0"/>
        </w:numPr>
        <w:bidi w:val="0"/>
        <w:jc w:val="center"/>
        <w:rPr>
          <w:rFonts w:hint="eastAsia"/>
          <w:color w:val="auto"/>
          <w:sz w:val="32"/>
          <w:szCs w:val="44"/>
          <w:lang w:val="en-US" w:eastAsia="zh-CN"/>
        </w:rPr>
      </w:pPr>
      <w:r>
        <w:rPr>
          <w:rFonts w:hint="eastAsia"/>
          <w:color w:val="auto"/>
          <w:sz w:val="32"/>
          <w:szCs w:val="44"/>
          <w:lang w:val="en-US" w:eastAsia="zh-CN"/>
        </w:rPr>
        <w:t>府谷高新区化工园区标准化建设(一期)网络通信专线服务竞争性谈判公告</w:t>
      </w:r>
    </w:p>
    <w:p w14:paraId="2E4C4B3E">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项目概况</w:t>
      </w:r>
    </w:p>
    <w:p w14:paraId="46B5B66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eastAsia="zh-CN"/>
        </w:rPr>
        <w:t>府谷高新区化工园区标准化建设(一期)网络通信专线</w:t>
      </w:r>
      <w:bookmarkStart w:id="0" w:name="_GoBack"/>
      <w:bookmarkEnd w:id="0"/>
      <w:r>
        <w:rPr>
          <w:rFonts w:hint="eastAsia" w:ascii="宋体" w:hAnsi="宋体" w:cs="宋体"/>
          <w:color w:val="auto"/>
          <w:sz w:val="21"/>
          <w:szCs w:val="21"/>
          <w:lang w:eastAsia="zh-CN"/>
        </w:rPr>
        <w:t>服务</w:t>
      </w:r>
      <w:r>
        <w:rPr>
          <w:rFonts w:hint="eastAsia" w:ascii="宋体" w:hAnsi="宋体" w:eastAsia="宋体" w:cs="宋体"/>
          <w:color w:val="auto"/>
          <w:sz w:val="21"/>
          <w:szCs w:val="21"/>
        </w:rPr>
        <w:t>采购项目的潜在供应商应在登录全国公共资源交易中心平台（陕西省）使用CA锁投标确认后自行下载获取采购文件，并于</w:t>
      </w:r>
      <w:r>
        <w:rPr>
          <w:rFonts w:hint="eastAsia" w:ascii="宋体" w:hAnsi="宋体" w:cs="宋体"/>
          <w:color w:val="auto"/>
          <w:sz w:val="21"/>
          <w:szCs w:val="21"/>
          <w:lang w:val="en-US" w:eastAsia="zh-CN"/>
        </w:rPr>
        <w:t>2026</w:t>
      </w:r>
      <w:r>
        <w:rPr>
          <w:rFonts w:hint="eastAsia" w:ascii="宋体" w:hAnsi="宋体" w:eastAsia="宋体" w:cs="宋体"/>
          <w:color w:val="auto"/>
          <w:sz w:val="21"/>
          <w:szCs w:val="21"/>
        </w:rPr>
        <w:t>年10月</w:t>
      </w:r>
      <w:r>
        <w:rPr>
          <w:rFonts w:hint="eastAsia" w:ascii="宋体" w:hAnsi="宋体" w:cs="宋体"/>
          <w:color w:val="auto"/>
          <w:sz w:val="21"/>
          <w:szCs w:val="21"/>
          <w:lang w:val="en-US" w:eastAsia="zh-CN"/>
        </w:rPr>
        <w:t>08</w:t>
      </w:r>
      <w:r>
        <w:rPr>
          <w:rFonts w:hint="eastAsia" w:ascii="宋体" w:hAnsi="宋体" w:eastAsia="宋体" w:cs="宋体"/>
          <w:color w:val="auto"/>
          <w:sz w:val="21"/>
          <w:szCs w:val="21"/>
        </w:rPr>
        <w:t>日</w:t>
      </w:r>
      <w:r>
        <w:rPr>
          <w:rFonts w:hint="eastAsia" w:ascii="宋体" w:hAnsi="宋体" w:cs="宋体"/>
          <w:color w:val="auto"/>
          <w:sz w:val="21"/>
          <w:szCs w:val="21"/>
          <w:lang w:val="en-US" w:eastAsia="zh-CN"/>
        </w:rPr>
        <w:t>09</w:t>
      </w:r>
      <w:r>
        <w:rPr>
          <w:rFonts w:hint="eastAsia" w:ascii="宋体" w:hAnsi="宋体" w:eastAsia="宋体" w:cs="宋体"/>
          <w:color w:val="auto"/>
          <w:sz w:val="21"/>
          <w:szCs w:val="21"/>
        </w:rPr>
        <w:t>时30分（北京时间）前提交响应文件。</w:t>
      </w:r>
    </w:p>
    <w:p w14:paraId="0A5170C0">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一、项目基本情况</w:t>
      </w:r>
    </w:p>
    <w:p w14:paraId="096D55B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项目编号：</w:t>
      </w:r>
      <w:r>
        <w:rPr>
          <w:rFonts w:hint="eastAsia" w:ascii="宋体" w:hAnsi="宋体" w:cs="宋体"/>
          <w:color w:val="auto"/>
          <w:sz w:val="21"/>
          <w:szCs w:val="21"/>
          <w:lang w:eastAsia="zh-CN"/>
        </w:rPr>
        <w:t>ZCSP-府谷县-2026-01393</w:t>
      </w:r>
    </w:p>
    <w:p w14:paraId="7954FAC2">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项目名称：</w:t>
      </w:r>
      <w:r>
        <w:rPr>
          <w:rFonts w:hint="eastAsia" w:ascii="宋体" w:hAnsi="宋体" w:cs="宋体"/>
          <w:color w:val="auto"/>
          <w:sz w:val="21"/>
          <w:szCs w:val="21"/>
          <w:lang w:eastAsia="zh-CN"/>
        </w:rPr>
        <w:t>府谷高新区化工园区标准化建设(一期)网络通信专线服务</w:t>
      </w:r>
    </w:p>
    <w:p w14:paraId="3832941F">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采购方式：竞争性谈判</w:t>
      </w:r>
    </w:p>
    <w:p w14:paraId="7EA33D9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预算金额：</w:t>
      </w:r>
      <w:r>
        <w:rPr>
          <w:rFonts w:hint="eastAsia" w:ascii="宋体" w:hAnsi="宋体" w:cs="宋体"/>
          <w:color w:val="auto"/>
          <w:sz w:val="21"/>
          <w:szCs w:val="21"/>
          <w:lang w:eastAsia="zh-CN"/>
        </w:rPr>
        <w:t>436000.00</w:t>
      </w:r>
      <w:r>
        <w:rPr>
          <w:rFonts w:hint="eastAsia" w:ascii="宋体" w:hAnsi="宋体" w:eastAsia="宋体" w:cs="宋体"/>
          <w:color w:val="auto"/>
          <w:sz w:val="21"/>
          <w:szCs w:val="21"/>
        </w:rPr>
        <w:t>元</w:t>
      </w:r>
    </w:p>
    <w:p w14:paraId="4497750A">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采购需求：</w:t>
      </w:r>
    </w:p>
    <w:p w14:paraId="1E4EC21D">
      <w:pPr>
        <w:pStyle w:val="6"/>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合同包1</w:t>
      </w:r>
      <w:r>
        <w:rPr>
          <w:rFonts w:hint="eastAsia" w:ascii="宋体" w:hAnsi="宋体" w:cs="宋体"/>
          <w:b/>
          <w:bCs/>
          <w:color w:val="auto"/>
          <w:sz w:val="21"/>
          <w:szCs w:val="21"/>
          <w:lang w:eastAsia="zh-CN"/>
        </w:rPr>
        <w:t>（府谷高新区化工园区标准化建设(一期)网络通信专线服务</w:t>
      </w:r>
      <w:r>
        <w:rPr>
          <w:rFonts w:hint="eastAsia" w:ascii="宋体" w:hAnsi="宋体" w:cs="宋体"/>
          <w:b/>
          <w:bCs/>
          <w:color w:val="auto"/>
          <w:sz w:val="21"/>
          <w:szCs w:val="21"/>
          <w:lang w:val="en-US" w:eastAsia="zh-CN"/>
        </w:rPr>
        <w:t>(</w:t>
      </w:r>
      <w:r>
        <w:rPr>
          <w:rFonts w:hint="eastAsia" w:ascii="宋体" w:hAnsi="宋体" w:eastAsia="宋体" w:cs="宋体"/>
          <w:b/>
          <w:bCs/>
          <w:color w:val="auto"/>
          <w:sz w:val="21"/>
          <w:szCs w:val="21"/>
        </w:rPr>
        <w:t>合同包1</w:t>
      </w:r>
      <w:r>
        <w:rPr>
          <w:rFonts w:hint="eastAsia" w:ascii="宋体" w:hAnsi="宋体" w:cs="宋体"/>
          <w:b/>
          <w:bCs/>
          <w:color w:val="auto"/>
          <w:sz w:val="21"/>
          <w:szCs w:val="21"/>
          <w:lang w:val="en-US" w:eastAsia="zh-CN"/>
        </w:rPr>
        <w:t>)</w:t>
      </w:r>
      <w:r>
        <w:rPr>
          <w:rFonts w:hint="eastAsia" w:ascii="宋体" w:hAnsi="宋体" w:cs="宋体"/>
          <w:b/>
          <w:bCs/>
          <w:color w:val="auto"/>
          <w:sz w:val="21"/>
          <w:szCs w:val="21"/>
          <w:lang w:eastAsia="zh-CN"/>
        </w:rPr>
        <w:t>）</w:t>
      </w:r>
      <w:r>
        <w:rPr>
          <w:rFonts w:hint="eastAsia" w:ascii="宋体" w:hAnsi="宋体" w:eastAsia="宋体" w:cs="宋体"/>
          <w:b/>
          <w:bCs/>
          <w:color w:val="auto"/>
          <w:sz w:val="21"/>
          <w:szCs w:val="21"/>
        </w:rPr>
        <w:t>:</w:t>
      </w:r>
    </w:p>
    <w:p w14:paraId="58E728C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合同包预算金额：</w:t>
      </w:r>
      <w:r>
        <w:rPr>
          <w:rFonts w:hint="eastAsia" w:ascii="宋体" w:hAnsi="宋体" w:eastAsia="宋体" w:cs="宋体"/>
          <w:color w:val="auto"/>
          <w:sz w:val="21"/>
          <w:szCs w:val="21"/>
          <w:lang w:val="en-US" w:eastAsia="zh-CN"/>
        </w:rPr>
        <w:t>24840</w:t>
      </w:r>
      <w:r>
        <w:rPr>
          <w:rFonts w:hint="eastAsia" w:ascii="宋体" w:hAnsi="宋体" w:cs="宋体"/>
          <w:color w:val="auto"/>
          <w:sz w:val="21"/>
          <w:szCs w:val="21"/>
          <w:lang w:val="en-US" w:eastAsia="zh-CN"/>
        </w:rPr>
        <w:t>0.00</w:t>
      </w:r>
      <w:r>
        <w:rPr>
          <w:rFonts w:hint="eastAsia" w:ascii="宋体" w:hAnsi="宋体" w:eastAsia="宋体" w:cs="宋体"/>
          <w:color w:val="auto"/>
          <w:sz w:val="21"/>
          <w:szCs w:val="21"/>
        </w:rPr>
        <w:t>元</w:t>
      </w:r>
    </w:p>
    <w:p w14:paraId="103C0A84">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合同包最高限价：</w:t>
      </w:r>
      <w:r>
        <w:rPr>
          <w:rFonts w:hint="eastAsia" w:ascii="宋体" w:hAnsi="宋体" w:eastAsia="宋体" w:cs="宋体"/>
          <w:color w:val="auto"/>
          <w:sz w:val="21"/>
          <w:szCs w:val="21"/>
          <w:lang w:val="en-US" w:eastAsia="zh-CN"/>
        </w:rPr>
        <w:t>24840</w:t>
      </w:r>
      <w:r>
        <w:rPr>
          <w:rFonts w:hint="eastAsia" w:ascii="宋体" w:hAnsi="宋体" w:cs="宋体"/>
          <w:color w:val="auto"/>
          <w:sz w:val="21"/>
          <w:szCs w:val="21"/>
          <w:lang w:val="en-US" w:eastAsia="zh-CN"/>
        </w:rPr>
        <w:t>0.00</w:t>
      </w:r>
      <w:r>
        <w:rPr>
          <w:rFonts w:hint="eastAsia" w:ascii="宋体" w:hAnsi="宋体" w:eastAsia="宋体" w:cs="宋体"/>
          <w:color w:val="auto"/>
          <w:sz w:val="21"/>
          <w:szCs w:val="21"/>
        </w:rPr>
        <w:t>元</w:t>
      </w:r>
    </w:p>
    <w:tbl>
      <w:tblPr>
        <w:tblStyle w:val="4"/>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1"/>
        <w:gridCol w:w="1429"/>
        <w:gridCol w:w="1973"/>
        <w:gridCol w:w="1242"/>
        <w:gridCol w:w="1485"/>
        <w:gridCol w:w="1502"/>
      </w:tblGrid>
      <w:tr w14:paraId="4EE02F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7" w:type="dxa"/>
            <w:noWrap w:val="0"/>
            <w:vAlign w:val="center"/>
          </w:tcPr>
          <w:p w14:paraId="539E792A">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品目号</w:t>
            </w:r>
          </w:p>
        </w:tc>
        <w:tc>
          <w:tcPr>
            <w:tcW w:w="1556" w:type="dxa"/>
            <w:noWrap w:val="0"/>
            <w:vAlign w:val="center"/>
          </w:tcPr>
          <w:p w14:paraId="30087C26">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品目名称</w:t>
            </w:r>
          </w:p>
        </w:tc>
        <w:tc>
          <w:tcPr>
            <w:tcW w:w="2142" w:type="dxa"/>
            <w:noWrap w:val="0"/>
            <w:vAlign w:val="center"/>
          </w:tcPr>
          <w:p w14:paraId="508A7F4F">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采购标的</w:t>
            </w:r>
          </w:p>
        </w:tc>
        <w:tc>
          <w:tcPr>
            <w:tcW w:w="1305" w:type="dxa"/>
            <w:noWrap w:val="0"/>
            <w:vAlign w:val="center"/>
          </w:tcPr>
          <w:p w14:paraId="24642FA8">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数量（单位）</w:t>
            </w:r>
          </w:p>
        </w:tc>
        <w:tc>
          <w:tcPr>
            <w:tcW w:w="1593" w:type="dxa"/>
            <w:noWrap w:val="0"/>
            <w:vAlign w:val="center"/>
          </w:tcPr>
          <w:p w14:paraId="47EE92DD">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技术规格、参数及要求</w:t>
            </w:r>
          </w:p>
        </w:tc>
        <w:tc>
          <w:tcPr>
            <w:tcW w:w="1545" w:type="dxa"/>
            <w:noWrap w:val="0"/>
            <w:vAlign w:val="center"/>
          </w:tcPr>
          <w:p w14:paraId="3056E27B">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品目预算(元)</w:t>
            </w:r>
          </w:p>
        </w:tc>
      </w:tr>
      <w:tr w14:paraId="077A82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7" w:type="dxa"/>
            <w:noWrap w:val="0"/>
            <w:vAlign w:val="center"/>
          </w:tcPr>
          <w:p w14:paraId="52D2C48E">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1556" w:type="dxa"/>
            <w:noWrap w:val="0"/>
            <w:vAlign w:val="center"/>
          </w:tcPr>
          <w:p w14:paraId="17122F22">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其他电信和信息传输服务</w:t>
            </w:r>
          </w:p>
        </w:tc>
        <w:tc>
          <w:tcPr>
            <w:tcW w:w="2142" w:type="dxa"/>
            <w:noWrap w:val="0"/>
            <w:vAlign w:val="center"/>
          </w:tcPr>
          <w:p w14:paraId="63D36B63">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府谷高新区化工园区标准化建设(一期)网络通信专线服务（合同包1）</w:t>
            </w:r>
          </w:p>
        </w:tc>
        <w:tc>
          <w:tcPr>
            <w:tcW w:w="1305" w:type="dxa"/>
            <w:noWrap w:val="0"/>
            <w:vAlign w:val="center"/>
          </w:tcPr>
          <w:p w14:paraId="0DF13D31">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1(项)</w:t>
            </w:r>
          </w:p>
        </w:tc>
        <w:tc>
          <w:tcPr>
            <w:tcW w:w="1593" w:type="dxa"/>
            <w:noWrap w:val="0"/>
            <w:vAlign w:val="center"/>
          </w:tcPr>
          <w:p w14:paraId="01F7DBFA">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详见采购文件</w:t>
            </w:r>
          </w:p>
        </w:tc>
        <w:tc>
          <w:tcPr>
            <w:tcW w:w="1545" w:type="dxa"/>
            <w:noWrap w:val="0"/>
            <w:vAlign w:val="center"/>
          </w:tcPr>
          <w:p w14:paraId="547020E2">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24840</w:t>
            </w:r>
            <w:r>
              <w:rPr>
                <w:rFonts w:hint="eastAsia" w:ascii="宋体" w:hAnsi="宋体" w:cs="宋体"/>
                <w:color w:val="auto"/>
                <w:sz w:val="21"/>
                <w:szCs w:val="21"/>
                <w:lang w:val="en-US" w:eastAsia="zh-CN"/>
              </w:rPr>
              <w:t>0.00</w:t>
            </w:r>
          </w:p>
        </w:tc>
      </w:tr>
    </w:tbl>
    <w:p w14:paraId="35EA6665">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p>
    <w:p w14:paraId="6C7F60BF">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本合同包不接受联合体投标</w:t>
      </w:r>
    </w:p>
    <w:p w14:paraId="536AB65F">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合同履行期限：</w:t>
      </w:r>
      <w:r>
        <w:rPr>
          <w:rFonts w:hint="eastAsia" w:ascii="宋体" w:hAnsi="宋体" w:eastAsia="宋体" w:cs="宋体"/>
          <w:color w:val="auto"/>
          <w:sz w:val="21"/>
          <w:szCs w:val="21"/>
          <w:lang w:val="en-US" w:eastAsia="zh-CN"/>
        </w:rPr>
        <w:t>开通网络信号后一年</w:t>
      </w:r>
    </w:p>
    <w:p w14:paraId="5B1C72AD">
      <w:pPr>
        <w:pStyle w:val="6"/>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合同包</w:t>
      </w: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lang w:eastAsia="zh-CN"/>
        </w:rPr>
        <w:t>府谷高新区化工园区标准化建设(一期)网络通信专线服务</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合同包</w:t>
      </w: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w:t>
      </w:r>
    </w:p>
    <w:p w14:paraId="1A2FE1B4">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合同包预算金额：</w:t>
      </w:r>
      <w:r>
        <w:rPr>
          <w:rFonts w:hint="eastAsia" w:ascii="宋体" w:hAnsi="宋体" w:eastAsia="宋体" w:cs="宋体"/>
          <w:color w:val="auto"/>
          <w:sz w:val="21"/>
          <w:szCs w:val="21"/>
          <w:lang w:val="en-US" w:eastAsia="zh-CN"/>
        </w:rPr>
        <w:t>78800.00</w:t>
      </w:r>
      <w:r>
        <w:rPr>
          <w:rFonts w:hint="eastAsia" w:ascii="宋体" w:hAnsi="宋体" w:eastAsia="宋体" w:cs="宋体"/>
          <w:color w:val="auto"/>
          <w:sz w:val="21"/>
          <w:szCs w:val="21"/>
        </w:rPr>
        <w:t>元</w:t>
      </w:r>
    </w:p>
    <w:p w14:paraId="63278839">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合同包最高限价：</w:t>
      </w:r>
      <w:r>
        <w:rPr>
          <w:rFonts w:hint="eastAsia" w:ascii="宋体" w:hAnsi="宋体" w:eastAsia="宋体" w:cs="宋体"/>
          <w:color w:val="auto"/>
          <w:sz w:val="21"/>
          <w:szCs w:val="21"/>
          <w:lang w:val="en-US" w:eastAsia="zh-CN"/>
        </w:rPr>
        <w:t>78800.00</w:t>
      </w:r>
      <w:r>
        <w:rPr>
          <w:rFonts w:hint="eastAsia" w:ascii="宋体" w:hAnsi="宋体" w:eastAsia="宋体" w:cs="宋体"/>
          <w:color w:val="auto"/>
          <w:sz w:val="21"/>
          <w:szCs w:val="21"/>
        </w:rPr>
        <w:t>元</w:t>
      </w:r>
    </w:p>
    <w:tbl>
      <w:tblPr>
        <w:tblStyle w:val="4"/>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2"/>
        <w:gridCol w:w="1432"/>
        <w:gridCol w:w="1976"/>
        <w:gridCol w:w="1243"/>
        <w:gridCol w:w="1488"/>
        <w:gridCol w:w="1491"/>
      </w:tblGrid>
      <w:tr w14:paraId="6897EC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7" w:type="dxa"/>
            <w:noWrap w:val="0"/>
            <w:vAlign w:val="center"/>
          </w:tcPr>
          <w:p w14:paraId="25C55456">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品目号</w:t>
            </w:r>
          </w:p>
        </w:tc>
        <w:tc>
          <w:tcPr>
            <w:tcW w:w="1556" w:type="dxa"/>
            <w:noWrap w:val="0"/>
            <w:vAlign w:val="center"/>
          </w:tcPr>
          <w:p w14:paraId="240F378D">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品目名称</w:t>
            </w:r>
          </w:p>
        </w:tc>
        <w:tc>
          <w:tcPr>
            <w:tcW w:w="2142" w:type="dxa"/>
            <w:noWrap w:val="0"/>
            <w:vAlign w:val="center"/>
          </w:tcPr>
          <w:p w14:paraId="1DA0E022">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采购标的</w:t>
            </w:r>
          </w:p>
        </w:tc>
        <w:tc>
          <w:tcPr>
            <w:tcW w:w="1305" w:type="dxa"/>
            <w:noWrap w:val="0"/>
            <w:vAlign w:val="center"/>
          </w:tcPr>
          <w:p w14:paraId="1CBD4B7A">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数量（单位）</w:t>
            </w:r>
          </w:p>
        </w:tc>
        <w:tc>
          <w:tcPr>
            <w:tcW w:w="1593" w:type="dxa"/>
            <w:noWrap w:val="0"/>
            <w:vAlign w:val="center"/>
          </w:tcPr>
          <w:p w14:paraId="0811E633">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技术规格、参数及要求</w:t>
            </w:r>
          </w:p>
        </w:tc>
        <w:tc>
          <w:tcPr>
            <w:tcW w:w="1545" w:type="dxa"/>
            <w:noWrap w:val="0"/>
            <w:vAlign w:val="center"/>
          </w:tcPr>
          <w:p w14:paraId="22640C1B">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品目预算(元)</w:t>
            </w:r>
          </w:p>
        </w:tc>
      </w:tr>
      <w:tr w14:paraId="21AA4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7" w:type="dxa"/>
            <w:noWrap w:val="0"/>
            <w:vAlign w:val="center"/>
          </w:tcPr>
          <w:p w14:paraId="13E53053">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1556" w:type="dxa"/>
            <w:noWrap w:val="0"/>
            <w:vAlign w:val="center"/>
          </w:tcPr>
          <w:p w14:paraId="7E713097">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其他电信和信息传输服务</w:t>
            </w:r>
          </w:p>
        </w:tc>
        <w:tc>
          <w:tcPr>
            <w:tcW w:w="2142" w:type="dxa"/>
            <w:noWrap w:val="0"/>
            <w:vAlign w:val="center"/>
          </w:tcPr>
          <w:p w14:paraId="5E6157F4">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府谷高新区化工园区标准化建设(一期)网络通信专线服务（合同包2）</w:t>
            </w:r>
          </w:p>
        </w:tc>
        <w:tc>
          <w:tcPr>
            <w:tcW w:w="1305" w:type="dxa"/>
            <w:noWrap w:val="0"/>
            <w:vAlign w:val="center"/>
          </w:tcPr>
          <w:p w14:paraId="3E68EC42">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1(项)</w:t>
            </w:r>
          </w:p>
        </w:tc>
        <w:tc>
          <w:tcPr>
            <w:tcW w:w="1593" w:type="dxa"/>
            <w:noWrap w:val="0"/>
            <w:vAlign w:val="center"/>
          </w:tcPr>
          <w:p w14:paraId="0E89541C">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详见采购文件</w:t>
            </w:r>
          </w:p>
        </w:tc>
        <w:tc>
          <w:tcPr>
            <w:tcW w:w="1545" w:type="dxa"/>
            <w:noWrap w:val="0"/>
            <w:vAlign w:val="center"/>
          </w:tcPr>
          <w:p w14:paraId="79D1DB48">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78800.00</w:t>
            </w:r>
          </w:p>
        </w:tc>
      </w:tr>
    </w:tbl>
    <w:p w14:paraId="3B90A07D">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p>
    <w:p w14:paraId="0CAB93B6">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本合同包不接受联合体投标</w:t>
      </w:r>
    </w:p>
    <w:p w14:paraId="476AECB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合同履行期限：</w:t>
      </w:r>
      <w:r>
        <w:rPr>
          <w:rFonts w:hint="eastAsia" w:ascii="宋体" w:hAnsi="宋体" w:eastAsia="宋体" w:cs="宋体"/>
          <w:color w:val="auto"/>
          <w:sz w:val="21"/>
          <w:szCs w:val="21"/>
          <w:lang w:val="en-US" w:eastAsia="zh-CN"/>
        </w:rPr>
        <w:t>开通网络信号后一年</w:t>
      </w:r>
    </w:p>
    <w:p w14:paraId="371A66BC">
      <w:pPr>
        <w:pStyle w:val="6"/>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合同包</w:t>
      </w: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lang w:eastAsia="zh-CN"/>
        </w:rPr>
        <w:t>府谷高新区化工园区标准化建设(一期)网络通信专线服务</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合同包</w:t>
      </w: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w:t>
      </w:r>
    </w:p>
    <w:p w14:paraId="405FDD9F">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合同包预算金额：</w:t>
      </w:r>
      <w:r>
        <w:rPr>
          <w:rFonts w:hint="eastAsia" w:ascii="宋体" w:hAnsi="宋体" w:eastAsia="宋体" w:cs="宋体"/>
          <w:color w:val="auto"/>
          <w:sz w:val="21"/>
          <w:szCs w:val="21"/>
          <w:lang w:val="en-US" w:eastAsia="zh-CN"/>
        </w:rPr>
        <w:t>108800.00</w:t>
      </w:r>
      <w:r>
        <w:rPr>
          <w:rFonts w:hint="eastAsia" w:ascii="宋体" w:hAnsi="宋体" w:eastAsia="宋体" w:cs="宋体"/>
          <w:color w:val="auto"/>
          <w:sz w:val="21"/>
          <w:szCs w:val="21"/>
        </w:rPr>
        <w:t>元</w:t>
      </w:r>
    </w:p>
    <w:p w14:paraId="5403ADB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合同包最高限价：</w:t>
      </w:r>
      <w:r>
        <w:rPr>
          <w:rFonts w:hint="eastAsia" w:ascii="宋体" w:hAnsi="宋体" w:eastAsia="宋体" w:cs="宋体"/>
          <w:color w:val="auto"/>
          <w:sz w:val="21"/>
          <w:szCs w:val="21"/>
          <w:lang w:val="en-US" w:eastAsia="zh-CN"/>
        </w:rPr>
        <w:t>108800.00</w:t>
      </w:r>
      <w:r>
        <w:rPr>
          <w:rFonts w:hint="eastAsia" w:ascii="宋体" w:hAnsi="宋体" w:eastAsia="宋体" w:cs="宋体"/>
          <w:color w:val="auto"/>
          <w:sz w:val="21"/>
          <w:szCs w:val="21"/>
        </w:rPr>
        <w:t>元</w:t>
      </w:r>
    </w:p>
    <w:tbl>
      <w:tblPr>
        <w:tblStyle w:val="4"/>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1"/>
        <w:gridCol w:w="1429"/>
        <w:gridCol w:w="1973"/>
        <w:gridCol w:w="1242"/>
        <w:gridCol w:w="1485"/>
        <w:gridCol w:w="1502"/>
      </w:tblGrid>
      <w:tr w14:paraId="1FC904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7" w:type="dxa"/>
            <w:noWrap w:val="0"/>
            <w:vAlign w:val="center"/>
          </w:tcPr>
          <w:p w14:paraId="0328FA62">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品目号</w:t>
            </w:r>
          </w:p>
        </w:tc>
        <w:tc>
          <w:tcPr>
            <w:tcW w:w="1556" w:type="dxa"/>
            <w:noWrap w:val="0"/>
            <w:vAlign w:val="center"/>
          </w:tcPr>
          <w:p w14:paraId="09803818">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品目名称</w:t>
            </w:r>
          </w:p>
        </w:tc>
        <w:tc>
          <w:tcPr>
            <w:tcW w:w="2142" w:type="dxa"/>
            <w:noWrap w:val="0"/>
            <w:vAlign w:val="center"/>
          </w:tcPr>
          <w:p w14:paraId="6BD7210D">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采购标的</w:t>
            </w:r>
          </w:p>
        </w:tc>
        <w:tc>
          <w:tcPr>
            <w:tcW w:w="1305" w:type="dxa"/>
            <w:noWrap w:val="0"/>
            <w:vAlign w:val="center"/>
          </w:tcPr>
          <w:p w14:paraId="049FD0AD">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数量（单位）</w:t>
            </w:r>
          </w:p>
        </w:tc>
        <w:tc>
          <w:tcPr>
            <w:tcW w:w="1593" w:type="dxa"/>
            <w:noWrap w:val="0"/>
            <w:vAlign w:val="center"/>
          </w:tcPr>
          <w:p w14:paraId="7E562428">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技术规格、参数及要求</w:t>
            </w:r>
          </w:p>
        </w:tc>
        <w:tc>
          <w:tcPr>
            <w:tcW w:w="1545" w:type="dxa"/>
            <w:noWrap w:val="0"/>
            <w:vAlign w:val="center"/>
          </w:tcPr>
          <w:p w14:paraId="150E601A">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品目预算(元)</w:t>
            </w:r>
          </w:p>
        </w:tc>
      </w:tr>
      <w:tr w14:paraId="27E95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37" w:type="dxa"/>
            <w:noWrap w:val="0"/>
            <w:vAlign w:val="center"/>
          </w:tcPr>
          <w:p w14:paraId="46BD40C5">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1556" w:type="dxa"/>
            <w:noWrap w:val="0"/>
            <w:vAlign w:val="center"/>
          </w:tcPr>
          <w:p w14:paraId="099EA33A">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其他电信和信息传输服务</w:t>
            </w:r>
          </w:p>
        </w:tc>
        <w:tc>
          <w:tcPr>
            <w:tcW w:w="2142" w:type="dxa"/>
            <w:noWrap w:val="0"/>
            <w:vAlign w:val="center"/>
          </w:tcPr>
          <w:p w14:paraId="6AC39A08">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府谷高新区化工园区标准化建设(一期)网络通信专线服务（合同包3）</w:t>
            </w:r>
          </w:p>
        </w:tc>
        <w:tc>
          <w:tcPr>
            <w:tcW w:w="1305" w:type="dxa"/>
            <w:noWrap w:val="0"/>
            <w:vAlign w:val="center"/>
          </w:tcPr>
          <w:p w14:paraId="6E03592F">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1(项)</w:t>
            </w:r>
          </w:p>
        </w:tc>
        <w:tc>
          <w:tcPr>
            <w:tcW w:w="1593" w:type="dxa"/>
            <w:noWrap w:val="0"/>
            <w:vAlign w:val="center"/>
          </w:tcPr>
          <w:p w14:paraId="75F7EE45">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详见采购文件</w:t>
            </w:r>
          </w:p>
        </w:tc>
        <w:tc>
          <w:tcPr>
            <w:tcW w:w="1545" w:type="dxa"/>
            <w:noWrap w:val="0"/>
            <w:vAlign w:val="center"/>
          </w:tcPr>
          <w:p w14:paraId="5E1068E7">
            <w:pPr>
              <w:pStyle w:val="6"/>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108800.00</w:t>
            </w:r>
          </w:p>
        </w:tc>
      </w:tr>
    </w:tbl>
    <w:p w14:paraId="7F4E25A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p>
    <w:p w14:paraId="008050C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本合同包不接受联合体投标</w:t>
      </w:r>
    </w:p>
    <w:p w14:paraId="78C75005">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合同履行期限：</w:t>
      </w:r>
      <w:r>
        <w:rPr>
          <w:rFonts w:hint="eastAsia" w:ascii="宋体" w:hAnsi="宋体" w:eastAsia="宋体" w:cs="宋体"/>
          <w:color w:val="auto"/>
          <w:sz w:val="21"/>
          <w:szCs w:val="21"/>
          <w:lang w:val="en-US" w:eastAsia="zh-CN"/>
        </w:rPr>
        <w:t>开通网络信号后一年</w:t>
      </w:r>
    </w:p>
    <w:p w14:paraId="627427C7">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二、申请人的资格要求：</w:t>
      </w:r>
    </w:p>
    <w:p w14:paraId="43B36D29">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满足《中华人民共和国政府采购法》第二十二条规定;</w:t>
      </w:r>
    </w:p>
    <w:p w14:paraId="53D7885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落实政府采购政策需满足的资格要求：</w:t>
      </w:r>
    </w:p>
    <w:p w14:paraId="1F9A832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合同包1</w:t>
      </w:r>
      <w:r>
        <w:rPr>
          <w:rFonts w:hint="eastAsia" w:ascii="宋体" w:hAnsi="宋体" w:eastAsia="宋体" w:cs="宋体"/>
          <w:color w:val="auto"/>
          <w:sz w:val="21"/>
          <w:szCs w:val="21"/>
          <w:lang w:eastAsia="zh-CN"/>
        </w:rPr>
        <w:t>（府谷高新区化工园区标准化建设(一期)网络通信专线服务</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合同包1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落实政府采购政策需满足的资格要求如下:</w:t>
      </w:r>
    </w:p>
    <w:p w14:paraId="65A748BA">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《政府采购促进中小企业发展管理办法》（财库〔2020〕46号）；</w:t>
      </w:r>
    </w:p>
    <w:p w14:paraId="7C2D2669">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（2）《三部门联合发布关于促进残疾人就业政府采购政策的通知》（财库[2017]141号）</w:t>
      </w:r>
    </w:p>
    <w:p w14:paraId="58B7832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（3）《财政部司法部关于政府采购支持监狱企业发展有关问题的通知》（财库〔2014〕68号）；</w:t>
      </w:r>
    </w:p>
    <w:p w14:paraId="28979D8F">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（4）《国务院办公厅关于建立政府强制采购节能产品制度的通知》（国办发[2007]51号）；</w:t>
      </w:r>
    </w:p>
    <w:p w14:paraId="50A7AB96">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（5）《环境标志产品政府采购实施的意见》（财库[2006]90号）；</w:t>
      </w:r>
    </w:p>
    <w:p w14:paraId="78CE52F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（6）《节能产品政府采购实施意见》（财库[2004]185号）；</w:t>
      </w:r>
    </w:p>
    <w:p w14:paraId="5DEBADA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（7）《财政部发展改革委生态环境部市场监管总局关于调整优化节能产品、环境标志产品政府采购执行机制的通知》（财库〔2019〕9号）；</w:t>
      </w:r>
    </w:p>
    <w:p w14:paraId="0FA80816">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（8）《陕西省中小企业政府采购信用融资办法》（陕财办采〔2018〕23号）；</w:t>
      </w:r>
    </w:p>
    <w:p w14:paraId="34FEBA3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（9）《关于进一步加大政府采购支持中小企业力度的通知》（财库〔2022〕19号）；</w:t>
      </w:r>
    </w:p>
    <w:p w14:paraId="389F6EA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（10）落实其它相关政策。</w:t>
      </w:r>
    </w:p>
    <w:p w14:paraId="06EA55CA">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府谷高新区化工园区标准化建设(一期)网络通信专线服务</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落实政府采购政策需满足的资格要求如下:</w:t>
      </w:r>
    </w:p>
    <w:p w14:paraId="4DE8391D">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《政府采购促进中小企业发展管理办法》（财库〔2020〕46号）；</w:t>
      </w:r>
    </w:p>
    <w:p w14:paraId="13E4FED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（2）《三部门联合发布关于促进残疾人就业政府采购政策的通知》（财库[2017]141号）</w:t>
      </w:r>
    </w:p>
    <w:p w14:paraId="0691E88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（3）《财政部司法部关于政府采购支持监狱企业发展有关问题的通知》（财库〔2014〕68号）；</w:t>
      </w:r>
    </w:p>
    <w:p w14:paraId="4C1872EA">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（4）《国务院办公厅关于建立政府强制采购节能产品制度的通知》（国办发[2007]51号）；</w:t>
      </w:r>
    </w:p>
    <w:p w14:paraId="1158F8B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（5）《环境标志产品政府采购实施的意见》（财库[2006]90号）；</w:t>
      </w:r>
    </w:p>
    <w:p w14:paraId="53B3397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（6）《节能产品政府采购实施意见》（财库[2004]185号）；</w:t>
      </w:r>
    </w:p>
    <w:p w14:paraId="7B60C82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（7）《财政部发展改革委生态环境部市场监管总局关于调整优化节能产品、环境标志产品政府采购执行机制的通知》（财库〔2019〕9号）；</w:t>
      </w:r>
    </w:p>
    <w:p w14:paraId="295EE3A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（8）《陕西省中小企业政府采购信用融资办法》（陕财办采〔2018〕23号）；</w:t>
      </w:r>
    </w:p>
    <w:p w14:paraId="3AB58AC5">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（9）《关于进一步加大政府采购支持中小企业力度的通知》（财库〔2022〕19号）；</w:t>
      </w:r>
    </w:p>
    <w:p w14:paraId="256369C8">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（10）落实其它相关政策。</w:t>
      </w:r>
    </w:p>
    <w:p w14:paraId="6839EAB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府谷高新区化工园区标准化建设(一期)网络通信专线服务</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落实政府采购政策需满足的资格要求如下:</w:t>
      </w:r>
    </w:p>
    <w:p w14:paraId="6F6F0B1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《政府采购促进中小企业发展管理办法》（财库〔2020〕46号）；</w:t>
      </w:r>
    </w:p>
    <w:p w14:paraId="75C7CB8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（2）《三部门联合发布关于促进残疾人就业政府采购政策的通知》（财库[2017]141号）</w:t>
      </w:r>
    </w:p>
    <w:p w14:paraId="100952D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（3）《财政部司法部关于政府采购支持监狱企业发展有关问题的通知》（财库〔2014〕68号）；</w:t>
      </w:r>
    </w:p>
    <w:p w14:paraId="2D78BA1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（4）《国务院办公厅关于建立政府强制采购节能产品制度的通知》（国办发[2007]51号）；</w:t>
      </w:r>
    </w:p>
    <w:p w14:paraId="5A7C6F71">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（5）《环境标志产品政府采购实施的意见》（财库[2006]90号）；</w:t>
      </w:r>
    </w:p>
    <w:p w14:paraId="53EC91A9">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（6）《节能产品政府采购实施意见》（财库[2004]185号）；</w:t>
      </w:r>
    </w:p>
    <w:p w14:paraId="0560FF1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（7）《财政部发展改革委生态环境部市场监管总局关于调整优化节能产品、环境标志产品政府采购执行机制的通知》（财库〔2019〕9号）；</w:t>
      </w:r>
    </w:p>
    <w:p w14:paraId="31602B8D">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（8）《陕西省中小企业政府采购信用融资办法》（陕财办采〔2018〕23号）；</w:t>
      </w:r>
    </w:p>
    <w:p w14:paraId="5673F74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（9）《关于进一步加大政府采购支持中小企业力度的通知》（财库〔2022〕19号）；</w:t>
      </w:r>
    </w:p>
    <w:p w14:paraId="0911EDB0">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（10）落实其它相关政策。</w:t>
      </w:r>
    </w:p>
    <w:p w14:paraId="5F5AC8C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3.本项目的特定资格要求：</w:t>
      </w:r>
    </w:p>
    <w:p w14:paraId="43923202">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合同包1</w:t>
      </w:r>
      <w:r>
        <w:rPr>
          <w:rFonts w:hint="eastAsia" w:ascii="宋体" w:hAnsi="宋体" w:eastAsia="宋体" w:cs="宋体"/>
          <w:color w:val="auto"/>
          <w:sz w:val="21"/>
          <w:szCs w:val="21"/>
          <w:lang w:eastAsia="zh-CN"/>
        </w:rPr>
        <w:t>（府谷高新区化工园区标准化建设(一期)网络通信专线服务</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合同包1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特定资格要求如下:</w:t>
      </w:r>
    </w:p>
    <w:p w14:paraId="1342107E">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供应商需具有独立承担民事责任能力的法人、其他组织或自然人。企业法人应提供合法有效的统一社会信用代码的营业执照副本（附营业执照的</w:t>
      </w:r>
      <w:r>
        <w:rPr>
          <w:rFonts w:hint="eastAsia" w:ascii="宋体" w:hAnsi="宋体" w:eastAsia="宋体" w:cs="宋体"/>
          <w:color w:val="auto"/>
          <w:sz w:val="21"/>
          <w:szCs w:val="21"/>
          <w:lang w:eastAsia="zh-CN"/>
        </w:rPr>
        <w:t>2025年企业年度报告书</w:t>
      </w:r>
      <w:r>
        <w:rPr>
          <w:rFonts w:hint="eastAsia" w:ascii="宋体" w:hAnsi="宋体" w:eastAsia="宋体" w:cs="宋体"/>
          <w:color w:val="auto"/>
          <w:sz w:val="21"/>
          <w:szCs w:val="21"/>
        </w:rPr>
        <w:t>）；事业法人应提供事业单位法人证书；其他组织应提供合法登记证明文件；自然人应提供身份证；</w:t>
      </w:r>
    </w:p>
    <w:p w14:paraId="58C42072">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投标供应商须具备通信行业基础业务运营资格证书；</w:t>
      </w:r>
    </w:p>
    <w:p w14:paraId="7D56781B">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财务状况报告：</w:t>
      </w:r>
      <w:r>
        <w:rPr>
          <w:rFonts w:hint="eastAsia" w:ascii="宋体" w:hAnsi="宋体" w:eastAsia="宋体" w:cs="宋体"/>
          <w:color w:val="auto"/>
          <w:sz w:val="21"/>
          <w:szCs w:val="21"/>
          <w:lang w:eastAsia="zh-CN"/>
        </w:rPr>
        <w:t xml:space="preserve">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p>
    <w:p w14:paraId="3CF94893">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税收缴纳证明：</w:t>
      </w:r>
      <w:r>
        <w:rPr>
          <w:rFonts w:hint="eastAsia" w:ascii="宋体" w:hAnsi="宋体" w:eastAsia="宋体" w:cs="宋体"/>
          <w:color w:val="auto"/>
          <w:sz w:val="21"/>
          <w:szCs w:val="21"/>
          <w:lang w:eastAsia="zh-CN"/>
        </w:rPr>
        <w:t xml:space="preserve">提供2026年1月至今至少一个月已缴纳的纳税证明（银行缴费凭证）或完税证明，依法免税的单位应提供相关证明材料；  </w:t>
      </w:r>
    </w:p>
    <w:p w14:paraId="7A21AAFB">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（5）社会保障资金缴纳证明：</w:t>
      </w:r>
      <w:r>
        <w:rPr>
          <w:rFonts w:hint="eastAsia" w:ascii="宋体" w:hAnsi="宋体" w:eastAsia="宋体" w:cs="宋体"/>
          <w:color w:val="auto"/>
          <w:sz w:val="21"/>
          <w:szCs w:val="21"/>
          <w:lang w:eastAsia="zh-CN"/>
        </w:rPr>
        <w:t>提供2026年1月至今至少一个月社会保障资金缴存单据或社保机构开具的社会保险参保缴费情况证明，单据或证明上应有社保机构或代收机构的公章。依法不需要缴纳社会保障资金的供应商应提供相关文件证明；</w:t>
      </w:r>
    </w:p>
    <w:p w14:paraId="13A330A6">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信誉要求：投标供应商在中国政府采购网（www.ccgp.gov.cn）中未被列入政府采购严重违法失信行为记录名单；投标供应商、法定代表人/负责人在“信用中国”网站中未被列入失信被执行人名单，法定代表人/负责人提供网页查询截图加盖企业原色印章，供应商提供企业信用报告（</w:t>
      </w:r>
      <w:r>
        <w:rPr>
          <w:rFonts w:hint="eastAsia" w:ascii="宋体" w:hAnsi="宋体" w:eastAsia="宋体" w:cs="宋体"/>
          <w:color w:val="auto"/>
          <w:sz w:val="21"/>
          <w:szCs w:val="21"/>
          <w:lang w:val="en-US" w:eastAsia="zh-CN"/>
        </w:rPr>
        <w:t>查询时段为本项目招标公告发布之日（含当日）起至提交响应文件截止之日（含当日）</w:t>
      </w:r>
      <w:r>
        <w:rPr>
          <w:rFonts w:hint="eastAsia" w:ascii="宋体" w:hAnsi="宋体" w:eastAsia="宋体" w:cs="宋体"/>
          <w:color w:val="auto"/>
          <w:sz w:val="21"/>
          <w:szCs w:val="21"/>
        </w:rPr>
        <w:t>，未被列入失信被执行人名单截图可在其“中国执行信息公开网”网站（http://zxgk.court.gov.cn）中全国范围内查询）。</w:t>
      </w:r>
    </w:p>
    <w:p w14:paraId="2E8B4393">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（7）提供榆林市政府采购服务类项目供应商信用承诺书（还需提供“信用中国（陕西榆林）”信用承诺网页截图）；</w:t>
      </w:r>
    </w:p>
    <w:p w14:paraId="4CC1D969">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（8）书面声明：参加本次政府采购活动前三年内在经营活动中没有重大违法记录的声明函；</w:t>
      </w:r>
    </w:p>
    <w:p w14:paraId="49F361E6">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（9）投标信用承诺书代替投标保证金，提供投标信用承诺书（还需提供“信用中国（陕西榆林）”信用承诺网页截图）；</w:t>
      </w:r>
    </w:p>
    <w:p w14:paraId="6736D268">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注：本项目不专门面向中小企业采购。</w:t>
      </w:r>
    </w:p>
    <w:p w14:paraId="3B1FAE1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府谷高新区化工园区标准化建设(一期)网络通信专线服务</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特定资格要求如下:</w:t>
      </w:r>
    </w:p>
    <w:p w14:paraId="6228541D">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供应商需具有独立承担民事责任能力的法人、其他组织或自然人。企业法人应提供合法有效的统一社会信用代码的营业执照副本（附营业执照的</w:t>
      </w:r>
      <w:r>
        <w:rPr>
          <w:rFonts w:hint="eastAsia" w:ascii="宋体" w:hAnsi="宋体" w:eastAsia="宋体" w:cs="宋体"/>
          <w:color w:val="auto"/>
          <w:sz w:val="21"/>
          <w:szCs w:val="21"/>
          <w:lang w:eastAsia="zh-CN"/>
        </w:rPr>
        <w:t>2025年企业年度报告书</w:t>
      </w:r>
      <w:r>
        <w:rPr>
          <w:rFonts w:hint="eastAsia" w:ascii="宋体" w:hAnsi="宋体" w:eastAsia="宋体" w:cs="宋体"/>
          <w:color w:val="auto"/>
          <w:sz w:val="21"/>
          <w:szCs w:val="21"/>
        </w:rPr>
        <w:t>）；事业法人应提供事业单位法人证书；其他组织应提供合法登记证明文件；自然人应提供身份证；</w:t>
      </w:r>
    </w:p>
    <w:p w14:paraId="0B8E6DC4">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投标供应商须具备通信行业基础业务运营资格证书；</w:t>
      </w:r>
    </w:p>
    <w:p w14:paraId="5257CE1A">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财务状况报告：</w:t>
      </w:r>
      <w:r>
        <w:rPr>
          <w:rFonts w:hint="eastAsia" w:ascii="宋体" w:hAnsi="宋体" w:eastAsia="宋体" w:cs="宋体"/>
          <w:color w:val="auto"/>
          <w:sz w:val="21"/>
          <w:szCs w:val="21"/>
          <w:lang w:eastAsia="zh-CN"/>
        </w:rPr>
        <w:t xml:space="preserve">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p>
    <w:p w14:paraId="60BD541B">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税收缴纳证明：</w:t>
      </w:r>
      <w:r>
        <w:rPr>
          <w:rFonts w:hint="eastAsia" w:ascii="宋体" w:hAnsi="宋体" w:eastAsia="宋体" w:cs="宋体"/>
          <w:color w:val="auto"/>
          <w:sz w:val="21"/>
          <w:szCs w:val="21"/>
          <w:lang w:eastAsia="zh-CN"/>
        </w:rPr>
        <w:t xml:space="preserve">提供2026年1月至今至少一个月已缴纳的纳税证明（银行缴费凭证）或完税证明，依法免税的单位应提供相关证明材料；  </w:t>
      </w:r>
    </w:p>
    <w:p w14:paraId="57FDB4E1">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（5）社会保障资金缴纳证明：</w:t>
      </w:r>
      <w:r>
        <w:rPr>
          <w:rFonts w:hint="eastAsia" w:ascii="宋体" w:hAnsi="宋体" w:eastAsia="宋体" w:cs="宋体"/>
          <w:color w:val="auto"/>
          <w:sz w:val="21"/>
          <w:szCs w:val="21"/>
          <w:lang w:eastAsia="zh-CN"/>
        </w:rPr>
        <w:t>提供2026年1月至今至少一个月社会保障资金缴存单据或社保机构开具的社会保险参保缴费情况证明，单据或证明上应有社保机构或代收机构的公章。依法不需要缴纳社会保障资金的供应商应提供相关文件证明；</w:t>
      </w:r>
    </w:p>
    <w:p w14:paraId="63F361A7">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（6）信誉要求：</w:t>
      </w:r>
      <w:r>
        <w:rPr>
          <w:rFonts w:hint="eastAsia" w:ascii="宋体" w:hAnsi="宋体" w:eastAsia="宋体" w:cs="宋体"/>
          <w:color w:val="auto"/>
          <w:sz w:val="21"/>
          <w:szCs w:val="21"/>
          <w:lang w:eastAsia="zh-CN"/>
        </w:rPr>
        <w:t>投标供应商在中国政府采购网（www.ccgp.gov.cn）中未被列入政府采购严重违法失信行为记录名单；投标供应商、法定代表人/负责人在“信用中国”网站中未被列入失信被执行人名单，法定代表人/负责人提供网页查询截图加盖企业原色印章，供应商提供企业信用报告（查询时段为本项目招标公告发布之日（含当日）起至提交响应文件截止之日（含当日），未被列入失信被执行人名单截图可在其“中国执行信息公开网”网站（http://zxgk.court.gov.cn）中全国范围内查询）。</w:t>
      </w:r>
    </w:p>
    <w:p w14:paraId="6F340660">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（7）提供榆林市政府采购服务类项目供应商信用承诺书（还需提供“信用中国（陕西榆林）”信用承诺网页截图）；</w:t>
      </w:r>
    </w:p>
    <w:p w14:paraId="0769E951">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（8）书面声明：参加本次政府采购活动前三年内在经营活动中没有重大违法记录的声明函；</w:t>
      </w:r>
    </w:p>
    <w:p w14:paraId="65D07F48">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（9）投标信用承诺书代替投标保证金，提供投标信用承诺书（还需提供“信用中国（陕西榆林）”信用承诺网页截图）；</w:t>
      </w:r>
    </w:p>
    <w:p w14:paraId="66BBCE9E">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b/>
          <w:color w:val="auto"/>
          <w:sz w:val="21"/>
          <w:szCs w:val="21"/>
        </w:rPr>
      </w:pPr>
      <w:r>
        <w:rPr>
          <w:rFonts w:hint="eastAsia" w:ascii="宋体" w:hAnsi="宋体" w:eastAsia="宋体" w:cs="宋体"/>
          <w:color w:val="auto"/>
          <w:sz w:val="21"/>
          <w:szCs w:val="21"/>
        </w:rPr>
        <w:t>（10）本项目不接受联合体投标，单位负责人为同一人或者存在直接控股、管理关系的不同供应商，不得同时参加本项目投标活动，提供《供应商企业关系关联承诺书》。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注：本项目不专门面向中小企业采购。</w:t>
      </w:r>
    </w:p>
    <w:p w14:paraId="079D4AF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府谷高新区化工园区标准化建设(一期)网络通信专线服务</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合同包</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特定资格要求如下:</w:t>
      </w:r>
    </w:p>
    <w:p w14:paraId="2C43848B">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供应商需具有独立承担民事责任能力的法人、其他组织或自然人。企业法人应提供合法有效的统一社会信用代码的营业执照副本（附营业执照的</w:t>
      </w:r>
      <w:r>
        <w:rPr>
          <w:rFonts w:hint="eastAsia" w:ascii="宋体" w:hAnsi="宋体" w:eastAsia="宋体" w:cs="宋体"/>
          <w:color w:val="auto"/>
          <w:sz w:val="21"/>
          <w:szCs w:val="21"/>
          <w:lang w:eastAsia="zh-CN"/>
        </w:rPr>
        <w:t>2025年企业年度报告书</w:t>
      </w:r>
      <w:r>
        <w:rPr>
          <w:rFonts w:hint="eastAsia" w:ascii="宋体" w:hAnsi="宋体" w:eastAsia="宋体" w:cs="宋体"/>
          <w:color w:val="auto"/>
          <w:sz w:val="21"/>
          <w:szCs w:val="21"/>
        </w:rPr>
        <w:t>）；事业法人应提供事业单位法人证书；其他组织应提供合法登记证明文件；自然人应提供身份证；</w:t>
      </w:r>
    </w:p>
    <w:p w14:paraId="58836326">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投标供应商须具备通信行业基础业务运营资格证书；</w:t>
      </w:r>
    </w:p>
    <w:p w14:paraId="6822296C">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财务状况报告：</w:t>
      </w:r>
      <w:r>
        <w:rPr>
          <w:rFonts w:hint="eastAsia" w:ascii="宋体" w:hAnsi="宋体" w:eastAsia="宋体" w:cs="宋体"/>
          <w:color w:val="auto"/>
          <w:sz w:val="21"/>
          <w:szCs w:val="21"/>
          <w:lang w:eastAsia="zh-CN"/>
        </w:rPr>
        <w:t xml:space="preserve">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p>
    <w:p w14:paraId="16E71687">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税收缴纳证明：</w:t>
      </w:r>
      <w:r>
        <w:rPr>
          <w:rFonts w:hint="eastAsia" w:ascii="宋体" w:hAnsi="宋体" w:eastAsia="宋体" w:cs="宋体"/>
          <w:color w:val="auto"/>
          <w:sz w:val="21"/>
          <w:szCs w:val="21"/>
          <w:lang w:eastAsia="zh-CN"/>
        </w:rPr>
        <w:t xml:space="preserve">提供2026年1月至今至少一个月已缴纳的纳税证明（银行缴费凭证）或完税证明，依法免税的单位应提供相关证明材料；  </w:t>
      </w:r>
    </w:p>
    <w:p w14:paraId="5F80EFE2">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（5）社会保障资金缴纳证明：</w:t>
      </w:r>
      <w:r>
        <w:rPr>
          <w:rFonts w:hint="eastAsia" w:ascii="宋体" w:hAnsi="宋体" w:eastAsia="宋体" w:cs="宋体"/>
          <w:color w:val="auto"/>
          <w:sz w:val="21"/>
          <w:szCs w:val="21"/>
          <w:lang w:eastAsia="zh-CN"/>
        </w:rPr>
        <w:t>提供2026年1月至今至少一个月社会保障资金缴存单据或社保机构开具的社会保险参保缴费情况证明，单据或证明上应有社保机构或代收机构的公章。依法不需要缴纳社会保障资金的供应商应提供相关文件证明；</w:t>
      </w:r>
    </w:p>
    <w:p w14:paraId="26113ED9">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（6）信誉要求：</w:t>
      </w:r>
      <w:r>
        <w:rPr>
          <w:rFonts w:hint="eastAsia" w:ascii="宋体" w:hAnsi="宋体" w:eastAsia="宋体" w:cs="宋体"/>
          <w:color w:val="auto"/>
          <w:sz w:val="21"/>
          <w:szCs w:val="21"/>
          <w:lang w:eastAsia="zh-CN"/>
        </w:rPr>
        <w:t>投标供应商在中国政府采购网（www.ccgp.gov.cn）中未被列入政府采购严重违法失信行为记录名单；投标供应商、法定代表人/负责人在“信用中国”网站中未被列入失信被执行人名单，法定代表人/负责人提供网页查询截图加盖企业原色印章，供应商提供企业信用报告（查询时段为本项目招标公告发布之日（含当日）起至提交响应文件截止之日（含当日），未被列入失信被执行人名单截图可在其“中国执行信息公开网”网站（http://zxgk.court.gov.cn）中全国范围内查询）。</w:t>
      </w:r>
    </w:p>
    <w:p w14:paraId="2A652BF7">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（7）提供榆林市政府采购服务类项目供应商信用承诺书（还需提供“信用中国（陕西榆林）”信用承诺网页截图）；</w:t>
      </w:r>
    </w:p>
    <w:p w14:paraId="1EB42E5D">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（8）书面声明：参加本次政府采购活动前三年内在经营活动中没有重大违法记录的声明函；</w:t>
      </w:r>
    </w:p>
    <w:p w14:paraId="7A08A69F">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（9）投标信用承诺书代替投标保证金，提供投标信用承诺书（还需提供“信用中国（陕西榆林）”信用承诺网页截图）；</w:t>
      </w:r>
    </w:p>
    <w:p w14:paraId="482399BC">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注：本项目不专门面向中小企业采购。</w:t>
      </w:r>
    </w:p>
    <w:p w14:paraId="7873FD8F">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三、获取采购文件</w:t>
      </w:r>
    </w:p>
    <w:p w14:paraId="59A18528">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时间：202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09</w:t>
      </w:r>
      <w:r>
        <w:rPr>
          <w:rFonts w:hint="eastAsia" w:ascii="宋体" w:hAnsi="宋体" w:eastAsia="宋体" w:cs="宋体"/>
          <w:color w:val="auto"/>
          <w:sz w:val="21"/>
          <w:szCs w:val="21"/>
        </w:rPr>
        <w:t>月2</w:t>
      </w: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日至202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09</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日，每天上午08:30:00至11:30:00，下午14:30:00至17:30:00（北京时间）</w:t>
      </w:r>
    </w:p>
    <w:p w14:paraId="4BBE647D">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途径：登录全国公共资源交易中心平台（陕西省）使用CA锁投标确认后自行下载</w:t>
      </w:r>
    </w:p>
    <w:p w14:paraId="249550A2">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方式：在线获取</w:t>
      </w:r>
    </w:p>
    <w:p w14:paraId="351B1555">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售价：0元</w:t>
      </w:r>
    </w:p>
    <w:p w14:paraId="022717A4">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四、响应文件提交</w:t>
      </w:r>
    </w:p>
    <w:p w14:paraId="3828F654">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截止时间：202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年10月</w:t>
      </w:r>
      <w:r>
        <w:rPr>
          <w:rFonts w:hint="eastAsia" w:ascii="宋体" w:hAnsi="宋体" w:cs="宋体"/>
          <w:color w:val="auto"/>
          <w:sz w:val="21"/>
          <w:szCs w:val="21"/>
          <w:lang w:val="en-US" w:eastAsia="zh-CN"/>
        </w:rPr>
        <w:t>08</w:t>
      </w:r>
      <w:r>
        <w:rPr>
          <w:rFonts w:hint="eastAsia" w:ascii="宋体" w:hAnsi="宋体" w:eastAsia="宋体" w:cs="宋体"/>
          <w:color w:val="auto"/>
          <w:sz w:val="21"/>
          <w:szCs w:val="21"/>
        </w:rPr>
        <w:t>日</w:t>
      </w:r>
      <w:r>
        <w:rPr>
          <w:rFonts w:hint="eastAsia" w:ascii="宋体" w:hAnsi="宋体" w:cs="宋体"/>
          <w:color w:val="auto"/>
          <w:sz w:val="21"/>
          <w:szCs w:val="21"/>
          <w:lang w:val="en-US" w:eastAsia="zh-CN"/>
        </w:rPr>
        <w:t>09</w:t>
      </w:r>
      <w:r>
        <w:rPr>
          <w:rFonts w:hint="eastAsia" w:ascii="宋体" w:hAnsi="宋体" w:eastAsia="宋体" w:cs="宋体"/>
          <w:color w:val="auto"/>
          <w:sz w:val="21"/>
          <w:szCs w:val="21"/>
        </w:rPr>
        <w:t>时30分00秒（北京时间）</w:t>
      </w:r>
    </w:p>
    <w:p w14:paraId="2B705E43">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地点：</w:t>
      </w:r>
      <w:r>
        <w:rPr>
          <w:rFonts w:hint="eastAsia" w:ascii="宋体" w:hAnsi="宋体" w:cs="宋体"/>
          <w:color w:val="auto"/>
          <w:sz w:val="21"/>
          <w:szCs w:val="21"/>
          <w:lang w:eastAsia="zh-CN"/>
        </w:rPr>
        <w:t>陕西省榆林市府谷县新区煤业大厦十楼</w:t>
      </w:r>
    </w:p>
    <w:p w14:paraId="583B394B">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五、开启</w:t>
      </w:r>
    </w:p>
    <w:p w14:paraId="0FCD09B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时间：202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年10月</w:t>
      </w:r>
      <w:r>
        <w:rPr>
          <w:rFonts w:hint="eastAsia" w:ascii="宋体" w:hAnsi="宋体" w:cs="宋体"/>
          <w:color w:val="auto"/>
          <w:sz w:val="21"/>
          <w:szCs w:val="21"/>
          <w:lang w:val="en-US" w:eastAsia="zh-CN"/>
        </w:rPr>
        <w:t>08</w:t>
      </w:r>
      <w:r>
        <w:rPr>
          <w:rFonts w:hint="eastAsia" w:ascii="宋体" w:hAnsi="宋体" w:eastAsia="宋体" w:cs="宋体"/>
          <w:color w:val="auto"/>
          <w:sz w:val="21"/>
          <w:szCs w:val="21"/>
        </w:rPr>
        <w:t>日</w:t>
      </w:r>
      <w:r>
        <w:rPr>
          <w:rFonts w:hint="eastAsia" w:ascii="宋体" w:hAnsi="宋体" w:cs="宋体"/>
          <w:color w:val="auto"/>
          <w:sz w:val="21"/>
          <w:szCs w:val="21"/>
          <w:lang w:val="en-US" w:eastAsia="zh-CN"/>
        </w:rPr>
        <w:t>09</w:t>
      </w:r>
      <w:r>
        <w:rPr>
          <w:rFonts w:hint="eastAsia" w:ascii="宋体" w:hAnsi="宋体" w:eastAsia="宋体" w:cs="宋体"/>
          <w:color w:val="auto"/>
          <w:sz w:val="21"/>
          <w:szCs w:val="21"/>
        </w:rPr>
        <w:t>时30分00秒（北京时间）</w:t>
      </w:r>
    </w:p>
    <w:p w14:paraId="26C339E6">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地点：</w:t>
      </w:r>
      <w:r>
        <w:rPr>
          <w:rFonts w:hint="eastAsia" w:ascii="宋体" w:hAnsi="宋体" w:cs="宋体"/>
          <w:color w:val="auto"/>
          <w:sz w:val="21"/>
          <w:szCs w:val="21"/>
          <w:lang w:eastAsia="zh-CN"/>
        </w:rPr>
        <w:t>陕西省榆林市府谷县新区煤业大厦十楼</w:t>
      </w:r>
    </w:p>
    <w:p w14:paraId="617BA614">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六、公告期限</w:t>
      </w:r>
    </w:p>
    <w:p w14:paraId="395CCC94">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自本公告发布之日起3个工作日。</w:t>
      </w:r>
    </w:p>
    <w:p w14:paraId="7A763381">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七、其他补充事宜</w:t>
      </w:r>
    </w:p>
    <w:p w14:paraId="762493F1">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供应商可登录全国公共资源交易中心平台（陕西省）（http://www.sxggzyjy.cn/）,选择“电子交易平台-政府采购交易系统-企业端进行登录，登录后选择“交易乙方”身份进入供应商界面进行投标确认并免费下载招标文件。</w:t>
      </w:r>
    </w:p>
    <w:p w14:paraId="64A520AD">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、办理CA锁方式（仅供参考）：榆林市市民大厦四楼窗口,电话：0912-3452148。</w:t>
      </w:r>
    </w:p>
    <w:p w14:paraId="2E135C3B">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、请供应商按照陕西省财政厅关于政府采购供应商注册登记有关事项的通知中的要求，通过陕西省政府采购网（http://www.ccgp-shaanxi.gov.cn/）注册登记加入陕西省政府采购供应商库。</w:t>
      </w:r>
    </w:p>
    <w:p w14:paraId="643F4D79">
      <w:pPr>
        <w:pStyle w:val="6"/>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八、对本次招标提出询问，请按以下方式联系。</w:t>
      </w:r>
    </w:p>
    <w:p w14:paraId="0A12222A">
      <w:pPr>
        <w:pStyle w:val="6"/>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1.采购人信息</w:t>
      </w:r>
    </w:p>
    <w:p w14:paraId="4D00FBD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名称：</w:t>
      </w:r>
      <w:r>
        <w:rPr>
          <w:rFonts w:hint="eastAsia" w:ascii="宋体" w:hAnsi="宋体" w:cs="宋体"/>
          <w:color w:val="auto"/>
          <w:sz w:val="21"/>
          <w:szCs w:val="21"/>
          <w:lang w:eastAsia="zh-CN"/>
        </w:rPr>
        <w:t>府谷高新技术产业开发区管理委员会</w:t>
      </w:r>
    </w:p>
    <w:p w14:paraId="720E46B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地址：</w:t>
      </w:r>
      <w:r>
        <w:rPr>
          <w:rFonts w:hint="eastAsia" w:ascii="宋体" w:hAnsi="宋体" w:cs="宋体"/>
          <w:color w:val="auto"/>
          <w:sz w:val="21"/>
          <w:szCs w:val="21"/>
          <w:lang w:eastAsia="zh-CN"/>
        </w:rPr>
        <w:t>府谷县新区金世纪大楼西辅楼4楼</w:t>
      </w:r>
    </w:p>
    <w:p w14:paraId="1379A6B0">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联系方式：</w:t>
      </w:r>
      <w:r>
        <w:rPr>
          <w:rFonts w:hint="eastAsia" w:ascii="宋体" w:hAnsi="宋体" w:cs="宋体"/>
          <w:color w:val="auto"/>
          <w:sz w:val="21"/>
          <w:szCs w:val="21"/>
          <w:lang w:eastAsia="zh-CN"/>
        </w:rPr>
        <w:t>0912-8720977</w:t>
      </w:r>
    </w:p>
    <w:p w14:paraId="63811B13">
      <w:pPr>
        <w:pStyle w:val="6"/>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2.采购代理机构信息</w:t>
      </w:r>
    </w:p>
    <w:p w14:paraId="6E2C0A77">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名称：</w:t>
      </w:r>
      <w:r>
        <w:rPr>
          <w:rFonts w:hint="eastAsia" w:ascii="宋体" w:hAnsi="宋体" w:cs="宋体"/>
          <w:color w:val="auto"/>
          <w:sz w:val="21"/>
          <w:szCs w:val="21"/>
          <w:lang w:eastAsia="zh-CN"/>
        </w:rPr>
        <w:t>陕西锦明润诚项目管理有限公司</w:t>
      </w:r>
    </w:p>
    <w:p w14:paraId="392C145E">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cs="宋体"/>
          <w:color w:val="auto"/>
          <w:sz w:val="21"/>
          <w:szCs w:val="21"/>
          <w:lang w:eastAsia="zh-CN"/>
        </w:rPr>
        <w:t>陕西省榆林市府谷县新区煤业大厦十楼</w:t>
      </w:r>
    </w:p>
    <w:p w14:paraId="371BF7E4">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联系方式：</w:t>
      </w:r>
      <w:r>
        <w:rPr>
          <w:rFonts w:hint="eastAsia" w:ascii="宋体" w:hAnsi="宋体" w:cs="宋体"/>
          <w:color w:val="auto"/>
          <w:sz w:val="21"/>
          <w:szCs w:val="21"/>
          <w:lang w:val="en-US" w:eastAsia="zh-CN"/>
        </w:rPr>
        <w:t>15591282006</w:t>
      </w:r>
    </w:p>
    <w:p w14:paraId="56D3A00D">
      <w:pPr>
        <w:pStyle w:val="6"/>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3.项目联系方式</w:t>
      </w:r>
    </w:p>
    <w:p w14:paraId="54F1A45A">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项目联系人：</w:t>
      </w:r>
      <w:r>
        <w:rPr>
          <w:rFonts w:hint="eastAsia" w:ascii="宋体" w:hAnsi="宋体" w:cs="宋体"/>
          <w:color w:val="auto"/>
          <w:sz w:val="21"/>
          <w:szCs w:val="21"/>
          <w:lang w:val="en-US" w:eastAsia="zh-CN"/>
        </w:rPr>
        <w:t>白</w:t>
      </w:r>
      <w:r>
        <w:rPr>
          <w:rFonts w:hint="eastAsia" w:ascii="宋体" w:hAnsi="宋体" w:eastAsia="宋体" w:cs="宋体"/>
          <w:color w:val="auto"/>
          <w:sz w:val="21"/>
          <w:szCs w:val="21"/>
        </w:rPr>
        <w:t>工</w:t>
      </w:r>
    </w:p>
    <w:p w14:paraId="257ABDB4">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cs="宋体"/>
          <w:color w:val="auto"/>
          <w:sz w:val="21"/>
          <w:szCs w:val="21"/>
          <w:lang w:val="en-US" w:eastAsia="zh-CN"/>
        </w:rPr>
        <w:t>15591282006</w:t>
      </w:r>
    </w:p>
    <w:p w14:paraId="429E3F3C">
      <w:pPr>
        <w:pStyle w:val="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righ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陕西锦明润诚项目管理有限公司</w:t>
      </w:r>
    </w:p>
    <w:p w14:paraId="454A9689">
      <w:pPr>
        <w:jc w:val="right"/>
      </w:pPr>
      <w:r>
        <w:rPr>
          <w:rFonts w:hint="eastAsia" w:ascii="宋体" w:hAnsi="宋体" w:eastAsia="宋体" w:cs="宋体"/>
          <w:color w:val="auto"/>
          <w:sz w:val="21"/>
          <w:szCs w:val="21"/>
        </w:rPr>
        <w:t>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09</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24</w:t>
      </w:r>
      <w:r>
        <w:rPr>
          <w:rFonts w:hint="eastAsia" w:ascii="宋体" w:hAnsi="宋体" w:eastAsia="宋体" w:cs="宋体"/>
          <w:color w:val="auto"/>
          <w:sz w:val="21"/>
          <w:szCs w:val="21"/>
        </w:rPr>
        <w:t>日</w:t>
      </w:r>
      <w:r>
        <w:rPr>
          <w:rFonts w:hint="eastAsia" w:ascii="宋体" w:hAnsi="宋体" w:eastAsia="宋体" w:cs="宋体"/>
          <w:color w:val="auto"/>
          <w:sz w:val="21"/>
          <w:szCs w:val="21"/>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B54DE"/>
    <w:rsid w:val="4CBB54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next w:val="1"/>
    <w:uiPriority w:val="0"/>
    <w:pPr>
      <w:tabs>
        <w:tab w:val="center" w:pos="4153"/>
        <w:tab w:val="right" w:pos="8306"/>
      </w:tabs>
      <w:snapToGrid w:val="0"/>
      <w:jc w:val="left"/>
    </w:pPr>
    <w:rPr>
      <w:sz w:val="18"/>
      <w:szCs w:val="18"/>
    </w:r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2026-09-23T13:13:00Z</dcterms:created>
  <dc:creator>ゞ灬残酷的现实╰</dc:creator>
  <cp:lastModifiedBy>ゞ灬残酷的现实╰</cp:lastModifiedBy>
  <dcterms:modified xsi:type="dcterms:W3CDTF">2026-09-23T13:17:04Z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C6862A9987904F6495DCBF235DEF8E8F_11</vt:lpwstr>
  </property>
  <property fmtid="{D5CDD505-2E9C-101B-9397-08002B2CF9AE}" pid="4" name="KSOTemplateDocerSaveRecord">
    <vt:lpwstr>eyJoZGlkIjoiYzc4NzI2MGFlY2M5ZDEyNTA3OTk5ZTI1MzY2MDQ3ODgiLCJ1c2VySWQiOiIyNDE4NTEzODIifQ==</vt:lpwstr>
  </property>
</Properties>
</file>