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D07B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采购需求</w:t>
      </w:r>
    </w:p>
    <w:p w14:paraId="5E0C2CD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计划工期</w:t>
      </w:r>
    </w:p>
    <w:p w14:paraId="5330289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default"/>
          <w:b w:val="0"/>
          <w:bCs w:val="0"/>
          <w:color w:val="auto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>120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日历天。</w:t>
      </w:r>
    </w:p>
    <w:p w14:paraId="6486EE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二、质保期：</w:t>
      </w:r>
    </w:p>
    <w:p w14:paraId="6822A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自工程竣工终验验收合格之日起一年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</w:t>
      </w:r>
    </w:p>
    <w:p w14:paraId="11E86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三、缺陷责任期：</w:t>
      </w:r>
    </w:p>
    <w:p w14:paraId="1F352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自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竣工验收之日起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1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年。</w:t>
      </w:r>
    </w:p>
    <w:p w14:paraId="4EE183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四、付款条件及比例：</w:t>
      </w:r>
    </w:p>
    <w:p w14:paraId="788605A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18"/>
          <w:highlight w:val="none"/>
          <w:lang w:val="en-US" w:eastAsia="zh-CN" w:bidi="ar-SA"/>
        </w:rPr>
        <w:t>1、合同签订后，达到付款条件之日起30天内，支付合同总价的40%；</w:t>
      </w:r>
    </w:p>
    <w:p w14:paraId="7FC83A1C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18"/>
          <w:highlight w:val="none"/>
          <w:lang w:val="en-US" w:eastAsia="zh-CN" w:bidi="ar-SA"/>
        </w:rPr>
        <w:t>2、工程完工初验验收合格后</w:t>
      </w:r>
      <w:r>
        <w:rPr>
          <w:rFonts w:hint="eastAsia" w:ascii="仿宋" w:hAnsi="仿宋" w:eastAsia="仿宋" w:cs="仿宋"/>
          <w:kern w:val="2"/>
          <w:sz w:val="24"/>
          <w:szCs w:val="18"/>
          <w:highlight w:val="none"/>
          <w:lang w:val="en-US" w:eastAsia="zh-CN" w:bidi="ar-SA"/>
        </w:rPr>
        <w:t>，达到付款条件之日起30天内，</w:t>
      </w:r>
      <w:r>
        <w:rPr>
          <w:rFonts w:hint="eastAsia" w:ascii="仿宋" w:hAnsi="仿宋" w:eastAsia="仿宋" w:cs="仿宋"/>
          <w:color w:val="auto"/>
          <w:kern w:val="2"/>
          <w:sz w:val="24"/>
          <w:szCs w:val="18"/>
          <w:highlight w:val="none"/>
          <w:lang w:val="en-US" w:eastAsia="zh-CN" w:bidi="ar-SA"/>
        </w:rPr>
        <w:t>支付合同总价的40%；</w:t>
      </w:r>
    </w:p>
    <w:p w14:paraId="5413F1B2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18"/>
          <w:highlight w:val="none"/>
          <w:lang w:val="en-US" w:eastAsia="zh-CN" w:bidi="ar-SA"/>
        </w:rPr>
        <w:t>3、终验验收通过后并经工程结算审核，</w:t>
      </w:r>
      <w:r>
        <w:rPr>
          <w:rFonts w:hint="eastAsia" w:ascii="仿宋" w:hAnsi="仿宋" w:eastAsia="仿宋" w:cs="仿宋"/>
          <w:kern w:val="2"/>
          <w:sz w:val="24"/>
          <w:szCs w:val="18"/>
          <w:highlight w:val="none"/>
          <w:lang w:val="en-US" w:eastAsia="zh-CN" w:bidi="ar-SA"/>
        </w:rPr>
        <w:t>达到付款条件之日起30天内，</w:t>
      </w:r>
      <w:r>
        <w:rPr>
          <w:rFonts w:hint="eastAsia" w:ascii="仿宋" w:hAnsi="仿宋" w:eastAsia="仿宋" w:cs="仿宋"/>
          <w:color w:val="auto"/>
          <w:kern w:val="2"/>
          <w:sz w:val="24"/>
          <w:szCs w:val="18"/>
          <w:highlight w:val="none"/>
          <w:lang w:val="en-US" w:eastAsia="zh-CN" w:bidi="ar-SA"/>
        </w:rPr>
        <w:t>支付至结算审核价款的100%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。</w:t>
      </w:r>
    </w:p>
    <w:p w14:paraId="3998240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五、合同定价方式：</w:t>
      </w:r>
    </w:p>
    <w:p w14:paraId="579304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本合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同价款采用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  <w:u w:val="single"/>
          <w:lang w:eastAsia="zh-CN"/>
        </w:rPr>
        <w:t>（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szCs w:val="24"/>
          <w:highlight w:val="none"/>
          <w:u w:val="single"/>
        </w:rPr>
        <w:t>固定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szCs w:val="24"/>
          <w:highlight w:val="none"/>
          <w:u w:val="single"/>
          <w:lang w:val="en-US" w:eastAsia="zh-CN"/>
        </w:rPr>
        <w:t>总价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  <w:u w:val="singl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方式确定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。</w:t>
      </w:r>
    </w:p>
    <w:p w14:paraId="257417FA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质量标准：</w:t>
      </w:r>
    </w:p>
    <w:p w14:paraId="7BCB0DE6">
      <w:pPr>
        <w:ind w:firstLine="480" w:firstLineChars="200"/>
      </w:pPr>
      <w:r>
        <w:rPr>
          <w:rFonts w:hint="eastAsia" w:ascii="仿宋" w:hAnsi="仿宋" w:eastAsia="仿宋" w:cs="仿宋"/>
          <w:color w:val="auto"/>
          <w:kern w:val="2"/>
          <w:sz w:val="24"/>
          <w:szCs w:val="18"/>
          <w:highlight w:val="none"/>
          <w:lang w:val="en-US" w:eastAsia="zh-CN" w:bidi="ar-SA"/>
        </w:rPr>
        <w:t>达到国家现行施工验收规范“合格”标准。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7C6278"/>
    <w:multiLevelType w:val="singleLevel"/>
    <w:tmpl w:val="BD7C6278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3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2026-08-06T02:52:00Z</dcterms:created>
  <dc:creator>Administrator</dc:creator>
  <cp:lastModifiedBy>QQQQ</cp:lastModifiedBy>
  <dcterms:modified xsi:type="dcterms:W3CDTF">2026-08-06T02:52:15Z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eyJoZGlkIjoiNmZlMDQwN2NiMDE0ZGM3OGQyMjI2MGI5NGMzYzk3YjEiLCJ1c2VySWQiOiIzODkzMjE1NzcifQ==</vt:lpwstr>
  </property>
  <property fmtid="{D5CDD505-2E9C-101B-9397-08002B2CF9AE}" pid="4" name="ICV">
    <vt:lpwstr>857291D880074F20AAF9B233255F900B_12</vt:lpwstr>
  </property>
</Properties>
</file>