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069E89">
      <w:pPr>
        <w:pStyle w:val="6"/>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pPr>
      <w:r>
        <w:rPr>
          <w:rFonts w:ascii="微软雅黑" w:hAnsi="微软雅黑" w:eastAsia="微软雅黑" w:cs="微软雅黑"/>
          <w:spacing w:val="-1"/>
          <w:sz w:val="30"/>
          <w:szCs w:val="30"/>
        </w:rPr>
        <w:t>项目编号:</w:t>
      </w:r>
      <w:r>
        <w:rPr>
          <w:rFonts w:hint="eastAsia" w:ascii="微软雅黑" w:hAnsi="微软雅黑" w:eastAsia="微软雅黑" w:cs="微软雅黑"/>
          <w:spacing w:val="-1"/>
          <w:sz w:val="30"/>
          <w:szCs w:val="30"/>
          <w:lang w:eastAsia="zh-CN"/>
        </w:rPr>
        <w:t>ZYTT-20260701</w:t>
      </w:r>
    </w:p>
    <w:p w14:paraId="6C52727A">
      <w:pPr>
        <w:pStyle w:val="6"/>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微软雅黑" w:hAnsi="微软雅黑" w:eastAsia="微软雅黑" w:cs="微软雅黑"/>
          <w:spacing w:val="-1"/>
          <w:sz w:val="36"/>
          <w:szCs w:val="36"/>
          <w:lang w:eastAsia="zh-CN"/>
        </w:rPr>
      </w:pPr>
    </w:p>
    <w:p w14:paraId="42F5AFA2">
      <w:pPr>
        <w:pStyle w:val="7"/>
        <w:rPr>
          <w:rFonts w:hint="eastAsia"/>
          <w:lang w:eastAsia="zh-CN"/>
        </w:rPr>
      </w:pPr>
    </w:p>
    <w:p w14:paraId="643615E3">
      <w:pPr>
        <w:pStyle w:val="6"/>
        <w:spacing w:line="246" w:lineRule="auto"/>
        <w:jc w:val="center"/>
        <w:rPr>
          <w:sz w:val="52"/>
          <w:szCs w:val="52"/>
        </w:rPr>
      </w:pPr>
      <w:r>
        <w:rPr>
          <w:rFonts w:hint="eastAsia" w:ascii="微软雅黑" w:hAnsi="微软雅黑" w:eastAsia="微软雅黑" w:cs="微软雅黑"/>
          <w:spacing w:val="-1"/>
          <w:sz w:val="52"/>
          <w:szCs w:val="52"/>
          <w:lang w:eastAsia="zh-CN"/>
        </w:rPr>
        <w:t>陕西科技馆流动科普设施维修项目</w:t>
      </w:r>
    </w:p>
    <w:p w14:paraId="577D0DF3">
      <w:pPr>
        <w:pStyle w:val="6"/>
        <w:spacing w:line="247" w:lineRule="auto"/>
      </w:pPr>
    </w:p>
    <w:p w14:paraId="1872EFA2">
      <w:pPr>
        <w:pStyle w:val="6"/>
        <w:spacing w:line="247" w:lineRule="auto"/>
      </w:pPr>
    </w:p>
    <w:p w14:paraId="28F126B9">
      <w:pPr>
        <w:pStyle w:val="6"/>
        <w:spacing w:line="247" w:lineRule="auto"/>
      </w:pPr>
    </w:p>
    <w:p w14:paraId="443CEF19">
      <w:pPr>
        <w:spacing w:before="313" w:line="185" w:lineRule="auto"/>
        <w:ind w:left="2010" w:firstLine="536" w:firstLineChars="100"/>
        <w:rPr>
          <w:rFonts w:ascii="微软雅黑" w:hAnsi="微软雅黑" w:eastAsia="微软雅黑" w:cs="微软雅黑"/>
          <w:sz w:val="52"/>
          <w:szCs w:val="52"/>
        </w:rPr>
      </w:pPr>
      <w:r>
        <w:rPr>
          <w:rFonts w:ascii="微软雅黑" w:hAnsi="微软雅黑" w:eastAsia="微软雅黑" w:cs="微软雅黑"/>
          <w:spacing w:val="8"/>
          <w:sz w:val="52"/>
          <w:szCs w:val="52"/>
        </w:rPr>
        <w:t>竞争性磋商文件</w:t>
      </w:r>
    </w:p>
    <w:p w14:paraId="55C51BA7">
      <w:pPr>
        <w:pStyle w:val="6"/>
        <w:spacing w:line="243" w:lineRule="auto"/>
      </w:pPr>
    </w:p>
    <w:p w14:paraId="58788AB4">
      <w:pPr>
        <w:pStyle w:val="6"/>
        <w:spacing w:line="243" w:lineRule="auto"/>
      </w:pPr>
    </w:p>
    <w:p w14:paraId="1A22070E">
      <w:pPr>
        <w:pStyle w:val="6"/>
        <w:spacing w:line="243" w:lineRule="auto"/>
      </w:pPr>
    </w:p>
    <w:p w14:paraId="03CF8C8B">
      <w:pPr>
        <w:pStyle w:val="6"/>
        <w:spacing w:line="243" w:lineRule="auto"/>
      </w:pPr>
    </w:p>
    <w:p w14:paraId="2B9140A4">
      <w:pPr>
        <w:pStyle w:val="6"/>
        <w:spacing w:line="243" w:lineRule="auto"/>
      </w:pPr>
    </w:p>
    <w:p w14:paraId="340F61B6">
      <w:pPr>
        <w:pStyle w:val="6"/>
        <w:spacing w:line="243" w:lineRule="auto"/>
      </w:pPr>
    </w:p>
    <w:p w14:paraId="785717E7">
      <w:pPr>
        <w:pStyle w:val="7"/>
      </w:pPr>
    </w:p>
    <w:p w14:paraId="2C123C3B">
      <w:pPr>
        <w:pStyle w:val="7"/>
      </w:pPr>
    </w:p>
    <w:p w14:paraId="1866943F">
      <w:pPr>
        <w:pStyle w:val="7"/>
      </w:pPr>
    </w:p>
    <w:p w14:paraId="56385E69">
      <w:pPr>
        <w:pStyle w:val="7"/>
      </w:pPr>
    </w:p>
    <w:p w14:paraId="406EA3A1">
      <w:pPr>
        <w:pStyle w:val="7"/>
      </w:pPr>
    </w:p>
    <w:p w14:paraId="0BF38FC2">
      <w:pPr>
        <w:pStyle w:val="7"/>
      </w:pPr>
    </w:p>
    <w:p w14:paraId="3AB2C0E5">
      <w:pPr>
        <w:pStyle w:val="6"/>
        <w:spacing w:line="243" w:lineRule="auto"/>
      </w:pPr>
    </w:p>
    <w:p w14:paraId="0741D4A4">
      <w:pPr>
        <w:pStyle w:val="6"/>
        <w:spacing w:line="243" w:lineRule="auto"/>
      </w:pPr>
    </w:p>
    <w:p w14:paraId="541B5F64">
      <w:pPr>
        <w:pStyle w:val="6"/>
        <w:spacing w:line="243" w:lineRule="auto"/>
      </w:pPr>
    </w:p>
    <w:p w14:paraId="44169C53">
      <w:pPr>
        <w:pStyle w:val="6"/>
        <w:spacing w:line="244" w:lineRule="auto"/>
      </w:pPr>
    </w:p>
    <w:p w14:paraId="2866C921">
      <w:pPr>
        <w:pStyle w:val="9"/>
        <w:rPr>
          <w:rFonts w:hint="eastAsia"/>
        </w:rPr>
      </w:pPr>
    </w:p>
    <w:p w14:paraId="27930086">
      <w:pPr>
        <w:spacing w:before="133" w:line="188" w:lineRule="auto"/>
        <w:ind w:left="801"/>
        <w:rPr>
          <w:rFonts w:hint="eastAsia" w:eastAsia="微软雅黑"/>
          <w:lang w:eastAsia="zh-CN"/>
        </w:rPr>
      </w:pPr>
      <w:r>
        <w:rPr>
          <w:rFonts w:ascii="微软雅黑" w:hAnsi="微软雅黑" w:eastAsia="微软雅黑" w:cs="微软雅黑"/>
          <w:spacing w:val="8"/>
          <w:sz w:val="31"/>
          <w:szCs w:val="31"/>
        </w:rPr>
        <w:t>采购代理机构:</w:t>
      </w:r>
      <w:r>
        <w:rPr>
          <w:rFonts w:ascii="微软雅黑" w:hAnsi="微软雅黑" w:eastAsia="微软雅黑" w:cs="微软雅黑"/>
          <w:spacing w:val="90"/>
          <w:sz w:val="31"/>
          <w:szCs w:val="31"/>
        </w:rPr>
        <w:t xml:space="preserve"> </w:t>
      </w:r>
      <w:r>
        <w:rPr>
          <w:rFonts w:hint="eastAsia" w:ascii="微软雅黑" w:hAnsi="微软雅黑" w:eastAsia="微软雅黑" w:cs="微软雅黑"/>
          <w:spacing w:val="8"/>
          <w:sz w:val="31"/>
          <w:szCs w:val="31"/>
          <w:lang w:eastAsia="zh-CN"/>
        </w:rPr>
        <w:t xml:space="preserve">陕西中裕天腾项目管理有限公司 </w:t>
      </w:r>
    </w:p>
    <w:p w14:paraId="35E3AD20">
      <w:pPr>
        <w:spacing w:before="134" w:line="187" w:lineRule="auto"/>
        <w:ind w:left="814"/>
        <w:rPr>
          <w:rFonts w:ascii="微软雅黑" w:hAnsi="微软雅黑" w:eastAsia="微软雅黑" w:cs="微软雅黑"/>
          <w:sz w:val="31"/>
          <w:szCs w:val="31"/>
        </w:rPr>
      </w:pPr>
    </w:p>
    <w:p w14:paraId="2E2BB1AC">
      <w:pPr>
        <w:spacing w:before="134" w:line="187" w:lineRule="auto"/>
        <w:ind w:left="814"/>
        <w:rPr>
          <w:rFonts w:ascii="微软雅黑" w:hAnsi="微软雅黑" w:eastAsia="微软雅黑" w:cs="微软雅黑"/>
          <w:sz w:val="31"/>
          <w:szCs w:val="31"/>
        </w:rPr>
      </w:pPr>
      <w:r>
        <w:rPr>
          <w:rFonts w:ascii="微软雅黑" w:hAnsi="微软雅黑" w:eastAsia="微软雅黑" w:cs="微软雅黑"/>
          <w:sz w:val="31"/>
          <w:szCs w:val="31"/>
        </w:rPr>
        <w:t xml:space="preserve">时    </w:t>
      </w:r>
      <w:r>
        <w:rPr>
          <w:rFonts w:hint="eastAsia" w:ascii="微软雅黑" w:hAnsi="微软雅黑" w:eastAsia="微软雅黑" w:cs="微软雅黑"/>
          <w:sz w:val="31"/>
          <w:szCs w:val="31"/>
          <w:lang w:val="en-US" w:eastAsia="zh-CN"/>
        </w:rPr>
        <w:t xml:space="preserve"> </w:t>
      </w:r>
      <w:r>
        <w:rPr>
          <w:rFonts w:ascii="微软雅黑" w:hAnsi="微软雅黑" w:eastAsia="微软雅黑" w:cs="微软雅黑"/>
          <w:sz w:val="31"/>
          <w:szCs w:val="31"/>
        </w:rPr>
        <w:t xml:space="preserve">   间</w:t>
      </w:r>
      <w:r>
        <w:rPr>
          <w:rFonts w:ascii="微软雅黑" w:hAnsi="微软雅黑" w:eastAsia="微软雅黑" w:cs="微软雅黑"/>
          <w:spacing w:val="-16"/>
          <w:sz w:val="31"/>
          <w:szCs w:val="31"/>
        </w:rPr>
        <w:t xml:space="preserve"> </w:t>
      </w:r>
      <w:r>
        <w:rPr>
          <w:rFonts w:ascii="微软雅黑" w:hAnsi="微软雅黑" w:eastAsia="微软雅黑" w:cs="微软雅黑"/>
          <w:sz w:val="31"/>
          <w:szCs w:val="31"/>
        </w:rPr>
        <w:t>：二〇二</w:t>
      </w:r>
      <w:r>
        <w:rPr>
          <w:rFonts w:hint="eastAsia" w:ascii="微软雅黑" w:hAnsi="微软雅黑" w:eastAsia="微软雅黑" w:cs="微软雅黑"/>
          <w:sz w:val="31"/>
          <w:szCs w:val="31"/>
          <w:lang w:val="en-US" w:eastAsia="zh-CN"/>
        </w:rPr>
        <w:t>六</w:t>
      </w:r>
      <w:r>
        <w:rPr>
          <w:rFonts w:ascii="微软雅黑" w:hAnsi="微软雅黑" w:eastAsia="微软雅黑" w:cs="微软雅黑"/>
          <w:sz w:val="31"/>
          <w:szCs w:val="31"/>
        </w:rPr>
        <w:t>年</w:t>
      </w:r>
      <w:r>
        <w:rPr>
          <w:rFonts w:hint="eastAsia" w:ascii="微软雅黑" w:hAnsi="微软雅黑" w:eastAsia="微软雅黑" w:cs="微软雅黑"/>
          <w:sz w:val="31"/>
          <w:szCs w:val="31"/>
          <w:lang w:val="en-US" w:eastAsia="zh-CN"/>
        </w:rPr>
        <w:t>八</w:t>
      </w:r>
      <w:r>
        <w:rPr>
          <w:rFonts w:ascii="微软雅黑" w:hAnsi="微软雅黑" w:eastAsia="微软雅黑" w:cs="微软雅黑"/>
          <w:sz w:val="31"/>
          <w:szCs w:val="31"/>
        </w:rPr>
        <w:t>月</w:t>
      </w:r>
    </w:p>
    <w:p w14:paraId="181A4898">
      <w:pPr>
        <w:spacing w:line="187" w:lineRule="auto"/>
        <w:rPr>
          <w:rFonts w:ascii="微软雅黑" w:hAnsi="微软雅黑" w:eastAsia="微软雅黑" w:cs="微软雅黑"/>
          <w:sz w:val="31"/>
          <w:szCs w:val="31"/>
        </w:rPr>
        <w:sectPr>
          <w:footerReference r:id="rId5" w:type="default"/>
          <w:pgSz w:w="11907" w:h="16840"/>
          <w:pgMar w:top="1310" w:right="1174" w:bottom="0" w:left="1420" w:header="0" w:footer="0" w:gutter="0"/>
          <w:cols w:space="720" w:num="1"/>
        </w:sectPr>
      </w:pPr>
    </w:p>
    <w:sdt>
      <w:sdtPr>
        <w:rPr>
          <w:rFonts w:ascii="宋体" w:hAnsi="宋体" w:eastAsia="宋体" w:cs="宋体"/>
          <w:sz w:val="52"/>
          <w:szCs w:val="52"/>
        </w:rPr>
        <w:id w:val="147456549"/>
        <w:docPartObj>
          <w:docPartGallery w:val="Table of Contents"/>
          <w:docPartUnique/>
        </w:docPartObj>
      </w:sdtPr>
      <w:sdtEndPr>
        <w:rPr>
          <w:rFonts w:hint="eastAsia" w:ascii="宋体" w:hAnsi="宋体" w:eastAsia="宋体" w:cs="宋体"/>
          <w:b/>
          <w:bCs/>
          <w:sz w:val="28"/>
          <w:szCs w:val="28"/>
          <w:lang w:val="en-US" w:eastAsia="zh-CN"/>
        </w:rPr>
      </w:sdtEndPr>
      <w:sdtContent>
        <w:p w14:paraId="430CF558">
          <w:pPr>
            <w:spacing w:before="214" w:line="222" w:lineRule="auto"/>
            <w:ind w:left="3443"/>
            <w:rPr>
              <w:rFonts w:ascii="宋体" w:hAnsi="宋体" w:eastAsia="宋体" w:cs="宋体"/>
              <w:sz w:val="52"/>
              <w:szCs w:val="52"/>
            </w:rPr>
          </w:pPr>
          <w:r>
            <w:rPr>
              <w:rFonts w:ascii="宋体" w:hAnsi="宋体" w:eastAsia="宋体" w:cs="宋体"/>
              <w:b/>
              <w:bCs/>
              <w:spacing w:val="-65"/>
              <w:sz w:val="52"/>
              <w:szCs w:val="52"/>
            </w:rPr>
            <w:t>目</w:t>
          </w:r>
          <w:r>
            <w:rPr>
              <w:rFonts w:ascii="宋体" w:hAnsi="宋体" w:eastAsia="宋体" w:cs="宋体"/>
              <w:spacing w:val="12"/>
              <w:sz w:val="52"/>
              <w:szCs w:val="52"/>
            </w:rPr>
            <w:t xml:space="preserve">  </w:t>
          </w:r>
          <w:r>
            <w:rPr>
              <w:rFonts w:ascii="宋体" w:hAnsi="宋体" w:eastAsia="宋体" w:cs="宋体"/>
              <w:b/>
              <w:bCs/>
              <w:spacing w:val="-65"/>
              <w:sz w:val="52"/>
              <w:szCs w:val="52"/>
            </w:rPr>
            <w:t>录</w:t>
          </w:r>
        </w:p>
        <w:p w14:paraId="33A62DC7">
          <w:pPr>
            <w:pStyle w:val="6"/>
            <w:spacing w:line="251" w:lineRule="auto"/>
          </w:pPr>
        </w:p>
        <w:p w14:paraId="17A41396">
          <w:pPr>
            <w:pStyle w:val="6"/>
            <w:spacing w:line="252" w:lineRule="auto"/>
          </w:pPr>
        </w:p>
        <w:p w14:paraId="1D1445C5">
          <w:pPr>
            <w:pStyle w:val="6"/>
            <w:spacing w:line="252" w:lineRule="auto"/>
          </w:pPr>
        </w:p>
        <w:p w14:paraId="34254762">
          <w:pPr>
            <w:pStyle w:val="6"/>
            <w:spacing w:line="252" w:lineRule="auto"/>
            <w:rPr>
              <w:rFonts w:hint="eastAsia" w:ascii="方正黑体_GBK" w:hAnsi="方正黑体_GBK" w:eastAsia="方正黑体_GBK" w:cs="方正黑体_GBK"/>
            </w:rPr>
          </w:pPr>
        </w:p>
        <w:p w14:paraId="1132C9AE">
          <w:pPr>
            <w:keepNext w:val="0"/>
            <w:keepLines w:val="0"/>
            <w:pageBreakBefore w:val="0"/>
            <w:widowControl/>
            <w:tabs>
              <w:tab w:val="right" w:leader="dot" w:pos="8322"/>
            </w:tabs>
            <w:kinsoku w:val="0"/>
            <w:wordWrap/>
            <w:overflowPunct/>
            <w:topLinePunct w:val="0"/>
            <w:autoSpaceDE w:val="0"/>
            <w:autoSpaceDN w:val="0"/>
            <w:bidi w:val="0"/>
            <w:adjustRightInd w:val="0"/>
            <w:snapToGrid w:val="0"/>
            <w:spacing w:before="129" w:line="600" w:lineRule="auto"/>
            <w:ind w:left="11"/>
            <w:textAlignment w:val="baseline"/>
            <w:rPr>
              <w:rFonts w:hint="eastAsia" w:ascii="宋体" w:hAnsi="宋体" w:eastAsia="宋体" w:cs="宋体"/>
              <w:b/>
              <w:bCs/>
              <w:spacing w:val="-20"/>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"bookmark2" </w:instrText>
          </w:r>
          <w:r>
            <w:rPr>
              <w:rFonts w:hint="eastAsia" w:ascii="宋体" w:hAnsi="宋体" w:eastAsia="宋体" w:cs="宋体"/>
              <w:sz w:val="30"/>
              <w:szCs w:val="30"/>
            </w:rPr>
            <w:fldChar w:fldCharType="separate"/>
          </w:r>
          <w:r>
            <w:rPr>
              <w:rFonts w:hint="eastAsia" w:ascii="宋体" w:hAnsi="宋体" w:eastAsia="宋体" w:cs="宋体"/>
              <w:b/>
              <w:bCs/>
              <w:spacing w:val="-1"/>
              <w:sz w:val="30"/>
              <w:szCs w:val="30"/>
            </w:rPr>
            <w:t>第一章</w:t>
          </w:r>
          <w:r>
            <w:rPr>
              <w:rFonts w:hint="eastAsia" w:ascii="宋体" w:hAnsi="宋体" w:eastAsia="宋体" w:cs="宋体"/>
              <w:b/>
              <w:bCs/>
              <w:spacing w:val="13"/>
              <w:sz w:val="30"/>
              <w:szCs w:val="30"/>
            </w:rPr>
            <w:t xml:space="preserve">   </w:t>
          </w:r>
          <w:r>
            <w:rPr>
              <w:rFonts w:hint="eastAsia" w:ascii="宋体" w:hAnsi="宋体" w:eastAsia="宋体" w:cs="宋体"/>
              <w:b/>
              <w:bCs/>
              <w:spacing w:val="-1"/>
              <w:sz w:val="30"/>
              <w:szCs w:val="30"/>
            </w:rPr>
            <w:t>竞争性磋商公告</w:t>
          </w:r>
          <w:r>
            <w:rPr>
              <w:rFonts w:hint="eastAsia" w:ascii="宋体" w:hAnsi="宋体" w:eastAsia="宋体" w:cs="宋体"/>
              <w:b/>
              <w:bCs/>
              <w:spacing w:val="-40"/>
              <w:sz w:val="30"/>
              <w:szCs w:val="30"/>
            </w:rPr>
            <w:t xml:space="preserve"> </w:t>
          </w:r>
          <w:r>
            <w:rPr>
              <w:rFonts w:hint="eastAsia" w:ascii="宋体" w:hAnsi="宋体" w:eastAsia="宋体" w:cs="宋体"/>
              <w:b/>
              <w:bCs/>
              <w:sz w:val="30"/>
              <w:szCs w:val="30"/>
            </w:rPr>
            <w:tab/>
          </w:r>
          <w:r>
            <w:rPr>
              <w:rFonts w:hint="eastAsia" w:ascii="宋体" w:hAnsi="宋体" w:eastAsia="宋体" w:cs="宋体"/>
              <w:b/>
              <w:bCs/>
              <w:sz w:val="30"/>
              <w:szCs w:val="30"/>
            </w:rPr>
            <w:fldChar w:fldCharType="end"/>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"bookmark1" </w:instrText>
          </w:r>
          <w:r>
            <w:rPr>
              <w:rFonts w:hint="eastAsia" w:ascii="宋体" w:hAnsi="宋体" w:eastAsia="宋体" w:cs="宋体"/>
              <w:sz w:val="30"/>
              <w:szCs w:val="30"/>
            </w:rPr>
            <w:fldChar w:fldCharType="separate"/>
          </w:r>
          <w:r>
            <w:rPr>
              <w:rFonts w:hint="eastAsia" w:ascii="宋体" w:hAnsi="宋体" w:eastAsia="宋体" w:cs="宋体"/>
              <w:b/>
              <w:bCs/>
              <w:spacing w:val="-54"/>
              <w:sz w:val="30"/>
              <w:szCs w:val="30"/>
            </w:rPr>
            <w:t xml:space="preserve"> </w:t>
          </w:r>
          <w:r>
            <w:rPr>
              <w:rFonts w:hint="eastAsia" w:ascii="宋体" w:hAnsi="宋体" w:eastAsia="宋体" w:cs="宋体"/>
              <w:b/>
              <w:bCs/>
              <w:spacing w:val="-20"/>
              <w:sz w:val="30"/>
              <w:szCs w:val="30"/>
            </w:rPr>
            <w:t>1</w:t>
          </w:r>
          <w:r>
            <w:rPr>
              <w:rFonts w:hint="eastAsia" w:ascii="宋体" w:hAnsi="宋体" w:eastAsia="宋体" w:cs="宋体"/>
              <w:b/>
              <w:bCs/>
              <w:spacing w:val="-20"/>
              <w:sz w:val="30"/>
              <w:szCs w:val="30"/>
            </w:rPr>
            <w:fldChar w:fldCharType="end"/>
          </w:r>
        </w:p>
        <w:p w14:paraId="25B51042">
          <w:pPr>
            <w:keepNext w:val="0"/>
            <w:keepLines w:val="0"/>
            <w:pageBreakBefore w:val="0"/>
            <w:widowControl/>
            <w:tabs>
              <w:tab w:val="right" w:leader="dot" w:pos="8322"/>
            </w:tabs>
            <w:kinsoku w:val="0"/>
            <w:wordWrap/>
            <w:overflowPunct/>
            <w:topLinePunct w:val="0"/>
            <w:autoSpaceDE w:val="0"/>
            <w:autoSpaceDN w:val="0"/>
            <w:bidi w:val="0"/>
            <w:adjustRightInd w:val="0"/>
            <w:snapToGrid w:val="0"/>
            <w:spacing w:before="129" w:line="600" w:lineRule="auto"/>
            <w:ind w:left="11"/>
            <w:textAlignment w:val="baseline"/>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"bookmark4" </w:instrText>
          </w:r>
          <w:r>
            <w:rPr>
              <w:rFonts w:hint="eastAsia" w:ascii="宋体" w:hAnsi="宋体" w:eastAsia="宋体" w:cs="宋体"/>
              <w:sz w:val="30"/>
              <w:szCs w:val="30"/>
            </w:rPr>
            <w:fldChar w:fldCharType="separate"/>
          </w:r>
          <w:r>
            <w:rPr>
              <w:rFonts w:hint="eastAsia" w:ascii="宋体" w:hAnsi="宋体" w:eastAsia="宋体" w:cs="宋体"/>
              <w:b/>
              <w:bCs/>
              <w:spacing w:val="-1"/>
              <w:sz w:val="30"/>
              <w:szCs w:val="30"/>
            </w:rPr>
            <w:t>第二章</w:t>
          </w:r>
          <w:r>
            <w:rPr>
              <w:rFonts w:hint="eastAsia" w:ascii="宋体" w:hAnsi="宋体" w:eastAsia="宋体" w:cs="宋体"/>
              <w:b/>
              <w:bCs/>
              <w:spacing w:val="13"/>
              <w:sz w:val="30"/>
              <w:szCs w:val="30"/>
            </w:rPr>
            <w:t xml:space="preserve">  </w:t>
          </w:r>
          <w:r>
            <w:rPr>
              <w:rFonts w:hint="eastAsia" w:ascii="宋体" w:hAnsi="宋体" w:eastAsia="宋体" w:cs="宋体"/>
              <w:b/>
              <w:bCs/>
              <w:spacing w:val="13"/>
              <w:sz w:val="30"/>
              <w:szCs w:val="30"/>
              <w:lang w:val="en-US" w:eastAsia="zh-CN"/>
            </w:rPr>
            <w:t xml:space="preserve"> </w:t>
          </w:r>
          <w:r>
            <w:rPr>
              <w:rFonts w:hint="eastAsia" w:ascii="宋体" w:hAnsi="宋体" w:eastAsia="宋体" w:cs="宋体"/>
              <w:b/>
              <w:bCs/>
              <w:spacing w:val="-1"/>
              <w:sz w:val="30"/>
              <w:szCs w:val="30"/>
              <w:lang w:eastAsia="zh-CN"/>
            </w:rPr>
            <w:t>供应商</w:t>
          </w:r>
          <w:r>
            <w:rPr>
              <w:rFonts w:hint="eastAsia" w:ascii="宋体" w:hAnsi="宋体" w:eastAsia="宋体" w:cs="宋体"/>
              <w:b/>
              <w:bCs/>
              <w:spacing w:val="-1"/>
              <w:sz w:val="30"/>
              <w:szCs w:val="30"/>
            </w:rPr>
            <w:t>须知</w:t>
          </w:r>
          <w:r>
            <w:rPr>
              <w:rFonts w:hint="eastAsia" w:ascii="宋体" w:hAnsi="宋体" w:eastAsia="宋体" w:cs="宋体"/>
              <w:b/>
              <w:bCs/>
              <w:spacing w:val="-40"/>
              <w:sz w:val="30"/>
              <w:szCs w:val="30"/>
            </w:rPr>
            <w:t xml:space="preserve"> </w:t>
          </w:r>
          <w:r>
            <w:rPr>
              <w:rFonts w:hint="eastAsia" w:ascii="宋体" w:hAnsi="宋体" w:eastAsia="宋体" w:cs="宋体"/>
              <w:b/>
              <w:bCs/>
              <w:sz w:val="30"/>
              <w:szCs w:val="30"/>
            </w:rPr>
            <w:tab/>
          </w:r>
          <w:r>
            <w:rPr>
              <w:rFonts w:hint="eastAsia" w:ascii="宋体" w:hAnsi="宋体" w:eastAsia="宋体" w:cs="宋体"/>
              <w:b/>
              <w:bCs/>
              <w:sz w:val="30"/>
              <w:szCs w:val="30"/>
            </w:rPr>
            <w:fldChar w:fldCharType="end"/>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"bookmark3" </w:instrText>
          </w:r>
          <w:r>
            <w:rPr>
              <w:rFonts w:hint="eastAsia" w:ascii="宋体" w:hAnsi="宋体" w:eastAsia="宋体" w:cs="宋体"/>
              <w:sz w:val="30"/>
              <w:szCs w:val="30"/>
            </w:rPr>
            <w:fldChar w:fldCharType="separate"/>
          </w:r>
          <w:r>
            <w:rPr>
              <w:rFonts w:hint="eastAsia" w:ascii="宋体" w:hAnsi="宋体" w:eastAsia="宋体" w:cs="宋体"/>
              <w:b/>
              <w:bCs/>
              <w:spacing w:val="-64"/>
              <w:sz w:val="30"/>
              <w:szCs w:val="30"/>
            </w:rPr>
            <w:t xml:space="preserve"> </w:t>
          </w:r>
          <w:r>
            <w:rPr>
              <w:rFonts w:hint="eastAsia" w:ascii="宋体" w:hAnsi="宋体" w:eastAsia="宋体" w:cs="宋体"/>
              <w:b/>
              <w:bCs/>
              <w:sz w:val="30"/>
              <w:szCs w:val="30"/>
              <w:lang w:val="en-US" w:eastAsia="zh-CN"/>
            </w:rPr>
            <w:t>3</w:t>
          </w:r>
          <w:r>
            <w:rPr>
              <w:rFonts w:hint="eastAsia" w:ascii="宋体" w:hAnsi="宋体" w:eastAsia="宋体" w:cs="宋体"/>
              <w:b/>
              <w:bCs/>
              <w:sz w:val="30"/>
              <w:szCs w:val="30"/>
            </w:rPr>
            <w:fldChar w:fldCharType="end"/>
          </w:r>
        </w:p>
        <w:p w14:paraId="69C521F3">
          <w:pPr>
            <w:keepNext w:val="0"/>
            <w:keepLines w:val="0"/>
            <w:pageBreakBefore w:val="0"/>
            <w:widowControl/>
            <w:tabs>
              <w:tab w:val="right" w:leader="dot" w:pos="8322"/>
            </w:tabs>
            <w:kinsoku w:val="0"/>
            <w:wordWrap/>
            <w:overflowPunct/>
            <w:topLinePunct w:val="0"/>
            <w:autoSpaceDE w:val="0"/>
            <w:autoSpaceDN w:val="0"/>
            <w:bidi w:val="0"/>
            <w:adjustRightInd w:val="0"/>
            <w:snapToGrid w:val="0"/>
            <w:spacing w:before="129" w:line="600" w:lineRule="auto"/>
            <w:ind w:left="11"/>
            <w:textAlignment w:val="baseline"/>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"bookmark6"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第三章   采购内容及要求 </w:t>
          </w:r>
          <w:r>
            <w:rPr>
              <w:rFonts w:hint="eastAsia" w:ascii="宋体" w:hAnsi="宋体" w:eastAsia="宋体" w:cs="宋体"/>
              <w:b/>
              <w:bCs/>
              <w:sz w:val="30"/>
              <w:szCs w:val="30"/>
            </w:rPr>
            <w:tab/>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"bookmark5"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 </w:t>
          </w:r>
          <w:r>
            <w:rPr>
              <w:rFonts w:hint="eastAsia" w:ascii="宋体" w:hAnsi="宋体" w:eastAsia="宋体" w:cs="宋体"/>
              <w:b/>
              <w:bCs/>
              <w:sz w:val="30"/>
              <w:szCs w:val="30"/>
              <w:lang w:val="en-US" w:eastAsia="zh-CN"/>
            </w:rPr>
            <w:t>26</w:t>
          </w:r>
          <w:r>
            <w:rPr>
              <w:rFonts w:hint="eastAsia" w:ascii="宋体" w:hAnsi="宋体" w:eastAsia="宋体" w:cs="宋体"/>
              <w:b/>
              <w:bCs/>
              <w:sz w:val="30"/>
              <w:szCs w:val="30"/>
            </w:rPr>
            <w:fldChar w:fldCharType="end"/>
          </w:r>
        </w:p>
        <w:p w14:paraId="33E0E64D">
          <w:pPr>
            <w:keepNext w:val="0"/>
            <w:keepLines w:val="0"/>
            <w:pageBreakBefore w:val="0"/>
            <w:widowControl/>
            <w:tabs>
              <w:tab w:val="right" w:leader="dot" w:pos="8322"/>
            </w:tabs>
            <w:kinsoku w:val="0"/>
            <w:wordWrap/>
            <w:overflowPunct/>
            <w:topLinePunct w:val="0"/>
            <w:autoSpaceDE w:val="0"/>
            <w:autoSpaceDN w:val="0"/>
            <w:bidi w:val="0"/>
            <w:adjustRightInd w:val="0"/>
            <w:snapToGrid w:val="0"/>
            <w:spacing w:before="129" w:line="600" w:lineRule="auto"/>
            <w:ind w:left="11"/>
            <w:textAlignment w:val="baseline"/>
            <w:rPr>
              <w:rFonts w:hint="default" w:ascii="宋体" w:hAnsi="宋体" w:eastAsia="宋体" w:cs="宋体"/>
              <w:b/>
              <w:bCs/>
              <w:sz w:val="30"/>
              <w:szCs w:val="30"/>
              <w:lang w:val="en-US" w:eastAsia="zh-CN"/>
            </w:rPr>
          </w:pPr>
          <w:r>
            <w:rPr>
              <w:rFonts w:hint="eastAsia" w:ascii="宋体" w:hAnsi="宋体" w:eastAsia="宋体" w:cs="宋体"/>
              <w:b/>
              <w:bCs/>
              <w:sz w:val="30"/>
              <w:szCs w:val="30"/>
              <w:lang w:val="en-US" w:eastAsia="zh-CN"/>
            </w:rPr>
            <w:t>第四章   商务要求</w:t>
          </w:r>
          <w:r>
            <w:rPr>
              <w:rFonts w:hint="eastAsia" w:ascii="宋体" w:hAnsi="宋体" w:eastAsia="宋体" w:cs="宋体"/>
              <w:b/>
              <w:bCs/>
              <w:sz w:val="30"/>
              <w:szCs w:val="30"/>
            </w:rPr>
            <w:tab/>
          </w:r>
          <w:r>
            <w:rPr>
              <w:rFonts w:hint="eastAsia" w:ascii="宋体" w:hAnsi="宋体" w:eastAsia="宋体" w:cs="宋体"/>
              <w:b/>
              <w:bCs/>
              <w:sz w:val="30"/>
              <w:szCs w:val="30"/>
              <w:lang w:val="en-US" w:eastAsia="zh-CN"/>
            </w:rPr>
            <w:t>28</w:t>
          </w:r>
        </w:p>
        <w:p w14:paraId="6596D608">
          <w:pPr>
            <w:keepNext w:val="0"/>
            <w:keepLines w:val="0"/>
            <w:pageBreakBefore w:val="0"/>
            <w:widowControl/>
            <w:tabs>
              <w:tab w:val="right" w:leader="dot" w:pos="8322"/>
            </w:tabs>
            <w:kinsoku w:val="0"/>
            <w:wordWrap/>
            <w:overflowPunct/>
            <w:topLinePunct w:val="0"/>
            <w:autoSpaceDE w:val="0"/>
            <w:autoSpaceDN w:val="0"/>
            <w:bidi w:val="0"/>
            <w:adjustRightInd w:val="0"/>
            <w:snapToGrid w:val="0"/>
            <w:spacing w:before="129" w:line="600" w:lineRule="auto"/>
            <w:ind w:left="11"/>
            <w:textAlignment w:val="baseline"/>
            <w:rPr>
              <w:rFonts w:hint="default" w:ascii="宋体" w:hAnsi="宋体" w:eastAsia="宋体" w:cs="宋体"/>
              <w:b/>
              <w:bCs/>
              <w:sz w:val="30"/>
              <w:szCs w:val="30"/>
              <w:lang w:val="en-US" w:eastAsia="zh-CN"/>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"bookmark8"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第</w:t>
          </w:r>
          <w:r>
            <w:rPr>
              <w:rFonts w:hint="eastAsia" w:ascii="宋体" w:hAnsi="宋体" w:eastAsia="宋体" w:cs="宋体"/>
              <w:b/>
              <w:bCs/>
              <w:sz w:val="30"/>
              <w:szCs w:val="30"/>
              <w:lang w:val="en-US" w:eastAsia="zh-CN"/>
            </w:rPr>
            <w:t>五</w:t>
          </w:r>
          <w:r>
            <w:rPr>
              <w:rFonts w:hint="eastAsia" w:ascii="宋体" w:hAnsi="宋体" w:eastAsia="宋体" w:cs="宋体"/>
              <w:b/>
              <w:bCs/>
              <w:sz w:val="30"/>
              <w:szCs w:val="30"/>
            </w:rPr>
            <w:t xml:space="preserve">章   合同条款及格式 </w:t>
          </w:r>
          <w:r>
            <w:rPr>
              <w:rFonts w:hint="eastAsia" w:ascii="宋体" w:hAnsi="宋体" w:eastAsia="宋体" w:cs="宋体"/>
              <w:b/>
              <w:bCs/>
              <w:sz w:val="30"/>
              <w:szCs w:val="30"/>
            </w:rPr>
            <w:tab/>
          </w:r>
          <w:r>
            <w:rPr>
              <w:rFonts w:hint="eastAsia" w:ascii="宋体" w:hAnsi="宋体" w:eastAsia="宋体" w:cs="宋体"/>
              <w:b/>
              <w:bCs/>
              <w:sz w:val="30"/>
              <w:szCs w:val="30"/>
            </w:rPr>
            <w:fldChar w:fldCharType="end"/>
          </w:r>
          <w:r>
            <w:rPr>
              <w:rFonts w:hint="eastAsia" w:ascii="宋体" w:hAnsi="宋体" w:eastAsia="宋体" w:cs="宋体"/>
              <w:b/>
              <w:bCs/>
              <w:sz w:val="30"/>
              <w:szCs w:val="30"/>
              <w:lang w:val="en-US" w:eastAsia="zh-CN"/>
            </w:rPr>
            <w:t>30</w:t>
          </w:r>
        </w:p>
        <w:p w14:paraId="1BDB1DA5">
          <w:pPr>
            <w:keepNext w:val="0"/>
            <w:keepLines w:val="0"/>
            <w:pageBreakBefore w:val="0"/>
            <w:widowControl/>
            <w:tabs>
              <w:tab w:val="right" w:leader="dot" w:pos="8322"/>
            </w:tabs>
            <w:kinsoku w:val="0"/>
            <w:wordWrap/>
            <w:overflowPunct/>
            <w:topLinePunct w:val="0"/>
            <w:autoSpaceDE w:val="0"/>
            <w:autoSpaceDN w:val="0"/>
            <w:bidi w:val="0"/>
            <w:adjustRightInd w:val="0"/>
            <w:snapToGrid w:val="0"/>
            <w:spacing w:before="129" w:line="600" w:lineRule="auto"/>
            <w:ind w:left="11"/>
            <w:textAlignment w:val="baseline"/>
            <w:rPr>
              <w:rFonts w:hint="eastAsia"/>
              <w:b/>
              <w:bCs/>
              <w:sz w:val="28"/>
              <w:szCs w:val="28"/>
              <w:lang w:val="en-US" w:eastAsia="zh-CN"/>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"bookmark10" </w:instrText>
          </w:r>
          <w:r>
            <w:rPr>
              <w:rFonts w:hint="eastAsia" w:ascii="宋体" w:hAnsi="宋体" w:eastAsia="宋体" w:cs="宋体"/>
              <w:sz w:val="30"/>
              <w:szCs w:val="30"/>
            </w:rPr>
            <w:fldChar w:fldCharType="separate"/>
          </w:r>
          <w:r>
            <w:rPr>
              <w:rFonts w:hint="eastAsia" w:ascii="宋体" w:hAnsi="宋体" w:eastAsia="宋体" w:cs="宋体"/>
              <w:b/>
              <w:bCs/>
              <w:spacing w:val="-1"/>
              <w:sz w:val="30"/>
              <w:szCs w:val="30"/>
            </w:rPr>
            <w:t>第</w:t>
          </w:r>
          <w:r>
            <w:rPr>
              <w:rFonts w:hint="eastAsia" w:ascii="宋体" w:hAnsi="宋体" w:eastAsia="宋体" w:cs="宋体"/>
              <w:b/>
              <w:bCs/>
              <w:spacing w:val="-1"/>
              <w:sz w:val="30"/>
              <w:szCs w:val="30"/>
              <w:lang w:val="en-US" w:eastAsia="zh-CN"/>
            </w:rPr>
            <w:t>六</w:t>
          </w:r>
          <w:r>
            <w:rPr>
              <w:rFonts w:hint="eastAsia" w:ascii="宋体" w:hAnsi="宋体" w:eastAsia="宋体" w:cs="宋体"/>
              <w:b/>
              <w:bCs/>
              <w:spacing w:val="-1"/>
              <w:sz w:val="30"/>
              <w:szCs w:val="30"/>
            </w:rPr>
            <w:t>章</w:t>
          </w:r>
          <w:r>
            <w:rPr>
              <w:rFonts w:hint="eastAsia" w:ascii="宋体" w:hAnsi="宋体" w:eastAsia="宋体" w:cs="宋体"/>
              <w:b/>
              <w:bCs/>
              <w:spacing w:val="13"/>
              <w:sz w:val="30"/>
              <w:szCs w:val="30"/>
            </w:rPr>
            <w:t xml:space="preserve">  </w:t>
          </w:r>
          <w:r>
            <w:rPr>
              <w:rFonts w:hint="eastAsia" w:ascii="宋体" w:hAnsi="宋体" w:eastAsia="宋体" w:cs="宋体"/>
              <w:b/>
              <w:bCs/>
              <w:spacing w:val="13"/>
              <w:sz w:val="30"/>
              <w:szCs w:val="30"/>
              <w:lang w:val="en-US" w:eastAsia="zh-CN"/>
            </w:rPr>
            <w:t xml:space="preserve"> </w:t>
          </w:r>
          <w:r>
            <w:rPr>
              <w:rFonts w:hint="eastAsia" w:ascii="宋体" w:hAnsi="宋体" w:eastAsia="宋体" w:cs="宋体"/>
              <w:b/>
              <w:bCs/>
              <w:spacing w:val="-1"/>
              <w:sz w:val="30"/>
              <w:szCs w:val="30"/>
            </w:rPr>
            <w:t>磋商响应文件格式</w:t>
          </w:r>
          <w:r>
            <w:rPr>
              <w:rFonts w:hint="eastAsia" w:ascii="宋体" w:hAnsi="宋体" w:eastAsia="宋体" w:cs="宋体"/>
              <w:b/>
              <w:bCs/>
              <w:spacing w:val="-39"/>
              <w:sz w:val="30"/>
              <w:szCs w:val="30"/>
            </w:rPr>
            <w:t xml:space="preserve"> </w:t>
          </w:r>
          <w:r>
            <w:rPr>
              <w:rFonts w:hint="eastAsia" w:ascii="宋体" w:hAnsi="宋体" w:eastAsia="宋体" w:cs="宋体"/>
              <w:b/>
              <w:bCs/>
              <w:sz w:val="30"/>
              <w:szCs w:val="30"/>
            </w:rPr>
            <w:tab/>
          </w:r>
          <w:r>
            <w:rPr>
              <w:rFonts w:hint="eastAsia" w:ascii="宋体" w:hAnsi="宋体" w:eastAsia="宋体" w:cs="宋体"/>
              <w:b/>
              <w:bCs/>
              <w:sz w:val="30"/>
              <w:szCs w:val="30"/>
            </w:rPr>
            <w:fldChar w:fldCharType="end"/>
          </w:r>
          <w:r>
            <w:rPr>
              <w:rFonts w:hint="eastAsia" w:ascii="宋体" w:hAnsi="宋体" w:eastAsia="宋体" w:cs="宋体"/>
              <w:b/>
              <w:bCs/>
              <w:sz w:val="30"/>
              <w:szCs w:val="30"/>
              <w:lang w:val="en-US" w:eastAsia="zh-CN"/>
            </w:rPr>
            <w:t>37</w:t>
          </w:r>
        </w:p>
      </w:sdtContent>
    </w:sdt>
    <w:p w14:paraId="78238CBE">
      <w:pPr>
        <w:tabs>
          <w:tab w:val="right" w:leader="dot" w:pos="8322"/>
        </w:tabs>
        <w:spacing w:before="349" w:line="184" w:lineRule="auto"/>
        <w:ind w:left="12"/>
        <w:rPr>
          <w:rFonts w:hint="eastAsia"/>
          <w:b/>
          <w:bCs/>
          <w:sz w:val="28"/>
          <w:szCs w:val="28"/>
          <w:lang w:val="en-US" w:eastAsia="zh-CN"/>
        </w:rPr>
        <w:sectPr>
          <w:footerReference r:id="rId6" w:type="default"/>
          <w:pgSz w:w="11907" w:h="16840"/>
          <w:pgMar w:top="1431" w:right="1786" w:bottom="1229" w:left="1786" w:header="0" w:footer="1219" w:gutter="0"/>
          <w:cols w:space="720" w:num="1"/>
        </w:sectPr>
      </w:pPr>
    </w:p>
    <w:p w14:paraId="426580DF">
      <w:pPr>
        <w:spacing w:before="186" w:line="182" w:lineRule="auto"/>
        <w:ind w:left="3570"/>
        <w:rPr>
          <w:rFonts w:hint="eastAsia" w:ascii="宋体" w:hAnsi="宋体" w:eastAsia="宋体" w:cs="宋体"/>
          <w:sz w:val="30"/>
          <w:szCs w:val="30"/>
        </w:rPr>
      </w:pPr>
      <w:r>
        <w:rPr>
          <w:rFonts w:hint="eastAsia" w:ascii="宋体" w:hAnsi="宋体" w:eastAsia="宋体" w:cs="宋体"/>
          <w:b/>
          <w:bCs/>
          <w:spacing w:val="-2"/>
          <w:sz w:val="30"/>
          <w:szCs w:val="30"/>
        </w:rPr>
        <w:t>特别提示</w:t>
      </w:r>
    </w:p>
    <w:p w14:paraId="2BE702BB">
      <w:pPr>
        <w:spacing w:before="282" w:line="185" w:lineRule="auto"/>
        <w:ind w:left="12"/>
        <w:rPr>
          <w:rFonts w:hint="eastAsia" w:ascii="宋体" w:hAnsi="宋体" w:eastAsia="宋体" w:cs="宋体"/>
          <w:sz w:val="22"/>
          <w:szCs w:val="22"/>
        </w:rPr>
      </w:pPr>
      <w:r>
        <w:rPr>
          <w:rFonts w:hint="eastAsia" w:ascii="宋体" w:hAnsi="宋体" w:eastAsia="宋体" w:cs="宋体"/>
          <w:spacing w:val="-2"/>
          <w:sz w:val="22"/>
          <w:szCs w:val="22"/>
        </w:rPr>
        <w:t>各</w:t>
      </w:r>
      <w:r>
        <w:rPr>
          <w:rFonts w:hint="eastAsia" w:ascii="宋体" w:hAnsi="宋体" w:eastAsia="宋体" w:cs="宋体"/>
          <w:spacing w:val="-2"/>
          <w:sz w:val="22"/>
          <w:szCs w:val="22"/>
          <w:lang w:eastAsia="zh-CN"/>
        </w:rPr>
        <w:t>供应商</w:t>
      </w:r>
      <w:r>
        <w:rPr>
          <w:rFonts w:hint="eastAsia" w:ascii="宋体" w:hAnsi="宋体" w:eastAsia="宋体" w:cs="宋体"/>
          <w:spacing w:val="-24"/>
          <w:sz w:val="22"/>
          <w:szCs w:val="22"/>
        </w:rPr>
        <w:t xml:space="preserve"> </w:t>
      </w:r>
      <w:r>
        <w:rPr>
          <w:rFonts w:hint="eastAsia" w:ascii="宋体" w:hAnsi="宋体" w:eastAsia="宋体" w:cs="宋体"/>
          <w:spacing w:val="-2"/>
          <w:sz w:val="22"/>
          <w:szCs w:val="22"/>
        </w:rPr>
        <w:t>，在此我们特别提醒您注意以下事项：</w:t>
      </w:r>
    </w:p>
    <w:p w14:paraId="59F8628C">
      <w:pPr>
        <w:spacing w:before="231" w:line="184" w:lineRule="auto"/>
        <w:ind w:left="17"/>
        <w:rPr>
          <w:rFonts w:hint="eastAsia" w:ascii="宋体" w:hAnsi="宋体" w:eastAsia="宋体" w:cs="宋体"/>
          <w:sz w:val="22"/>
          <w:szCs w:val="22"/>
        </w:rPr>
      </w:pPr>
      <w:r>
        <w:rPr>
          <w:rFonts w:hint="eastAsia" w:ascii="宋体" w:hAnsi="宋体" w:eastAsia="宋体" w:cs="宋体"/>
          <w:b/>
          <w:bCs/>
          <w:spacing w:val="-1"/>
          <w:sz w:val="22"/>
          <w:szCs w:val="22"/>
        </w:rPr>
        <w:t>一、有关响应文件</w:t>
      </w:r>
    </w:p>
    <w:p w14:paraId="0BDF9F98">
      <w:pPr>
        <w:spacing w:before="189" w:line="270" w:lineRule="auto"/>
        <w:ind w:left="16" w:right="9" w:firstLine="457"/>
        <w:rPr>
          <w:rFonts w:hint="eastAsia" w:ascii="宋体" w:hAnsi="宋体" w:eastAsia="宋体" w:cs="宋体"/>
          <w:sz w:val="22"/>
          <w:szCs w:val="22"/>
        </w:rPr>
      </w:pPr>
      <w:r>
        <w:rPr>
          <w:rFonts w:hint="eastAsia" w:ascii="宋体" w:hAnsi="宋体" w:eastAsia="宋体" w:cs="宋体"/>
          <w:spacing w:val="1"/>
          <w:sz w:val="22"/>
          <w:szCs w:val="22"/>
        </w:rPr>
        <w:t>1、请仔细阅读磋商文件并正确理解磋商文件中</w:t>
      </w:r>
      <w:r>
        <w:rPr>
          <w:rFonts w:hint="eastAsia" w:ascii="宋体" w:hAnsi="宋体" w:eastAsia="宋体" w:cs="宋体"/>
          <w:sz w:val="22"/>
          <w:szCs w:val="22"/>
        </w:rPr>
        <w:t>各项具体要求。如您对磋商文件有</w:t>
      </w:r>
      <w:r>
        <w:rPr>
          <w:rFonts w:hint="eastAsia" w:ascii="宋体" w:hAnsi="宋体" w:eastAsia="宋体" w:cs="宋体"/>
          <w:spacing w:val="-2"/>
          <w:sz w:val="22"/>
          <w:szCs w:val="22"/>
        </w:rPr>
        <w:t>疑问</w:t>
      </w:r>
      <w:r>
        <w:rPr>
          <w:rFonts w:hint="eastAsia" w:ascii="宋体" w:hAnsi="宋体" w:eastAsia="宋体" w:cs="宋体"/>
          <w:spacing w:val="-34"/>
          <w:sz w:val="22"/>
          <w:szCs w:val="22"/>
        </w:rPr>
        <w:t xml:space="preserve"> </w:t>
      </w:r>
      <w:r>
        <w:rPr>
          <w:rFonts w:hint="eastAsia" w:ascii="宋体" w:hAnsi="宋体" w:eastAsia="宋体" w:cs="宋体"/>
          <w:spacing w:val="-2"/>
          <w:sz w:val="22"/>
          <w:szCs w:val="22"/>
        </w:rPr>
        <w:t>，请在磋商文件规定的时间内以书面形式提出</w:t>
      </w:r>
      <w:r>
        <w:rPr>
          <w:rFonts w:hint="eastAsia" w:ascii="宋体" w:hAnsi="宋体" w:eastAsia="宋体" w:cs="宋体"/>
          <w:spacing w:val="-32"/>
          <w:sz w:val="22"/>
          <w:szCs w:val="22"/>
        </w:rPr>
        <w:t xml:space="preserve"> </w:t>
      </w:r>
      <w:r>
        <w:rPr>
          <w:rFonts w:hint="eastAsia" w:ascii="宋体" w:hAnsi="宋体" w:eastAsia="宋体" w:cs="宋体"/>
          <w:spacing w:val="-2"/>
          <w:sz w:val="22"/>
          <w:szCs w:val="22"/>
        </w:rPr>
        <w:t>，逾期将</w:t>
      </w:r>
      <w:r>
        <w:rPr>
          <w:rFonts w:hint="eastAsia" w:ascii="宋体" w:hAnsi="宋体" w:eastAsia="宋体" w:cs="宋体"/>
          <w:spacing w:val="-3"/>
          <w:sz w:val="22"/>
          <w:szCs w:val="22"/>
        </w:rPr>
        <w:t>被拒绝受理。</w:t>
      </w:r>
    </w:p>
    <w:p w14:paraId="3C4CFFAA">
      <w:pPr>
        <w:spacing w:before="188" w:line="295" w:lineRule="auto"/>
        <w:ind w:left="14" w:right="9" w:firstLine="448"/>
        <w:rPr>
          <w:rFonts w:hint="eastAsia" w:ascii="宋体" w:hAnsi="宋体" w:eastAsia="宋体" w:cs="宋体"/>
          <w:sz w:val="22"/>
          <w:szCs w:val="22"/>
        </w:rPr>
      </w:pPr>
      <w:r>
        <w:rPr>
          <w:rFonts w:hint="eastAsia" w:ascii="宋体" w:hAnsi="宋体" w:eastAsia="宋体" w:cs="宋体"/>
          <w:sz w:val="22"/>
          <w:szCs w:val="22"/>
        </w:rPr>
        <w:t>2、请严格按照磋商文件载明的响应文件格式要求编制响应文件</w:t>
      </w:r>
      <w:r>
        <w:rPr>
          <w:rFonts w:hint="eastAsia" w:ascii="宋体" w:hAnsi="宋体" w:eastAsia="宋体" w:cs="宋体"/>
          <w:spacing w:val="-32"/>
          <w:sz w:val="22"/>
          <w:szCs w:val="22"/>
        </w:rPr>
        <w:t xml:space="preserve"> </w:t>
      </w:r>
      <w:r>
        <w:rPr>
          <w:rFonts w:hint="eastAsia" w:ascii="宋体" w:hAnsi="宋体" w:eastAsia="宋体" w:cs="宋体"/>
          <w:sz w:val="22"/>
          <w:szCs w:val="22"/>
        </w:rPr>
        <w:t>，</w:t>
      </w:r>
      <w:r>
        <w:rPr>
          <w:rFonts w:hint="eastAsia" w:ascii="宋体" w:hAnsi="宋体" w:eastAsia="宋体" w:cs="宋体"/>
          <w:b/>
          <w:bCs/>
          <w:sz w:val="22"/>
          <w:szCs w:val="22"/>
        </w:rPr>
        <w:t>响应文</w:t>
      </w:r>
      <w:r>
        <w:rPr>
          <w:rFonts w:hint="eastAsia" w:ascii="宋体" w:hAnsi="宋体" w:eastAsia="宋体" w:cs="宋体"/>
          <w:b/>
          <w:bCs/>
          <w:spacing w:val="-1"/>
          <w:sz w:val="22"/>
          <w:szCs w:val="22"/>
        </w:rPr>
        <w:t>件须胶装成册（各种用活页夹、文件夹、塑料方便式书脊（插入式</w:t>
      </w:r>
      <w:r>
        <w:rPr>
          <w:rFonts w:hint="eastAsia" w:ascii="宋体" w:hAnsi="宋体" w:eastAsia="宋体" w:cs="宋体"/>
          <w:b/>
          <w:bCs/>
          <w:spacing w:val="-2"/>
          <w:sz w:val="22"/>
          <w:szCs w:val="22"/>
        </w:rPr>
        <w:t>或穿孔式）等装订的响应文件</w:t>
      </w:r>
      <w:r>
        <w:rPr>
          <w:rFonts w:hint="eastAsia" w:ascii="宋体" w:hAnsi="宋体" w:eastAsia="宋体" w:cs="宋体"/>
          <w:b/>
          <w:bCs/>
          <w:spacing w:val="-1"/>
          <w:sz w:val="22"/>
          <w:szCs w:val="22"/>
        </w:rPr>
        <w:t>将被拒绝</w:t>
      </w:r>
      <w:r>
        <w:rPr>
          <w:rFonts w:hint="eastAsia" w:ascii="宋体" w:hAnsi="宋体" w:eastAsia="宋体" w:cs="宋体"/>
          <w:b/>
          <w:bCs/>
          <w:spacing w:val="-10"/>
          <w:sz w:val="22"/>
          <w:szCs w:val="22"/>
        </w:rPr>
        <w:t>）</w:t>
      </w:r>
      <w:r>
        <w:rPr>
          <w:rFonts w:hint="eastAsia" w:ascii="宋体" w:hAnsi="宋体" w:eastAsia="宋体" w:cs="宋体"/>
          <w:b/>
          <w:bCs/>
          <w:spacing w:val="-37"/>
          <w:sz w:val="22"/>
          <w:szCs w:val="22"/>
        </w:rPr>
        <w:t xml:space="preserve"> </w:t>
      </w:r>
      <w:r>
        <w:rPr>
          <w:rFonts w:hint="eastAsia" w:ascii="宋体" w:hAnsi="宋体" w:eastAsia="宋体" w:cs="宋体"/>
          <w:b/>
          <w:bCs/>
          <w:spacing w:val="-10"/>
          <w:sz w:val="22"/>
          <w:szCs w:val="22"/>
        </w:rPr>
        <w:t>，</w:t>
      </w:r>
      <w:r>
        <w:rPr>
          <w:rFonts w:hint="eastAsia" w:ascii="宋体" w:hAnsi="宋体" w:eastAsia="宋体" w:cs="宋体"/>
          <w:b/>
          <w:bCs/>
          <w:spacing w:val="-1"/>
          <w:sz w:val="22"/>
          <w:szCs w:val="22"/>
        </w:rPr>
        <w:t>并编制连续页码</w:t>
      </w:r>
      <w:r>
        <w:rPr>
          <w:rFonts w:hint="eastAsia" w:ascii="宋体" w:hAnsi="宋体" w:eastAsia="宋体" w:cs="宋体"/>
          <w:spacing w:val="-1"/>
          <w:sz w:val="22"/>
          <w:szCs w:val="22"/>
        </w:rPr>
        <w:t>。</w:t>
      </w:r>
    </w:p>
    <w:p w14:paraId="16949ABE">
      <w:pPr>
        <w:spacing w:before="171" w:line="290" w:lineRule="auto"/>
        <w:ind w:left="12" w:right="9" w:firstLine="453"/>
        <w:rPr>
          <w:rFonts w:hint="eastAsia" w:ascii="宋体" w:hAnsi="宋体" w:eastAsia="宋体" w:cs="宋体"/>
          <w:sz w:val="22"/>
          <w:szCs w:val="22"/>
        </w:rPr>
      </w:pPr>
      <w:r>
        <w:rPr>
          <w:rFonts w:hint="eastAsia" w:ascii="宋体" w:hAnsi="宋体" w:eastAsia="宋体" w:cs="宋体"/>
          <w:sz w:val="22"/>
          <w:szCs w:val="22"/>
        </w:rPr>
        <w:t>3、请仔细核对响应文件是否已按照磋商文件的要求签章和加盖单位公</w:t>
      </w:r>
      <w:r>
        <w:rPr>
          <w:rFonts w:hint="eastAsia" w:ascii="宋体" w:hAnsi="宋体" w:eastAsia="宋体" w:cs="宋体"/>
          <w:spacing w:val="-1"/>
          <w:sz w:val="22"/>
          <w:szCs w:val="22"/>
        </w:rPr>
        <w:t>章</w:t>
      </w:r>
      <w:r>
        <w:rPr>
          <w:rFonts w:hint="eastAsia" w:ascii="宋体" w:hAnsi="宋体" w:eastAsia="宋体" w:cs="宋体"/>
          <w:spacing w:val="-32"/>
          <w:sz w:val="22"/>
          <w:szCs w:val="22"/>
        </w:rPr>
        <w:t xml:space="preserve"> </w:t>
      </w:r>
      <w:r>
        <w:rPr>
          <w:rFonts w:hint="eastAsia" w:ascii="宋体" w:hAnsi="宋体" w:eastAsia="宋体" w:cs="宋体"/>
          <w:spacing w:val="-1"/>
          <w:sz w:val="22"/>
          <w:szCs w:val="22"/>
        </w:rPr>
        <w:t>，实质性条款是否满足磋商文件要求，响应文件中所附资格证明等</w:t>
      </w:r>
      <w:r>
        <w:rPr>
          <w:rFonts w:hint="eastAsia" w:ascii="宋体" w:hAnsi="宋体" w:eastAsia="宋体" w:cs="宋体"/>
          <w:spacing w:val="-2"/>
          <w:sz w:val="22"/>
          <w:szCs w:val="22"/>
        </w:rPr>
        <w:t>资料是否齐全、有效且是否满</w:t>
      </w:r>
      <w:r>
        <w:rPr>
          <w:rFonts w:hint="eastAsia" w:ascii="宋体" w:hAnsi="宋体" w:eastAsia="宋体" w:cs="宋体"/>
          <w:spacing w:val="-1"/>
          <w:sz w:val="22"/>
          <w:szCs w:val="22"/>
        </w:rPr>
        <w:t>足磋商文件要求。</w:t>
      </w:r>
    </w:p>
    <w:p w14:paraId="1F5D70B4">
      <w:pPr>
        <w:spacing w:before="172" w:line="226" w:lineRule="auto"/>
        <w:ind w:left="469"/>
        <w:rPr>
          <w:rFonts w:hint="eastAsia" w:ascii="宋体" w:hAnsi="宋体" w:eastAsia="宋体" w:cs="宋体"/>
          <w:sz w:val="22"/>
          <w:szCs w:val="22"/>
        </w:rPr>
      </w:pPr>
      <w:r>
        <w:rPr>
          <w:rFonts w:hint="eastAsia" w:ascii="宋体" w:hAnsi="宋体" w:eastAsia="宋体" w:cs="宋体"/>
          <w:spacing w:val="-2"/>
          <w:sz w:val="22"/>
          <w:szCs w:val="22"/>
          <w:lang w:val="en-US" w:eastAsia="zh-CN"/>
        </w:rPr>
        <w:t>4</w:t>
      </w:r>
      <w:r>
        <w:rPr>
          <w:rFonts w:hint="eastAsia" w:ascii="宋体" w:hAnsi="宋体" w:eastAsia="宋体" w:cs="宋体"/>
          <w:spacing w:val="-2"/>
          <w:sz w:val="22"/>
          <w:szCs w:val="22"/>
        </w:rPr>
        <w:t>、请按照磋商文件要求密封响应文件</w:t>
      </w:r>
      <w:r>
        <w:rPr>
          <w:rFonts w:hint="eastAsia" w:ascii="宋体" w:hAnsi="宋体" w:eastAsia="宋体" w:cs="宋体"/>
          <w:spacing w:val="-32"/>
          <w:sz w:val="22"/>
          <w:szCs w:val="22"/>
        </w:rPr>
        <w:t xml:space="preserve"> </w:t>
      </w:r>
      <w:r>
        <w:rPr>
          <w:rFonts w:hint="eastAsia" w:ascii="宋体" w:hAnsi="宋体" w:eastAsia="宋体" w:cs="宋体"/>
          <w:spacing w:val="-2"/>
          <w:sz w:val="22"/>
          <w:szCs w:val="22"/>
        </w:rPr>
        <w:t>，并正</w:t>
      </w:r>
      <w:r>
        <w:rPr>
          <w:rFonts w:hint="eastAsia" w:ascii="宋体" w:hAnsi="宋体" w:eastAsia="宋体" w:cs="宋体"/>
          <w:spacing w:val="-3"/>
          <w:sz w:val="22"/>
          <w:szCs w:val="22"/>
        </w:rPr>
        <w:t>确标记。</w:t>
      </w:r>
    </w:p>
    <w:p w14:paraId="592268AA">
      <w:pPr>
        <w:spacing w:before="206" w:line="184" w:lineRule="auto"/>
        <w:ind w:left="453"/>
        <w:rPr>
          <w:rFonts w:hint="eastAsia" w:ascii="宋体" w:hAnsi="宋体" w:eastAsia="宋体" w:cs="宋体"/>
          <w:sz w:val="22"/>
          <w:szCs w:val="22"/>
        </w:rPr>
      </w:pPr>
      <w:r>
        <w:rPr>
          <w:rFonts w:hint="eastAsia" w:ascii="宋体" w:hAnsi="宋体" w:eastAsia="宋体" w:cs="宋体"/>
          <w:sz w:val="22"/>
          <w:szCs w:val="22"/>
        </w:rPr>
        <w:t>提示：响应文件若不满足以上条件将有被否决的</w:t>
      </w:r>
      <w:r>
        <w:rPr>
          <w:rFonts w:hint="eastAsia" w:ascii="宋体" w:hAnsi="宋体" w:eastAsia="宋体" w:cs="宋体"/>
          <w:spacing w:val="-1"/>
          <w:sz w:val="22"/>
          <w:szCs w:val="22"/>
        </w:rPr>
        <w:t>风险。</w:t>
      </w:r>
    </w:p>
    <w:p w14:paraId="522EC59F">
      <w:pPr>
        <w:spacing w:before="229" w:line="184" w:lineRule="auto"/>
        <w:ind w:left="18"/>
        <w:rPr>
          <w:rFonts w:hint="eastAsia" w:ascii="宋体" w:hAnsi="宋体" w:eastAsia="宋体" w:cs="宋体"/>
          <w:sz w:val="22"/>
          <w:szCs w:val="22"/>
        </w:rPr>
      </w:pPr>
      <w:r>
        <w:rPr>
          <w:rFonts w:hint="eastAsia" w:ascii="宋体" w:hAnsi="宋体" w:eastAsia="宋体" w:cs="宋体"/>
          <w:b/>
          <w:bCs/>
          <w:spacing w:val="-2"/>
          <w:sz w:val="22"/>
          <w:szCs w:val="22"/>
        </w:rPr>
        <w:t>二、有关磋商</w:t>
      </w:r>
    </w:p>
    <w:p w14:paraId="462A6B51">
      <w:pPr>
        <w:spacing w:before="192" w:line="270" w:lineRule="auto"/>
        <w:ind w:left="14" w:right="11" w:firstLine="459"/>
        <w:rPr>
          <w:rFonts w:hint="eastAsia" w:ascii="宋体" w:hAnsi="宋体" w:eastAsia="宋体" w:cs="宋体"/>
          <w:sz w:val="22"/>
          <w:szCs w:val="22"/>
        </w:rPr>
      </w:pPr>
      <w:r>
        <w:rPr>
          <w:rFonts w:hint="eastAsia" w:ascii="宋体" w:hAnsi="宋体" w:eastAsia="宋体" w:cs="宋体"/>
          <w:sz w:val="22"/>
          <w:szCs w:val="22"/>
        </w:rPr>
        <w:t>1、除磋商文件要求递交的文件和资料外</w:t>
      </w:r>
      <w:r>
        <w:rPr>
          <w:rFonts w:hint="eastAsia" w:ascii="宋体" w:hAnsi="宋体" w:eastAsia="宋体" w:cs="宋体"/>
          <w:spacing w:val="-32"/>
          <w:sz w:val="22"/>
          <w:szCs w:val="22"/>
        </w:rPr>
        <w:t xml:space="preserve"> </w:t>
      </w:r>
      <w:r>
        <w:rPr>
          <w:rFonts w:hint="eastAsia" w:ascii="宋体" w:hAnsi="宋体" w:eastAsia="宋体" w:cs="宋体"/>
          <w:sz w:val="22"/>
          <w:szCs w:val="22"/>
        </w:rPr>
        <w:t>，请随身</w:t>
      </w:r>
      <w:r>
        <w:rPr>
          <w:rFonts w:hint="eastAsia" w:ascii="宋体" w:hAnsi="宋体" w:eastAsia="宋体" w:cs="宋体"/>
          <w:spacing w:val="-1"/>
          <w:sz w:val="22"/>
          <w:szCs w:val="22"/>
        </w:rPr>
        <w:t>携带磋商文件要求提供的其他备查文件原件。</w:t>
      </w:r>
    </w:p>
    <w:p w14:paraId="39AB5A37">
      <w:pPr>
        <w:spacing w:before="190" w:line="270" w:lineRule="auto"/>
        <w:ind w:left="11" w:right="11" w:firstLine="451"/>
        <w:rPr>
          <w:rFonts w:hint="eastAsia" w:ascii="宋体" w:hAnsi="宋体" w:eastAsia="宋体" w:cs="宋体"/>
          <w:sz w:val="22"/>
          <w:szCs w:val="22"/>
        </w:rPr>
      </w:pPr>
      <w:r>
        <w:rPr>
          <w:rFonts w:hint="eastAsia" w:ascii="宋体" w:hAnsi="宋体" w:eastAsia="宋体" w:cs="宋体"/>
          <w:spacing w:val="1"/>
          <w:sz w:val="22"/>
          <w:szCs w:val="22"/>
        </w:rPr>
        <w:t>2、请务必考虑天气情况、交通情况以及您对磋商地址的路线熟悉</w:t>
      </w:r>
      <w:r>
        <w:rPr>
          <w:rFonts w:hint="eastAsia" w:ascii="宋体" w:hAnsi="宋体" w:eastAsia="宋体" w:cs="宋体"/>
          <w:sz w:val="22"/>
          <w:szCs w:val="22"/>
        </w:rPr>
        <w:t>等情况于竞争性</w:t>
      </w:r>
      <w:r>
        <w:rPr>
          <w:rFonts w:hint="eastAsia" w:ascii="宋体" w:hAnsi="宋体" w:eastAsia="宋体" w:cs="宋体"/>
          <w:spacing w:val="-1"/>
          <w:sz w:val="22"/>
          <w:szCs w:val="22"/>
        </w:rPr>
        <w:t>磋商公告规定的时间及地点递交响应文件</w:t>
      </w:r>
      <w:r>
        <w:rPr>
          <w:rFonts w:hint="eastAsia" w:ascii="宋体" w:hAnsi="宋体" w:eastAsia="宋体" w:cs="宋体"/>
          <w:spacing w:val="-31"/>
          <w:sz w:val="22"/>
          <w:szCs w:val="22"/>
        </w:rPr>
        <w:t xml:space="preserve"> </w:t>
      </w:r>
      <w:r>
        <w:rPr>
          <w:rFonts w:hint="eastAsia" w:ascii="宋体" w:hAnsi="宋体" w:eastAsia="宋体" w:cs="宋体"/>
          <w:spacing w:val="-1"/>
          <w:sz w:val="22"/>
          <w:szCs w:val="22"/>
        </w:rPr>
        <w:t>，响应文件逾期到达，将被拒绝接收。</w:t>
      </w:r>
    </w:p>
    <w:p w14:paraId="47D18C19">
      <w:pPr>
        <w:spacing w:before="191" w:line="226" w:lineRule="auto"/>
        <w:ind w:left="466"/>
        <w:rPr>
          <w:rFonts w:hint="eastAsia" w:ascii="宋体" w:hAnsi="宋体" w:eastAsia="宋体" w:cs="宋体"/>
          <w:sz w:val="22"/>
          <w:szCs w:val="22"/>
        </w:rPr>
      </w:pPr>
      <w:r>
        <w:rPr>
          <w:rFonts w:hint="eastAsia" w:ascii="宋体" w:hAnsi="宋体" w:eastAsia="宋体" w:cs="宋体"/>
          <w:spacing w:val="-1"/>
          <w:sz w:val="22"/>
          <w:szCs w:val="22"/>
        </w:rPr>
        <w:t>3、请到达文件递交地点后及时到响应文件接收处签字登记。</w:t>
      </w:r>
    </w:p>
    <w:p w14:paraId="5ACE9CC9">
      <w:pPr>
        <w:spacing w:before="203" w:line="184" w:lineRule="auto"/>
        <w:ind w:left="17"/>
        <w:rPr>
          <w:rFonts w:hint="eastAsia" w:ascii="宋体" w:hAnsi="宋体" w:eastAsia="宋体" w:cs="宋体"/>
          <w:sz w:val="22"/>
          <w:szCs w:val="22"/>
        </w:rPr>
      </w:pPr>
      <w:bookmarkStart w:id="0" w:name="bookmark2"/>
      <w:bookmarkEnd w:id="0"/>
      <w:bookmarkStart w:id="1" w:name="bookmark1"/>
      <w:bookmarkEnd w:id="1"/>
      <w:r>
        <w:rPr>
          <w:rFonts w:hint="eastAsia" w:ascii="宋体" w:hAnsi="宋体" w:eastAsia="宋体" w:cs="宋体"/>
          <w:b/>
          <w:bCs/>
          <w:spacing w:val="-1"/>
          <w:sz w:val="22"/>
          <w:szCs w:val="22"/>
        </w:rPr>
        <w:t>三、关于弃标的说明</w:t>
      </w:r>
    </w:p>
    <w:p w14:paraId="6EFFFBCB">
      <w:pPr>
        <w:spacing w:before="231" w:line="342" w:lineRule="auto"/>
        <w:ind w:left="14" w:right="9" w:firstLine="439"/>
        <w:rPr>
          <w:rFonts w:hint="eastAsia" w:ascii="宋体" w:hAnsi="宋体" w:eastAsia="宋体" w:cs="宋体"/>
          <w:sz w:val="22"/>
          <w:szCs w:val="22"/>
        </w:rPr>
      </w:pPr>
      <w:r>
        <w:rPr>
          <w:rFonts w:hint="eastAsia" w:ascii="宋体" w:hAnsi="宋体" w:eastAsia="宋体" w:cs="宋体"/>
          <w:spacing w:val="-1"/>
          <w:sz w:val="22"/>
          <w:szCs w:val="22"/>
        </w:rPr>
        <w:t>若您因为一些特殊原因不能参加本次采购活动，请</w:t>
      </w:r>
      <w:r>
        <w:rPr>
          <w:rFonts w:hint="eastAsia" w:ascii="宋体" w:hAnsi="宋体" w:eastAsia="宋体" w:cs="宋体"/>
          <w:spacing w:val="-2"/>
          <w:sz w:val="22"/>
          <w:szCs w:val="22"/>
        </w:rPr>
        <w:t>务必以书面形式告知我们，以便</w:t>
      </w:r>
      <w:r>
        <w:rPr>
          <w:rFonts w:hint="eastAsia" w:ascii="宋体" w:hAnsi="宋体" w:eastAsia="宋体" w:cs="宋体"/>
          <w:spacing w:val="-3"/>
          <w:sz w:val="22"/>
          <w:szCs w:val="22"/>
        </w:rPr>
        <w:t>我们正常开展后期工作</w:t>
      </w:r>
      <w:r>
        <w:rPr>
          <w:rFonts w:hint="eastAsia" w:ascii="宋体" w:hAnsi="宋体" w:eastAsia="宋体" w:cs="宋体"/>
          <w:spacing w:val="-15"/>
          <w:sz w:val="22"/>
          <w:szCs w:val="22"/>
        </w:rPr>
        <w:t xml:space="preserve"> </w:t>
      </w:r>
      <w:r>
        <w:rPr>
          <w:rFonts w:hint="eastAsia" w:ascii="宋体" w:hAnsi="宋体" w:eastAsia="宋体" w:cs="宋体"/>
          <w:spacing w:val="-3"/>
          <w:sz w:val="22"/>
          <w:szCs w:val="22"/>
        </w:rPr>
        <w:t>，同时也避免再次打扰您</w:t>
      </w:r>
      <w:r>
        <w:rPr>
          <w:rFonts w:hint="eastAsia" w:ascii="宋体" w:hAnsi="宋体" w:eastAsia="宋体" w:cs="宋体"/>
          <w:spacing w:val="-31"/>
          <w:sz w:val="22"/>
          <w:szCs w:val="22"/>
        </w:rPr>
        <w:t xml:space="preserve"> </w:t>
      </w:r>
      <w:r>
        <w:rPr>
          <w:rFonts w:hint="eastAsia" w:ascii="宋体" w:hAnsi="宋体" w:eastAsia="宋体" w:cs="宋体"/>
          <w:spacing w:val="-3"/>
          <w:sz w:val="22"/>
          <w:szCs w:val="22"/>
        </w:rPr>
        <w:t>，感谢您的配合。</w:t>
      </w:r>
    </w:p>
    <w:p w14:paraId="3882EBB4">
      <w:pPr>
        <w:spacing w:line="342" w:lineRule="auto"/>
        <w:rPr>
          <w:rFonts w:ascii="微软雅黑" w:hAnsi="微软雅黑" w:eastAsia="微软雅黑" w:cs="微软雅黑"/>
          <w:sz w:val="22"/>
          <w:szCs w:val="22"/>
        </w:rPr>
      </w:pPr>
    </w:p>
    <w:p w14:paraId="3409618A">
      <w:pPr>
        <w:bidi w:val="0"/>
        <w:rPr>
          <w:rFonts w:ascii="Arial" w:hAnsi="Arial" w:eastAsia="Arial" w:cs="Arial"/>
          <w:snapToGrid w:val="0"/>
          <w:color w:val="000000"/>
          <w:kern w:val="0"/>
          <w:sz w:val="21"/>
          <w:szCs w:val="21"/>
          <w:lang w:val="en-US" w:eastAsia="en-US" w:bidi="ar-SA"/>
        </w:rPr>
      </w:pPr>
    </w:p>
    <w:p w14:paraId="06EC1B57">
      <w:pPr>
        <w:bidi w:val="0"/>
        <w:rPr>
          <w:lang w:val="en-US" w:eastAsia="en-US"/>
        </w:rPr>
      </w:pPr>
    </w:p>
    <w:p w14:paraId="0B625E1A">
      <w:pPr>
        <w:bidi w:val="0"/>
        <w:rPr>
          <w:lang w:val="en-US" w:eastAsia="en-US"/>
        </w:rPr>
      </w:pPr>
    </w:p>
    <w:p w14:paraId="12BDB9CE">
      <w:pPr>
        <w:bidi w:val="0"/>
        <w:rPr>
          <w:lang w:val="en-US" w:eastAsia="en-US"/>
        </w:rPr>
      </w:pPr>
    </w:p>
    <w:p w14:paraId="790AC108">
      <w:pPr>
        <w:bidi w:val="0"/>
        <w:rPr>
          <w:lang w:val="en-US" w:eastAsia="en-US"/>
        </w:rPr>
      </w:pPr>
    </w:p>
    <w:p w14:paraId="330F7256">
      <w:pPr>
        <w:bidi w:val="0"/>
        <w:rPr>
          <w:lang w:val="en-US" w:eastAsia="en-US"/>
        </w:rPr>
      </w:pPr>
    </w:p>
    <w:p w14:paraId="316C39EE">
      <w:pPr>
        <w:bidi w:val="0"/>
        <w:rPr>
          <w:lang w:val="en-US" w:eastAsia="en-US"/>
        </w:rPr>
      </w:pPr>
    </w:p>
    <w:p w14:paraId="3ED7EB85">
      <w:pPr>
        <w:bidi w:val="0"/>
        <w:rPr>
          <w:lang w:val="en-US" w:eastAsia="en-US"/>
        </w:rPr>
      </w:pPr>
    </w:p>
    <w:p w14:paraId="4AB70498">
      <w:pPr>
        <w:bidi w:val="0"/>
        <w:rPr>
          <w:lang w:val="en-US" w:eastAsia="en-US"/>
        </w:rPr>
      </w:pPr>
    </w:p>
    <w:p w14:paraId="35E32EF0">
      <w:pPr>
        <w:bidi w:val="0"/>
        <w:rPr>
          <w:lang w:val="en-US" w:eastAsia="en-US"/>
        </w:rPr>
      </w:pPr>
    </w:p>
    <w:p w14:paraId="2DB37A9B">
      <w:pPr>
        <w:bidi w:val="0"/>
        <w:rPr>
          <w:lang w:val="en-US" w:eastAsia="en-US"/>
        </w:rPr>
      </w:pPr>
    </w:p>
    <w:p w14:paraId="2A6CFA5A">
      <w:pPr>
        <w:bidi w:val="0"/>
        <w:rPr>
          <w:lang w:val="en-US" w:eastAsia="en-US"/>
        </w:rPr>
      </w:pPr>
    </w:p>
    <w:p w14:paraId="0859228E">
      <w:pPr>
        <w:bidi w:val="0"/>
        <w:rPr>
          <w:lang w:val="en-US" w:eastAsia="en-US"/>
        </w:rPr>
      </w:pPr>
    </w:p>
    <w:p w14:paraId="77807D2B">
      <w:pPr>
        <w:bidi w:val="0"/>
        <w:rPr>
          <w:lang w:val="en-US" w:eastAsia="en-US"/>
        </w:rPr>
      </w:pPr>
    </w:p>
    <w:p w14:paraId="4F67AD94">
      <w:pPr>
        <w:bidi w:val="0"/>
        <w:rPr>
          <w:lang w:val="en-US" w:eastAsia="en-US"/>
        </w:rPr>
      </w:pPr>
    </w:p>
    <w:p w14:paraId="1295ECFB">
      <w:pPr>
        <w:bidi w:val="0"/>
        <w:rPr>
          <w:lang w:val="en-US" w:eastAsia="en-US"/>
        </w:rPr>
      </w:pPr>
    </w:p>
    <w:p w14:paraId="29FB6503">
      <w:pPr>
        <w:bidi w:val="0"/>
        <w:rPr>
          <w:lang w:val="en-US" w:eastAsia="en-US"/>
        </w:rPr>
      </w:pPr>
    </w:p>
    <w:p w14:paraId="2922F518">
      <w:pPr>
        <w:bidi w:val="0"/>
        <w:rPr>
          <w:lang w:val="en-US" w:eastAsia="en-US"/>
        </w:rPr>
      </w:pPr>
    </w:p>
    <w:p w14:paraId="04D7004D">
      <w:pPr>
        <w:bidi w:val="0"/>
        <w:rPr>
          <w:lang w:val="en-US" w:eastAsia="en-US"/>
        </w:rPr>
      </w:pPr>
    </w:p>
    <w:p w14:paraId="5D4BC9F0">
      <w:pPr>
        <w:tabs>
          <w:tab w:val="center" w:pos="4167"/>
        </w:tabs>
        <w:bidi w:val="0"/>
        <w:jc w:val="left"/>
        <w:rPr>
          <w:rFonts w:hint="eastAsia" w:eastAsia="宋体"/>
          <w:lang w:val="en-US" w:eastAsia="zh-CN"/>
        </w:rPr>
        <w:sectPr>
          <w:footerReference r:id="rId7" w:type="default"/>
          <w:pgSz w:w="11907" w:h="16840"/>
          <w:pgMar w:top="1431" w:right="1786" w:bottom="400" w:left="1786" w:header="0" w:footer="397" w:gutter="0"/>
          <w:pgNumType w:fmt="decimal" w:start="1"/>
          <w:cols w:space="720" w:num="1"/>
        </w:sectPr>
      </w:pPr>
      <w:r>
        <w:rPr>
          <w:rFonts w:hint="eastAsia" w:eastAsia="宋体"/>
          <w:lang w:val="en-US" w:eastAsia="zh-CN"/>
        </w:rPr>
        <w:tab/>
      </w:r>
      <w:r>
        <w:rPr>
          <w:rFonts w:hint="eastAsia" w:eastAsia="宋体"/>
          <w:lang w:val="en-US" w:eastAsia="zh-CN"/>
        </w:rPr>
        <w:tab/>
      </w:r>
    </w:p>
    <w:p w14:paraId="4264BEED">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bookmarkStart w:id="2" w:name="bookmark11"/>
      <w:bookmarkEnd w:id="2"/>
      <w:r>
        <w:rPr>
          <w:rFonts w:hint="eastAsia" w:ascii="宋体" w:hAnsi="宋体" w:eastAsia="宋体" w:cs="宋体"/>
          <w:b/>
          <w:bCs/>
          <w:sz w:val="36"/>
          <w:szCs w:val="36"/>
        </w:rPr>
        <w:t>第一章   竞争性磋商公告</w:t>
      </w:r>
    </w:p>
    <w:p w14:paraId="6D8CE82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rPr>
      </w:pPr>
      <w:bookmarkStart w:id="3" w:name="bookmark4"/>
      <w:bookmarkEnd w:id="3"/>
      <w:bookmarkStart w:id="4" w:name="bookmark3"/>
      <w:bookmarkEnd w:id="4"/>
      <w:r>
        <w:rPr>
          <w:rFonts w:hint="eastAsia" w:ascii="宋体" w:hAnsi="宋体" w:eastAsia="宋体" w:cs="宋体"/>
          <w:b/>
          <w:bCs/>
          <w:sz w:val="24"/>
          <w:szCs w:val="24"/>
        </w:rPr>
        <w:t>项目概况</w:t>
      </w:r>
    </w:p>
    <w:p w14:paraId="38BF3FD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lang w:eastAsia="zh-CN"/>
        </w:rPr>
        <w:t>陕西科技馆流动科普设施维修项目</w:t>
      </w:r>
      <w:r>
        <w:rPr>
          <w:rFonts w:hint="eastAsia" w:ascii="宋体" w:hAnsi="宋体" w:eastAsia="宋体" w:cs="宋体"/>
          <w:sz w:val="21"/>
          <w:szCs w:val="21"/>
        </w:rPr>
        <w:t>的潜在供应商应在通过邮箱将法定代表人授权委托书或单位介绍信及身份证复印件及磋商文件缴费转账凭证加盖公章扫描件（PDF形式）发送至邮箱 SXZYTT@126.com ，并于202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9</w:t>
      </w:r>
      <w:r>
        <w:rPr>
          <w:rFonts w:hint="eastAsia" w:ascii="宋体" w:hAnsi="宋体" w:eastAsia="宋体" w:cs="宋体"/>
          <w:sz w:val="21"/>
          <w:szCs w:val="21"/>
        </w:rPr>
        <w:t>月</w:t>
      </w:r>
      <w:r>
        <w:rPr>
          <w:rFonts w:hint="eastAsia" w:ascii="宋体" w:hAnsi="宋体" w:eastAsia="宋体" w:cs="宋体"/>
          <w:sz w:val="21"/>
          <w:szCs w:val="21"/>
          <w:lang w:val="en-US" w:eastAsia="zh-CN"/>
        </w:rPr>
        <w:t>1</w:t>
      </w:r>
      <w:r>
        <w:rPr>
          <w:rFonts w:hint="eastAsia" w:ascii="宋体" w:hAnsi="宋体" w:eastAsia="宋体" w:cs="宋体"/>
          <w:sz w:val="21"/>
          <w:szCs w:val="21"/>
        </w:rPr>
        <w:t>日</w:t>
      </w:r>
      <w:r>
        <w:rPr>
          <w:rFonts w:hint="eastAsia" w:ascii="宋体" w:hAnsi="宋体" w:eastAsia="宋体" w:cs="宋体"/>
          <w:sz w:val="21"/>
          <w:szCs w:val="21"/>
          <w:lang w:val="en-US" w:eastAsia="zh-CN"/>
        </w:rPr>
        <w:t>14</w:t>
      </w:r>
      <w:r>
        <w:rPr>
          <w:rFonts w:hint="eastAsia" w:ascii="宋体" w:hAnsi="宋体" w:eastAsia="宋体" w:cs="宋体"/>
          <w:sz w:val="21"/>
          <w:szCs w:val="21"/>
        </w:rPr>
        <w:t>时</w:t>
      </w:r>
      <w:r>
        <w:rPr>
          <w:rFonts w:hint="eastAsia" w:ascii="宋体" w:hAnsi="宋体" w:eastAsia="宋体" w:cs="宋体"/>
          <w:sz w:val="21"/>
          <w:szCs w:val="21"/>
          <w:lang w:val="en-US" w:eastAsia="zh-CN"/>
        </w:rPr>
        <w:t>0</w:t>
      </w:r>
      <w:r>
        <w:rPr>
          <w:rFonts w:hint="eastAsia" w:ascii="宋体" w:hAnsi="宋体" w:eastAsia="宋体" w:cs="宋体"/>
          <w:sz w:val="21"/>
          <w:szCs w:val="21"/>
        </w:rPr>
        <w:t>0分（北京时间）前提交响应文件。</w:t>
      </w:r>
    </w:p>
    <w:p w14:paraId="281BFAC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rPr>
      </w:pPr>
      <w:r>
        <w:rPr>
          <w:rFonts w:hint="eastAsia" w:ascii="宋体" w:hAnsi="宋体" w:eastAsia="宋体" w:cs="宋体"/>
          <w:b/>
          <w:bCs/>
          <w:sz w:val="24"/>
          <w:szCs w:val="24"/>
        </w:rPr>
        <w:t>一、项目基本情况</w:t>
      </w:r>
    </w:p>
    <w:p w14:paraId="1E47A67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项目编号：ZYTT-20260701</w:t>
      </w:r>
    </w:p>
    <w:p w14:paraId="25654F0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项目名称：陕西科技馆流动科普设施维修项目</w:t>
      </w:r>
    </w:p>
    <w:p w14:paraId="2B147D4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采购方式：竞争性磋商</w:t>
      </w:r>
    </w:p>
    <w:p w14:paraId="5EAFABB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预算金额：</w:t>
      </w:r>
      <w:r>
        <w:rPr>
          <w:rFonts w:hint="eastAsia" w:ascii="宋体" w:hAnsi="宋体" w:eastAsia="宋体" w:cs="宋体"/>
          <w:sz w:val="21"/>
          <w:szCs w:val="21"/>
          <w:lang w:val="en-US" w:eastAsia="zh-CN"/>
        </w:rPr>
        <w:t>64235.5</w:t>
      </w:r>
      <w:r>
        <w:rPr>
          <w:rFonts w:hint="eastAsia" w:ascii="宋体" w:hAnsi="宋体" w:eastAsia="宋体" w:cs="宋体"/>
          <w:sz w:val="21"/>
          <w:szCs w:val="21"/>
          <w:lang w:eastAsia="zh-CN"/>
        </w:rPr>
        <w:t>元</w:t>
      </w:r>
    </w:p>
    <w:p w14:paraId="5A02DCE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采购需求：</w:t>
      </w:r>
    </w:p>
    <w:p w14:paraId="788885F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合同包1(陕西科技馆流动科普设施维修项目):</w:t>
      </w:r>
    </w:p>
    <w:p w14:paraId="2878134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合同包预算金额：</w:t>
      </w:r>
      <w:r>
        <w:rPr>
          <w:rFonts w:hint="eastAsia" w:ascii="宋体" w:hAnsi="宋体" w:eastAsia="宋体" w:cs="宋体"/>
          <w:sz w:val="21"/>
          <w:szCs w:val="21"/>
          <w:lang w:val="en-US" w:eastAsia="zh-CN"/>
        </w:rPr>
        <w:t>64235.5</w:t>
      </w:r>
      <w:r>
        <w:rPr>
          <w:rFonts w:hint="eastAsia" w:ascii="宋体" w:hAnsi="宋体" w:eastAsia="宋体" w:cs="宋体"/>
          <w:sz w:val="21"/>
          <w:szCs w:val="21"/>
          <w:lang w:eastAsia="zh-CN"/>
        </w:rPr>
        <w:t>元</w:t>
      </w:r>
    </w:p>
    <w:p w14:paraId="7CE4CD4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合同包最高限价：</w:t>
      </w:r>
      <w:r>
        <w:rPr>
          <w:rFonts w:hint="eastAsia" w:ascii="宋体" w:hAnsi="宋体" w:eastAsia="宋体" w:cs="宋体"/>
          <w:sz w:val="21"/>
          <w:szCs w:val="21"/>
          <w:lang w:val="en-US" w:eastAsia="zh-CN"/>
        </w:rPr>
        <w:t>64235.5</w:t>
      </w:r>
      <w:r>
        <w:rPr>
          <w:rFonts w:hint="eastAsia" w:ascii="宋体" w:hAnsi="宋体" w:eastAsia="宋体" w:cs="宋体"/>
          <w:sz w:val="21"/>
          <w:szCs w:val="21"/>
          <w:lang w:eastAsia="zh-CN"/>
        </w:rPr>
        <w:t>元</w:t>
      </w:r>
    </w:p>
    <w:tbl>
      <w:tblPr>
        <w:tblStyle w:val="18"/>
        <w:tblW w:w="9236" w:type="dxa"/>
        <w:tblInd w:w="-2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9"/>
        <w:gridCol w:w="1564"/>
        <w:gridCol w:w="2332"/>
        <w:gridCol w:w="1389"/>
        <w:gridCol w:w="1631"/>
        <w:gridCol w:w="1511"/>
      </w:tblGrid>
      <w:tr w14:paraId="54A93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27" w:hRule="atLeast"/>
        </w:trPr>
        <w:tc>
          <w:tcPr>
            <w:tcW w:w="809" w:type="dxa"/>
            <w:vAlign w:val="center"/>
          </w:tcPr>
          <w:p w14:paraId="13299C72">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品目号</w:t>
            </w:r>
          </w:p>
        </w:tc>
        <w:tc>
          <w:tcPr>
            <w:tcW w:w="1564" w:type="dxa"/>
            <w:vAlign w:val="center"/>
          </w:tcPr>
          <w:p w14:paraId="45FCDF2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品目名称</w:t>
            </w:r>
          </w:p>
        </w:tc>
        <w:tc>
          <w:tcPr>
            <w:tcW w:w="2332" w:type="dxa"/>
            <w:vAlign w:val="center"/>
          </w:tcPr>
          <w:p w14:paraId="335230B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采购标的</w:t>
            </w:r>
          </w:p>
        </w:tc>
        <w:tc>
          <w:tcPr>
            <w:tcW w:w="1389" w:type="dxa"/>
            <w:vAlign w:val="center"/>
          </w:tcPr>
          <w:p w14:paraId="5C700C2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数量（单位）</w:t>
            </w:r>
          </w:p>
        </w:tc>
        <w:tc>
          <w:tcPr>
            <w:tcW w:w="1631" w:type="dxa"/>
            <w:vAlign w:val="center"/>
          </w:tcPr>
          <w:p w14:paraId="3821816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技术规格、参数及要求</w:t>
            </w:r>
          </w:p>
        </w:tc>
        <w:tc>
          <w:tcPr>
            <w:tcW w:w="1511" w:type="dxa"/>
            <w:vAlign w:val="center"/>
          </w:tcPr>
          <w:p w14:paraId="5A08ECD2">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品目预算(元)</w:t>
            </w:r>
          </w:p>
        </w:tc>
      </w:tr>
      <w:tr w14:paraId="02DAB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809" w:type="dxa"/>
            <w:vAlign w:val="center"/>
          </w:tcPr>
          <w:p w14:paraId="70DB264D">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1-1</w:t>
            </w:r>
          </w:p>
        </w:tc>
        <w:tc>
          <w:tcPr>
            <w:tcW w:w="1564" w:type="dxa"/>
            <w:vAlign w:val="center"/>
          </w:tcPr>
          <w:p w14:paraId="5C077416">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其他维修和保养服务</w:t>
            </w:r>
          </w:p>
        </w:tc>
        <w:tc>
          <w:tcPr>
            <w:tcW w:w="2332" w:type="dxa"/>
            <w:vAlign w:val="center"/>
          </w:tcPr>
          <w:p w14:paraId="05A042A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科普设施维修项目</w:t>
            </w:r>
          </w:p>
        </w:tc>
        <w:tc>
          <w:tcPr>
            <w:tcW w:w="1389" w:type="dxa"/>
            <w:vAlign w:val="center"/>
          </w:tcPr>
          <w:p w14:paraId="5AA3805A">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1 项</w:t>
            </w:r>
          </w:p>
        </w:tc>
        <w:tc>
          <w:tcPr>
            <w:tcW w:w="1631" w:type="dxa"/>
            <w:vAlign w:val="center"/>
          </w:tcPr>
          <w:p w14:paraId="3A738C57">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详见采购文件</w:t>
            </w:r>
          </w:p>
        </w:tc>
        <w:tc>
          <w:tcPr>
            <w:tcW w:w="1511" w:type="dxa"/>
            <w:vAlign w:val="center"/>
          </w:tcPr>
          <w:p w14:paraId="0EEC76F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lang w:eastAsia="zh-CN"/>
              </w:rPr>
            </w:pPr>
            <w:r>
              <w:rPr>
                <w:rFonts w:hint="eastAsia" w:ascii="宋体" w:hAnsi="宋体" w:eastAsia="宋体" w:cs="宋体"/>
                <w:sz w:val="21"/>
                <w:szCs w:val="21"/>
                <w:lang w:val="en-US" w:eastAsia="zh-CN"/>
              </w:rPr>
              <w:t>64235.5</w:t>
            </w:r>
          </w:p>
        </w:tc>
      </w:tr>
    </w:tbl>
    <w:p w14:paraId="0A6DE3D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本合同包不接受联合体投标</w:t>
      </w:r>
    </w:p>
    <w:p w14:paraId="081EEFA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合同履行期限 ：</w:t>
      </w:r>
      <w:r>
        <w:rPr>
          <w:rFonts w:hint="eastAsia" w:ascii="宋体" w:hAnsi="宋体" w:eastAsia="宋体" w:cs="宋体"/>
          <w:sz w:val="21"/>
          <w:szCs w:val="21"/>
          <w:lang w:val="en-US" w:eastAsia="zh-CN"/>
        </w:rPr>
        <w:t>自合同签订后90日内完成。</w:t>
      </w:r>
    </w:p>
    <w:p w14:paraId="53586AD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rPr>
      </w:pPr>
      <w:r>
        <w:rPr>
          <w:rFonts w:hint="eastAsia" w:ascii="宋体" w:hAnsi="宋体" w:eastAsia="宋体" w:cs="宋体"/>
          <w:b/>
          <w:bCs/>
          <w:sz w:val="24"/>
          <w:szCs w:val="24"/>
        </w:rPr>
        <w:t>二、 申请人的资格要求：</w:t>
      </w:r>
    </w:p>
    <w:p w14:paraId="5455E45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1.满足《中华人民共和国政府采购法》第二十二条规定;</w:t>
      </w:r>
    </w:p>
    <w:p w14:paraId="33E8D2B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2.落实政府采购政策需满足的资格要求：</w:t>
      </w:r>
    </w:p>
    <w:p w14:paraId="6B3F99E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eastAsia="zh-CN"/>
        </w:rPr>
        <w:t>合同包1(陕西科技馆流动科普设施维修项目)落实政府采购政策需满足的资格要求如下:本项目为专门面向中小企业</w:t>
      </w:r>
      <w:r>
        <w:rPr>
          <w:rFonts w:hint="eastAsia" w:ascii="宋体" w:hAnsi="宋体" w:eastAsia="宋体" w:cs="宋体"/>
          <w:sz w:val="21"/>
          <w:szCs w:val="21"/>
          <w:lang w:val="en-US" w:eastAsia="zh-CN"/>
        </w:rPr>
        <w:t>采购</w:t>
      </w:r>
      <w:r>
        <w:rPr>
          <w:rFonts w:hint="eastAsia" w:ascii="宋体" w:hAnsi="宋体" w:eastAsia="宋体" w:cs="宋体"/>
          <w:sz w:val="21"/>
          <w:szCs w:val="21"/>
          <w:lang w:eastAsia="zh-CN"/>
        </w:rPr>
        <w:t>项目，承揽</w:t>
      </w:r>
      <w:r>
        <w:rPr>
          <w:rFonts w:hint="eastAsia" w:ascii="宋体" w:hAnsi="宋体" w:eastAsia="宋体" w:cs="宋体"/>
          <w:sz w:val="21"/>
          <w:szCs w:val="21"/>
          <w:lang w:val="en-US" w:eastAsia="zh-CN"/>
        </w:rPr>
        <w:t>服务</w:t>
      </w:r>
      <w:r>
        <w:rPr>
          <w:rFonts w:hint="eastAsia" w:ascii="宋体" w:hAnsi="宋体" w:eastAsia="宋体" w:cs="宋体"/>
          <w:sz w:val="21"/>
          <w:szCs w:val="21"/>
          <w:lang w:eastAsia="zh-CN"/>
        </w:rPr>
        <w:t>的供应商应为中型企业或小型、微型企业</w:t>
      </w:r>
      <w:r>
        <w:rPr>
          <w:rFonts w:hint="eastAsia" w:ascii="宋体" w:hAnsi="宋体" w:eastAsia="宋体" w:cs="宋体"/>
          <w:sz w:val="21"/>
          <w:szCs w:val="21"/>
          <w:lang w:val="en-US" w:eastAsia="zh-CN"/>
        </w:rPr>
        <w:t>。</w:t>
      </w:r>
    </w:p>
    <w:p w14:paraId="4D6D948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3.本项目的特定资格要求：</w:t>
      </w:r>
    </w:p>
    <w:p w14:paraId="33C6C88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eastAsia="zh-CN"/>
        </w:rPr>
        <w:t>合同包1(陕西科技馆流动科普设施维修项目)特定资格要求如下:供应商未被列为“信用中国”网（www.creditchina.gov.cn）中失信被执行人和重大税收违法案件当事人名单及中国政府采购网（www.ccgp.gov.cn）政府采购严重违法失信行为记录名单</w:t>
      </w:r>
      <w:r>
        <w:rPr>
          <w:rFonts w:hint="eastAsia" w:ascii="宋体" w:hAnsi="宋体" w:eastAsia="宋体" w:cs="宋体"/>
          <w:sz w:val="21"/>
          <w:szCs w:val="21"/>
          <w:lang w:val="en-US" w:eastAsia="zh-CN"/>
        </w:rPr>
        <w:t xml:space="preserve">。            </w:t>
      </w:r>
    </w:p>
    <w:p w14:paraId="5AD2BCC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rPr>
      </w:pPr>
      <w:r>
        <w:rPr>
          <w:rFonts w:hint="eastAsia" w:ascii="宋体" w:hAnsi="宋体" w:eastAsia="宋体" w:cs="宋体"/>
          <w:b/>
          <w:bCs/>
          <w:sz w:val="24"/>
          <w:szCs w:val="24"/>
        </w:rPr>
        <w:t>三、获取采购文件</w:t>
      </w:r>
    </w:p>
    <w:p w14:paraId="005838F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时间： 202</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年</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月</w:t>
      </w:r>
      <w:r>
        <w:rPr>
          <w:rFonts w:hint="eastAsia" w:ascii="宋体" w:hAnsi="宋体" w:eastAsia="宋体" w:cs="宋体"/>
          <w:sz w:val="21"/>
          <w:szCs w:val="21"/>
          <w:lang w:val="en-US" w:eastAsia="zh-CN"/>
        </w:rPr>
        <w:t>21</w:t>
      </w:r>
      <w:r>
        <w:rPr>
          <w:rFonts w:hint="eastAsia" w:ascii="宋体" w:hAnsi="宋体" w:eastAsia="宋体" w:cs="宋体"/>
          <w:sz w:val="21"/>
          <w:szCs w:val="21"/>
          <w:lang w:eastAsia="zh-CN"/>
        </w:rPr>
        <w:t>日至202</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年</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月</w:t>
      </w:r>
      <w:r>
        <w:rPr>
          <w:rFonts w:hint="eastAsia" w:ascii="宋体" w:hAnsi="宋体" w:eastAsia="宋体" w:cs="宋体"/>
          <w:sz w:val="21"/>
          <w:szCs w:val="21"/>
          <w:lang w:val="en-US" w:eastAsia="zh-CN"/>
        </w:rPr>
        <w:t>27</w:t>
      </w:r>
      <w:r>
        <w:rPr>
          <w:rFonts w:hint="eastAsia" w:ascii="宋体" w:hAnsi="宋体" w:eastAsia="宋体" w:cs="宋体"/>
          <w:sz w:val="21"/>
          <w:szCs w:val="21"/>
          <w:lang w:eastAsia="zh-CN"/>
        </w:rPr>
        <w:t>日，每天上午09:00:00至12:00:00，下午12:00:00至1</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:00:00（北京时间）</w:t>
      </w:r>
    </w:p>
    <w:p w14:paraId="67DF2473">
      <w:pPr>
        <w:bidi w:val="0"/>
        <w:rPr>
          <w:rFonts w:hint="eastAsia" w:ascii="Arial" w:hAnsi="Arial" w:eastAsia="Arial" w:cs="Arial"/>
          <w:snapToGrid w:val="0"/>
          <w:color w:val="000000"/>
          <w:kern w:val="0"/>
          <w:sz w:val="21"/>
          <w:szCs w:val="21"/>
          <w:lang w:val="en-US" w:eastAsia="zh-CN" w:bidi="ar-SA"/>
        </w:rPr>
      </w:pPr>
    </w:p>
    <w:p w14:paraId="374B32BB">
      <w:pPr>
        <w:tabs>
          <w:tab w:val="left" w:pos="3610"/>
        </w:tabs>
        <w:bidi w:val="0"/>
        <w:jc w:val="left"/>
        <w:rPr>
          <w:rFonts w:hint="eastAsia"/>
          <w:lang w:val="en-US" w:eastAsia="zh-CN"/>
        </w:rPr>
      </w:pPr>
      <w:r>
        <w:rPr>
          <w:rFonts w:hint="eastAsia"/>
          <w:lang w:val="en-US" w:eastAsia="zh-CN"/>
        </w:rPr>
        <w:tab/>
      </w:r>
    </w:p>
    <w:p w14:paraId="38D9CA0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途径 ：通过邮箱将法定代表人授权委托书或单位介绍信及身份证复印件及磋商文件缴费转账凭证加盖公章扫描件（PDF形式）发送至邮箱 SXZYTT@126.com。</w:t>
      </w:r>
    </w:p>
    <w:p w14:paraId="01D09A7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方式 ：在线获取</w:t>
      </w:r>
    </w:p>
    <w:p w14:paraId="15D14CF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售价： 500 元</w:t>
      </w:r>
    </w:p>
    <w:p w14:paraId="5F7E91C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rPr>
      </w:pPr>
      <w:r>
        <w:rPr>
          <w:rFonts w:hint="eastAsia" w:ascii="宋体" w:hAnsi="宋体" w:eastAsia="宋体" w:cs="宋体"/>
          <w:b/>
          <w:bCs/>
          <w:sz w:val="24"/>
          <w:szCs w:val="24"/>
        </w:rPr>
        <w:t>四、 响应文件提交</w:t>
      </w:r>
    </w:p>
    <w:p w14:paraId="731FE9B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截止时间：202</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年</w:t>
      </w:r>
      <w:r>
        <w:rPr>
          <w:rFonts w:hint="eastAsia" w:ascii="宋体" w:hAnsi="宋体" w:eastAsia="宋体" w:cs="宋体"/>
          <w:sz w:val="21"/>
          <w:szCs w:val="21"/>
          <w:lang w:val="en-US" w:eastAsia="zh-CN"/>
        </w:rPr>
        <w:t>9</w:t>
      </w:r>
      <w:r>
        <w:rPr>
          <w:rFonts w:hint="eastAsia" w:ascii="宋体" w:hAnsi="宋体" w:eastAsia="宋体" w:cs="宋体"/>
          <w:sz w:val="21"/>
          <w:szCs w:val="21"/>
          <w:lang w:eastAsia="zh-CN"/>
        </w:rPr>
        <w:t>月</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日</w:t>
      </w:r>
      <w:r>
        <w:rPr>
          <w:rFonts w:hint="eastAsia" w:ascii="宋体" w:hAnsi="宋体" w:eastAsia="宋体" w:cs="宋体"/>
          <w:sz w:val="21"/>
          <w:szCs w:val="21"/>
          <w:lang w:val="en-US" w:eastAsia="zh-CN"/>
        </w:rPr>
        <w:t>14</w:t>
      </w:r>
      <w:r>
        <w:rPr>
          <w:rFonts w:hint="eastAsia" w:ascii="宋体" w:hAnsi="宋体" w:eastAsia="宋体" w:cs="宋体"/>
          <w:sz w:val="21"/>
          <w:szCs w:val="21"/>
          <w:lang w:eastAsia="zh-CN"/>
        </w:rPr>
        <w:t>时</w:t>
      </w:r>
      <w:r>
        <w:rPr>
          <w:rFonts w:hint="eastAsia" w:ascii="宋体" w:hAnsi="宋体" w:eastAsia="宋体" w:cs="宋体"/>
          <w:sz w:val="21"/>
          <w:szCs w:val="21"/>
          <w:lang w:val="en-US" w:eastAsia="zh-CN"/>
        </w:rPr>
        <w:t>0</w:t>
      </w:r>
      <w:r>
        <w:rPr>
          <w:rFonts w:hint="eastAsia" w:ascii="宋体" w:hAnsi="宋体" w:eastAsia="宋体" w:cs="宋体"/>
          <w:sz w:val="21"/>
          <w:szCs w:val="21"/>
          <w:lang w:eastAsia="zh-CN"/>
        </w:rPr>
        <w:t>0分00秒（北京时间）</w:t>
      </w:r>
    </w:p>
    <w:p w14:paraId="39F9D7A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地点 ：西安市莲湖区高新路2号西部国际广场B座28层会议室三</w:t>
      </w:r>
    </w:p>
    <w:p w14:paraId="7DF8CDB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rPr>
      </w:pPr>
      <w:r>
        <w:rPr>
          <w:rFonts w:hint="eastAsia" w:ascii="宋体" w:hAnsi="宋体" w:eastAsia="宋体" w:cs="宋体"/>
          <w:b/>
          <w:bCs/>
          <w:sz w:val="24"/>
          <w:szCs w:val="24"/>
        </w:rPr>
        <w:t>五、开启</w:t>
      </w:r>
    </w:p>
    <w:p w14:paraId="45330B5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时间： 202</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年</w:t>
      </w:r>
      <w:r>
        <w:rPr>
          <w:rFonts w:hint="eastAsia" w:ascii="宋体" w:hAnsi="宋体" w:eastAsia="宋体" w:cs="宋体"/>
          <w:sz w:val="21"/>
          <w:szCs w:val="21"/>
          <w:lang w:val="en-US" w:eastAsia="zh-CN"/>
        </w:rPr>
        <w:t>9</w:t>
      </w:r>
      <w:r>
        <w:rPr>
          <w:rFonts w:hint="eastAsia" w:ascii="宋体" w:hAnsi="宋体" w:eastAsia="宋体" w:cs="宋体"/>
          <w:sz w:val="21"/>
          <w:szCs w:val="21"/>
          <w:lang w:eastAsia="zh-CN"/>
        </w:rPr>
        <w:t>月</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日</w:t>
      </w:r>
      <w:r>
        <w:rPr>
          <w:rFonts w:hint="eastAsia" w:ascii="宋体" w:hAnsi="宋体" w:eastAsia="宋体" w:cs="宋体"/>
          <w:sz w:val="21"/>
          <w:szCs w:val="21"/>
          <w:lang w:val="en-US" w:eastAsia="zh-CN"/>
        </w:rPr>
        <w:t>14</w:t>
      </w:r>
      <w:r>
        <w:rPr>
          <w:rFonts w:hint="eastAsia" w:ascii="宋体" w:hAnsi="宋体" w:eastAsia="宋体" w:cs="宋体"/>
          <w:sz w:val="21"/>
          <w:szCs w:val="21"/>
          <w:lang w:eastAsia="zh-CN"/>
        </w:rPr>
        <w:t>时</w:t>
      </w:r>
      <w:r>
        <w:rPr>
          <w:rFonts w:hint="eastAsia" w:ascii="宋体" w:hAnsi="宋体" w:eastAsia="宋体" w:cs="宋体"/>
          <w:sz w:val="21"/>
          <w:szCs w:val="21"/>
          <w:lang w:val="en-US" w:eastAsia="zh-CN"/>
        </w:rPr>
        <w:t>00</w:t>
      </w:r>
      <w:r>
        <w:rPr>
          <w:rFonts w:hint="eastAsia" w:ascii="宋体" w:hAnsi="宋体" w:eastAsia="宋体" w:cs="宋体"/>
          <w:sz w:val="21"/>
          <w:szCs w:val="21"/>
          <w:lang w:eastAsia="zh-CN"/>
        </w:rPr>
        <w:t>分00秒（北京时间）</w:t>
      </w:r>
    </w:p>
    <w:p w14:paraId="4452569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default" w:ascii="宋体" w:hAnsi="宋体" w:eastAsia="宋体" w:cs="宋体"/>
          <w:sz w:val="21"/>
          <w:szCs w:val="21"/>
          <w:lang w:val="en-US" w:eastAsia="zh-CN"/>
        </w:rPr>
      </w:pPr>
      <w:r>
        <w:rPr>
          <w:rFonts w:hint="eastAsia" w:ascii="宋体" w:hAnsi="宋体" w:eastAsia="宋体" w:cs="宋体"/>
          <w:sz w:val="21"/>
          <w:szCs w:val="21"/>
          <w:lang w:eastAsia="zh-CN"/>
        </w:rPr>
        <w:t>地点 ：西安市莲湖区高新路2号西部国际广场B座28层会议室三</w:t>
      </w:r>
    </w:p>
    <w:p w14:paraId="1D9B202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rPr>
      </w:pPr>
      <w:r>
        <w:rPr>
          <w:rFonts w:hint="eastAsia" w:ascii="宋体" w:hAnsi="宋体" w:eastAsia="宋体" w:cs="宋体"/>
          <w:b/>
          <w:bCs/>
          <w:sz w:val="24"/>
          <w:szCs w:val="24"/>
        </w:rPr>
        <w:t>六、公告期限</w:t>
      </w:r>
    </w:p>
    <w:p w14:paraId="227E70F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4"/>
          <w:szCs w:val="24"/>
          <w:lang w:eastAsia="zh-CN"/>
        </w:rPr>
      </w:pPr>
      <w:r>
        <w:rPr>
          <w:rFonts w:hint="eastAsia" w:ascii="宋体" w:hAnsi="宋体" w:eastAsia="宋体" w:cs="宋体"/>
          <w:sz w:val="21"/>
          <w:szCs w:val="21"/>
          <w:lang w:eastAsia="zh-CN"/>
        </w:rPr>
        <w:t>自本公告发布之日起 3 个工作日。</w:t>
      </w:r>
    </w:p>
    <w:p w14:paraId="399DA67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rPr>
      </w:pPr>
      <w:r>
        <w:rPr>
          <w:rFonts w:hint="eastAsia" w:ascii="宋体" w:hAnsi="宋体" w:eastAsia="宋体" w:cs="宋体"/>
          <w:b/>
          <w:bCs/>
          <w:sz w:val="24"/>
          <w:szCs w:val="24"/>
        </w:rPr>
        <w:t>七、其他补充事宜</w:t>
      </w:r>
    </w:p>
    <w:p w14:paraId="1728FC0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1、按照陕西省财政厅《关于政府采购供应商注册登记有关事项的通知》中的要求，供应商应通过陕西省政府采购网（http://www.ccgp-shaanxi.gov.cn/）注册登记，加入陕西省政府采购供应商库。</w:t>
      </w:r>
    </w:p>
    <w:p w14:paraId="5684615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2、邮箱标题请以项目名称-单位名称-联系人-联系电话的方式命名。</w:t>
      </w:r>
    </w:p>
    <w:p w14:paraId="7B847B1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3、文件费收款信息：账户名称:陕西中裕天腾项目管理有限公司，开户行:建行西安太白小区支行，账号：61050177350000000883 。</w:t>
      </w:r>
    </w:p>
    <w:p w14:paraId="6CA3426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4"/>
          <w:szCs w:val="24"/>
        </w:rPr>
      </w:pPr>
      <w:r>
        <w:rPr>
          <w:rFonts w:hint="eastAsia" w:ascii="宋体" w:hAnsi="宋体" w:eastAsia="宋体" w:cs="宋体"/>
          <w:b/>
          <w:bCs/>
          <w:sz w:val="24"/>
          <w:szCs w:val="24"/>
        </w:rPr>
        <w:t>八、对本次招标提出询问 ，请按以下方式联系。</w:t>
      </w:r>
    </w:p>
    <w:p w14:paraId="1DD5A9A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1.采购人信息</w:t>
      </w:r>
    </w:p>
    <w:p w14:paraId="6274545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名称 ：陕西科学技术馆</w:t>
      </w:r>
    </w:p>
    <w:p w14:paraId="09B9125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地址：西安市新城区东新街252号</w:t>
      </w:r>
    </w:p>
    <w:p w14:paraId="3C58724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联系人：翟鸣</w:t>
      </w:r>
    </w:p>
    <w:p w14:paraId="3926599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eastAsia="zh-CN"/>
        </w:rPr>
        <w:t>联系方式 ：</w:t>
      </w:r>
      <w:r>
        <w:rPr>
          <w:rFonts w:hint="eastAsia" w:ascii="宋体" w:hAnsi="宋体" w:eastAsia="宋体" w:cs="宋体"/>
          <w:sz w:val="21"/>
          <w:szCs w:val="21"/>
          <w:lang w:val="en-US" w:eastAsia="zh-CN"/>
        </w:rPr>
        <w:t>18149393936</w:t>
      </w:r>
    </w:p>
    <w:p w14:paraId="61D80D0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2.采购代理机构信息</w:t>
      </w:r>
    </w:p>
    <w:p w14:paraId="46DA69C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名称 ：陕西中裕天腾项目管理有限公司</w:t>
      </w:r>
    </w:p>
    <w:p w14:paraId="5A2F2A0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地址：西安市莲湖区高新路2号西部国际广场B座28层</w:t>
      </w:r>
    </w:p>
    <w:p w14:paraId="1336D88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eastAsia="zh-CN"/>
        </w:rPr>
        <w:t>联系方式：</w:t>
      </w:r>
      <w:r>
        <w:rPr>
          <w:rFonts w:hint="eastAsia" w:ascii="宋体" w:hAnsi="宋体" w:eastAsia="宋体" w:cs="宋体"/>
          <w:sz w:val="21"/>
          <w:szCs w:val="21"/>
          <w:lang w:val="en-US" w:eastAsia="zh-CN"/>
        </w:rPr>
        <w:t>18066518168</w:t>
      </w:r>
    </w:p>
    <w:p w14:paraId="234D57D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3.项目联系方式</w:t>
      </w:r>
    </w:p>
    <w:p w14:paraId="4AF6919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eastAsia="zh-CN"/>
        </w:rPr>
        <w:t>项目联系人 ：</w:t>
      </w:r>
      <w:r>
        <w:rPr>
          <w:rFonts w:hint="eastAsia" w:ascii="宋体" w:hAnsi="宋体" w:eastAsia="宋体" w:cs="宋体"/>
          <w:sz w:val="21"/>
          <w:szCs w:val="21"/>
          <w:lang w:val="en-US" w:eastAsia="zh-CN"/>
        </w:rPr>
        <w:t>杨光、吕前惠</w:t>
      </w:r>
    </w:p>
    <w:p w14:paraId="5233940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lang w:eastAsia="zh-CN"/>
        </w:rPr>
        <w:sectPr>
          <w:footerReference r:id="rId8" w:type="default"/>
          <w:pgSz w:w="11907" w:h="16840"/>
          <w:pgMar w:top="1431" w:right="1683" w:bottom="1156" w:left="1742" w:header="0" w:footer="993" w:gutter="0"/>
          <w:pgNumType w:fmt="decimal" w:start="1"/>
          <w:cols w:space="720" w:num="1"/>
        </w:sectPr>
      </w:pPr>
      <w:r>
        <w:rPr>
          <w:rFonts w:hint="eastAsia" w:ascii="宋体" w:hAnsi="宋体" w:eastAsia="宋体" w:cs="宋体"/>
          <w:sz w:val="21"/>
          <w:szCs w:val="21"/>
          <w:lang w:eastAsia="zh-CN"/>
        </w:rPr>
        <w:t xml:space="preserve">电话： </w:t>
      </w:r>
      <w:r>
        <w:rPr>
          <w:rFonts w:hint="eastAsia" w:ascii="宋体" w:hAnsi="宋体" w:eastAsia="宋体" w:cs="宋体"/>
          <w:sz w:val="21"/>
          <w:szCs w:val="21"/>
          <w:lang w:val="en-US" w:eastAsia="zh-CN"/>
        </w:rPr>
        <w:t>18066518168</w:t>
      </w:r>
    </w:p>
    <w:p w14:paraId="1ECE6733">
      <w:pPr>
        <w:spacing w:before="71" w:line="188" w:lineRule="auto"/>
        <w:ind w:left="2498"/>
        <w:outlineLvl w:val="0"/>
        <w:rPr>
          <w:rFonts w:hint="eastAsia" w:ascii="宋体" w:hAnsi="宋体" w:eastAsia="宋体" w:cs="宋体"/>
          <w:sz w:val="35"/>
          <w:szCs w:val="35"/>
        </w:rPr>
      </w:pPr>
      <w:r>
        <w:rPr>
          <w:rFonts w:hint="eastAsia" w:ascii="宋体" w:hAnsi="宋体" w:eastAsia="宋体" w:cs="宋体"/>
          <w:b/>
          <w:bCs/>
          <w:spacing w:val="9"/>
          <w:sz w:val="35"/>
          <w:szCs w:val="35"/>
        </w:rPr>
        <w:t>第二章</w:t>
      </w:r>
      <w:r>
        <w:rPr>
          <w:rFonts w:hint="eastAsia" w:ascii="宋体" w:hAnsi="宋体" w:eastAsia="宋体" w:cs="宋体"/>
          <w:b/>
          <w:bCs/>
          <w:spacing w:val="18"/>
          <w:sz w:val="35"/>
          <w:szCs w:val="35"/>
        </w:rPr>
        <w:t xml:space="preserve">   </w:t>
      </w:r>
      <w:r>
        <w:rPr>
          <w:rFonts w:hint="eastAsia" w:ascii="宋体" w:hAnsi="宋体" w:eastAsia="宋体" w:cs="宋体"/>
          <w:b/>
          <w:bCs/>
          <w:spacing w:val="9"/>
          <w:sz w:val="35"/>
          <w:szCs w:val="35"/>
          <w:lang w:eastAsia="zh-CN"/>
        </w:rPr>
        <w:t>供应商</w:t>
      </w:r>
      <w:r>
        <w:rPr>
          <w:rFonts w:hint="eastAsia" w:ascii="宋体" w:hAnsi="宋体" w:eastAsia="宋体" w:cs="宋体"/>
          <w:b/>
          <w:bCs/>
          <w:spacing w:val="9"/>
          <w:sz w:val="35"/>
          <w:szCs w:val="35"/>
        </w:rPr>
        <w:t>须知</w:t>
      </w:r>
    </w:p>
    <w:p w14:paraId="6CD59B29">
      <w:pPr>
        <w:spacing w:before="214" w:line="183" w:lineRule="auto"/>
        <w:ind w:left="3278"/>
        <w:outlineLvl w:val="1"/>
        <w:rPr>
          <w:rFonts w:hint="eastAsia" w:ascii="宋体" w:hAnsi="宋体" w:eastAsia="宋体" w:cs="宋体"/>
          <w:sz w:val="24"/>
          <w:szCs w:val="24"/>
        </w:rPr>
      </w:pPr>
      <w:r>
        <w:rPr>
          <w:rFonts w:hint="eastAsia" w:ascii="宋体" w:hAnsi="宋体" w:eastAsia="宋体" w:cs="宋体"/>
          <w:b/>
          <w:bCs/>
          <w:spacing w:val="-1"/>
          <w:sz w:val="24"/>
          <w:szCs w:val="24"/>
          <w:lang w:eastAsia="zh-CN"/>
        </w:rPr>
        <w:t>供应商</w:t>
      </w:r>
      <w:r>
        <w:rPr>
          <w:rFonts w:hint="eastAsia" w:ascii="宋体" w:hAnsi="宋体" w:eastAsia="宋体" w:cs="宋体"/>
          <w:b/>
          <w:bCs/>
          <w:spacing w:val="-1"/>
          <w:sz w:val="24"/>
          <w:szCs w:val="24"/>
        </w:rPr>
        <w:t>须知前附表</w:t>
      </w:r>
    </w:p>
    <w:p w14:paraId="3944470F">
      <w:pPr>
        <w:spacing w:line="184" w:lineRule="exact"/>
      </w:pPr>
    </w:p>
    <w:tbl>
      <w:tblPr>
        <w:tblStyle w:val="18"/>
        <w:tblW w:w="9456" w:type="dxa"/>
        <w:tblInd w:w="-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7"/>
        <w:gridCol w:w="2035"/>
        <w:gridCol w:w="6784"/>
      </w:tblGrid>
      <w:tr w14:paraId="039BB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637" w:type="dxa"/>
            <w:vAlign w:val="center"/>
          </w:tcPr>
          <w:p w14:paraId="0AF6ECF0">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2035" w:type="dxa"/>
            <w:vAlign w:val="center"/>
          </w:tcPr>
          <w:p w14:paraId="0D549D26">
            <w:pPr>
              <w:jc w:val="center"/>
              <w:rPr>
                <w:rFonts w:hint="eastAsia" w:ascii="宋体" w:hAnsi="宋体" w:eastAsia="宋体" w:cs="宋体"/>
                <w:sz w:val="21"/>
                <w:szCs w:val="21"/>
              </w:rPr>
            </w:pPr>
            <w:r>
              <w:rPr>
                <w:rFonts w:hint="eastAsia" w:ascii="宋体" w:hAnsi="宋体" w:eastAsia="宋体" w:cs="宋体"/>
                <w:sz w:val="21"/>
                <w:szCs w:val="21"/>
              </w:rPr>
              <w:t>条款名称</w:t>
            </w:r>
          </w:p>
        </w:tc>
        <w:tc>
          <w:tcPr>
            <w:tcW w:w="6784" w:type="dxa"/>
            <w:vAlign w:val="center"/>
          </w:tcPr>
          <w:p w14:paraId="64E09197">
            <w:pPr>
              <w:jc w:val="center"/>
              <w:rPr>
                <w:rFonts w:hint="eastAsia" w:ascii="宋体" w:hAnsi="宋体" w:eastAsia="宋体" w:cs="宋体"/>
                <w:sz w:val="21"/>
                <w:szCs w:val="21"/>
              </w:rPr>
            </w:pPr>
            <w:r>
              <w:rPr>
                <w:rFonts w:hint="eastAsia" w:ascii="宋体" w:hAnsi="宋体" w:eastAsia="宋体" w:cs="宋体"/>
                <w:sz w:val="21"/>
                <w:szCs w:val="21"/>
              </w:rPr>
              <w:t>说明和要求</w:t>
            </w:r>
          </w:p>
        </w:tc>
      </w:tr>
      <w:tr w14:paraId="5ACB2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637" w:type="dxa"/>
            <w:vAlign w:val="center"/>
          </w:tcPr>
          <w:p w14:paraId="1B8151EB">
            <w:pPr>
              <w:jc w:val="center"/>
              <w:rPr>
                <w:rFonts w:hint="eastAsia" w:ascii="宋体" w:hAnsi="宋体" w:eastAsia="宋体" w:cs="宋体"/>
                <w:sz w:val="21"/>
                <w:szCs w:val="21"/>
              </w:rPr>
            </w:pPr>
          </w:p>
          <w:p w14:paraId="079394F9">
            <w:pPr>
              <w:jc w:val="center"/>
              <w:rPr>
                <w:rFonts w:hint="eastAsia" w:ascii="宋体" w:hAnsi="宋体" w:eastAsia="宋体" w:cs="宋体"/>
                <w:sz w:val="21"/>
                <w:szCs w:val="21"/>
              </w:rPr>
            </w:pPr>
            <w:r>
              <w:rPr>
                <w:rFonts w:hint="eastAsia" w:ascii="宋体" w:hAnsi="宋体" w:eastAsia="宋体" w:cs="宋体"/>
                <w:sz w:val="21"/>
                <w:szCs w:val="21"/>
              </w:rPr>
              <w:t>1</w:t>
            </w:r>
          </w:p>
        </w:tc>
        <w:tc>
          <w:tcPr>
            <w:tcW w:w="2035" w:type="dxa"/>
            <w:vAlign w:val="center"/>
          </w:tcPr>
          <w:p w14:paraId="0849C9E6">
            <w:pPr>
              <w:jc w:val="center"/>
              <w:rPr>
                <w:rFonts w:hint="eastAsia" w:ascii="宋体" w:hAnsi="宋体" w:eastAsia="宋体" w:cs="宋体"/>
                <w:sz w:val="21"/>
                <w:szCs w:val="21"/>
              </w:rPr>
            </w:pPr>
            <w:r>
              <w:rPr>
                <w:rFonts w:hint="eastAsia" w:ascii="宋体" w:hAnsi="宋体" w:eastAsia="宋体" w:cs="宋体"/>
                <w:sz w:val="21"/>
                <w:szCs w:val="21"/>
              </w:rPr>
              <w:t>采购人</w:t>
            </w:r>
          </w:p>
        </w:tc>
        <w:tc>
          <w:tcPr>
            <w:tcW w:w="6784" w:type="dxa"/>
            <w:vAlign w:val="top"/>
          </w:tcPr>
          <w:p w14:paraId="4EBB3501">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eastAsia="zh-CN"/>
              </w:rPr>
            </w:pPr>
            <w:r>
              <w:rPr>
                <w:rFonts w:hint="eastAsia" w:ascii="宋体" w:hAnsi="宋体" w:eastAsia="宋体" w:cs="宋体"/>
                <w:sz w:val="21"/>
                <w:szCs w:val="21"/>
              </w:rPr>
              <w:t>名称 ：</w:t>
            </w:r>
            <w:r>
              <w:rPr>
                <w:rFonts w:hint="eastAsia" w:ascii="宋体" w:hAnsi="宋体" w:eastAsia="宋体" w:cs="宋体"/>
                <w:sz w:val="21"/>
                <w:szCs w:val="21"/>
                <w:lang w:eastAsia="zh-CN"/>
              </w:rPr>
              <w:t>陕西科学技术馆</w:t>
            </w:r>
          </w:p>
          <w:p w14:paraId="6CBD3A74">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eastAsia="zh-CN"/>
              </w:rPr>
            </w:pPr>
            <w:r>
              <w:rPr>
                <w:rFonts w:hint="eastAsia" w:ascii="宋体" w:hAnsi="宋体" w:eastAsia="宋体" w:cs="宋体"/>
                <w:sz w:val="21"/>
                <w:szCs w:val="21"/>
              </w:rPr>
              <w:t>地址：西安市新城区东新街252号</w:t>
            </w:r>
          </w:p>
          <w:p w14:paraId="6BA83B39">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联系人：翟老师 </w:t>
            </w:r>
          </w:p>
          <w:p w14:paraId="63F0A5FC">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宋体" w:hAnsi="宋体" w:eastAsia="宋体" w:cs="宋体"/>
                <w:sz w:val="21"/>
                <w:szCs w:val="21"/>
                <w:lang w:val="en-US" w:eastAsia="zh-CN"/>
              </w:rPr>
            </w:pPr>
            <w:r>
              <w:rPr>
                <w:rFonts w:hint="eastAsia" w:ascii="宋体" w:hAnsi="宋体" w:eastAsia="宋体" w:cs="宋体"/>
                <w:sz w:val="21"/>
                <w:szCs w:val="21"/>
              </w:rPr>
              <w:t>联系方式 ：18149393936</w:t>
            </w:r>
          </w:p>
        </w:tc>
      </w:tr>
      <w:tr w14:paraId="5DF0E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5" w:hRule="atLeast"/>
        </w:trPr>
        <w:tc>
          <w:tcPr>
            <w:tcW w:w="637" w:type="dxa"/>
            <w:vAlign w:val="center"/>
          </w:tcPr>
          <w:p w14:paraId="1CAD5656">
            <w:pPr>
              <w:jc w:val="center"/>
              <w:rPr>
                <w:rFonts w:hint="eastAsia" w:ascii="宋体" w:hAnsi="宋体" w:eastAsia="宋体" w:cs="宋体"/>
                <w:sz w:val="21"/>
                <w:szCs w:val="21"/>
              </w:rPr>
            </w:pPr>
            <w:r>
              <w:rPr>
                <w:rFonts w:hint="eastAsia" w:ascii="宋体" w:hAnsi="宋体" w:eastAsia="宋体" w:cs="宋体"/>
                <w:sz w:val="21"/>
                <w:szCs w:val="21"/>
              </w:rPr>
              <w:t>2</w:t>
            </w:r>
          </w:p>
        </w:tc>
        <w:tc>
          <w:tcPr>
            <w:tcW w:w="2035" w:type="dxa"/>
            <w:vAlign w:val="center"/>
          </w:tcPr>
          <w:p w14:paraId="05E66728">
            <w:pPr>
              <w:jc w:val="center"/>
              <w:rPr>
                <w:rFonts w:hint="eastAsia" w:ascii="宋体" w:hAnsi="宋体" w:eastAsia="宋体" w:cs="宋体"/>
                <w:sz w:val="21"/>
                <w:szCs w:val="21"/>
              </w:rPr>
            </w:pPr>
            <w:r>
              <w:rPr>
                <w:rFonts w:hint="eastAsia" w:ascii="宋体" w:hAnsi="宋体" w:eastAsia="宋体" w:cs="宋体"/>
                <w:sz w:val="21"/>
                <w:szCs w:val="21"/>
              </w:rPr>
              <w:t>采购代理机构</w:t>
            </w:r>
          </w:p>
        </w:tc>
        <w:tc>
          <w:tcPr>
            <w:tcW w:w="6784" w:type="dxa"/>
            <w:vAlign w:val="top"/>
          </w:tcPr>
          <w:p w14:paraId="776EE9A6">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eastAsia="zh-CN"/>
              </w:rPr>
            </w:pPr>
            <w:r>
              <w:rPr>
                <w:rFonts w:hint="eastAsia" w:ascii="宋体" w:hAnsi="宋体" w:eastAsia="宋体" w:cs="宋体"/>
                <w:sz w:val="21"/>
                <w:szCs w:val="21"/>
              </w:rPr>
              <w:t>名称 ：</w:t>
            </w:r>
            <w:r>
              <w:rPr>
                <w:rFonts w:hint="eastAsia" w:ascii="宋体" w:hAnsi="宋体" w:eastAsia="宋体" w:cs="宋体"/>
                <w:sz w:val="21"/>
                <w:szCs w:val="21"/>
                <w:lang w:eastAsia="zh-CN"/>
              </w:rPr>
              <w:t xml:space="preserve">陕西中裕天腾项目管理有限公司 </w:t>
            </w:r>
          </w:p>
          <w:p w14:paraId="59FF7EC7">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eastAsia="zh-CN"/>
              </w:rPr>
            </w:pPr>
            <w:r>
              <w:rPr>
                <w:rFonts w:hint="eastAsia" w:ascii="宋体" w:hAnsi="宋体" w:eastAsia="宋体" w:cs="宋体"/>
                <w:sz w:val="21"/>
                <w:szCs w:val="21"/>
              </w:rPr>
              <w:t>地址：</w:t>
            </w:r>
            <w:r>
              <w:rPr>
                <w:rFonts w:hint="eastAsia" w:ascii="宋体" w:hAnsi="宋体" w:eastAsia="宋体" w:cs="宋体"/>
                <w:sz w:val="21"/>
                <w:szCs w:val="21"/>
                <w:lang w:eastAsia="zh-CN"/>
              </w:rPr>
              <w:t>西安市莲湖区高新路 2 号西部国际广场 B 座 28 层</w:t>
            </w:r>
          </w:p>
          <w:p w14:paraId="626EC68E">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宋体" w:hAnsi="宋体" w:eastAsia="宋体" w:cs="宋体"/>
                <w:sz w:val="21"/>
                <w:szCs w:val="21"/>
                <w:lang w:val="en-US" w:eastAsia="zh-CN"/>
              </w:rPr>
            </w:pPr>
            <w:r>
              <w:rPr>
                <w:rFonts w:hint="eastAsia" w:ascii="宋体" w:hAnsi="宋体" w:eastAsia="宋体" w:cs="宋体"/>
                <w:sz w:val="21"/>
                <w:szCs w:val="21"/>
              </w:rPr>
              <w:t>联系人 ：</w:t>
            </w:r>
            <w:r>
              <w:rPr>
                <w:rFonts w:hint="eastAsia" w:ascii="宋体" w:hAnsi="宋体" w:eastAsia="宋体" w:cs="宋体"/>
                <w:sz w:val="21"/>
                <w:szCs w:val="21"/>
                <w:lang w:val="en-US" w:eastAsia="zh-CN"/>
              </w:rPr>
              <w:t>吕前惠、杨光</w:t>
            </w:r>
          </w:p>
          <w:p w14:paraId="087884E9">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宋体" w:hAnsi="宋体" w:eastAsia="宋体" w:cs="宋体"/>
                <w:sz w:val="21"/>
                <w:szCs w:val="21"/>
                <w:lang w:val="en-US" w:eastAsia="zh-CN"/>
              </w:rPr>
            </w:pPr>
            <w:r>
              <w:rPr>
                <w:rFonts w:hint="eastAsia" w:ascii="宋体" w:hAnsi="宋体" w:eastAsia="宋体" w:cs="宋体"/>
                <w:sz w:val="21"/>
                <w:szCs w:val="21"/>
              </w:rPr>
              <w:t>联系方式：</w:t>
            </w:r>
            <w:r>
              <w:rPr>
                <w:rFonts w:hint="eastAsia" w:ascii="宋体" w:hAnsi="宋体" w:eastAsia="宋体" w:cs="宋体"/>
                <w:sz w:val="21"/>
                <w:szCs w:val="21"/>
                <w:lang w:val="en-US" w:eastAsia="zh-CN"/>
              </w:rPr>
              <w:t xml:space="preserve"> 18066518168</w:t>
            </w:r>
          </w:p>
        </w:tc>
      </w:tr>
      <w:tr w14:paraId="2E8B6F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637" w:type="dxa"/>
            <w:vAlign w:val="center"/>
          </w:tcPr>
          <w:p w14:paraId="24262359">
            <w:pPr>
              <w:jc w:val="center"/>
              <w:rPr>
                <w:rFonts w:hint="eastAsia" w:ascii="宋体" w:hAnsi="宋体" w:eastAsia="宋体" w:cs="宋体"/>
                <w:sz w:val="21"/>
                <w:szCs w:val="21"/>
              </w:rPr>
            </w:pPr>
            <w:r>
              <w:rPr>
                <w:rFonts w:hint="eastAsia" w:ascii="宋体" w:hAnsi="宋体" w:eastAsia="宋体" w:cs="宋体"/>
                <w:sz w:val="21"/>
                <w:szCs w:val="21"/>
              </w:rPr>
              <w:t>3</w:t>
            </w:r>
          </w:p>
        </w:tc>
        <w:tc>
          <w:tcPr>
            <w:tcW w:w="2035" w:type="dxa"/>
            <w:vAlign w:val="center"/>
          </w:tcPr>
          <w:p w14:paraId="0991F370">
            <w:pPr>
              <w:jc w:val="center"/>
              <w:rPr>
                <w:rFonts w:hint="eastAsia" w:ascii="宋体" w:hAnsi="宋体" w:eastAsia="宋体" w:cs="宋体"/>
                <w:sz w:val="21"/>
                <w:szCs w:val="21"/>
              </w:rPr>
            </w:pPr>
            <w:r>
              <w:rPr>
                <w:rFonts w:hint="eastAsia" w:ascii="宋体" w:hAnsi="宋体" w:eastAsia="宋体" w:cs="宋体"/>
                <w:sz w:val="21"/>
                <w:szCs w:val="21"/>
              </w:rPr>
              <w:t>监督管理部门</w:t>
            </w:r>
          </w:p>
        </w:tc>
        <w:tc>
          <w:tcPr>
            <w:tcW w:w="6784" w:type="dxa"/>
            <w:vAlign w:val="center"/>
          </w:tcPr>
          <w:p w14:paraId="46C82526">
            <w:pPr>
              <w:jc w:val="both"/>
              <w:rPr>
                <w:rFonts w:hint="default"/>
                <w:lang w:val="en-US"/>
              </w:rPr>
            </w:pPr>
            <w:r>
              <w:rPr>
                <w:rFonts w:hint="eastAsia"/>
                <w:lang w:eastAsia="zh-CN"/>
              </w:rPr>
              <w:t>陕西科学技术馆</w:t>
            </w:r>
          </w:p>
        </w:tc>
      </w:tr>
      <w:tr w14:paraId="71FE6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637" w:type="dxa"/>
            <w:vAlign w:val="center"/>
          </w:tcPr>
          <w:p w14:paraId="0C1AA635">
            <w:pPr>
              <w:jc w:val="center"/>
              <w:rPr>
                <w:rFonts w:hint="eastAsia" w:ascii="宋体" w:hAnsi="宋体" w:eastAsia="宋体" w:cs="宋体"/>
                <w:sz w:val="21"/>
                <w:szCs w:val="21"/>
              </w:rPr>
            </w:pPr>
            <w:r>
              <w:rPr>
                <w:rFonts w:hint="eastAsia" w:ascii="宋体" w:hAnsi="宋体" w:eastAsia="宋体" w:cs="宋体"/>
                <w:sz w:val="21"/>
                <w:szCs w:val="21"/>
              </w:rPr>
              <w:t>4</w:t>
            </w:r>
          </w:p>
        </w:tc>
        <w:tc>
          <w:tcPr>
            <w:tcW w:w="2035" w:type="dxa"/>
            <w:vAlign w:val="center"/>
          </w:tcPr>
          <w:p w14:paraId="04AFD741">
            <w:pPr>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6784" w:type="dxa"/>
            <w:vAlign w:val="center"/>
          </w:tcPr>
          <w:p w14:paraId="4B2A6C51">
            <w:pPr>
              <w:jc w:val="both"/>
              <w:rPr>
                <w:rFonts w:hint="eastAsia"/>
                <w:lang w:eastAsia="zh-CN"/>
              </w:rPr>
            </w:pPr>
            <w:r>
              <w:rPr>
                <w:rFonts w:hint="eastAsia"/>
                <w:lang w:eastAsia="zh-CN"/>
              </w:rPr>
              <w:t>陕西科技馆流动科普设施维修项目</w:t>
            </w:r>
          </w:p>
        </w:tc>
      </w:tr>
      <w:tr w14:paraId="7410B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37" w:type="dxa"/>
            <w:vAlign w:val="center"/>
          </w:tcPr>
          <w:p w14:paraId="0A6F3B8E">
            <w:pPr>
              <w:jc w:val="center"/>
              <w:rPr>
                <w:rFonts w:hint="eastAsia" w:ascii="宋体" w:hAnsi="宋体" w:eastAsia="宋体" w:cs="宋体"/>
                <w:sz w:val="21"/>
                <w:szCs w:val="21"/>
              </w:rPr>
            </w:pPr>
            <w:r>
              <w:rPr>
                <w:rFonts w:hint="eastAsia" w:ascii="宋体" w:hAnsi="宋体" w:eastAsia="宋体" w:cs="宋体"/>
                <w:sz w:val="21"/>
                <w:szCs w:val="21"/>
              </w:rPr>
              <w:t>5</w:t>
            </w:r>
          </w:p>
        </w:tc>
        <w:tc>
          <w:tcPr>
            <w:tcW w:w="2035" w:type="dxa"/>
            <w:vAlign w:val="center"/>
          </w:tcPr>
          <w:p w14:paraId="5E884335">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项目编号</w:t>
            </w:r>
          </w:p>
        </w:tc>
        <w:tc>
          <w:tcPr>
            <w:tcW w:w="6784" w:type="dxa"/>
            <w:vAlign w:val="center"/>
          </w:tcPr>
          <w:p w14:paraId="2F8555C0">
            <w:pPr>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ZYTT-20260701</w:t>
            </w:r>
          </w:p>
        </w:tc>
      </w:tr>
      <w:tr w14:paraId="7943AF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37" w:type="dxa"/>
            <w:vAlign w:val="center"/>
          </w:tcPr>
          <w:p w14:paraId="4BB70102">
            <w:pPr>
              <w:jc w:val="center"/>
              <w:rPr>
                <w:rFonts w:hint="eastAsia" w:ascii="宋体" w:hAnsi="宋体" w:eastAsia="宋体" w:cs="宋体"/>
                <w:sz w:val="21"/>
                <w:szCs w:val="21"/>
              </w:rPr>
            </w:pPr>
            <w:r>
              <w:rPr>
                <w:rFonts w:hint="eastAsia" w:ascii="宋体" w:hAnsi="宋体" w:eastAsia="宋体" w:cs="宋体"/>
                <w:sz w:val="21"/>
                <w:szCs w:val="21"/>
              </w:rPr>
              <w:t>6</w:t>
            </w:r>
          </w:p>
        </w:tc>
        <w:tc>
          <w:tcPr>
            <w:tcW w:w="2035" w:type="dxa"/>
            <w:vAlign w:val="center"/>
          </w:tcPr>
          <w:p w14:paraId="6B16479C">
            <w:pPr>
              <w:jc w:val="center"/>
              <w:rPr>
                <w:rFonts w:hint="eastAsia" w:ascii="宋体" w:hAnsi="宋体" w:eastAsia="宋体" w:cs="宋体"/>
                <w:sz w:val="21"/>
                <w:szCs w:val="21"/>
              </w:rPr>
            </w:pPr>
            <w:r>
              <w:rPr>
                <w:rFonts w:hint="eastAsia" w:ascii="宋体" w:hAnsi="宋体" w:eastAsia="宋体" w:cs="宋体"/>
                <w:sz w:val="21"/>
                <w:szCs w:val="21"/>
                <w:lang w:val="en-US" w:eastAsia="zh-CN"/>
              </w:rPr>
              <w:t>最高</w:t>
            </w:r>
            <w:r>
              <w:rPr>
                <w:rFonts w:hint="eastAsia" w:ascii="宋体" w:hAnsi="宋体" w:eastAsia="宋体" w:cs="宋体"/>
                <w:sz w:val="21"/>
                <w:szCs w:val="21"/>
              </w:rPr>
              <w:t>限价</w:t>
            </w:r>
          </w:p>
        </w:tc>
        <w:tc>
          <w:tcPr>
            <w:tcW w:w="6784" w:type="dxa"/>
            <w:vAlign w:val="center"/>
          </w:tcPr>
          <w:p w14:paraId="36F199DA">
            <w:pPr>
              <w:jc w:val="both"/>
              <w:rPr>
                <w:rFonts w:hint="default"/>
                <w:lang w:val="en-US"/>
              </w:rPr>
            </w:pPr>
            <w:r>
              <w:rPr>
                <w:rFonts w:hint="eastAsia"/>
              </w:rPr>
              <w:t>本项目</w:t>
            </w:r>
            <w:r>
              <w:rPr>
                <w:rFonts w:hint="eastAsia"/>
                <w:lang w:val="en-US" w:eastAsia="zh-CN"/>
              </w:rPr>
              <w:t>最高</w:t>
            </w:r>
            <w:r>
              <w:rPr>
                <w:rFonts w:hint="eastAsia"/>
              </w:rPr>
              <w:t>限价：</w:t>
            </w:r>
            <w:r>
              <w:rPr>
                <w:rFonts w:hint="eastAsia"/>
                <w:lang w:val="en-US" w:eastAsia="zh-CN"/>
              </w:rPr>
              <w:t>64235.5元</w:t>
            </w:r>
            <w:r>
              <w:rPr>
                <w:rFonts w:hint="eastAsia"/>
              </w:rPr>
              <w:t>；响应报价大于最高限价的按无效</w:t>
            </w:r>
            <w:r>
              <w:rPr>
                <w:rFonts w:hint="eastAsia" w:eastAsia="宋体"/>
                <w:lang w:val="en-US" w:eastAsia="zh-CN"/>
              </w:rPr>
              <w:t>响应</w:t>
            </w:r>
            <w:r>
              <w:rPr>
                <w:rFonts w:hint="eastAsia"/>
              </w:rPr>
              <w:t>处理</w:t>
            </w:r>
          </w:p>
        </w:tc>
      </w:tr>
      <w:tr w14:paraId="2E85C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637" w:type="dxa"/>
            <w:vAlign w:val="center"/>
          </w:tcPr>
          <w:p w14:paraId="72F12EE7">
            <w:pPr>
              <w:jc w:val="center"/>
              <w:rPr>
                <w:rFonts w:hint="eastAsia" w:ascii="宋体" w:hAnsi="宋体" w:eastAsia="宋体" w:cs="宋体"/>
                <w:sz w:val="21"/>
                <w:szCs w:val="21"/>
              </w:rPr>
            </w:pPr>
            <w:r>
              <w:rPr>
                <w:rFonts w:hint="eastAsia" w:ascii="宋体" w:hAnsi="宋体" w:eastAsia="宋体" w:cs="宋体"/>
                <w:sz w:val="21"/>
                <w:szCs w:val="21"/>
              </w:rPr>
              <w:t>7</w:t>
            </w:r>
          </w:p>
        </w:tc>
        <w:tc>
          <w:tcPr>
            <w:tcW w:w="2035" w:type="dxa"/>
            <w:vAlign w:val="center"/>
          </w:tcPr>
          <w:p w14:paraId="38DAD7A7">
            <w:pPr>
              <w:jc w:val="center"/>
              <w:rPr>
                <w:rFonts w:hint="eastAsia" w:ascii="宋体" w:hAnsi="宋体" w:eastAsia="宋体" w:cs="宋体"/>
                <w:sz w:val="21"/>
                <w:szCs w:val="21"/>
              </w:rPr>
            </w:pPr>
            <w:r>
              <w:rPr>
                <w:rFonts w:hint="eastAsia" w:ascii="宋体" w:hAnsi="宋体" w:eastAsia="宋体" w:cs="宋体"/>
                <w:sz w:val="21"/>
                <w:szCs w:val="21"/>
              </w:rPr>
              <w:t>项目属性</w:t>
            </w:r>
          </w:p>
        </w:tc>
        <w:tc>
          <w:tcPr>
            <w:tcW w:w="6784" w:type="dxa"/>
            <w:vAlign w:val="center"/>
          </w:tcPr>
          <w:p w14:paraId="67197C18">
            <w:pPr>
              <w:jc w:val="both"/>
              <w:rPr>
                <w:rFonts w:hint="eastAsia"/>
                <w:lang w:eastAsia="zh-CN"/>
              </w:rPr>
            </w:pPr>
            <w:r>
              <w:rPr>
                <w:rFonts w:hint="eastAsia"/>
                <w:lang w:val="en-US" w:eastAsia="zh-CN"/>
              </w:rPr>
              <w:t>服务</w:t>
            </w:r>
          </w:p>
        </w:tc>
      </w:tr>
      <w:tr w14:paraId="4F7E3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637" w:type="dxa"/>
            <w:vAlign w:val="center"/>
          </w:tcPr>
          <w:p w14:paraId="7E5F892B">
            <w:pPr>
              <w:jc w:val="center"/>
              <w:rPr>
                <w:rFonts w:hint="eastAsia" w:ascii="宋体" w:hAnsi="宋体" w:eastAsia="宋体" w:cs="宋体"/>
                <w:sz w:val="21"/>
                <w:szCs w:val="21"/>
              </w:rPr>
            </w:pPr>
            <w:r>
              <w:rPr>
                <w:rFonts w:hint="eastAsia" w:ascii="宋体" w:hAnsi="宋体" w:eastAsia="宋体" w:cs="宋体"/>
                <w:sz w:val="21"/>
                <w:szCs w:val="21"/>
              </w:rPr>
              <w:t>8</w:t>
            </w:r>
          </w:p>
        </w:tc>
        <w:tc>
          <w:tcPr>
            <w:tcW w:w="2035" w:type="dxa"/>
            <w:vAlign w:val="center"/>
          </w:tcPr>
          <w:p w14:paraId="2787C991">
            <w:pPr>
              <w:jc w:val="center"/>
              <w:rPr>
                <w:rFonts w:hint="eastAsia" w:ascii="宋体" w:hAnsi="宋体" w:eastAsia="宋体" w:cs="宋体"/>
                <w:sz w:val="21"/>
                <w:szCs w:val="21"/>
              </w:rPr>
            </w:pPr>
            <w:r>
              <w:rPr>
                <w:rFonts w:hint="eastAsia" w:ascii="宋体" w:hAnsi="宋体" w:eastAsia="宋体" w:cs="宋体"/>
                <w:sz w:val="21"/>
                <w:szCs w:val="21"/>
              </w:rPr>
              <w:t>采购内容</w:t>
            </w:r>
          </w:p>
        </w:tc>
        <w:tc>
          <w:tcPr>
            <w:tcW w:w="6784" w:type="dxa"/>
            <w:vAlign w:val="center"/>
          </w:tcPr>
          <w:p w14:paraId="1A847F66">
            <w:pPr>
              <w:jc w:val="both"/>
              <w:rPr>
                <w:rFonts w:hint="eastAsia"/>
              </w:rPr>
            </w:pPr>
            <w:r>
              <w:rPr>
                <w:rFonts w:hint="eastAsia"/>
                <w:lang w:eastAsia="zh-CN"/>
              </w:rPr>
              <w:t>陕西科技馆流动科普设施维修项目</w:t>
            </w:r>
            <w:r>
              <w:rPr>
                <w:rFonts w:hint="eastAsia"/>
                <w:lang w:val="en-US" w:eastAsia="zh-CN"/>
              </w:rPr>
              <w:t>磋商文件内全部内容</w:t>
            </w:r>
          </w:p>
        </w:tc>
      </w:tr>
      <w:tr w14:paraId="603693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637" w:type="dxa"/>
            <w:vAlign w:val="center"/>
          </w:tcPr>
          <w:p w14:paraId="71FD259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p>
        </w:tc>
        <w:tc>
          <w:tcPr>
            <w:tcW w:w="2035" w:type="dxa"/>
            <w:vAlign w:val="center"/>
          </w:tcPr>
          <w:p w14:paraId="086084F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服务期</w:t>
            </w:r>
          </w:p>
        </w:tc>
        <w:tc>
          <w:tcPr>
            <w:tcW w:w="6784" w:type="dxa"/>
            <w:vAlign w:val="center"/>
          </w:tcPr>
          <w:p w14:paraId="2AB0EC78">
            <w:pPr>
              <w:jc w:val="both"/>
              <w:rPr>
                <w:rFonts w:hint="default"/>
                <w:lang w:val="en-US" w:eastAsia="zh-CN"/>
              </w:rPr>
            </w:pPr>
            <w:r>
              <w:rPr>
                <w:rFonts w:hint="eastAsia"/>
                <w:lang w:val="en-US" w:eastAsia="zh-CN"/>
              </w:rPr>
              <w:t>自合同签订后90日内完成。</w:t>
            </w:r>
          </w:p>
        </w:tc>
      </w:tr>
      <w:tr w14:paraId="008EC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637" w:type="dxa"/>
            <w:vAlign w:val="center"/>
          </w:tcPr>
          <w:p w14:paraId="388467F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035" w:type="dxa"/>
            <w:vAlign w:val="center"/>
          </w:tcPr>
          <w:p w14:paraId="25025304">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服务地点</w:t>
            </w:r>
          </w:p>
        </w:tc>
        <w:tc>
          <w:tcPr>
            <w:tcW w:w="6784" w:type="dxa"/>
            <w:vAlign w:val="center"/>
          </w:tcPr>
          <w:p w14:paraId="1CD97E3A">
            <w:pPr>
              <w:jc w:val="both"/>
              <w:rPr>
                <w:rFonts w:hint="default"/>
                <w:lang w:val="en-US" w:eastAsia="zh-CN"/>
              </w:rPr>
            </w:pPr>
            <w:r>
              <w:rPr>
                <w:rFonts w:hint="eastAsia"/>
                <w:lang w:eastAsia="zh-CN"/>
              </w:rPr>
              <w:t>陕西科学技术馆</w:t>
            </w:r>
            <w:r>
              <w:rPr>
                <w:rFonts w:hint="eastAsia"/>
                <w:lang w:val="en-US" w:eastAsia="zh-CN"/>
              </w:rPr>
              <w:t>指定地点</w:t>
            </w:r>
          </w:p>
        </w:tc>
      </w:tr>
      <w:tr w14:paraId="56C8A7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637" w:type="dxa"/>
            <w:vAlign w:val="center"/>
          </w:tcPr>
          <w:p w14:paraId="07C7FDA7">
            <w:pPr>
              <w:jc w:val="center"/>
              <w:rPr>
                <w:rFonts w:hint="eastAsia" w:ascii="宋体" w:hAnsi="宋体" w:eastAsia="宋体" w:cs="宋体"/>
                <w:sz w:val="21"/>
                <w:szCs w:val="21"/>
              </w:rPr>
            </w:pPr>
          </w:p>
          <w:p w14:paraId="6D07BF58">
            <w:pPr>
              <w:jc w:val="center"/>
              <w:rPr>
                <w:rFonts w:hint="eastAsia" w:ascii="宋体" w:hAnsi="宋体" w:eastAsia="宋体" w:cs="宋体"/>
                <w:sz w:val="21"/>
                <w:szCs w:val="21"/>
              </w:rPr>
            </w:pPr>
          </w:p>
          <w:p w14:paraId="3619FDB9">
            <w:pPr>
              <w:jc w:val="center"/>
              <w:rPr>
                <w:rFonts w:hint="eastAsia" w:ascii="宋体" w:hAnsi="宋体" w:eastAsia="宋体" w:cs="宋体"/>
                <w:sz w:val="21"/>
                <w:szCs w:val="21"/>
              </w:rPr>
            </w:pPr>
          </w:p>
          <w:p w14:paraId="0CA61E9B">
            <w:pPr>
              <w:jc w:val="center"/>
              <w:rPr>
                <w:rFonts w:hint="eastAsia" w:ascii="宋体" w:hAnsi="宋体" w:eastAsia="宋体" w:cs="宋体"/>
                <w:sz w:val="21"/>
                <w:szCs w:val="21"/>
              </w:rPr>
            </w:pPr>
          </w:p>
          <w:p w14:paraId="6F52D008">
            <w:pPr>
              <w:jc w:val="center"/>
              <w:rPr>
                <w:rFonts w:hint="eastAsia" w:ascii="宋体" w:hAnsi="宋体" w:eastAsia="宋体" w:cs="宋体"/>
                <w:sz w:val="21"/>
                <w:szCs w:val="21"/>
              </w:rPr>
            </w:pPr>
          </w:p>
          <w:p w14:paraId="60D1B3D5">
            <w:pPr>
              <w:jc w:val="center"/>
              <w:rPr>
                <w:rFonts w:hint="eastAsia" w:ascii="宋体" w:hAnsi="宋体" w:eastAsia="宋体" w:cs="宋体"/>
                <w:sz w:val="21"/>
                <w:szCs w:val="21"/>
              </w:rPr>
            </w:pPr>
          </w:p>
          <w:p w14:paraId="4C9757C5">
            <w:pPr>
              <w:jc w:val="center"/>
              <w:rPr>
                <w:rFonts w:hint="eastAsia" w:ascii="宋体" w:hAnsi="宋体" w:eastAsia="宋体" w:cs="宋体"/>
                <w:sz w:val="21"/>
                <w:szCs w:val="21"/>
              </w:rPr>
            </w:pPr>
          </w:p>
          <w:p w14:paraId="4B9B3333">
            <w:pPr>
              <w:jc w:val="center"/>
              <w:rPr>
                <w:rFonts w:hint="eastAsia" w:ascii="宋体" w:hAnsi="宋体" w:eastAsia="宋体" w:cs="宋体"/>
                <w:sz w:val="21"/>
                <w:szCs w:val="21"/>
              </w:rPr>
            </w:pPr>
          </w:p>
          <w:p w14:paraId="74E659C2">
            <w:pPr>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p>
        </w:tc>
        <w:tc>
          <w:tcPr>
            <w:tcW w:w="2035" w:type="dxa"/>
            <w:vAlign w:val="center"/>
          </w:tcPr>
          <w:p w14:paraId="2BA6DBEF">
            <w:pPr>
              <w:jc w:val="center"/>
              <w:rPr>
                <w:rFonts w:hint="eastAsia" w:ascii="宋体" w:hAnsi="宋体" w:eastAsia="宋体" w:cs="宋体"/>
                <w:sz w:val="21"/>
                <w:szCs w:val="21"/>
              </w:rPr>
            </w:pPr>
          </w:p>
          <w:p w14:paraId="0171B72C">
            <w:pPr>
              <w:jc w:val="center"/>
              <w:rPr>
                <w:rFonts w:hint="eastAsia" w:ascii="宋体" w:hAnsi="宋体" w:eastAsia="宋体" w:cs="宋体"/>
                <w:sz w:val="21"/>
                <w:szCs w:val="21"/>
              </w:rPr>
            </w:pPr>
          </w:p>
          <w:p w14:paraId="254114AA">
            <w:pPr>
              <w:jc w:val="center"/>
              <w:rPr>
                <w:rFonts w:hint="eastAsia" w:ascii="宋体" w:hAnsi="宋体" w:eastAsia="宋体" w:cs="宋体"/>
                <w:sz w:val="21"/>
                <w:szCs w:val="21"/>
              </w:rPr>
            </w:pPr>
          </w:p>
          <w:p w14:paraId="732E6B7C">
            <w:pPr>
              <w:jc w:val="center"/>
              <w:rPr>
                <w:rFonts w:hint="eastAsia" w:ascii="宋体" w:hAnsi="宋体" w:eastAsia="宋体" w:cs="宋体"/>
                <w:sz w:val="21"/>
                <w:szCs w:val="21"/>
              </w:rPr>
            </w:pPr>
          </w:p>
          <w:p w14:paraId="42CEFB78">
            <w:pPr>
              <w:jc w:val="center"/>
              <w:rPr>
                <w:rFonts w:hint="eastAsia" w:ascii="宋体" w:hAnsi="宋体" w:eastAsia="宋体" w:cs="宋体"/>
                <w:sz w:val="21"/>
                <w:szCs w:val="21"/>
              </w:rPr>
            </w:pPr>
          </w:p>
          <w:p w14:paraId="6A098E62">
            <w:pPr>
              <w:jc w:val="center"/>
              <w:rPr>
                <w:rFonts w:hint="eastAsia" w:ascii="宋体" w:hAnsi="宋体" w:eastAsia="宋体" w:cs="宋体"/>
                <w:sz w:val="21"/>
                <w:szCs w:val="21"/>
              </w:rPr>
            </w:pPr>
          </w:p>
          <w:p w14:paraId="3769907A">
            <w:pPr>
              <w:jc w:val="center"/>
              <w:rPr>
                <w:rFonts w:hint="eastAsia" w:ascii="宋体" w:hAnsi="宋体" w:eastAsia="宋体" w:cs="宋体"/>
                <w:sz w:val="21"/>
                <w:szCs w:val="21"/>
              </w:rPr>
            </w:pPr>
          </w:p>
          <w:p w14:paraId="280D93A9">
            <w:pPr>
              <w:jc w:val="center"/>
              <w:rPr>
                <w:rFonts w:hint="eastAsia" w:ascii="宋体" w:hAnsi="宋体" w:eastAsia="宋体" w:cs="宋体"/>
                <w:sz w:val="21"/>
                <w:szCs w:val="21"/>
              </w:rPr>
            </w:pPr>
          </w:p>
          <w:p w14:paraId="322472CC">
            <w:pPr>
              <w:jc w:val="center"/>
              <w:rPr>
                <w:rFonts w:hint="eastAsia" w:ascii="宋体" w:hAnsi="宋体" w:eastAsia="宋体" w:cs="宋体"/>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资格要求</w:t>
            </w:r>
          </w:p>
        </w:tc>
        <w:tc>
          <w:tcPr>
            <w:tcW w:w="6784" w:type="dxa"/>
            <w:vAlign w:val="top"/>
          </w:tcPr>
          <w:p w14:paraId="1931C436">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提供供应商有效存续的的法人或其他组织的营业执照/事业单位法人证书/非企业专业服务机构执业许可证/民办非企业单位登记证书；</w:t>
            </w:r>
          </w:p>
          <w:p w14:paraId="726EF0C8">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提供经审计的 2025 年度的财务报告或提交响应文件截止时间前六个月内其基本账户开户银行出具的资信证明及基本存款账户信息或信用担保机构出具的磋商担保函；（成立时间至提交响应文件截止时间不足一年的可提供成立后任意时段的资产负债表）；</w:t>
            </w:r>
          </w:p>
          <w:p w14:paraId="1E9E61E2">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3、提供供应商 2025 年8月至今已缴纳任意一个月完税凭证或税务机关开具的完税证明（时间以税款所属日期为准，凭据应有税务机关或代收机关的公章或业务专用章）；依法免税的应提供相关文件证明； </w:t>
            </w:r>
          </w:p>
          <w:p w14:paraId="6A0670EB">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4、提供供应商 2025 年8月至今已缴存的任意一个月的社会保障资金缴存单据或社保机构开具的社会保险参保缴费情况证明；依法不需要缴纳社会保障资金的应提供相关文件证明； </w:t>
            </w:r>
          </w:p>
          <w:p w14:paraId="58915E8D">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5、提供具有履行本合同所必需的设备和专业技术能力的说明或承诺； </w:t>
            </w:r>
          </w:p>
          <w:p w14:paraId="741E0E7C">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6、提供参加政府采购活动前三年内在经营活动中没有重大违法记录的书面声明； </w:t>
            </w:r>
          </w:p>
          <w:p w14:paraId="6B3A3C24">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7、供应商未被列为“信用中国”网（www.creditchina.gov.cn）中失信被执行人和重大税收违法案件当事人名单及中国政府采购网（www.ccgp.gov.cn）政府采购严重违法失信行为记录名单 </w:t>
            </w:r>
          </w:p>
          <w:p w14:paraId="7EF4C8F0">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lang w:val="en-US" w:eastAsia="zh-CN"/>
              </w:rPr>
              <w:t xml:space="preserve">8、单位负责人为同一人或者存在直接控股、管理关系的不同供应商，不得参加同一合同项下的采购活动； </w:t>
            </w:r>
          </w:p>
        </w:tc>
      </w:tr>
      <w:tr w14:paraId="27469B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637" w:type="dxa"/>
            <w:vAlign w:val="center"/>
          </w:tcPr>
          <w:p w14:paraId="582CFAFD">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2035" w:type="dxa"/>
            <w:vAlign w:val="center"/>
          </w:tcPr>
          <w:p w14:paraId="3696AC5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rPr>
            </w:pPr>
            <w:r>
              <w:rPr>
                <w:rFonts w:hint="eastAsia" w:ascii="宋体" w:hAnsi="宋体" w:eastAsia="宋体" w:cs="宋体"/>
                <w:sz w:val="21"/>
                <w:szCs w:val="21"/>
              </w:rPr>
              <w:t>本项</w:t>
            </w:r>
            <w:r>
              <w:rPr>
                <w:rFonts w:hint="eastAsia" w:ascii="宋体" w:hAnsi="宋体" w:eastAsia="宋体" w:cs="宋体"/>
                <w:sz w:val="21"/>
                <w:szCs w:val="21"/>
                <w:lang w:val="en-US" w:eastAsia="en-US"/>
              </w:rPr>
              <w:t>目是否接受联</w:t>
            </w:r>
            <w:r>
              <w:rPr>
                <w:rFonts w:hint="eastAsia" w:ascii="宋体" w:hAnsi="宋体" w:eastAsia="宋体" w:cs="宋体"/>
                <w:sz w:val="21"/>
                <w:szCs w:val="21"/>
              </w:rPr>
              <w:t>合体磋商</w:t>
            </w:r>
          </w:p>
        </w:tc>
        <w:tc>
          <w:tcPr>
            <w:tcW w:w="6784" w:type="dxa"/>
            <w:vAlign w:val="center"/>
          </w:tcPr>
          <w:p w14:paraId="2105DDBD">
            <w:pPr>
              <w:pStyle w:val="8"/>
              <w:spacing w:line="360" w:lineRule="auto"/>
              <w:jc w:val="left"/>
              <w:rPr>
                <w:rFonts w:hint="eastAsia" w:ascii="宋体" w:hAnsi="宋体" w:eastAsia="宋体" w:cs="宋体"/>
                <w:sz w:val="21"/>
                <w:szCs w:val="21"/>
              </w:rPr>
            </w:pPr>
            <w:r>
              <w:rPr>
                <w:rFonts w:hint="eastAsia" w:ascii="宋体" w:hAnsi="宋体" w:eastAsia="宋体" w:cs="宋体"/>
                <w:snapToGrid w:val="0"/>
                <w:color w:val="000000"/>
                <w:kern w:val="0"/>
                <w:sz w:val="21"/>
                <w:szCs w:val="21"/>
                <w:lang w:val="en-US" w:eastAsia="en-US" w:bidi="ar-SA"/>
              </w:rPr>
              <w:t>否</w:t>
            </w:r>
          </w:p>
        </w:tc>
      </w:tr>
      <w:tr w14:paraId="549D2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637" w:type="dxa"/>
            <w:vAlign w:val="center"/>
          </w:tcPr>
          <w:p w14:paraId="5167BF75">
            <w:pPr>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p>
        </w:tc>
        <w:tc>
          <w:tcPr>
            <w:tcW w:w="2035" w:type="dxa"/>
            <w:vAlign w:val="center"/>
          </w:tcPr>
          <w:p w14:paraId="72561548">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rPr>
            </w:pPr>
            <w:r>
              <w:rPr>
                <w:rFonts w:hint="eastAsia" w:ascii="宋体" w:hAnsi="宋体" w:eastAsia="宋体" w:cs="宋体"/>
                <w:sz w:val="21"/>
                <w:szCs w:val="21"/>
              </w:rPr>
              <w:t>澄清或者修改时间</w:t>
            </w:r>
          </w:p>
        </w:tc>
        <w:tc>
          <w:tcPr>
            <w:tcW w:w="6784" w:type="dxa"/>
            <w:vAlign w:val="top"/>
          </w:tcPr>
          <w:p w14:paraId="7B22E01E">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1、对已发出的磋商文件进行必要澄清或者修改的，在</w:t>
            </w:r>
            <w:r>
              <w:rPr>
                <w:rFonts w:hint="eastAsia" w:ascii="宋体" w:hAnsi="宋体" w:eastAsia="宋体" w:cs="宋体"/>
                <w:sz w:val="21"/>
                <w:szCs w:val="21"/>
                <w:lang w:val="en-US" w:eastAsia="zh-CN"/>
              </w:rPr>
              <w:t>陕西省政府采购网</w:t>
            </w:r>
            <w:r>
              <w:rPr>
                <w:rFonts w:hint="eastAsia" w:ascii="宋体" w:hAnsi="宋体" w:eastAsia="宋体" w:cs="宋体"/>
                <w:sz w:val="21"/>
                <w:szCs w:val="21"/>
              </w:rPr>
              <w:t>上发布更正公告 ，并以书面形式通知所有磋商文件收受人。</w:t>
            </w:r>
          </w:p>
          <w:p w14:paraId="4B4A9921">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2、澄清或修改的内容可能影响响应文件编制的，采购人或者采购代理机构应当在提交首次响应文件截止之日5日前，以书面形式通知所有接受磋商文件的</w:t>
            </w:r>
            <w:r>
              <w:rPr>
                <w:rFonts w:hint="eastAsia" w:ascii="宋体" w:hAnsi="宋体" w:eastAsia="宋体" w:cs="宋体"/>
                <w:sz w:val="21"/>
                <w:szCs w:val="21"/>
                <w:lang w:eastAsia="zh-CN"/>
              </w:rPr>
              <w:t>供应商</w:t>
            </w:r>
            <w:r>
              <w:rPr>
                <w:rFonts w:hint="eastAsia" w:ascii="宋体" w:hAnsi="宋体" w:eastAsia="宋体" w:cs="宋体"/>
                <w:sz w:val="21"/>
                <w:szCs w:val="21"/>
              </w:rPr>
              <w:t>，如果澄清或者修改时间距本章磋商须知前附表规定的磋商截止时间不足5日，将相应顺延提交响应文件的截止时间。</w:t>
            </w:r>
          </w:p>
          <w:p w14:paraId="4F95004B">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3、澄清或者修改内容为磋商文件的组成部分，对所有领取磋商文件的</w:t>
            </w:r>
            <w:r>
              <w:rPr>
                <w:rFonts w:hint="eastAsia" w:ascii="宋体" w:hAnsi="宋体" w:eastAsia="宋体" w:cs="宋体"/>
                <w:sz w:val="21"/>
                <w:szCs w:val="21"/>
                <w:lang w:eastAsia="zh-CN"/>
              </w:rPr>
              <w:t>供应商</w:t>
            </w:r>
            <w:r>
              <w:rPr>
                <w:rFonts w:hint="eastAsia" w:ascii="宋体" w:hAnsi="宋体" w:eastAsia="宋体" w:cs="宋体"/>
                <w:sz w:val="21"/>
                <w:szCs w:val="21"/>
              </w:rPr>
              <w:t>均具有约束力。</w:t>
            </w:r>
          </w:p>
        </w:tc>
      </w:tr>
      <w:tr w14:paraId="3CAEF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637" w:type="dxa"/>
            <w:vAlign w:val="center"/>
          </w:tcPr>
          <w:p w14:paraId="328B2E00">
            <w:pPr>
              <w:jc w:val="center"/>
              <w:rPr>
                <w:rFonts w:hint="eastAsia" w:ascii="宋体" w:hAnsi="宋体" w:eastAsia="宋体" w:cs="宋体"/>
                <w:sz w:val="21"/>
                <w:szCs w:val="21"/>
              </w:rPr>
            </w:pPr>
            <w:r>
              <w:rPr>
                <w:rFonts w:hint="eastAsia" w:ascii="宋体" w:hAnsi="宋体" w:eastAsia="宋体" w:cs="宋体"/>
                <w:sz w:val="21"/>
                <w:szCs w:val="21"/>
                <w:lang w:val="en-US" w:eastAsia="zh-CN"/>
              </w:rPr>
              <w:t>14</w:t>
            </w:r>
          </w:p>
        </w:tc>
        <w:tc>
          <w:tcPr>
            <w:tcW w:w="2035" w:type="dxa"/>
            <w:vAlign w:val="center"/>
          </w:tcPr>
          <w:p w14:paraId="3C0C7723">
            <w:pPr>
              <w:jc w:val="center"/>
              <w:rPr>
                <w:rFonts w:hint="eastAsia" w:ascii="宋体" w:hAnsi="宋体" w:eastAsia="宋体" w:cs="宋体"/>
                <w:sz w:val="21"/>
                <w:szCs w:val="21"/>
              </w:rPr>
            </w:pPr>
            <w:r>
              <w:rPr>
                <w:rFonts w:hint="eastAsia" w:ascii="宋体" w:hAnsi="宋体" w:eastAsia="宋体" w:cs="宋体"/>
                <w:sz w:val="21"/>
                <w:szCs w:val="21"/>
              </w:rPr>
              <w:t>分包</w:t>
            </w:r>
          </w:p>
        </w:tc>
        <w:tc>
          <w:tcPr>
            <w:tcW w:w="6784" w:type="dxa"/>
            <w:vAlign w:val="center"/>
          </w:tcPr>
          <w:p w14:paraId="0A03F6F5">
            <w:pPr>
              <w:jc w:val="left"/>
              <w:rPr>
                <w:rFonts w:hint="eastAsia" w:ascii="宋体" w:hAnsi="宋体" w:eastAsia="宋体" w:cs="宋体"/>
                <w:sz w:val="21"/>
                <w:szCs w:val="21"/>
              </w:rPr>
            </w:pPr>
            <w:r>
              <w:rPr>
                <w:rFonts w:hint="eastAsia" w:ascii="宋体" w:hAnsi="宋体" w:eastAsia="宋体" w:cs="宋体"/>
                <w:sz w:val="21"/>
                <w:szCs w:val="21"/>
                <w:lang w:eastAsia="zh-CN"/>
              </w:rPr>
              <w:t>不允许分包，且不得二次转包</w:t>
            </w:r>
          </w:p>
        </w:tc>
      </w:tr>
      <w:tr w14:paraId="2B265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2" w:hRule="atLeast"/>
        </w:trPr>
        <w:tc>
          <w:tcPr>
            <w:tcW w:w="637" w:type="dxa"/>
            <w:vAlign w:val="center"/>
          </w:tcPr>
          <w:p w14:paraId="3B4B12FA">
            <w:pPr>
              <w:jc w:val="center"/>
              <w:rPr>
                <w:rFonts w:hint="eastAsia" w:ascii="宋体" w:hAnsi="宋体" w:eastAsia="宋体" w:cs="宋体"/>
                <w:sz w:val="21"/>
                <w:szCs w:val="21"/>
              </w:rPr>
            </w:pPr>
            <w:r>
              <w:rPr>
                <w:rFonts w:hint="eastAsia" w:ascii="宋体" w:hAnsi="宋体" w:eastAsia="宋体" w:cs="宋体"/>
                <w:sz w:val="21"/>
                <w:szCs w:val="21"/>
                <w:lang w:val="en-US" w:eastAsia="zh-CN"/>
              </w:rPr>
              <w:t>15</w:t>
            </w:r>
          </w:p>
        </w:tc>
        <w:tc>
          <w:tcPr>
            <w:tcW w:w="2035" w:type="dxa"/>
            <w:vAlign w:val="center"/>
          </w:tcPr>
          <w:p w14:paraId="14E56EAB">
            <w:pPr>
              <w:jc w:val="center"/>
              <w:rPr>
                <w:rFonts w:hint="eastAsia" w:ascii="宋体" w:hAnsi="宋体" w:eastAsia="宋体" w:cs="宋体"/>
                <w:sz w:val="21"/>
                <w:szCs w:val="21"/>
              </w:rPr>
            </w:pPr>
            <w:r>
              <w:rPr>
                <w:rFonts w:hint="eastAsia" w:ascii="宋体" w:hAnsi="宋体" w:eastAsia="宋体" w:cs="宋体"/>
                <w:sz w:val="21"/>
                <w:szCs w:val="21"/>
              </w:rPr>
              <w:t>偏离</w:t>
            </w:r>
          </w:p>
        </w:tc>
        <w:tc>
          <w:tcPr>
            <w:tcW w:w="6784" w:type="dxa"/>
            <w:vAlign w:val="center"/>
          </w:tcPr>
          <w:p w14:paraId="670DBD9D">
            <w:pPr>
              <w:jc w:val="left"/>
              <w:rPr>
                <w:rFonts w:hint="eastAsia" w:ascii="宋体" w:hAnsi="宋体" w:eastAsia="宋体" w:cs="宋体"/>
                <w:sz w:val="21"/>
                <w:szCs w:val="21"/>
              </w:rPr>
            </w:pPr>
            <w:r>
              <w:rPr>
                <w:rFonts w:hint="eastAsia" w:ascii="宋体" w:hAnsi="宋体" w:eastAsia="宋体" w:cs="宋体"/>
                <w:sz w:val="21"/>
                <w:szCs w:val="21"/>
                <w:lang w:eastAsia="zh-CN"/>
              </w:rPr>
              <w:t>不满足评审办法中初步评审标准的，视为发生重大偏离，其</w:t>
            </w:r>
            <w:r>
              <w:rPr>
                <w:rFonts w:hint="eastAsia" w:ascii="宋体" w:hAnsi="宋体" w:eastAsia="宋体" w:cs="宋体"/>
                <w:sz w:val="21"/>
                <w:szCs w:val="21"/>
                <w:lang w:val="en-US" w:eastAsia="zh-CN"/>
              </w:rPr>
              <w:t>响应文件</w:t>
            </w:r>
            <w:r>
              <w:rPr>
                <w:rFonts w:hint="eastAsia" w:ascii="宋体" w:hAnsi="宋体" w:eastAsia="宋体" w:cs="宋体"/>
                <w:sz w:val="21"/>
                <w:szCs w:val="21"/>
                <w:lang w:eastAsia="zh-CN"/>
              </w:rPr>
              <w:t>被否决。其余偏离视为细微偏离，磋商小组将通过澄清方式对细微偏离进行澄清或修改。</w:t>
            </w:r>
          </w:p>
        </w:tc>
      </w:tr>
      <w:tr w14:paraId="487E9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637" w:type="dxa"/>
            <w:vAlign w:val="center"/>
          </w:tcPr>
          <w:p w14:paraId="24D70403">
            <w:pPr>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6</w:t>
            </w:r>
          </w:p>
        </w:tc>
        <w:tc>
          <w:tcPr>
            <w:tcW w:w="2035" w:type="dxa"/>
            <w:vAlign w:val="center"/>
          </w:tcPr>
          <w:p w14:paraId="7FF0D0EE">
            <w:pPr>
              <w:jc w:val="center"/>
              <w:rPr>
                <w:rFonts w:hint="eastAsia" w:ascii="宋体" w:hAnsi="宋体" w:eastAsia="宋体" w:cs="宋体"/>
                <w:sz w:val="21"/>
                <w:szCs w:val="21"/>
              </w:rPr>
            </w:pPr>
            <w:r>
              <w:rPr>
                <w:rFonts w:hint="eastAsia" w:ascii="宋体" w:hAnsi="宋体" w:eastAsia="宋体" w:cs="宋体"/>
                <w:sz w:val="21"/>
                <w:szCs w:val="21"/>
              </w:rPr>
              <w:t>构成竞争性磋商文件的其他文件</w:t>
            </w:r>
          </w:p>
        </w:tc>
        <w:tc>
          <w:tcPr>
            <w:tcW w:w="6784" w:type="dxa"/>
            <w:vAlign w:val="top"/>
          </w:tcPr>
          <w:p w14:paraId="3D73F134">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磋商文件的澄清、修改书及有关补充通知为竞争性磋商文件的有效组成部分。</w:t>
            </w:r>
          </w:p>
        </w:tc>
      </w:tr>
      <w:tr w14:paraId="1AD70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637" w:type="dxa"/>
            <w:vAlign w:val="center"/>
          </w:tcPr>
          <w:p w14:paraId="6AA63274">
            <w:pPr>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p>
        </w:tc>
        <w:tc>
          <w:tcPr>
            <w:tcW w:w="2035" w:type="dxa"/>
            <w:vAlign w:val="center"/>
          </w:tcPr>
          <w:p w14:paraId="327C3B06">
            <w:pPr>
              <w:jc w:val="center"/>
              <w:rPr>
                <w:rFonts w:hint="eastAsia" w:ascii="宋体" w:hAnsi="宋体" w:eastAsia="宋体" w:cs="宋体"/>
                <w:sz w:val="21"/>
                <w:szCs w:val="21"/>
              </w:rPr>
            </w:pPr>
            <w:r>
              <w:rPr>
                <w:rFonts w:hint="eastAsia" w:ascii="宋体" w:hAnsi="宋体" w:eastAsia="宋体" w:cs="宋体"/>
                <w:sz w:val="21"/>
                <w:szCs w:val="21"/>
              </w:rPr>
              <w:t>响应</w:t>
            </w:r>
            <w:r>
              <w:rPr>
                <w:rFonts w:hint="eastAsia" w:ascii="宋体" w:hAnsi="宋体" w:eastAsia="宋体" w:cs="宋体"/>
                <w:sz w:val="21"/>
                <w:szCs w:val="21"/>
                <w:lang w:val="en-US" w:eastAsia="zh-CN"/>
              </w:rPr>
              <w:t>文件</w:t>
            </w:r>
            <w:r>
              <w:rPr>
                <w:rFonts w:hint="eastAsia" w:ascii="宋体" w:hAnsi="宋体" w:eastAsia="宋体" w:cs="宋体"/>
                <w:sz w:val="21"/>
                <w:szCs w:val="21"/>
              </w:rPr>
              <w:t>有效期</w:t>
            </w:r>
          </w:p>
        </w:tc>
        <w:tc>
          <w:tcPr>
            <w:tcW w:w="6784" w:type="dxa"/>
            <w:vAlign w:val="center"/>
          </w:tcPr>
          <w:p w14:paraId="7F5D75CF">
            <w:pPr>
              <w:jc w:val="both"/>
              <w:rPr>
                <w:rFonts w:hint="eastAsia"/>
              </w:rPr>
            </w:pPr>
            <w:r>
              <w:rPr>
                <w:rFonts w:hint="eastAsia"/>
              </w:rPr>
              <w:t>自响应文件截止之日起90个日历日。</w:t>
            </w:r>
          </w:p>
        </w:tc>
      </w:tr>
      <w:tr w14:paraId="7E8768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637" w:type="dxa"/>
            <w:vAlign w:val="center"/>
          </w:tcPr>
          <w:p w14:paraId="1801C5A0">
            <w:pPr>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8</w:t>
            </w:r>
          </w:p>
        </w:tc>
        <w:tc>
          <w:tcPr>
            <w:tcW w:w="2035" w:type="dxa"/>
            <w:vAlign w:val="center"/>
          </w:tcPr>
          <w:p w14:paraId="0FD21311">
            <w:pPr>
              <w:jc w:val="center"/>
              <w:rPr>
                <w:rFonts w:hint="eastAsia" w:ascii="宋体" w:hAnsi="宋体" w:eastAsia="宋体" w:cs="宋体"/>
                <w:sz w:val="21"/>
                <w:szCs w:val="21"/>
              </w:rPr>
            </w:pPr>
            <w:r>
              <w:rPr>
                <w:rFonts w:hint="eastAsia" w:ascii="宋体" w:hAnsi="宋体" w:eastAsia="宋体" w:cs="宋体"/>
                <w:sz w:val="21"/>
                <w:szCs w:val="21"/>
              </w:rPr>
              <w:t>磋商保证金</w:t>
            </w:r>
          </w:p>
        </w:tc>
        <w:tc>
          <w:tcPr>
            <w:tcW w:w="6784" w:type="dxa"/>
            <w:vAlign w:val="center"/>
          </w:tcPr>
          <w:p w14:paraId="2C28C91C">
            <w:pPr>
              <w:jc w:val="both"/>
              <w:rPr>
                <w:rFonts w:hint="default"/>
                <w:lang w:val="en-US" w:eastAsia="zh-CN"/>
              </w:rPr>
            </w:pPr>
            <w:r>
              <w:rPr>
                <w:rFonts w:hint="default"/>
                <w:lang w:val="en-US" w:eastAsia="zh-CN"/>
              </w:rPr>
              <w:t>本项目无磋商保证金</w:t>
            </w:r>
          </w:p>
        </w:tc>
      </w:tr>
      <w:tr w14:paraId="0D539B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637" w:type="dxa"/>
            <w:vAlign w:val="center"/>
          </w:tcPr>
          <w:p w14:paraId="13522336">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19</w:t>
            </w:r>
          </w:p>
        </w:tc>
        <w:tc>
          <w:tcPr>
            <w:tcW w:w="2035" w:type="dxa"/>
            <w:vAlign w:val="center"/>
          </w:tcPr>
          <w:p w14:paraId="3B97ED18">
            <w:pPr>
              <w:jc w:val="center"/>
              <w:rPr>
                <w:rFonts w:hint="eastAsia" w:ascii="宋体" w:hAnsi="宋体" w:eastAsia="宋体" w:cs="宋体"/>
                <w:sz w:val="21"/>
                <w:szCs w:val="21"/>
              </w:rPr>
            </w:pPr>
            <w:r>
              <w:rPr>
                <w:rFonts w:hint="eastAsia" w:ascii="宋体" w:hAnsi="宋体" w:eastAsia="宋体" w:cs="宋体"/>
                <w:sz w:val="21"/>
                <w:szCs w:val="21"/>
              </w:rPr>
              <w:t>履约保证金</w:t>
            </w:r>
          </w:p>
        </w:tc>
        <w:tc>
          <w:tcPr>
            <w:tcW w:w="6784" w:type="dxa"/>
            <w:vAlign w:val="center"/>
          </w:tcPr>
          <w:p w14:paraId="2305777E">
            <w:pPr>
              <w:jc w:val="both"/>
              <w:rPr>
                <w:rFonts w:hint="eastAsia"/>
              </w:rPr>
            </w:pPr>
            <w:r>
              <w:rPr>
                <w:rFonts w:hint="eastAsia"/>
                <w:lang w:val="en-US" w:eastAsia="zh-CN"/>
              </w:rPr>
              <w:t>本项目无履约保证金</w:t>
            </w:r>
          </w:p>
        </w:tc>
      </w:tr>
      <w:tr w14:paraId="1B724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637" w:type="dxa"/>
            <w:vAlign w:val="center"/>
          </w:tcPr>
          <w:p w14:paraId="463AE82F">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w:t>
            </w:r>
          </w:p>
        </w:tc>
        <w:tc>
          <w:tcPr>
            <w:tcW w:w="2035" w:type="dxa"/>
            <w:vAlign w:val="center"/>
          </w:tcPr>
          <w:p w14:paraId="79804B31">
            <w:pPr>
              <w:jc w:val="center"/>
              <w:rPr>
                <w:rFonts w:hint="eastAsia" w:ascii="宋体" w:hAnsi="宋体" w:eastAsia="宋体" w:cs="宋体"/>
                <w:sz w:val="21"/>
                <w:szCs w:val="21"/>
              </w:rPr>
            </w:pPr>
            <w:r>
              <w:rPr>
                <w:rFonts w:hint="eastAsia" w:ascii="宋体" w:hAnsi="宋体" w:eastAsia="宋体" w:cs="宋体"/>
                <w:sz w:val="21"/>
                <w:szCs w:val="21"/>
              </w:rPr>
              <w:t>盖章签字</w:t>
            </w:r>
          </w:p>
        </w:tc>
        <w:tc>
          <w:tcPr>
            <w:tcW w:w="6784" w:type="dxa"/>
            <w:vAlign w:val="top"/>
          </w:tcPr>
          <w:p w14:paraId="2338BE03">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必须按照磋商文件的规定和要求在响应文件中指定的页面落款处加盖公章（鲜章）并由法定代表人（负责人）或被授权人签字（或盖章），否则将作为无效响应处理。磋商文件凡是要求法定代表人（负责人）签字或盖章之处，非法人单位的负责人均参照执行。</w:t>
            </w:r>
          </w:p>
        </w:tc>
      </w:tr>
      <w:tr w14:paraId="228A1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637" w:type="dxa"/>
            <w:vAlign w:val="center"/>
          </w:tcPr>
          <w:p w14:paraId="7F08DC84">
            <w:pPr>
              <w:jc w:val="center"/>
              <w:rPr>
                <w:rFonts w:hint="eastAsia" w:ascii="宋体" w:hAnsi="宋体" w:eastAsia="宋体" w:cs="宋体"/>
                <w:sz w:val="21"/>
                <w:szCs w:val="21"/>
              </w:rPr>
            </w:pPr>
          </w:p>
          <w:p w14:paraId="65CD3F32">
            <w:pPr>
              <w:jc w:val="center"/>
              <w:rPr>
                <w:rFonts w:hint="eastAsia" w:ascii="宋体" w:hAnsi="宋体" w:eastAsia="宋体" w:cs="宋体"/>
                <w:sz w:val="21"/>
                <w:szCs w:val="21"/>
              </w:rPr>
            </w:pPr>
          </w:p>
          <w:p w14:paraId="65BE0293">
            <w:pPr>
              <w:jc w:val="center"/>
              <w:rPr>
                <w:rFonts w:hint="eastAsia" w:ascii="宋体" w:hAnsi="宋体" w:eastAsia="宋体" w:cs="宋体"/>
                <w:sz w:val="21"/>
                <w:szCs w:val="21"/>
              </w:rPr>
            </w:pPr>
          </w:p>
          <w:p w14:paraId="7FEF5462">
            <w:pPr>
              <w:jc w:val="center"/>
              <w:rPr>
                <w:rFonts w:hint="eastAsia" w:ascii="宋体" w:hAnsi="宋体" w:eastAsia="宋体" w:cs="宋体"/>
                <w:sz w:val="21"/>
                <w:szCs w:val="21"/>
              </w:rPr>
            </w:pPr>
          </w:p>
          <w:p w14:paraId="16FD82AF">
            <w:pPr>
              <w:jc w:val="center"/>
              <w:rPr>
                <w:rFonts w:hint="eastAsia" w:ascii="宋体" w:hAnsi="宋体" w:eastAsia="宋体" w:cs="宋体"/>
                <w:sz w:val="21"/>
                <w:szCs w:val="21"/>
              </w:rPr>
            </w:pPr>
          </w:p>
          <w:p w14:paraId="739A0A06">
            <w:pPr>
              <w:jc w:val="center"/>
              <w:rPr>
                <w:rFonts w:hint="eastAsia" w:ascii="宋体" w:hAnsi="宋体" w:eastAsia="宋体" w:cs="宋体"/>
                <w:sz w:val="21"/>
                <w:szCs w:val="21"/>
              </w:rPr>
            </w:pPr>
          </w:p>
          <w:p w14:paraId="11C5DE9A">
            <w:pPr>
              <w:jc w:val="center"/>
              <w:rPr>
                <w:rFonts w:hint="eastAsia" w:ascii="宋体" w:hAnsi="宋体" w:eastAsia="宋体" w:cs="宋体"/>
                <w:sz w:val="21"/>
                <w:szCs w:val="21"/>
              </w:rPr>
            </w:pPr>
          </w:p>
          <w:p w14:paraId="7D57AB0C">
            <w:pPr>
              <w:jc w:val="center"/>
              <w:rPr>
                <w:rFonts w:hint="eastAsia" w:ascii="宋体" w:hAnsi="宋体" w:eastAsia="宋体" w:cs="宋体"/>
                <w:sz w:val="21"/>
                <w:szCs w:val="21"/>
              </w:rPr>
            </w:pPr>
          </w:p>
          <w:p w14:paraId="16E741E7">
            <w:pPr>
              <w:jc w:val="center"/>
              <w:rPr>
                <w:rFonts w:hint="eastAsia" w:ascii="宋体" w:hAnsi="宋体" w:eastAsia="宋体" w:cs="宋体"/>
                <w:sz w:val="21"/>
                <w:szCs w:val="21"/>
              </w:rPr>
            </w:pPr>
          </w:p>
          <w:p w14:paraId="211EE22B">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w:t>
            </w:r>
          </w:p>
        </w:tc>
        <w:tc>
          <w:tcPr>
            <w:tcW w:w="2035" w:type="dxa"/>
            <w:vAlign w:val="center"/>
          </w:tcPr>
          <w:p w14:paraId="62753921">
            <w:pPr>
              <w:jc w:val="center"/>
              <w:rPr>
                <w:rFonts w:hint="eastAsia" w:ascii="宋体" w:hAnsi="宋体" w:eastAsia="宋体" w:cs="宋体"/>
                <w:sz w:val="21"/>
                <w:szCs w:val="21"/>
              </w:rPr>
            </w:pPr>
          </w:p>
          <w:p w14:paraId="700B5B1D">
            <w:pPr>
              <w:jc w:val="center"/>
              <w:rPr>
                <w:rFonts w:hint="eastAsia" w:ascii="宋体" w:hAnsi="宋体" w:eastAsia="宋体" w:cs="宋体"/>
                <w:sz w:val="21"/>
                <w:szCs w:val="21"/>
              </w:rPr>
            </w:pPr>
          </w:p>
          <w:p w14:paraId="320AC524">
            <w:pPr>
              <w:jc w:val="center"/>
              <w:rPr>
                <w:rFonts w:hint="eastAsia" w:ascii="宋体" w:hAnsi="宋体" w:eastAsia="宋体" w:cs="宋体"/>
                <w:sz w:val="21"/>
                <w:szCs w:val="21"/>
              </w:rPr>
            </w:pPr>
          </w:p>
          <w:p w14:paraId="7B37FDED">
            <w:pPr>
              <w:jc w:val="center"/>
              <w:rPr>
                <w:rFonts w:hint="eastAsia" w:ascii="宋体" w:hAnsi="宋体" w:eastAsia="宋体" w:cs="宋体"/>
                <w:sz w:val="21"/>
                <w:szCs w:val="21"/>
              </w:rPr>
            </w:pPr>
          </w:p>
          <w:p w14:paraId="02344535">
            <w:pPr>
              <w:jc w:val="center"/>
              <w:rPr>
                <w:rFonts w:hint="eastAsia" w:ascii="宋体" w:hAnsi="宋体" w:eastAsia="宋体" w:cs="宋体"/>
                <w:sz w:val="21"/>
                <w:szCs w:val="21"/>
              </w:rPr>
            </w:pPr>
          </w:p>
          <w:p w14:paraId="237C435C">
            <w:pPr>
              <w:jc w:val="center"/>
              <w:rPr>
                <w:rFonts w:hint="eastAsia" w:ascii="宋体" w:hAnsi="宋体" w:eastAsia="宋体" w:cs="宋体"/>
                <w:sz w:val="21"/>
                <w:szCs w:val="21"/>
              </w:rPr>
            </w:pPr>
          </w:p>
          <w:p w14:paraId="2820A192">
            <w:pPr>
              <w:jc w:val="center"/>
              <w:rPr>
                <w:rFonts w:hint="eastAsia" w:ascii="宋体" w:hAnsi="宋体" w:eastAsia="宋体" w:cs="宋体"/>
                <w:sz w:val="21"/>
                <w:szCs w:val="21"/>
              </w:rPr>
            </w:pPr>
          </w:p>
          <w:p w14:paraId="3DD55B4F">
            <w:pPr>
              <w:jc w:val="center"/>
              <w:rPr>
                <w:rFonts w:hint="eastAsia" w:ascii="宋体" w:hAnsi="宋体" w:eastAsia="宋体" w:cs="宋体"/>
                <w:sz w:val="21"/>
                <w:szCs w:val="21"/>
              </w:rPr>
            </w:pPr>
          </w:p>
          <w:p w14:paraId="37AEFE21">
            <w:pPr>
              <w:jc w:val="center"/>
              <w:rPr>
                <w:rFonts w:hint="eastAsia" w:ascii="宋体" w:hAnsi="宋体" w:eastAsia="宋体" w:cs="宋体"/>
                <w:sz w:val="21"/>
                <w:szCs w:val="21"/>
              </w:rPr>
            </w:pPr>
            <w:r>
              <w:rPr>
                <w:rFonts w:hint="eastAsia" w:ascii="宋体" w:hAnsi="宋体" w:eastAsia="宋体" w:cs="宋体"/>
                <w:sz w:val="21"/>
                <w:szCs w:val="21"/>
              </w:rPr>
              <w:t>竞争性磋商响应文件密封、装订</w:t>
            </w:r>
          </w:p>
        </w:tc>
        <w:tc>
          <w:tcPr>
            <w:tcW w:w="6784" w:type="dxa"/>
            <w:vAlign w:val="top"/>
          </w:tcPr>
          <w:p w14:paraId="4D745C0C">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1、密封：</w:t>
            </w:r>
            <w:r>
              <w:rPr>
                <w:rFonts w:hint="eastAsia" w:ascii="宋体" w:hAnsi="宋体" w:eastAsia="宋体" w:cs="宋体"/>
                <w:sz w:val="21"/>
                <w:szCs w:val="21"/>
                <w:lang w:eastAsia="zh-CN"/>
              </w:rPr>
              <w:t>供应商</w:t>
            </w:r>
            <w:r>
              <w:rPr>
                <w:rFonts w:hint="eastAsia" w:ascii="宋体" w:hAnsi="宋体" w:eastAsia="宋体" w:cs="宋体"/>
                <w:sz w:val="21"/>
                <w:szCs w:val="21"/>
              </w:rPr>
              <w:t>应自行将响应文件正本、副本单独密封完好（标袋不得有破损）。标袋正面上要有标识并加盖</w:t>
            </w:r>
            <w:r>
              <w:rPr>
                <w:rFonts w:hint="eastAsia" w:ascii="宋体" w:hAnsi="宋体" w:eastAsia="宋体" w:cs="宋体"/>
                <w:sz w:val="21"/>
                <w:szCs w:val="21"/>
                <w:lang w:eastAsia="zh-CN"/>
              </w:rPr>
              <w:t>供应商</w:t>
            </w:r>
            <w:r>
              <w:rPr>
                <w:rFonts w:hint="eastAsia" w:ascii="宋体" w:hAnsi="宋体" w:eastAsia="宋体" w:cs="宋体"/>
                <w:sz w:val="21"/>
                <w:szCs w:val="21"/>
              </w:rPr>
              <w:t>公章（鲜章）。标袋应加贴封条，并在封条接缝处加盖单位公章（鲜章）和法定代表人（负责人）或被授权人签字(或盖章）；</w:t>
            </w:r>
          </w:p>
          <w:p w14:paraId="42979AD8">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2、装订：响应文件一律采用书籍（胶装）方式装订。响应文件正本1份，副本2份，电子文件1份（U 盘）。纸质响应文件采用 A4 纸打印，分别各自装订成册并编制目录和页码。 电子版随正本一起密封。</w:t>
            </w:r>
          </w:p>
          <w:p w14:paraId="4B784418">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3、电子版响应文件：</w:t>
            </w:r>
            <w:r>
              <w:rPr>
                <w:rFonts w:hint="eastAsia" w:ascii="宋体" w:hAnsi="宋体" w:eastAsia="宋体" w:cs="宋体"/>
                <w:sz w:val="21"/>
                <w:szCs w:val="21"/>
                <w:lang w:eastAsia="zh-CN"/>
              </w:rPr>
              <w:t>供应商</w:t>
            </w:r>
            <w:r>
              <w:rPr>
                <w:rFonts w:hint="eastAsia" w:ascii="宋体" w:hAnsi="宋体" w:eastAsia="宋体" w:cs="宋体"/>
                <w:sz w:val="21"/>
                <w:szCs w:val="21"/>
              </w:rPr>
              <w:t>须另行提供与纸质响应文件正本一致的签章版PDF和未签章版WORD格式电子版文件，载体为：U 盘；</w:t>
            </w:r>
            <w:r>
              <w:rPr>
                <w:rFonts w:hint="eastAsia" w:ascii="宋体" w:hAnsi="宋体" w:eastAsia="宋体" w:cs="宋体"/>
                <w:sz w:val="21"/>
                <w:szCs w:val="21"/>
                <w:lang w:eastAsia="zh-CN"/>
              </w:rPr>
              <w:t>供应商</w:t>
            </w:r>
            <w:r>
              <w:rPr>
                <w:rFonts w:hint="eastAsia" w:ascii="宋体" w:hAnsi="宋体" w:eastAsia="宋体" w:cs="宋体"/>
                <w:sz w:val="21"/>
                <w:szCs w:val="21"/>
              </w:rPr>
              <w:t>须保证响应文件的纸质文件与电子文档保持一致； 电子文档表面需标明</w:t>
            </w:r>
            <w:r>
              <w:rPr>
                <w:rFonts w:hint="eastAsia" w:ascii="宋体" w:hAnsi="宋体" w:eastAsia="宋体" w:cs="宋体"/>
                <w:sz w:val="21"/>
                <w:szCs w:val="21"/>
                <w:lang w:eastAsia="zh-CN"/>
              </w:rPr>
              <w:t>供应商</w:t>
            </w:r>
            <w:r>
              <w:rPr>
                <w:rFonts w:hint="eastAsia" w:ascii="宋体" w:hAnsi="宋体" w:eastAsia="宋体" w:cs="宋体"/>
                <w:sz w:val="21"/>
                <w:szCs w:val="21"/>
              </w:rPr>
              <w:t>名称。</w:t>
            </w:r>
          </w:p>
        </w:tc>
      </w:tr>
      <w:tr w14:paraId="762FBF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37" w:type="dxa"/>
            <w:vAlign w:val="center"/>
          </w:tcPr>
          <w:p w14:paraId="108F7507">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22</w:t>
            </w:r>
          </w:p>
        </w:tc>
        <w:tc>
          <w:tcPr>
            <w:tcW w:w="2035" w:type="dxa"/>
            <w:vAlign w:val="center"/>
          </w:tcPr>
          <w:p w14:paraId="37229852">
            <w:pPr>
              <w:jc w:val="center"/>
              <w:rPr>
                <w:rFonts w:hint="eastAsia" w:ascii="宋体" w:hAnsi="宋体" w:eastAsia="宋体" w:cs="宋体"/>
                <w:sz w:val="21"/>
                <w:szCs w:val="21"/>
              </w:rPr>
            </w:pPr>
            <w:r>
              <w:rPr>
                <w:rFonts w:hint="eastAsia" w:ascii="宋体" w:hAnsi="宋体" w:eastAsia="宋体" w:cs="宋体"/>
                <w:sz w:val="21"/>
                <w:szCs w:val="21"/>
              </w:rPr>
              <w:t>定标原则</w:t>
            </w:r>
          </w:p>
        </w:tc>
        <w:tc>
          <w:tcPr>
            <w:tcW w:w="6784" w:type="dxa"/>
            <w:vAlign w:val="top"/>
          </w:tcPr>
          <w:p w14:paraId="18F78EAD">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1、采购人在评标报告确定的成交候选人名单中按顺序确定成交</w:t>
            </w:r>
            <w:r>
              <w:rPr>
                <w:rFonts w:hint="eastAsia" w:ascii="宋体" w:hAnsi="宋体" w:eastAsia="宋体" w:cs="宋体"/>
                <w:sz w:val="21"/>
                <w:szCs w:val="21"/>
                <w:lang w:eastAsia="zh-CN"/>
              </w:rPr>
              <w:t>供应商</w:t>
            </w:r>
            <w:r>
              <w:rPr>
                <w:rFonts w:hint="eastAsia" w:ascii="宋体" w:hAnsi="宋体" w:eastAsia="宋体" w:cs="宋体"/>
                <w:sz w:val="21"/>
                <w:szCs w:val="21"/>
              </w:rPr>
              <w:t>。</w:t>
            </w:r>
          </w:p>
          <w:p w14:paraId="17C40A28">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2、成交候选人并列的，由采购人</w:t>
            </w:r>
            <w:r>
              <w:rPr>
                <w:rFonts w:hint="eastAsia" w:ascii="宋体" w:hAnsi="宋体" w:eastAsia="宋体" w:cs="宋体"/>
                <w:sz w:val="21"/>
                <w:szCs w:val="21"/>
                <w:lang w:val="en-US" w:eastAsia="zh-CN"/>
              </w:rPr>
              <w:t>自行</w:t>
            </w:r>
            <w:r>
              <w:rPr>
                <w:rFonts w:hint="eastAsia" w:ascii="宋体" w:hAnsi="宋体" w:eastAsia="宋体" w:cs="宋体"/>
                <w:sz w:val="21"/>
                <w:szCs w:val="21"/>
              </w:rPr>
              <w:t>确定成交</w:t>
            </w:r>
            <w:r>
              <w:rPr>
                <w:rFonts w:hint="eastAsia" w:ascii="宋体" w:hAnsi="宋体" w:eastAsia="宋体" w:cs="宋体"/>
                <w:sz w:val="21"/>
                <w:szCs w:val="21"/>
                <w:lang w:eastAsia="zh-CN"/>
              </w:rPr>
              <w:t>供应商</w:t>
            </w:r>
            <w:r>
              <w:rPr>
                <w:rFonts w:hint="eastAsia" w:ascii="宋体" w:hAnsi="宋体" w:eastAsia="宋体" w:cs="宋体"/>
                <w:sz w:val="21"/>
                <w:szCs w:val="21"/>
              </w:rPr>
              <w:t>。</w:t>
            </w:r>
          </w:p>
        </w:tc>
      </w:tr>
      <w:tr w14:paraId="0882F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637" w:type="dxa"/>
            <w:vAlign w:val="center"/>
          </w:tcPr>
          <w:p w14:paraId="34FA3DF8">
            <w:pPr>
              <w:jc w:val="center"/>
              <w:rPr>
                <w:rFonts w:hint="eastAsia" w:ascii="宋体" w:hAnsi="宋体" w:eastAsia="宋体" w:cs="宋体"/>
                <w:sz w:val="21"/>
                <w:szCs w:val="21"/>
              </w:rPr>
            </w:pPr>
          </w:p>
          <w:p w14:paraId="75DCA3FD">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23</w:t>
            </w:r>
          </w:p>
        </w:tc>
        <w:tc>
          <w:tcPr>
            <w:tcW w:w="2035" w:type="dxa"/>
            <w:vAlign w:val="center"/>
          </w:tcPr>
          <w:p w14:paraId="6F353447">
            <w:pPr>
              <w:jc w:val="center"/>
              <w:rPr>
                <w:rFonts w:hint="eastAsia" w:ascii="宋体" w:hAnsi="宋体" w:eastAsia="宋体" w:cs="宋体"/>
                <w:sz w:val="21"/>
                <w:szCs w:val="21"/>
              </w:rPr>
            </w:pPr>
          </w:p>
          <w:p w14:paraId="50664D44">
            <w:pPr>
              <w:jc w:val="center"/>
              <w:rPr>
                <w:rFonts w:hint="eastAsia" w:ascii="宋体" w:hAnsi="宋体" w:eastAsia="宋体" w:cs="宋体"/>
                <w:sz w:val="21"/>
                <w:szCs w:val="21"/>
              </w:rPr>
            </w:pPr>
            <w:r>
              <w:rPr>
                <w:rFonts w:hint="eastAsia" w:ascii="宋体" w:hAnsi="宋体" w:eastAsia="宋体" w:cs="宋体"/>
                <w:sz w:val="21"/>
                <w:szCs w:val="21"/>
              </w:rPr>
              <w:t>现场携带资料</w:t>
            </w:r>
          </w:p>
        </w:tc>
        <w:tc>
          <w:tcPr>
            <w:tcW w:w="6784" w:type="dxa"/>
            <w:vAlign w:val="top"/>
          </w:tcPr>
          <w:p w14:paraId="290D5C1D">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法定代表人/负责人授权书及被授权人身份证</w:t>
            </w:r>
          </w:p>
          <w:p w14:paraId="165A3D37">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注：法定代表人/负责人直接参与，须提交法定代表人/负责人身份证明书原件及身份证原件。法定代表人/负责人授权代表参加磋商的，须出具法定代表人/负责人授权书及被授权人身份证原件。被授权人同时须提交近半年任意一个月的社保缴纳证明。</w:t>
            </w:r>
          </w:p>
        </w:tc>
      </w:tr>
      <w:tr w14:paraId="63026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637" w:type="dxa"/>
            <w:vAlign w:val="center"/>
          </w:tcPr>
          <w:p w14:paraId="44118387">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24</w:t>
            </w:r>
          </w:p>
        </w:tc>
        <w:tc>
          <w:tcPr>
            <w:tcW w:w="2035" w:type="dxa"/>
            <w:vAlign w:val="center"/>
          </w:tcPr>
          <w:p w14:paraId="19AB9008">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磋商小组的组建</w:t>
            </w:r>
          </w:p>
        </w:tc>
        <w:tc>
          <w:tcPr>
            <w:tcW w:w="6784" w:type="dxa"/>
            <w:vAlign w:val="top"/>
          </w:tcPr>
          <w:p w14:paraId="5EDA9716">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 xml:space="preserve">磋商小组构成：3人，其中采购人代表1人，专家2人。 </w:t>
            </w:r>
          </w:p>
          <w:p w14:paraId="417F377F">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评审专家确定方式：评审前24小时内在</w:t>
            </w:r>
            <w:r>
              <w:rPr>
                <w:rFonts w:hint="eastAsia" w:ascii="宋体" w:hAnsi="宋体" w:eastAsia="宋体" w:cs="宋体"/>
                <w:sz w:val="21"/>
                <w:szCs w:val="21"/>
                <w:lang w:val="en-US" w:eastAsia="zh-CN"/>
              </w:rPr>
              <w:t>陕西省政府采购平台</w:t>
            </w:r>
            <w:r>
              <w:rPr>
                <w:rFonts w:hint="eastAsia" w:ascii="宋体" w:hAnsi="宋体" w:eastAsia="宋体" w:cs="宋体"/>
                <w:sz w:val="21"/>
                <w:szCs w:val="21"/>
              </w:rPr>
              <w:t>专家库中随机抽取</w:t>
            </w:r>
          </w:p>
        </w:tc>
      </w:tr>
      <w:tr w14:paraId="1F7F28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 w:hRule="atLeast"/>
        </w:trPr>
        <w:tc>
          <w:tcPr>
            <w:tcW w:w="637" w:type="dxa"/>
            <w:vAlign w:val="center"/>
          </w:tcPr>
          <w:p w14:paraId="7FDB08AF">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25</w:t>
            </w:r>
          </w:p>
        </w:tc>
        <w:tc>
          <w:tcPr>
            <w:tcW w:w="2035" w:type="dxa"/>
            <w:vAlign w:val="center"/>
          </w:tcPr>
          <w:p w14:paraId="37A2D46C">
            <w:pPr>
              <w:jc w:val="center"/>
              <w:rPr>
                <w:rFonts w:hint="eastAsia" w:ascii="宋体" w:hAnsi="宋体" w:eastAsia="宋体" w:cs="宋体"/>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信用查询</w:t>
            </w:r>
          </w:p>
        </w:tc>
        <w:tc>
          <w:tcPr>
            <w:tcW w:w="6784" w:type="dxa"/>
            <w:vAlign w:val="top"/>
          </w:tcPr>
          <w:p w14:paraId="5C74A385">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1、查询渠道：“信用中国”（</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"https://www.creditchina.gov.cn" </w:instrText>
            </w:r>
            <w:r>
              <w:rPr>
                <w:rFonts w:hint="eastAsia" w:ascii="宋体" w:hAnsi="宋体" w:eastAsia="宋体" w:cs="宋体"/>
                <w:sz w:val="21"/>
                <w:szCs w:val="21"/>
              </w:rPr>
              <w:fldChar w:fldCharType="separate"/>
            </w:r>
            <w:r>
              <w:rPr>
                <w:rFonts w:hint="eastAsia" w:ascii="宋体" w:hAnsi="宋体" w:eastAsia="宋体" w:cs="宋体"/>
                <w:sz w:val="21"/>
                <w:szCs w:val="21"/>
              </w:rPr>
              <w:t>www.creditchina.gov.cn</w:t>
            </w:r>
            <w:r>
              <w:rPr>
                <w:rFonts w:hint="eastAsia" w:ascii="宋体" w:hAnsi="宋体" w:eastAsia="宋体" w:cs="宋体"/>
                <w:sz w:val="21"/>
                <w:szCs w:val="21"/>
              </w:rPr>
              <w:fldChar w:fldCharType="end"/>
            </w:r>
            <w:r>
              <w:rPr>
                <w:rFonts w:hint="eastAsia" w:ascii="宋体" w:hAnsi="宋体" w:eastAsia="宋体" w:cs="宋体"/>
                <w:sz w:val="21"/>
                <w:szCs w:val="21"/>
              </w:rPr>
              <w:t>）和“中国政府采购”（ccgp.gov.cn）为</w:t>
            </w:r>
            <w:r>
              <w:rPr>
                <w:rFonts w:hint="eastAsia" w:ascii="宋体" w:hAnsi="宋体" w:eastAsia="宋体" w:cs="宋体"/>
                <w:sz w:val="21"/>
                <w:szCs w:val="21"/>
                <w:lang w:eastAsia="zh-CN"/>
              </w:rPr>
              <w:t>供应商</w:t>
            </w:r>
            <w:r>
              <w:rPr>
                <w:rFonts w:hint="eastAsia" w:ascii="宋体" w:hAnsi="宋体" w:eastAsia="宋体" w:cs="宋体"/>
                <w:sz w:val="21"/>
                <w:szCs w:val="21"/>
              </w:rPr>
              <w:t>信用信息查询渠道。</w:t>
            </w:r>
          </w:p>
          <w:p w14:paraId="50BAFD5B">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查询截止时点：响应文件递交截止时间。</w:t>
            </w:r>
          </w:p>
          <w:p w14:paraId="3C717A8F">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3、查询记录和留存方式：</w:t>
            </w:r>
            <w:r>
              <w:rPr>
                <w:rFonts w:hint="eastAsia" w:ascii="宋体" w:hAnsi="宋体" w:eastAsia="宋体" w:cs="宋体"/>
                <w:sz w:val="21"/>
                <w:szCs w:val="21"/>
                <w:lang w:eastAsia="zh-CN"/>
              </w:rPr>
              <w:t>供应商</w:t>
            </w:r>
            <w:r>
              <w:rPr>
                <w:rFonts w:hint="eastAsia" w:ascii="宋体" w:hAnsi="宋体" w:eastAsia="宋体" w:cs="宋体"/>
                <w:sz w:val="21"/>
                <w:szCs w:val="21"/>
              </w:rPr>
              <w:t>在磋商截止时间前自行查询并附信用查询截图；采购人或者采购代理机构应当在评审现场进行复查 ，所有记录以复查结果为准，查询记录随其他采购文件一并保存。</w:t>
            </w:r>
          </w:p>
        </w:tc>
      </w:tr>
      <w:tr w14:paraId="08B520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 w:hRule="atLeast"/>
        </w:trPr>
        <w:tc>
          <w:tcPr>
            <w:tcW w:w="637" w:type="dxa"/>
            <w:vAlign w:val="center"/>
          </w:tcPr>
          <w:p w14:paraId="29A8EBAB">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26</w:t>
            </w:r>
          </w:p>
        </w:tc>
        <w:tc>
          <w:tcPr>
            <w:tcW w:w="2035" w:type="dxa"/>
            <w:vAlign w:val="center"/>
          </w:tcPr>
          <w:p w14:paraId="1870D2A6">
            <w:pPr>
              <w:jc w:val="center"/>
              <w:rPr>
                <w:rFonts w:hint="eastAsia" w:ascii="宋体" w:hAnsi="宋体" w:eastAsia="宋体" w:cs="宋体"/>
                <w:sz w:val="21"/>
                <w:szCs w:val="21"/>
                <w:lang w:eastAsia="zh-CN"/>
              </w:rPr>
            </w:pPr>
            <w:r>
              <w:rPr>
                <w:rFonts w:hint="eastAsia" w:ascii="宋体" w:hAnsi="宋体" w:eastAsia="宋体" w:cs="宋体"/>
                <w:sz w:val="21"/>
                <w:szCs w:val="21"/>
              </w:rPr>
              <w:t>采购标的对应的中小企业划分标准所属行业</w:t>
            </w:r>
          </w:p>
        </w:tc>
        <w:tc>
          <w:tcPr>
            <w:tcW w:w="6784" w:type="dxa"/>
            <w:vAlign w:val="top"/>
          </w:tcPr>
          <w:p w14:paraId="6E7AAE91">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所属行业为：</w:t>
            </w:r>
            <w:r>
              <w:rPr>
                <w:rFonts w:hint="eastAsia" w:ascii="宋体" w:hAnsi="宋体" w:eastAsia="宋体" w:cs="宋体"/>
                <w:sz w:val="21"/>
                <w:szCs w:val="21"/>
                <w:lang w:val="en-US" w:eastAsia="zh-CN"/>
              </w:rPr>
              <w:t>其他未列明行业</w:t>
            </w:r>
          </w:p>
          <w:p w14:paraId="35082E00">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rPr>
            </w:pPr>
            <w:r>
              <w:rPr>
                <w:rFonts w:hint="eastAsia" w:ascii="宋体" w:hAnsi="宋体" w:eastAsia="宋体" w:cs="宋体"/>
                <w:sz w:val="21"/>
                <w:szCs w:val="21"/>
              </w:rPr>
              <w:t>从业人员300人以下的为中小微型企业。其中，从业人员100人及以上的为中型企业；从业人员10人及以上的为小型企业；从业人员10人以下的为微型企业。</w:t>
            </w:r>
          </w:p>
        </w:tc>
      </w:tr>
      <w:tr w14:paraId="076D7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 w:hRule="atLeast"/>
        </w:trPr>
        <w:tc>
          <w:tcPr>
            <w:tcW w:w="637" w:type="dxa"/>
            <w:vAlign w:val="center"/>
          </w:tcPr>
          <w:p w14:paraId="2E5DD63C">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27</w:t>
            </w:r>
          </w:p>
        </w:tc>
        <w:tc>
          <w:tcPr>
            <w:tcW w:w="2035" w:type="dxa"/>
            <w:vAlign w:val="center"/>
          </w:tcPr>
          <w:p w14:paraId="16A11780">
            <w:pPr>
              <w:jc w:val="center"/>
              <w:rPr>
                <w:rFonts w:hint="eastAsia" w:ascii="宋体" w:hAnsi="宋体" w:eastAsia="宋体" w:cs="宋体"/>
                <w:sz w:val="21"/>
                <w:szCs w:val="21"/>
              </w:rPr>
            </w:pPr>
            <w:r>
              <w:rPr>
                <w:rFonts w:hint="eastAsia" w:ascii="宋体" w:hAnsi="宋体" w:eastAsia="宋体" w:cs="宋体"/>
                <w:sz w:val="21"/>
                <w:szCs w:val="21"/>
              </w:rPr>
              <w:t>采购代理服务费</w:t>
            </w:r>
          </w:p>
        </w:tc>
        <w:tc>
          <w:tcPr>
            <w:tcW w:w="6784" w:type="dxa"/>
            <w:vAlign w:val="bottom"/>
          </w:tcPr>
          <w:p w14:paraId="1E95FAE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val="en-US" w:eastAsia="zh-CN"/>
              </w:rPr>
            </w:pPr>
            <w:r>
              <w:rPr>
                <w:rFonts w:hint="eastAsia" w:ascii="宋体" w:hAnsi="宋体" w:eastAsia="宋体" w:cs="宋体"/>
                <w:sz w:val="21"/>
                <w:szCs w:val="21"/>
              </w:rPr>
              <w:t>由成交人在领取中标通知书前支付，招标代理服务费的收取</w:t>
            </w:r>
            <w:r>
              <w:rPr>
                <w:rFonts w:hint="eastAsia" w:ascii="宋体" w:hAnsi="宋体" w:eastAsia="宋体" w:cs="宋体"/>
                <w:sz w:val="21"/>
                <w:szCs w:val="21"/>
                <w:lang w:val="en-US" w:eastAsia="zh-CN"/>
              </w:rPr>
              <w:t>标准：伍仟元整（¥：5000元）</w:t>
            </w:r>
          </w:p>
          <w:p w14:paraId="2528413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rPr>
                <w:rFonts w:hint="eastAsia"/>
              </w:rPr>
            </w:pPr>
            <w:r>
              <w:rPr>
                <w:rFonts w:hint="eastAsia" w:ascii="宋体" w:hAnsi="宋体" w:eastAsia="宋体" w:cs="宋体"/>
                <w:sz w:val="21"/>
                <w:szCs w:val="21"/>
                <w:lang w:val="en-US" w:eastAsia="zh-CN"/>
              </w:rPr>
              <w:t>2</w:t>
            </w:r>
            <w:r>
              <w:rPr>
                <w:rFonts w:hint="eastAsia" w:ascii="Arial" w:hAnsi="Arial" w:eastAsia="Arial" w:cs="Arial"/>
                <w:snapToGrid w:val="0"/>
                <w:color w:val="000000"/>
                <w:kern w:val="0"/>
                <w:sz w:val="21"/>
                <w:szCs w:val="21"/>
                <w:lang w:val="en-US" w:eastAsia="en-US" w:bidi="ar-SA"/>
              </w:rPr>
              <w:t>、</w:t>
            </w:r>
            <w:r>
              <w:rPr>
                <w:rFonts w:hint="eastAsia" w:ascii="宋体" w:hAnsi="宋体" w:eastAsia="宋体" w:cs="宋体"/>
                <w:sz w:val="21"/>
                <w:szCs w:val="21"/>
              </w:rPr>
              <w:t>收款账户名称:</w:t>
            </w:r>
            <w:r>
              <w:rPr>
                <w:rFonts w:hint="eastAsia" w:ascii="宋体" w:hAnsi="宋体" w:eastAsia="宋体" w:cs="宋体"/>
                <w:sz w:val="21"/>
                <w:szCs w:val="21"/>
                <w:lang w:eastAsia="zh-CN"/>
              </w:rPr>
              <w:t xml:space="preserve">陕西中裕天腾项目管理有限公司 </w:t>
            </w:r>
            <w:r>
              <w:rPr>
                <w:rFonts w:hint="eastAsia" w:ascii="宋体" w:hAnsi="宋体" w:eastAsia="宋体" w:cs="宋体"/>
                <w:sz w:val="21"/>
                <w:szCs w:val="21"/>
              </w:rPr>
              <w:t xml:space="preserve"> </w:t>
            </w:r>
          </w:p>
          <w:p w14:paraId="5D556C99">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开户银行:</w:t>
            </w:r>
            <w:r>
              <w:rPr>
                <w:rFonts w:hint="eastAsia" w:ascii="宋体" w:hAnsi="宋体" w:eastAsia="宋体" w:cs="宋体"/>
                <w:sz w:val="21"/>
                <w:szCs w:val="21"/>
                <w:lang w:val="en-US" w:eastAsia="zh-CN"/>
              </w:rPr>
              <w:t>建行西安太白小区支行</w:t>
            </w:r>
          </w:p>
          <w:p w14:paraId="2959EC75">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rPr>
            </w:pPr>
            <w:r>
              <w:rPr>
                <w:rFonts w:hint="default" w:ascii="宋体" w:hAnsi="宋体" w:eastAsia="宋体" w:cs="宋体"/>
                <w:sz w:val="21"/>
                <w:szCs w:val="21"/>
                <w:lang w:val="en-US" w:eastAsia="zh-CN"/>
              </w:rPr>
              <w:t xml:space="preserve">账号:61050177350000000883 </w:t>
            </w:r>
          </w:p>
        </w:tc>
      </w:tr>
      <w:tr w14:paraId="6D7D15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637" w:type="dxa"/>
            <w:vAlign w:val="center"/>
          </w:tcPr>
          <w:p w14:paraId="60FB04CB">
            <w:pPr>
              <w:jc w:val="center"/>
              <w:rPr>
                <w:rFonts w:hint="default" w:ascii="宋体" w:hAnsi="宋体" w:eastAsia="宋体" w:cs="宋体"/>
                <w:sz w:val="21"/>
                <w:szCs w:val="21"/>
                <w:lang w:val="en-US"/>
              </w:rPr>
            </w:pPr>
            <w:r>
              <w:rPr>
                <w:rFonts w:hint="eastAsia" w:ascii="宋体" w:hAnsi="宋体" w:eastAsia="宋体" w:cs="宋体"/>
                <w:sz w:val="21"/>
                <w:szCs w:val="21"/>
                <w:lang w:val="en-US" w:eastAsia="zh-CN"/>
              </w:rPr>
              <w:t>28</w:t>
            </w:r>
          </w:p>
        </w:tc>
        <w:tc>
          <w:tcPr>
            <w:tcW w:w="2035" w:type="dxa"/>
            <w:vAlign w:val="center"/>
          </w:tcPr>
          <w:p w14:paraId="237D40A7">
            <w:pPr>
              <w:jc w:val="center"/>
              <w:rPr>
                <w:rFonts w:hint="eastAsia" w:ascii="宋体" w:hAnsi="宋体" w:eastAsia="宋体" w:cs="宋体"/>
                <w:sz w:val="21"/>
                <w:szCs w:val="21"/>
              </w:rPr>
            </w:pPr>
            <w:r>
              <w:rPr>
                <w:rFonts w:hint="eastAsia" w:ascii="宋体" w:hAnsi="宋体" w:eastAsia="宋体" w:cs="宋体"/>
                <w:sz w:val="21"/>
                <w:szCs w:val="21"/>
              </w:rPr>
              <w:t>其他</w:t>
            </w:r>
          </w:p>
        </w:tc>
        <w:tc>
          <w:tcPr>
            <w:tcW w:w="6784" w:type="dxa"/>
            <w:vAlign w:val="top"/>
          </w:tcPr>
          <w:p w14:paraId="5A98E5A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rPr>
            </w:pPr>
            <w:r>
              <w:rPr>
                <w:rFonts w:hint="eastAsia" w:eastAsia="宋体"/>
                <w:lang w:val="en-US" w:eastAsia="zh-CN"/>
              </w:rPr>
              <w:t>1、</w:t>
            </w:r>
            <w:r>
              <w:rPr>
                <w:rFonts w:hint="eastAsia"/>
              </w:rPr>
              <w:t>正文与前附表表述不一致时，以</w:t>
            </w:r>
            <w:r>
              <w:rPr>
                <w:rFonts w:hint="eastAsia" w:eastAsia="宋体"/>
                <w:lang w:eastAsia="zh-CN"/>
              </w:rPr>
              <w:t>供应商</w:t>
            </w:r>
            <w:r>
              <w:rPr>
                <w:rFonts w:hint="eastAsia"/>
              </w:rPr>
              <w:t>须知前附表为准。</w:t>
            </w:r>
          </w:p>
          <w:p w14:paraId="31850DE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rPr>
            </w:pPr>
            <w:r>
              <w:rPr>
                <w:rFonts w:hint="eastAsia"/>
                <w:lang w:val="en-US" w:eastAsia="zh-CN"/>
              </w:rPr>
              <w:t>2、</w:t>
            </w:r>
            <w:r>
              <w:rPr>
                <w:rFonts w:hint="eastAsia"/>
              </w:rPr>
              <w:t>本次采购、磋商报价、评审和合同授予均以标项为单位</w:t>
            </w:r>
            <w:r>
              <w:rPr>
                <w:rFonts w:hint="eastAsia" w:eastAsia="宋体"/>
                <w:lang w:eastAsia="zh-CN"/>
              </w:rPr>
              <w:t>，供应商</w:t>
            </w:r>
            <w:r>
              <w:rPr>
                <w:rFonts w:hint="eastAsia"/>
              </w:rPr>
              <w:t>必须就一个完整标项进行响应。成交</w:t>
            </w:r>
            <w:r>
              <w:rPr>
                <w:rFonts w:hint="eastAsia" w:eastAsia="宋体"/>
                <w:lang w:eastAsia="zh-CN"/>
              </w:rPr>
              <w:t>供应商</w:t>
            </w:r>
            <w:r>
              <w:rPr>
                <w:rFonts w:hint="eastAsia"/>
              </w:rPr>
              <w:t>与采购人在成交通知书发出 30 天内签订合同，不及时签订视为自动放弃。本项目不允许成交后另行转包或者分包履行。成交人无正当理由不得放弃成交资格。 因自身原因拒绝签订采购合同的或者未按合同约定进行履约的 ，成交人不得参加对该项目重新开展的采购活动。</w:t>
            </w:r>
          </w:p>
        </w:tc>
      </w:tr>
    </w:tbl>
    <w:p w14:paraId="47B92B01">
      <w:pPr>
        <w:pStyle w:val="6"/>
        <w:spacing w:line="223" w:lineRule="exact"/>
        <w:rPr>
          <w:sz w:val="19"/>
        </w:rPr>
      </w:pPr>
    </w:p>
    <w:p w14:paraId="53406772">
      <w:pPr>
        <w:spacing w:line="223" w:lineRule="exact"/>
        <w:rPr>
          <w:sz w:val="19"/>
          <w:szCs w:val="19"/>
        </w:rPr>
        <w:sectPr>
          <w:footerReference r:id="rId9" w:type="default"/>
          <w:pgSz w:w="11907" w:h="16840"/>
          <w:pgMar w:top="1383" w:right="1744" w:bottom="1156" w:left="1475" w:header="0" w:footer="993" w:gutter="0"/>
          <w:pgNumType w:fmt="decimal"/>
          <w:cols w:space="720" w:num="1"/>
        </w:sectPr>
      </w:pPr>
    </w:p>
    <w:p w14:paraId="66CE4868">
      <w:pPr>
        <w:spacing w:before="146" w:line="183" w:lineRule="auto"/>
        <w:ind w:left="3678"/>
        <w:rPr>
          <w:rFonts w:hint="eastAsia" w:ascii="宋体" w:hAnsi="宋体" w:eastAsia="宋体" w:cs="宋体"/>
          <w:sz w:val="28"/>
          <w:szCs w:val="28"/>
        </w:rPr>
      </w:pPr>
      <w:r>
        <w:rPr>
          <w:rFonts w:hint="eastAsia" w:ascii="宋体" w:hAnsi="宋体" w:eastAsia="宋体" w:cs="宋体"/>
          <w:b/>
          <w:bCs/>
          <w:spacing w:val="9"/>
          <w:sz w:val="28"/>
          <w:szCs w:val="28"/>
        </w:rPr>
        <w:t xml:space="preserve">   </w:t>
      </w:r>
      <w:r>
        <w:rPr>
          <w:rFonts w:hint="eastAsia" w:ascii="宋体" w:hAnsi="宋体" w:eastAsia="宋体" w:cs="宋体"/>
          <w:b/>
          <w:bCs/>
          <w:spacing w:val="-4"/>
          <w:sz w:val="28"/>
          <w:szCs w:val="28"/>
        </w:rPr>
        <w:t>总</w:t>
      </w:r>
      <w:r>
        <w:rPr>
          <w:rFonts w:hint="eastAsia" w:ascii="宋体" w:hAnsi="宋体" w:eastAsia="宋体" w:cs="宋体"/>
          <w:b/>
          <w:bCs/>
          <w:spacing w:val="54"/>
          <w:sz w:val="28"/>
          <w:szCs w:val="28"/>
        </w:rPr>
        <w:t xml:space="preserve"> </w:t>
      </w:r>
      <w:r>
        <w:rPr>
          <w:rFonts w:hint="eastAsia" w:ascii="宋体" w:hAnsi="宋体" w:eastAsia="宋体" w:cs="宋体"/>
          <w:b/>
          <w:bCs/>
          <w:spacing w:val="-4"/>
          <w:sz w:val="28"/>
          <w:szCs w:val="28"/>
        </w:rPr>
        <w:t>则</w:t>
      </w:r>
    </w:p>
    <w:p w14:paraId="5101A8F4">
      <w:pPr>
        <w:spacing w:before="170" w:line="237" w:lineRule="auto"/>
        <w:ind w:left="18"/>
        <w:outlineLvl w:val="2"/>
        <w:rPr>
          <w:rFonts w:hint="eastAsia" w:ascii="宋体" w:hAnsi="宋体" w:eastAsia="宋体" w:cs="宋体"/>
          <w:sz w:val="21"/>
          <w:szCs w:val="21"/>
        </w:rPr>
      </w:pPr>
      <w:r>
        <w:rPr>
          <w:rFonts w:hint="eastAsia" w:ascii="宋体" w:hAnsi="宋体" w:eastAsia="宋体" w:cs="宋体"/>
          <w:b/>
          <w:bCs/>
          <w:spacing w:val="6"/>
          <w:sz w:val="21"/>
          <w:szCs w:val="21"/>
        </w:rPr>
        <w:t>1．项目简介</w:t>
      </w:r>
    </w:p>
    <w:p w14:paraId="0CF6941B">
      <w:pPr>
        <w:keepNext w:val="0"/>
        <w:keepLines w:val="0"/>
        <w:pageBreakBefore w:val="0"/>
        <w:widowControl/>
        <w:kinsoku w:val="0"/>
        <w:wordWrap/>
        <w:overflowPunct/>
        <w:topLinePunct w:val="0"/>
        <w:autoSpaceDE w:val="0"/>
        <w:autoSpaceDN w:val="0"/>
        <w:bidi w:val="0"/>
        <w:adjustRightInd w:val="0"/>
        <w:snapToGrid w:val="0"/>
        <w:spacing w:before="166" w:line="360" w:lineRule="auto"/>
        <w:ind w:right="105" w:firstLine="440"/>
        <w:textAlignment w:val="baseline"/>
        <w:rPr>
          <w:rFonts w:hint="eastAsia" w:ascii="宋体" w:hAnsi="宋体" w:eastAsia="宋体" w:cs="宋体"/>
          <w:sz w:val="21"/>
          <w:szCs w:val="21"/>
        </w:rPr>
      </w:pPr>
      <w:r>
        <w:rPr>
          <w:rFonts w:hint="eastAsia" w:ascii="宋体" w:hAnsi="宋体" w:eastAsia="宋体" w:cs="宋体"/>
          <w:spacing w:val="7"/>
          <w:sz w:val="21"/>
          <w:szCs w:val="21"/>
        </w:rPr>
        <w:t>1.1</w:t>
      </w:r>
      <w:r>
        <w:rPr>
          <w:rFonts w:hint="eastAsia" w:ascii="宋体" w:hAnsi="宋体" w:eastAsia="宋体" w:cs="宋体"/>
          <w:spacing w:val="55"/>
          <w:sz w:val="21"/>
          <w:szCs w:val="21"/>
        </w:rPr>
        <w:t xml:space="preserve"> </w:t>
      </w:r>
      <w:r>
        <w:rPr>
          <w:rFonts w:hint="eastAsia" w:ascii="宋体" w:hAnsi="宋体" w:eastAsia="宋体" w:cs="宋体"/>
          <w:spacing w:val="7"/>
          <w:sz w:val="21"/>
          <w:szCs w:val="21"/>
        </w:rPr>
        <w:t>采购人：</w:t>
      </w:r>
      <w:r>
        <w:rPr>
          <w:rFonts w:hint="eastAsia" w:ascii="宋体" w:hAnsi="宋体" w:eastAsia="宋体" w:cs="宋体"/>
          <w:spacing w:val="7"/>
          <w:sz w:val="21"/>
          <w:szCs w:val="21"/>
          <w:lang w:eastAsia="zh-CN"/>
        </w:rPr>
        <w:t>陕西科学技术馆</w:t>
      </w:r>
      <w:r>
        <w:rPr>
          <w:rFonts w:hint="eastAsia" w:ascii="宋体" w:hAnsi="宋体" w:eastAsia="宋体" w:cs="宋体"/>
          <w:spacing w:val="7"/>
          <w:sz w:val="21"/>
          <w:szCs w:val="21"/>
        </w:rPr>
        <w:t>。</w:t>
      </w:r>
    </w:p>
    <w:p w14:paraId="43EA1A29">
      <w:pPr>
        <w:keepNext w:val="0"/>
        <w:keepLines w:val="0"/>
        <w:pageBreakBefore w:val="0"/>
        <w:widowControl/>
        <w:kinsoku w:val="0"/>
        <w:wordWrap/>
        <w:overflowPunct/>
        <w:topLinePunct w:val="0"/>
        <w:autoSpaceDE w:val="0"/>
        <w:autoSpaceDN w:val="0"/>
        <w:bidi w:val="0"/>
        <w:adjustRightInd w:val="0"/>
        <w:snapToGrid w:val="0"/>
        <w:spacing w:before="168" w:line="360" w:lineRule="auto"/>
        <w:ind w:left="440"/>
        <w:textAlignment w:val="baseline"/>
        <w:rPr>
          <w:rFonts w:hint="eastAsia" w:ascii="宋体" w:hAnsi="宋体" w:eastAsia="宋体" w:cs="宋体"/>
          <w:sz w:val="21"/>
          <w:szCs w:val="21"/>
        </w:rPr>
      </w:pPr>
      <w:r>
        <w:rPr>
          <w:rFonts w:hint="eastAsia" w:ascii="宋体" w:hAnsi="宋体" w:eastAsia="宋体" w:cs="宋体"/>
          <w:spacing w:val="3"/>
          <w:sz w:val="21"/>
          <w:szCs w:val="21"/>
        </w:rPr>
        <w:t>1.</w:t>
      </w:r>
      <w:r>
        <w:rPr>
          <w:rFonts w:hint="eastAsia" w:ascii="宋体" w:hAnsi="宋体" w:eastAsia="宋体" w:cs="宋体"/>
          <w:spacing w:val="3"/>
          <w:sz w:val="21"/>
          <w:szCs w:val="21"/>
          <w:lang w:val="en-US" w:eastAsia="zh-CN"/>
        </w:rPr>
        <w:t>2</w:t>
      </w:r>
      <w:r>
        <w:rPr>
          <w:rFonts w:hint="eastAsia" w:ascii="宋体" w:hAnsi="宋体" w:eastAsia="宋体" w:cs="宋体"/>
          <w:spacing w:val="52"/>
          <w:w w:val="101"/>
          <w:sz w:val="21"/>
          <w:szCs w:val="21"/>
        </w:rPr>
        <w:t xml:space="preserve"> </w:t>
      </w:r>
      <w:r>
        <w:rPr>
          <w:rFonts w:hint="eastAsia" w:ascii="宋体" w:hAnsi="宋体" w:eastAsia="宋体" w:cs="宋体"/>
          <w:spacing w:val="3"/>
          <w:sz w:val="21"/>
          <w:szCs w:val="21"/>
        </w:rPr>
        <w:t>采购方式：竞争性磋商。</w:t>
      </w:r>
    </w:p>
    <w:p w14:paraId="1412E9D9">
      <w:pPr>
        <w:keepNext w:val="0"/>
        <w:keepLines w:val="0"/>
        <w:pageBreakBefore w:val="0"/>
        <w:widowControl/>
        <w:kinsoku w:val="0"/>
        <w:wordWrap/>
        <w:overflowPunct/>
        <w:topLinePunct w:val="0"/>
        <w:autoSpaceDE w:val="0"/>
        <w:autoSpaceDN w:val="0"/>
        <w:bidi w:val="0"/>
        <w:adjustRightInd w:val="0"/>
        <w:snapToGrid w:val="0"/>
        <w:spacing w:before="164" w:line="360" w:lineRule="auto"/>
        <w:ind w:left="2" w:right="103" w:firstLine="438"/>
        <w:textAlignment w:val="baseline"/>
        <w:rPr>
          <w:rFonts w:hint="eastAsia" w:ascii="宋体" w:hAnsi="宋体" w:eastAsia="宋体" w:cs="宋体"/>
          <w:sz w:val="21"/>
          <w:szCs w:val="21"/>
        </w:rPr>
      </w:pPr>
      <w:r>
        <w:rPr>
          <w:rFonts w:hint="eastAsia" w:ascii="宋体" w:hAnsi="宋体" w:eastAsia="宋体" w:cs="宋体"/>
          <w:spacing w:val="8"/>
          <w:sz w:val="21"/>
          <w:szCs w:val="21"/>
        </w:rPr>
        <w:t>1.</w:t>
      </w:r>
      <w:r>
        <w:rPr>
          <w:rFonts w:hint="eastAsia" w:ascii="宋体" w:hAnsi="宋体" w:eastAsia="宋体" w:cs="宋体"/>
          <w:spacing w:val="8"/>
          <w:sz w:val="21"/>
          <w:szCs w:val="21"/>
          <w:lang w:val="en-US" w:eastAsia="zh-CN"/>
        </w:rPr>
        <w:t>3</w:t>
      </w:r>
      <w:r>
        <w:rPr>
          <w:rFonts w:hint="eastAsia" w:ascii="宋体" w:hAnsi="宋体" w:eastAsia="宋体" w:cs="宋体"/>
          <w:spacing w:val="51"/>
          <w:w w:val="101"/>
          <w:sz w:val="21"/>
          <w:szCs w:val="21"/>
        </w:rPr>
        <w:t xml:space="preserve"> </w:t>
      </w:r>
      <w:r>
        <w:rPr>
          <w:rFonts w:hint="eastAsia" w:ascii="宋体" w:hAnsi="宋体" w:eastAsia="宋体" w:cs="宋体"/>
          <w:spacing w:val="8"/>
          <w:sz w:val="21"/>
          <w:szCs w:val="21"/>
        </w:rPr>
        <w:t>采购代理机构名称：</w:t>
      </w:r>
      <w:r>
        <w:rPr>
          <w:rFonts w:hint="eastAsia" w:ascii="宋体" w:hAnsi="宋体" w:eastAsia="宋体" w:cs="宋体"/>
          <w:spacing w:val="8"/>
          <w:sz w:val="21"/>
          <w:szCs w:val="21"/>
          <w:lang w:eastAsia="zh-CN"/>
        </w:rPr>
        <w:t xml:space="preserve">陕西中裕天腾项目管理有限公司 </w:t>
      </w:r>
      <w:r>
        <w:rPr>
          <w:rFonts w:hint="eastAsia" w:ascii="宋体" w:hAnsi="宋体" w:eastAsia="宋体" w:cs="宋体"/>
          <w:spacing w:val="9"/>
          <w:sz w:val="21"/>
          <w:szCs w:val="21"/>
        </w:rPr>
        <w:t>。</w:t>
      </w:r>
    </w:p>
    <w:p w14:paraId="32FE830B">
      <w:pPr>
        <w:keepNext w:val="0"/>
        <w:keepLines w:val="0"/>
        <w:pageBreakBefore w:val="0"/>
        <w:widowControl/>
        <w:kinsoku w:val="0"/>
        <w:wordWrap/>
        <w:overflowPunct/>
        <w:topLinePunct w:val="0"/>
        <w:autoSpaceDE w:val="0"/>
        <w:autoSpaceDN w:val="0"/>
        <w:bidi w:val="0"/>
        <w:adjustRightInd w:val="0"/>
        <w:snapToGrid w:val="0"/>
        <w:spacing w:before="166" w:line="360" w:lineRule="auto"/>
        <w:ind w:right="103" w:firstLine="440"/>
        <w:textAlignment w:val="baseline"/>
        <w:rPr>
          <w:rFonts w:hint="eastAsia" w:ascii="宋体" w:hAnsi="宋体" w:eastAsia="宋体" w:cs="宋体"/>
          <w:sz w:val="21"/>
          <w:szCs w:val="21"/>
          <w:lang w:eastAsia="zh-CN"/>
        </w:rPr>
      </w:pPr>
      <w:r>
        <w:rPr>
          <w:rFonts w:hint="eastAsia" w:ascii="宋体" w:hAnsi="宋体" w:eastAsia="宋体" w:cs="宋体"/>
          <w:spacing w:val="9"/>
          <w:sz w:val="21"/>
          <w:szCs w:val="21"/>
        </w:rPr>
        <w:t>1.</w:t>
      </w:r>
      <w:r>
        <w:rPr>
          <w:rFonts w:hint="eastAsia" w:ascii="宋体" w:hAnsi="宋体" w:eastAsia="宋体" w:cs="宋体"/>
          <w:spacing w:val="9"/>
          <w:sz w:val="21"/>
          <w:szCs w:val="21"/>
          <w:lang w:val="en-US" w:eastAsia="zh-CN"/>
        </w:rPr>
        <w:t>4</w:t>
      </w:r>
      <w:r>
        <w:rPr>
          <w:rFonts w:hint="eastAsia" w:ascii="宋体" w:hAnsi="宋体" w:eastAsia="宋体" w:cs="宋体"/>
          <w:spacing w:val="9"/>
          <w:sz w:val="21"/>
          <w:szCs w:val="21"/>
        </w:rPr>
        <w:t xml:space="preserve"> </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：满足本次磋商要求具有相应资质和完成项目能力的</w:t>
      </w:r>
      <w:r>
        <w:rPr>
          <w:rFonts w:hint="eastAsia" w:ascii="宋体" w:hAnsi="宋体" w:eastAsia="宋体" w:cs="宋体"/>
          <w:spacing w:val="9"/>
          <w:sz w:val="21"/>
          <w:szCs w:val="21"/>
          <w:lang w:eastAsia="zh-CN"/>
        </w:rPr>
        <w:t>供应商</w:t>
      </w:r>
    </w:p>
    <w:p w14:paraId="0D1D5725">
      <w:pPr>
        <w:keepNext w:val="0"/>
        <w:keepLines w:val="0"/>
        <w:pageBreakBefore w:val="0"/>
        <w:widowControl/>
        <w:kinsoku w:val="0"/>
        <w:wordWrap/>
        <w:overflowPunct/>
        <w:topLinePunct w:val="0"/>
        <w:autoSpaceDE w:val="0"/>
        <w:autoSpaceDN w:val="0"/>
        <w:bidi w:val="0"/>
        <w:adjustRightInd w:val="0"/>
        <w:snapToGrid w:val="0"/>
        <w:spacing w:before="168" w:line="360" w:lineRule="auto"/>
        <w:ind w:left="440"/>
        <w:textAlignment w:val="baseline"/>
        <w:rPr>
          <w:rFonts w:hint="eastAsia" w:ascii="宋体" w:hAnsi="宋体" w:eastAsia="宋体" w:cs="宋体"/>
          <w:sz w:val="21"/>
          <w:szCs w:val="21"/>
        </w:rPr>
      </w:pPr>
      <w:r>
        <w:rPr>
          <w:rFonts w:hint="eastAsia" w:ascii="宋体" w:hAnsi="宋体" w:eastAsia="宋体" w:cs="宋体"/>
          <w:spacing w:val="6"/>
          <w:sz w:val="21"/>
          <w:szCs w:val="21"/>
        </w:rPr>
        <w:t>1.</w:t>
      </w:r>
      <w:r>
        <w:rPr>
          <w:rFonts w:hint="eastAsia" w:ascii="宋体" w:hAnsi="宋体" w:eastAsia="宋体" w:cs="宋体"/>
          <w:spacing w:val="6"/>
          <w:sz w:val="21"/>
          <w:szCs w:val="21"/>
          <w:lang w:val="en-US" w:eastAsia="zh-CN"/>
        </w:rPr>
        <w:t>5</w:t>
      </w:r>
      <w:r>
        <w:rPr>
          <w:rFonts w:hint="eastAsia" w:ascii="宋体" w:hAnsi="宋体" w:eastAsia="宋体" w:cs="宋体"/>
          <w:spacing w:val="6"/>
          <w:sz w:val="21"/>
          <w:szCs w:val="21"/>
        </w:rPr>
        <w:t>成交</w:t>
      </w:r>
      <w:r>
        <w:rPr>
          <w:rFonts w:hint="eastAsia" w:ascii="宋体" w:hAnsi="宋体" w:eastAsia="宋体" w:cs="宋体"/>
          <w:spacing w:val="6"/>
          <w:sz w:val="21"/>
          <w:szCs w:val="21"/>
          <w:lang w:val="en-US" w:eastAsia="zh-CN"/>
        </w:rPr>
        <w:t>供应商</w:t>
      </w:r>
      <w:r>
        <w:rPr>
          <w:rFonts w:hint="eastAsia" w:ascii="宋体" w:hAnsi="宋体" w:eastAsia="宋体" w:cs="宋体"/>
          <w:spacing w:val="6"/>
          <w:sz w:val="21"/>
          <w:szCs w:val="21"/>
        </w:rPr>
        <w:t>：由磋商小组推荐经采购人确认的</w:t>
      </w:r>
      <w:r>
        <w:rPr>
          <w:rFonts w:hint="eastAsia" w:ascii="宋体" w:hAnsi="宋体" w:eastAsia="宋体" w:cs="宋体"/>
          <w:spacing w:val="6"/>
          <w:sz w:val="21"/>
          <w:szCs w:val="21"/>
          <w:lang w:val="en-US" w:eastAsia="zh-CN"/>
        </w:rPr>
        <w:t>供应商</w:t>
      </w:r>
      <w:r>
        <w:rPr>
          <w:rFonts w:hint="eastAsia" w:ascii="宋体" w:hAnsi="宋体" w:eastAsia="宋体" w:cs="宋体"/>
          <w:spacing w:val="6"/>
          <w:sz w:val="21"/>
          <w:szCs w:val="21"/>
        </w:rPr>
        <w:t>。</w:t>
      </w:r>
    </w:p>
    <w:p w14:paraId="4B2C67B0">
      <w:pPr>
        <w:keepNext w:val="0"/>
        <w:keepLines w:val="0"/>
        <w:pageBreakBefore w:val="0"/>
        <w:widowControl/>
        <w:kinsoku w:val="0"/>
        <w:wordWrap/>
        <w:overflowPunct/>
        <w:topLinePunct w:val="0"/>
        <w:autoSpaceDE w:val="0"/>
        <w:autoSpaceDN w:val="0"/>
        <w:bidi w:val="0"/>
        <w:adjustRightInd w:val="0"/>
        <w:snapToGrid w:val="0"/>
        <w:spacing w:before="166" w:line="360" w:lineRule="auto"/>
        <w:ind w:left="440"/>
        <w:textAlignment w:val="baseline"/>
        <w:rPr>
          <w:rFonts w:hint="eastAsia" w:ascii="宋体" w:hAnsi="宋体" w:eastAsia="宋体" w:cs="宋体"/>
          <w:sz w:val="21"/>
          <w:szCs w:val="21"/>
        </w:rPr>
      </w:pPr>
      <w:r>
        <w:rPr>
          <w:rFonts w:hint="eastAsia" w:ascii="宋体" w:hAnsi="宋体" w:eastAsia="宋体" w:cs="宋体"/>
          <w:spacing w:val="5"/>
          <w:sz w:val="21"/>
          <w:szCs w:val="21"/>
        </w:rPr>
        <w:t>1.</w:t>
      </w:r>
      <w:r>
        <w:rPr>
          <w:rFonts w:hint="eastAsia" w:ascii="宋体" w:hAnsi="宋体" w:eastAsia="宋体" w:cs="宋体"/>
          <w:spacing w:val="5"/>
          <w:sz w:val="21"/>
          <w:szCs w:val="21"/>
          <w:lang w:val="en-US" w:eastAsia="zh-CN"/>
        </w:rPr>
        <w:t>6</w:t>
      </w:r>
      <w:r>
        <w:rPr>
          <w:rFonts w:hint="eastAsia" w:ascii="宋体" w:hAnsi="宋体" w:eastAsia="宋体" w:cs="宋体"/>
          <w:spacing w:val="5"/>
          <w:sz w:val="21"/>
          <w:szCs w:val="21"/>
        </w:rPr>
        <w:t xml:space="preserve"> </w:t>
      </w:r>
      <w:r>
        <w:rPr>
          <w:rFonts w:hint="eastAsia" w:ascii="宋体" w:hAnsi="宋体" w:eastAsia="宋体" w:cs="宋体"/>
          <w:spacing w:val="5"/>
          <w:sz w:val="21"/>
          <w:szCs w:val="21"/>
          <w:lang w:val="en-US" w:eastAsia="zh-CN"/>
        </w:rPr>
        <w:t xml:space="preserve"> </w:t>
      </w:r>
      <w:r>
        <w:rPr>
          <w:rFonts w:hint="eastAsia" w:ascii="宋体" w:hAnsi="宋体" w:eastAsia="宋体" w:cs="宋体"/>
          <w:spacing w:val="5"/>
          <w:sz w:val="21"/>
          <w:szCs w:val="21"/>
        </w:rPr>
        <w:t>本项目的</w:t>
      </w:r>
      <w:r>
        <w:rPr>
          <w:rFonts w:hint="eastAsia" w:ascii="宋体" w:hAnsi="宋体" w:eastAsia="宋体" w:cs="宋体"/>
          <w:spacing w:val="5"/>
          <w:sz w:val="21"/>
          <w:szCs w:val="21"/>
          <w:lang w:val="en-US" w:eastAsia="zh-CN"/>
        </w:rPr>
        <w:t>服务期</w:t>
      </w:r>
      <w:r>
        <w:rPr>
          <w:rFonts w:hint="eastAsia" w:ascii="宋体" w:hAnsi="宋体" w:eastAsia="宋体" w:cs="宋体"/>
          <w:spacing w:val="5"/>
          <w:sz w:val="21"/>
          <w:szCs w:val="21"/>
        </w:rPr>
        <w:t>：见</w:t>
      </w:r>
      <w:r>
        <w:rPr>
          <w:rFonts w:hint="eastAsia" w:ascii="宋体" w:hAnsi="宋体" w:eastAsia="宋体" w:cs="宋体"/>
          <w:spacing w:val="5"/>
          <w:sz w:val="21"/>
          <w:szCs w:val="21"/>
          <w:u w:val="single" w:color="auto"/>
          <w:lang w:eastAsia="zh-CN"/>
        </w:rPr>
        <w:t>供应商</w:t>
      </w:r>
      <w:r>
        <w:rPr>
          <w:rFonts w:hint="eastAsia" w:ascii="宋体" w:hAnsi="宋体" w:eastAsia="宋体" w:cs="宋体"/>
          <w:spacing w:val="5"/>
          <w:sz w:val="21"/>
          <w:szCs w:val="21"/>
          <w:u w:val="single" w:color="auto"/>
        </w:rPr>
        <w:t>须知前附表</w:t>
      </w:r>
      <w:r>
        <w:rPr>
          <w:rFonts w:hint="eastAsia" w:ascii="宋体" w:hAnsi="宋体" w:eastAsia="宋体" w:cs="宋体"/>
          <w:spacing w:val="5"/>
          <w:sz w:val="21"/>
          <w:szCs w:val="21"/>
        </w:rPr>
        <w:t>。</w:t>
      </w:r>
    </w:p>
    <w:p w14:paraId="30D50F7C">
      <w:pPr>
        <w:keepNext w:val="0"/>
        <w:keepLines w:val="0"/>
        <w:pageBreakBefore w:val="0"/>
        <w:widowControl/>
        <w:kinsoku w:val="0"/>
        <w:wordWrap/>
        <w:overflowPunct/>
        <w:topLinePunct w:val="0"/>
        <w:autoSpaceDE w:val="0"/>
        <w:autoSpaceDN w:val="0"/>
        <w:bidi w:val="0"/>
        <w:adjustRightInd w:val="0"/>
        <w:snapToGrid w:val="0"/>
        <w:spacing w:before="166" w:line="360" w:lineRule="auto"/>
        <w:ind w:left="440"/>
        <w:textAlignment w:val="baseline"/>
        <w:rPr>
          <w:rFonts w:hint="eastAsia" w:ascii="宋体" w:hAnsi="宋体" w:eastAsia="宋体" w:cs="宋体"/>
          <w:spacing w:val="5"/>
          <w:sz w:val="21"/>
          <w:szCs w:val="21"/>
        </w:rPr>
      </w:pPr>
      <w:r>
        <w:rPr>
          <w:rFonts w:hint="eastAsia" w:ascii="宋体" w:hAnsi="宋体" w:eastAsia="宋体" w:cs="宋体"/>
          <w:spacing w:val="5"/>
          <w:sz w:val="21"/>
          <w:szCs w:val="21"/>
        </w:rPr>
        <w:t>1.</w:t>
      </w:r>
      <w:r>
        <w:rPr>
          <w:rFonts w:hint="eastAsia" w:ascii="宋体" w:hAnsi="宋体" w:eastAsia="宋体" w:cs="宋体"/>
          <w:spacing w:val="5"/>
          <w:sz w:val="21"/>
          <w:szCs w:val="21"/>
          <w:lang w:val="en-US" w:eastAsia="zh-CN"/>
        </w:rPr>
        <w:t xml:space="preserve">7 </w:t>
      </w:r>
      <w:r>
        <w:rPr>
          <w:rFonts w:hint="eastAsia" w:ascii="宋体" w:hAnsi="宋体" w:eastAsia="宋体" w:cs="宋体"/>
          <w:spacing w:val="5"/>
          <w:sz w:val="21"/>
          <w:szCs w:val="21"/>
        </w:rPr>
        <w:t xml:space="preserve"> 本项目的</w:t>
      </w:r>
      <w:r>
        <w:rPr>
          <w:rFonts w:hint="eastAsia" w:ascii="宋体" w:hAnsi="宋体" w:eastAsia="宋体" w:cs="宋体"/>
          <w:spacing w:val="5"/>
          <w:sz w:val="21"/>
          <w:szCs w:val="21"/>
          <w:lang w:val="en-US" w:eastAsia="zh-CN"/>
        </w:rPr>
        <w:t>服务地点</w:t>
      </w:r>
      <w:r>
        <w:rPr>
          <w:rFonts w:hint="eastAsia" w:ascii="宋体" w:hAnsi="宋体" w:eastAsia="宋体" w:cs="宋体"/>
          <w:spacing w:val="5"/>
          <w:sz w:val="21"/>
          <w:szCs w:val="21"/>
        </w:rPr>
        <w:t>：见</w:t>
      </w:r>
      <w:r>
        <w:rPr>
          <w:rFonts w:hint="eastAsia" w:ascii="宋体" w:hAnsi="宋体" w:eastAsia="宋体" w:cs="宋体"/>
          <w:spacing w:val="5"/>
          <w:sz w:val="21"/>
          <w:szCs w:val="21"/>
          <w:u w:val="single" w:color="auto"/>
          <w:lang w:eastAsia="zh-CN"/>
        </w:rPr>
        <w:t>供应商</w:t>
      </w:r>
      <w:r>
        <w:rPr>
          <w:rFonts w:hint="eastAsia" w:ascii="宋体" w:hAnsi="宋体" w:eastAsia="宋体" w:cs="宋体"/>
          <w:spacing w:val="5"/>
          <w:sz w:val="21"/>
          <w:szCs w:val="21"/>
          <w:u w:val="single" w:color="auto"/>
        </w:rPr>
        <w:t>须知前附表</w:t>
      </w:r>
      <w:r>
        <w:rPr>
          <w:rFonts w:hint="eastAsia" w:ascii="宋体" w:hAnsi="宋体" w:eastAsia="宋体" w:cs="宋体"/>
          <w:spacing w:val="5"/>
          <w:sz w:val="21"/>
          <w:szCs w:val="21"/>
        </w:rPr>
        <w:t>。</w:t>
      </w:r>
    </w:p>
    <w:p w14:paraId="00DE33D3">
      <w:pPr>
        <w:keepNext w:val="0"/>
        <w:keepLines w:val="0"/>
        <w:pageBreakBefore w:val="0"/>
        <w:widowControl/>
        <w:kinsoku w:val="0"/>
        <w:wordWrap/>
        <w:overflowPunct/>
        <w:topLinePunct w:val="0"/>
        <w:autoSpaceDE w:val="0"/>
        <w:autoSpaceDN w:val="0"/>
        <w:bidi w:val="0"/>
        <w:adjustRightInd w:val="0"/>
        <w:snapToGrid w:val="0"/>
        <w:spacing w:before="164" w:line="360" w:lineRule="auto"/>
        <w:ind w:left="10"/>
        <w:textAlignment w:val="baseline"/>
        <w:outlineLvl w:val="2"/>
        <w:rPr>
          <w:rFonts w:hint="eastAsia" w:ascii="宋体" w:hAnsi="宋体" w:eastAsia="宋体" w:cs="宋体"/>
          <w:sz w:val="21"/>
          <w:szCs w:val="21"/>
        </w:rPr>
      </w:pPr>
      <w:r>
        <w:rPr>
          <w:rFonts w:hint="eastAsia" w:ascii="宋体" w:hAnsi="宋体" w:eastAsia="宋体" w:cs="宋体"/>
          <w:b/>
          <w:bCs/>
          <w:spacing w:val="8"/>
          <w:sz w:val="21"/>
          <w:szCs w:val="21"/>
        </w:rPr>
        <w:t>2．合格</w:t>
      </w:r>
      <w:r>
        <w:rPr>
          <w:rFonts w:hint="eastAsia" w:ascii="宋体" w:hAnsi="宋体" w:eastAsia="宋体" w:cs="宋体"/>
          <w:b/>
          <w:bCs/>
          <w:spacing w:val="8"/>
          <w:sz w:val="21"/>
          <w:szCs w:val="21"/>
          <w:lang w:eastAsia="zh-CN"/>
        </w:rPr>
        <w:t>供应商</w:t>
      </w:r>
      <w:r>
        <w:rPr>
          <w:rFonts w:hint="eastAsia" w:ascii="宋体" w:hAnsi="宋体" w:eastAsia="宋体" w:cs="宋体"/>
          <w:b/>
          <w:bCs/>
          <w:spacing w:val="8"/>
          <w:sz w:val="21"/>
          <w:szCs w:val="21"/>
        </w:rPr>
        <w:t>资格条件</w:t>
      </w:r>
    </w:p>
    <w:p w14:paraId="32DA8DFE">
      <w:pPr>
        <w:keepNext w:val="0"/>
        <w:keepLines w:val="0"/>
        <w:pageBreakBefore w:val="0"/>
        <w:widowControl/>
        <w:kinsoku w:val="0"/>
        <w:wordWrap/>
        <w:overflowPunct/>
        <w:topLinePunct w:val="0"/>
        <w:autoSpaceDE w:val="0"/>
        <w:autoSpaceDN w:val="0"/>
        <w:bidi w:val="0"/>
        <w:adjustRightInd w:val="0"/>
        <w:snapToGrid w:val="0"/>
        <w:spacing w:before="163" w:line="360" w:lineRule="auto"/>
        <w:ind w:left="431"/>
        <w:textAlignment w:val="baseline"/>
        <w:rPr>
          <w:rFonts w:hint="eastAsia" w:ascii="宋体" w:hAnsi="宋体" w:eastAsia="宋体" w:cs="宋体"/>
          <w:sz w:val="21"/>
          <w:szCs w:val="21"/>
        </w:rPr>
      </w:pPr>
      <w:r>
        <w:rPr>
          <w:rFonts w:hint="eastAsia" w:ascii="宋体" w:hAnsi="宋体" w:eastAsia="宋体" w:cs="宋体"/>
          <w:spacing w:val="8"/>
          <w:sz w:val="21"/>
          <w:szCs w:val="21"/>
        </w:rPr>
        <w:t>满足以下条件的</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是合格的磋商</w:t>
      </w:r>
      <w:r>
        <w:rPr>
          <w:rFonts w:hint="eastAsia" w:ascii="宋体" w:hAnsi="宋体" w:eastAsia="宋体" w:cs="宋体"/>
          <w:spacing w:val="8"/>
          <w:sz w:val="21"/>
          <w:szCs w:val="21"/>
          <w:lang w:eastAsia="zh-CN"/>
        </w:rPr>
        <w:t>供应商</w:t>
      </w:r>
      <w:r>
        <w:rPr>
          <w:rFonts w:hint="eastAsia" w:ascii="宋体" w:hAnsi="宋体" w:eastAsia="宋体" w:cs="宋体"/>
          <w:spacing w:val="-28"/>
          <w:sz w:val="21"/>
          <w:szCs w:val="21"/>
        </w:rPr>
        <w:t xml:space="preserve"> </w:t>
      </w:r>
      <w:r>
        <w:rPr>
          <w:rFonts w:hint="eastAsia" w:ascii="宋体" w:hAnsi="宋体" w:eastAsia="宋体" w:cs="宋体"/>
          <w:spacing w:val="8"/>
          <w:sz w:val="21"/>
          <w:szCs w:val="21"/>
        </w:rPr>
        <w:t>，可以参加本次竞</w:t>
      </w:r>
      <w:r>
        <w:rPr>
          <w:rFonts w:hint="eastAsia" w:ascii="宋体" w:hAnsi="宋体" w:eastAsia="宋体" w:cs="宋体"/>
          <w:spacing w:val="7"/>
          <w:sz w:val="21"/>
          <w:szCs w:val="21"/>
        </w:rPr>
        <w:t>争性磋商：</w:t>
      </w:r>
    </w:p>
    <w:p w14:paraId="3C830B68">
      <w:pPr>
        <w:keepNext w:val="0"/>
        <w:keepLines w:val="0"/>
        <w:pageBreakBefore w:val="0"/>
        <w:widowControl/>
        <w:kinsoku w:val="0"/>
        <w:wordWrap/>
        <w:overflowPunct/>
        <w:topLinePunct w:val="0"/>
        <w:autoSpaceDE w:val="0"/>
        <w:autoSpaceDN w:val="0"/>
        <w:bidi w:val="0"/>
        <w:adjustRightInd w:val="0"/>
        <w:snapToGrid w:val="0"/>
        <w:spacing w:before="164" w:line="360" w:lineRule="auto"/>
        <w:ind w:left="2" w:right="61" w:firstLine="452"/>
        <w:textAlignment w:val="baseline"/>
        <w:rPr>
          <w:rFonts w:hint="eastAsia" w:ascii="宋体" w:hAnsi="宋体" w:eastAsia="宋体" w:cs="宋体"/>
          <w:sz w:val="21"/>
          <w:szCs w:val="21"/>
        </w:rPr>
      </w:pPr>
      <w:r>
        <w:rPr>
          <w:rFonts w:hint="eastAsia" w:ascii="宋体" w:hAnsi="宋体" w:eastAsia="宋体" w:cs="宋体"/>
          <w:spacing w:val="6"/>
          <w:sz w:val="21"/>
          <w:szCs w:val="21"/>
          <w:lang w:val="en-US" w:eastAsia="zh-CN"/>
        </w:rPr>
        <w:t xml:space="preserve">2.1 </w:t>
      </w:r>
      <w:r>
        <w:rPr>
          <w:rFonts w:hint="eastAsia" w:ascii="宋体" w:hAnsi="宋体" w:eastAsia="宋体" w:cs="宋体"/>
          <w:spacing w:val="6"/>
          <w:sz w:val="21"/>
          <w:szCs w:val="21"/>
        </w:rPr>
        <w:t>在中华人民共和国境内合法注册，能够独立承担民事责任，有提供本次服务能力的</w:t>
      </w:r>
      <w:r>
        <w:rPr>
          <w:rFonts w:hint="eastAsia" w:ascii="宋体" w:hAnsi="宋体" w:eastAsia="宋体" w:cs="宋体"/>
          <w:spacing w:val="8"/>
          <w:sz w:val="21"/>
          <w:szCs w:val="21"/>
        </w:rPr>
        <w:t>本国</w:t>
      </w:r>
      <w:r>
        <w:rPr>
          <w:rFonts w:hint="eastAsia" w:ascii="宋体" w:hAnsi="宋体" w:eastAsia="宋体" w:cs="宋体"/>
          <w:spacing w:val="8"/>
          <w:sz w:val="21"/>
          <w:szCs w:val="21"/>
          <w:lang w:eastAsia="zh-CN"/>
        </w:rPr>
        <w:t>供应商</w:t>
      </w:r>
      <w:r>
        <w:rPr>
          <w:rFonts w:hint="eastAsia" w:ascii="宋体" w:hAnsi="宋体" w:eastAsia="宋体" w:cs="宋体"/>
          <w:spacing w:val="-28"/>
          <w:sz w:val="21"/>
          <w:szCs w:val="21"/>
        </w:rPr>
        <w:t xml:space="preserve"> </w:t>
      </w:r>
      <w:r>
        <w:rPr>
          <w:rFonts w:hint="eastAsia" w:ascii="宋体" w:hAnsi="宋体" w:eastAsia="宋体" w:cs="宋体"/>
          <w:spacing w:val="8"/>
          <w:sz w:val="21"/>
          <w:szCs w:val="21"/>
        </w:rPr>
        <w:t>，包括法人、非法人组织或者自</w:t>
      </w:r>
      <w:r>
        <w:rPr>
          <w:rFonts w:hint="eastAsia" w:ascii="宋体" w:hAnsi="宋体" w:eastAsia="宋体" w:cs="宋体"/>
          <w:spacing w:val="7"/>
          <w:sz w:val="21"/>
          <w:szCs w:val="21"/>
        </w:rPr>
        <w:t>然人。</w:t>
      </w:r>
    </w:p>
    <w:p w14:paraId="1CE7F714">
      <w:pPr>
        <w:keepNext w:val="0"/>
        <w:keepLines w:val="0"/>
        <w:pageBreakBefore w:val="0"/>
        <w:widowControl/>
        <w:kinsoku w:val="0"/>
        <w:wordWrap/>
        <w:overflowPunct/>
        <w:topLinePunct w:val="0"/>
        <w:autoSpaceDE w:val="0"/>
        <w:autoSpaceDN w:val="0"/>
        <w:bidi w:val="0"/>
        <w:adjustRightInd w:val="0"/>
        <w:snapToGrid w:val="0"/>
        <w:spacing w:before="192" w:line="360" w:lineRule="auto"/>
        <w:ind w:left="455"/>
        <w:textAlignment w:val="baseline"/>
        <w:rPr>
          <w:rFonts w:hint="eastAsia" w:ascii="宋体" w:hAnsi="宋体" w:eastAsia="宋体" w:cs="宋体"/>
          <w:sz w:val="21"/>
          <w:szCs w:val="21"/>
        </w:rPr>
      </w:pPr>
      <w:r>
        <w:rPr>
          <w:rFonts w:hint="eastAsia" w:ascii="宋体" w:hAnsi="宋体" w:eastAsia="宋体" w:cs="宋体"/>
          <w:spacing w:val="8"/>
          <w:sz w:val="21"/>
          <w:szCs w:val="21"/>
          <w:lang w:val="en-US" w:eastAsia="zh-CN"/>
        </w:rPr>
        <w:t xml:space="preserve">2.2 </w:t>
      </w:r>
      <w:r>
        <w:rPr>
          <w:rFonts w:hint="eastAsia" w:ascii="宋体" w:hAnsi="宋体" w:eastAsia="宋体" w:cs="宋体"/>
          <w:spacing w:val="8"/>
          <w:sz w:val="21"/>
          <w:szCs w:val="21"/>
        </w:rPr>
        <w:t>从采购代理机构正式获得了本项目的竞争性磋商文件。</w:t>
      </w:r>
    </w:p>
    <w:p w14:paraId="4F2CD354">
      <w:pPr>
        <w:keepNext w:val="0"/>
        <w:keepLines w:val="0"/>
        <w:pageBreakBefore w:val="0"/>
        <w:widowControl/>
        <w:kinsoku w:val="0"/>
        <w:wordWrap/>
        <w:overflowPunct/>
        <w:topLinePunct w:val="0"/>
        <w:autoSpaceDE w:val="0"/>
        <w:autoSpaceDN w:val="0"/>
        <w:bidi w:val="0"/>
        <w:adjustRightInd w:val="0"/>
        <w:snapToGrid w:val="0"/>
        <w:spacing w:before="172" w:line="360" w:lineRule="auto"/>
        <w:ind w:left="455"/>
        <w:textAlignment w:val="baseline"/>
        <w:rPr>
          <w:rFonts w:hint="eastAsia" w:ascii="宋体" w:hAnsi="宋体" w:eastAsia="宋体" w:cs="宋体"/>
          <w:sz w:val="21"/>
          <w:szCs w:val="21"/>
        </w:rPr>
      </w:pPr>
      <w:r>
        <w:rPr>
          <w:rFonts w:hint="eastAsia" w:ascii="宋体" w:hAnsi="宋体" w:eastAsia="宋体" w:cs="宋体"/>
          <w:spacing w:val="7"/>
          <w:sz w:val="21"/>
          <w:szCs w:val="21"/>
          <w:lang w:val="en-US" w:eastAsia="zh-CN"/>
        </w:rPr>
        <w:t xml:space="preserve">2.3 </w:t>
      </w:r>
      <w:r>
        <w:rPr>
          <w:rFonts w:hint="eastAsia" w:ascii="宋体" w:hAnsi="宋体" w:eastAsia="宋体" w:cs="宋体"/>
          <w:spacing w:val="7"/>
          <w:sz w:val="21"/>
          <w:szCs w:val="21"/>
        </w:rPr>
        <w:t>符合</w:t>
      </w:r>
      <w:r>
        <w:rPr>
          <w:rFonts w:hint="eastAsia" w:ascii="宋体" w:hAnsi="宋体" w:eastAsia="宋体" w:cs="宋体"/>
          <w:spacing w:val="7"/>
          <w:sz w:val="21"/>
          <w:szCs w:val="21"/>
          <w:u w:val="single" w:color="auto"/>
          <w:lang w:eastAsia="zh-CN"/>
        </w:rPr>
        <w:t>供应商</w:t>
      </w:r>
      <w:r>
        <w:rPr>
          <w:rFonts w:hint="eastAsia" w:ascii="宋体" w:hAnsi="宋体" w:eastAsia="宋体" w:cs="宋体"/>
          <w:spacing w:val="7"/>
          <w:sz w:val="21"/>
          <w:szCs w:val="21"/>
          <w:u w:val="single" w:color="auto"/>
        </w:rPr>
        <w:t>须知前附表</w:t>
      </w:r>
      <w:r>
        <w:rPr>
          <w:rFonts w:hint="eastAsia" w:ascii="宋体" w:hAnsi="宋体" w:eastAsia="宋体" w:cs="宋体"/>
          <w:spacing w:val="7"/>
          <w:sz w:val="21"/>
          <w:szCs w:val="21"/>
        </w:rPr>
        <w:t>中规定的其他要求。</w:t>
      </w:r>
    </w:p>
    <w:p w14:paraId="585D53F6">
      <w:pPr>
        <w:keepNext w:val="0"/>
        <w:keepLines w:val="0"/>
        <w:pageBreakBefore w:val="0"/>
        <w:widowControl/>
        <w:kinsoku w:val="0"/>
        <w:wordWrap/>
        <w:overflowPunct/>
        <w:topLinePunct w:val="0"/>
        <w:autoSpaceDE w:val="0"/>
        <w:autoSpaceDN w:val="0"/>
        <w:bidi w:val="0"/>
        <w:adjustRightInd w:val="0"/>
        <w:snapToGrid w:val="0"/>
        <w:spacing w:before="189" w:line="360" w:lineRule="auto"/>
        <w:ind w:firstLine="432" w:firstLineChars="200"/>
        <w:jc w:val="both"/>
        <w:textAlignment w:val="baseline"/>
        <w:rPr>
          <w:rFonts w:hint="eastAsia" w:ascii="宋体" w:hAnsi="宋体" w:eastAsia="宋体" w:cs="宋体"/>
          <w:sz w:val="21"/>
          <w:szCs w:val="21"/>
        </w:rPr>
      </w:pPr>
      <w:r>
        <w:rPr>
          <w:rFonts w:hint="eastAsia" w:ascii="宋体" w:hAnsi="宋体" w:eastAsia="宋体" w:cs="宋体"/>
          <w:spacing w:val="3"/>
          <w:sz w:val="21"/>
          <w:szCs w:val="21"/>
          <w:lang w:val="en-US" w:eastAsia="zh-CN"/>
        </w:rPr>
        <w:t xml:space="preserve">2.4 </w:t>
      </w:r>
      <w:r>
        <w:rPr>
          <w:rFonts w:hint="eastAsia" w:ascii="宋体" w:hAnsi="宋体" w:eastAsia="宋体" w:cs="宋体"/>
          <w:spacing w:val="3"/>
          <w:sz w:val="21"/>
          <w:szCs w:val="21"/>
        </w:rPr>
        <w:t>不存在单位负责人为同一人或者存在直接控股、管理关系的不</w:t>
      </w:r>
      <w:r>
        <w:rPr>
          <w:rFonts w:hint="eastAsia" w:ascii="宋体" w:hAnsi="宋体" w:eastAsia="宋体" w:cs="宋体"/>
          <w:spacing w:val="2"/>
          <w:sz w:val="21"/>
          <w:szCs w:val="21"/>
        </w:rPr>
        <w:t>同</w:t>
      </w:r>
      <w:r>
        <w:rPr>
          <w:rFonts w:hint="eastAsia" w:ascii="宋体" w:hAnsi="宋体" w:eastAsia="宋体" w:cs="宋体"/>
          <w:spacing w:val="2"/>
          <w:sz w:val="21"/>
          <w:szCs w:val="21"/>
          <w:lang w:eastAsia="zh-CN"/>
        </w:rPr>
        <w:t>供应商</w:t>
      </w:r>
      <w:r>
        <w:rPr>
          <w:rFonts w:hint="eastAsia" w:ascii="宋体" w:hAnsi="宋体" w:eastAsia="宋体" w:cs="宋体"/>
          <w:spacing w:val="2"/>
          <w:sz w:val="21"/>
          <w:szCs w:val="21"/>
        </w:rPr>
        <w:t>。</w:t>
      </w:r>
    </w:p>
    <w:p w14:paraId="26FDA5FD">
      <w:pPr>
        <w:keepNext w:val="0"/>
        <w:keepLines w:val="0"/>
        <w:pageBreakBefore w:val="0"/>
        <w:widowControl/>
        <w:kinsoku w:val="0"/>
        <w:wordWrap/>
        <w:overflowPunct/>
        <w:topLinePunct w:val="0"/>
        <w:autoSpaceDE w:val="0"/>
        <w:autoSpaceDN w:val="0"/>
        <w:bidi w:val="0"/>
        <w:adjustRightInd w:val="0"/>
        <w:snapToGrid w:val="0"/>
        <w:spacing w:before="169" w:line="360" w:lineRule="auto"/>
        <w:ind w:left="15"/>
        <w:textAlignment w:val="baseline"/>
        <w:outlineLvl w:val="2"/>
        <w:rPr>
          <w:rFonts w:hint="eastAsia" w:ascii="宋体" w:hAnsi="宋体" w:eastAsia="宋体" w:cs="宋体"/>
          <w:sz w:val="21"/>
          <w:szCs w:val="21"/>
        </w:rPr>
      </w:pPr>
      <w:r>
        <w:rPr>
          <w:rFonts w:hint="eastAsia" w:ascii="宋体" w:hAnsi="宋体" w:eastAsia="宋体" w:cs="宋体"/>
          <w:b/>
          <w:bCs/>
          <w:spacing w:val="7"/>
          <w:sz w:val="21"/>
          <w:szCs w:val="21"/>
        </w:rPr>
        <w:t>3．磋商费用</w:t>
      </w:r>
    </w:p>
    <w:p w14:paraId="3FA60533">
      <w:pPr>
        <w:keepNext w:val="0"/>
        <w:keepLines w:val="0"/>
        <w:pageBreakBefore w:val="0"/>
        <w:widowControl/>
        <w:kinsoku w:val="0"/>
        <w:wordWrap/>
        <w:overflowPunct/>
        <w:topLinePunct w:val="0"/>
        <w:autoSpaceDE w:val="0"/>
        <w:autoSpaceDN w:val="0"/>
        <w:bidi w:val="0"/>
        <w:adjustRightInd w:val="0"/>
        <w:snapToGrid w:val="0"/>
        <w:spacing w:before="191" w:line="360" w:lineRule="auto"/>
        <w:ind w:left="2" w:right="54" w:firstLine="431"/>
        <w:textAlignment w:val="baseline"/>
        <w:rPr>
          <w:rFonts w:hint="eastAsia" w:ascii="宋体" w:hAnsi="宋体" w:eastAsia="宋体" w:cs="宋体"/>
          <w:spacing w:val="9"/>
          <w:sz w:val="21"/>
          <w:szCs w:val="21"/>
        </w:rPr>
      </w:pP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应承担自身所有与磋商活动有关的费用</w:t>
      </w:r>
      <w:r>
        <w:rPr>
          <w:rFonts w:hint="eastAsia" w:ascii="宋体" w:hAnsi="宋体" w:eastAsia="宋体" w:cs="宋体"/>
          <w:spacing w:val="-26"/>
          <w:sz w:val="21"/>
          <w:szCs w:val="21"/>
        </w:rPr>
        <w:t xml:space="preserve"> </w:t>
      </w:r>
      <w:r>
        <w:rPr>
          <w:rFonts w:hint="eastAsia" w:ascii="宋体" w:hAnsi="宋体" w:eastAsia="宋体" w:cs="宋体"/>
          <w:spacing w:val="8"/>
          <w:sz w:val="21"/>
          <w:szCs w:val="21"/>
        </w:rPr>
        <w:t>，不论磋商的结果如何</w:t>
      </w:r>
      <w:r>
        <w:rPr>
          <w:rFonts w:hint="eastAsia" w:ascii="宋体" w:hAnsi="宋体" w:eastAsia="宋体" w:cs="宋体"/>
          <w:spacing w:val="-25"/>
          <w:sz w:val="21"/>
          <w:szCs w:val="21"/>
        </w:rPr>
        <w:t xml:space="preserve"> </w:t>
      </w:r>
      <w:r>
        <w:rPr>
          <w:rFonts w:hint="eastAsia" w:ascii="宋体" w:hAnsi="宋体" w:eastAsia="宋体" w:cs="宋体"/>
          <w:spacing w:val="8"/>
          <w:sz w:val="21"/>
          <w:szCs w:val="21"/>
        </w:rPr>
        <w:t>，在任何</w:t>
      </w:r>
      <w:r>
        <w:rPr>
          <w:rFonts w:hint="eastAsia" w:ascii="宋体" w:hAnsi="宋体" w:eastAsia="宋体" w:cs="宋体"/>
          <w:spacing w:val="9"/>
          <w:sz w:val="21"/>
          <w:szCs w:val="21"/>
        </w:rPr>
        <w:t>情况下磋商组织者均无义务和责任承担这些费用。</w:t>
      </w:r>
    </w:p>
    <w:p w14:paraId="0D921BD5">
      <w:pPr>
        <w:keepNext w:val="0"/>
        <w:keepLines w:val="0"/>
        <w:pageBreakBefore w:val="0"/>
        <w:widowControl/>
        <w:kinsoku w:val="0"/>
        <w:wordWrap/>
        <w:overflowPunct/>
        <w:topLinePunct w:val="0"/>
        <w:autoSpaceDE w:val="0"/>
        <w:autoSpaceDN w:val="0"/>
        <w:bidi w:val="0"/>
        <w:adjustRightInd w:val="0"/>
        <w:snapToGrid w:val="0"/>
        <w:spacing w:before="169" w:line="360" w:lineRule="auto"/>
        <w:ind w:left="15"/>
        <w:textAlignment w:val="baseline"/>
        <w:outlineLvl w:val="2"/>
        <w:rPr>
          <w:rFonts w:hint="eastAsia" w:ascii="宋体" w:hAnsi="宋体" w:eastAsia="宋体" w:cs="宋体"/>
          <w:b/>
          <w:bCs/>
          <w:spacing w:val="7"/>
          <w:sz w:val="21"/>
          <w:szCs w:val="21"/>
          <w:lang w:val="en-US" w:eastAsia="zh-CN"/>
        </w:rPr>
      </w:pPr>
      <w:r>
        <w:rPr>
          <w:rFonts w:hint="eastAsia" w:ascii="宋体" w:hAnsi="宋体" w:eastAsia="宋体" w:cs="宋体"/>
          <w:b/>
          <w:bCs/>
          <w:spacing w:val="7"/>
          <w:sz w:val="21"/>
          <w:szCs w:val="21"/>
          <w:lang w:val="en-US" w:eastAsia="zh-CN"/>
        </w:rPr>
        <w:t>4.保密</w:t>
      </w:r>
    </w:p>
    <w:p w14:paraId="1B2E540E">
      <w:pPr>
        <w:keepNext w:val="0"/>
        <w:keepLines w:val="0"/>
        <w:pageBreakBefore w:val="0"/>
        <w:widowControl/>
        <w:kinsoku w:val="0"/>
        <w:wordWrap/>
        <w:overflowPunct/>
        <w:topLinePunct w:val="0"/>
        <w:autoSpaceDE w:val="0"/>
        <w:autoSpaceDN w:val="0"/>
        <w:bidi w:val="0"/>
        <w:adjustRightInd w:val="0"/>
        <w:snapToGrid w:val="0"/>
        <w:spacing w:before="164" w:line="360" w:lineRule="auto"/>
        <w:ind w:left="2" w:right="52" w:firstLine="431"/>
        <w:textAlignment w:val="baseline"/>
        <w:rPr>
          <w:rFonts w:hint="eastAsia" w:ascii="宋体" w:hAnsi="宋体" w:eastAsia="宋体" w:cs="宋体"/>
          <w:spacing w:val="10"/>
          <w:sz w:val="21"/>
          <w:szCs w:val="21"/>
          <w:lang w:val="en-US" w:eastAsia="zh-CN"/>
        </w:rPr>
      </w:pPr>
      <w:r>
        <w:rPr>
          <w:rFonts w:hint="eastAsia" w:ascii="宋体" w:hAnsi="宋体" w:eastAsia="宋体" w:cs="宋体"/>
          <w:spacing w:val="10"/>
          <w:sz w:val="21"/>
          <w:szCs w:val="21"/>
          <w:lang w:val="en-US" w:eastAsia="zh-CN"/>
        </w:rPr>
        <w:t>参与磋商活动的各方应对采购文件和响应文件中的商业和技术等秘密保密，违者应对由此造成的后果承担法律责任。</w:t>
      </w:r>
    </w:p>
    <w:p w14:paraId="73862360">
      <w:pPr>
        <w:keepNext w:val="0"/>
        <w:keepLines w:val="0"/>
        <w:pageBreakBefore w:val="0"/>
        <w:widowControl/>
        <w:kinsoku w:val="0"/>
        <w:wordWrap/>
        <w:overflowPunct/>
        <w:topLinePunct w:val="0"/>
        <w:autoSpaceDE w:val="0"/>
        <w:autoSpaceDN w:val="0"/>
        <w:bidi w:val="0"/>
        <w:adjustRightInd w:val="0"/>
        <w:snapToGrid w:val="0"/>
        <w:spacing w:before="169" w:line="360" w:lineRule="auto"/>
        <w:ind w:left="15"/>
        <w:textAlignment w:val="baseline"/>
        <w:outlineLvl w:val="2"/>
        <w:rPr>
          <w:rFonts w:hint="eastAsia" w:ascii="宋体" w:hAnsi="宋体" w:eastAsia="宋体" w:cs="宋体"/>
          <w:b/>
          <w:bCs/>
          <w:spacing w:val="7"/>
          <w:sz w:val="21"/>
          <w:szCs w:val="21"/>
          <w:lang w:val="en-US" w:eastAsia="zh-CN"/>
        </w:rPr>
      </w:pPr>
      <w:r>
        <w:rPr>
          <w:rFonts w:hint="eastAsia" w:ascii="宋体" w:hAnsi="宋体" w:eastAsia="宋体" w:cs="宋体"/>
          <w:b/>
          <w:bCs/>
          <w:spacing w:val="7"/>
          <w:sz w:val="21"/>
          <w:szCs w:val="21"/>
          <w:lang w:val="en-US" w:eastAsia="zh-CN"/>
        </w:rPr>
        <w:t>5.语言文字</w:t>
      </w:r>
    </w:p>
    <w:p w14:paraId="4F591983">
      <w:pPr>
        <w:keepNext w:val="0"/>
        <w:keepLines w:val="0"/>
        <w:pageBreakBefore w:val="0"/>
        <w:widowControl/>
        <w:kinsoku w:val="0"/>
        <w:wordWrap/>
        <w:overflowPunct/>
        <w:topLinePunct w:val="0"/>
        <w:autoSpaceDE w:val="0"/>
        <w:autoSpaceDN w:val="0"/>
        <w:bidi w:val="0"/>
        <w:adjustRightInd w:val="0"/>
        <w:snapToGrid w:val="0"/>
        <w:spacing w:before="164" w:line="360" w:lineRule="auto"/>
        <w:ind w:left="2" w:right="52" w:firstLine="431"/>
        <w:textAlignment w:val="baseline"/>
        <w:rPr>
          <w:rFonts w:hint="eastAsia" w:ascii="宋体" w:hAnsi="宋体" w:eastAsia="宋体" w:cs="宋体"/>
          <w:spacing w:val="10"/>
          <w:sz w:val="21"/>
          <w:szCs w:val="21"/>
          <w:lang w:val="en-US" w:eastAsia="zh-CN"/>
        </w:rPr>
      </w:pPr>
      <w:r>
        <w:rPr>
          <w:rFonts w:hint="eastAsia" w:ascii="宋体" w:hAnsi="宋体" w:eastAsia="宋体" w:cs="宋体"/>
          <w:spacing w:val="10"/>
          <w:sz w:val="21"/>
          <w:szCs w:val="21"/>
          <w:lang w:val="en-US" w:eastAsia="zh-CN"/>
        </w:rPr>
        <w:t>除专用术语外，与磋商活动有关的语言均使用中文。必要时专用术语应附有中文注释。</w:t>
      </w:r>
    </w:p>
    <w:p w14:paraId="59BC2526">
      <w:pPr>
        <w:keepNext w:val="0"/>
        <w:keepLines w:val="0"/>
        <w:pageBreakBefore w:val="0"/>
        <w:widowControl/>
        <w:kinsoku w:val="0"/>
        <w:wordWrap/>
        <w:overflowPunct/>
        <w:topLinePunct w:val="0"/>
        <w:autoSpaceDE w:val="0"/>
        <w:autoSpaceDN w:val="0"/>
        <w:bidi w:val="0"/>
        <w:adjustRightInd w:val="0"/>
        <w:snapToGrid w:val="0"/>
        <w:spacing w:before="169" w:line="360" w:lineRule="auto"/>
        <w:ind w:left="15"/>
        <w:textAlignment w:val="baseline"/>
        <w:outlineLvl w:val="2"/>
        <w:rPr>
          <w:rFonts w:hint="eastAsia" w:ascii="宋体" w:hAnsi="宋体" w:eastAsia="宋体" w:cs="宋体"/>
          <w:b/>
          <w:bCs/>
          <w:spacing w:val="7"/>
          <w:sz w:val="21"/>
          <w:szCs w:val="21"/>
          <w:lang w:val="en-US" w:eastAsia="zh-CN"/>
        </w:rPr>
      </w:pPr>
      <w:r>
        <w:rPr>
          <w:rFonts w:hint="eastAsia" w:ascii="宋体" w:hAnsi="宋体" w:eastAsia="宋体" w:cs="宋体"/>
          <w:b/>
          <w:bCs/>
          <w:spacing w:val="7"/>
          <w:sz w:val="21"/>
          <w:szCs w:val="21"/>
          <w:lang w:val="en-US" w:eastAsia="zh-CN"/>
        </w:rPr>
        <w:t>6.计量单位</w:t>
      </w:r>
    </w:p>
    <w:p w14:paraId="1402D121">
      <w:pPr>
        <w:keepNext w:val="0"/>
        <w:keepLines w:val="0"/>
        <w:pageBreakBefore w:val="0"/>
        <w:widowControl/>
        <w:kinsoku w:val="0"/>
        <w:wordWrap/>
        <w:overflowPunct/>
        <w:topLinePunct w:val="0"/>
        <w:autoSpaceDE w:val="0"/>
        <w:autoSpaceDN w:val="0"/>
        <w:bidi w:val="0"/>
        <w:adjustRightInd w:val="0"/>
        <w:snapToGrid w:val="0"/>
        <w:spacing w:before="164" w:line="360" w:lineRule="auto"/>
        <w:ind w:left="2" w:right="52" w:firstLine="431"/>
        <w:textAlignment w:val="baseline"/>
        <w:rPr>
          <w:rFonts w:hint="eastAsia" w:ascii="宋体" w:hAnsi="宋体" w:eastAsia="宋体" w:cs="宋体"/>
          <w:spacing w:val="10"/>
          <w:sz w:val="21"/>
          <w:szCs w:val="21"/>
          <w:lang w:val="en-US" w:eastAsia="zh-CN"/>
        </w:rPr>
      </w:pPr>
      <w:r>
        <w:rPr>
          <w:rFonts w:hint="eastAsia" w:ascii="宋体" w:hAnsi="宋体" w:eastAsia="宋体" w:cs="宋体"/>
          <w:spacing w:val="10"/>
          <w:sz w:val="21"/>
          <w:szCs w:val="21"/>
          <w:lang w:val="en-US" w:eastAsia="zh-CN"/>
        </w:rPr>
        <w:t>所有计量均采用中华人民共和国法定计量单位。</w:t>
      </w:r>
    </w:p>
    <w:p w14:paraId="09452AD0">
      <w:pPr>
        <w:keepNext w:val="0"/>
        <w:keepLines w:val="0"/>
        <w:pageBreakBefore w:val="0"/>
        <w:widowControl/>
        <w:kinsoku w:val="0"/>
        <w:wordWrap/>
        <w:overflowPunct/>
        <w:topLinePunct w:val="0"/>
        <w:autoSpaceDE w:val="0"/>
        <w:autoSpaceDN w:val="0"/>
        <w:bidi w:val="0"/>
        <w:adjustRightInd w:val="0"/>
        <w:snapToGrid w:val="0"/>
        <w:spacing w:before="164" w:line="360" w:lineRule="auto"/>
        <w:ind w:right="52"/>
        <w:textAlignment w:val="baseline"/>
        <w:rPr>
          <w:rFonts w:hint="eastAsia" w:ascii="宋体" w:hAnsi="宋体" w:eastAsia="宋体" w:cs="宋体"/>
          <w:b/>
          <w:bCs/>
          <w:spacing w:val="7"/>
          <w:sz w:val="21"/>
          <w:szCs w:val="21"/>
        </w:rPr>
      </w:pPr>
      <w:r>
        <w:rPr>
          <w:rFonts w:hint="eastAsia" w:ascii="宋体" w:hAnsi="宋体" w:eastAsia="宋体" w:cs="宋体"/>
          <w:b/>
          <w:bCs/>
          <w:spacing w:val="7"/>
          <w:sz w:val="21"/>
          <w:szCs w:val="21"/>
          <w:lang w:val="en-US" w:eastAsia="zh-CN"/>
        </w:rPr>
        <w:t>7</w:t>
      </w:r>
      <w:r>
        <w:rPr>
          <w:rFonts w:hint="eastAsia" w:ascii="宋体" w:hAnsi="宋体" w:eastAsia="宋体" w:cs="宋体"/>
          <w:b/>
          <w:bCs/>
          <w:spacing w:val="7"/>
          <w:sz w:val="21"/>
          <w:szCs w:val="21"/>
          <w:lang w:eastAsia="zh-CN"/>
        </w:rPr>
        <w:t>.</w:t>
      </w:r>
      <w:r>
        <w:rPr>
          <w:rFonts w:hint="eastAsia" w:ascii="宋体" w:hAnsi="宋体" w:eastAsia="宋体" w:cs="宋体"/>
          <w:b/>
          <w:bCs/>
          <w:spacing w:val="7"/>
          <w:sz w:val="21"/>
          <w:szCs w:val="21"/>
          <w:lang w:val="en-US" w:eastAsia="zh-CN"/>
        </w:rPr>
        <w:t xml:space="preserve"> </w:t>
      </w:r>
      <w:r>
        <w:rPr>
          <w:rFonts w:hint="eastAsia" w:ascii="宋体" w:hAnsi="宋体" w:eastAsia="宋体" w:cs="宋体"/>
          <w:b/>
          <w:bCs/>
          <w:spacing w:val="7"/>
          <w:sz w:val="21"/>
          <w:szCs w:val="21"/>
        </w:rPr>
        <w:t>响应文件内容的真实性</w:t>
      </w:r>
    </w:p>
    <w:p w14:paraId="3D88253C">
      <w:pPr>
        <w:keepNext w:val="0"/>
        <w:keepLines w:val="0"/>
        <w:pageBreakBefore w:val="0"/>
        <w:widowControl/>
        <w:kinsoku w:val="0"/>
        <w:wordWrap/>
        <w:overflowPunct/>
        <w:topLinePunct w:val="0"/>
        <w:autoSpaceDE w:val="0"/>
        <w:autoSpaceDN w:val="0"/>
        <w:bidi w:val="0"/>
        <w:adjustRightInd w:val="0"/>
        <w:snapToGrid w:val="0"/>
        <w:spacing w:before="164" w:line="360" w:lineRule="auto"/>
        <w:ind w:left="0" w:right="51" w:firstLine="431"/>
        <w:textAlignment w:val="baseline"/>
        <w:rPr>
          <w:rFonts w:hint="eastAsia" w:ascii="宋体" w:hAnsi="宋体" w:eastAsia="宋体" w:cs="宋体"/>
          <w:spacing w:val="10"/>
          <w:sz w:val="21"/>
          <w:szCs w:val="21"/>
        </w:rPr>
      </w:pP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应保证其响应文件中所提供的所有资料、信息是真实的，并且来源于合法的渠道。因响应文件中所提供的资料、信息不真实或者其来源不合法而导致的所有法律责任，由</w:t>
      </w: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自行承担。</w:t>
      </w:r>
    </w:p>
    <w:p w14:paraId="0248692F">
      <w:pPr>
        <w:spacing w:before="191" w:line="283" w:lineRule="auto"/>
        <w:ind w:left="2" w:right="54" w:firstLine="431"/>
        <w:rPr>
          <w:rFonts w:hint="eastAsia" w:ascii="宋体" w:hAnsi="宋体" w:eastAsia="宋体" w:cs="宋体"/>
          <w:spacing w:val="9"/>
          <w:sz w:val="21"/>
          <w:szCs w:val="21"/>
        </w:rPr>
      </w:pPr>
    </w:p>
    <w:p w14:paraId="29A937DF">
      <w:pPr>
        <w:spacing w:before="146" w:line="183" w:lineRule="auto"/>
        <w:ind w:left="3678"/>
        <w:rPr>
          <w:rFonts w:hint="eastAsia" w:ascii="宋体" w:hAnsi="宋体" w:eastAsia="宋体" w:cs="宋体"/>
          <w:b/>
          <w:bCs/>
          <w:spacing w:val="9"/>
          <w:sz w:val="28"/>
          <w:szCs w:val="28"/>
        </w:rPr>
      </w:pPr>
      <w:r>
        <w:rPr>
          <w:rFonts w:hint="eastAsia" w:ascii="宋体" w:hAnsi="宋体" w:eastAsia="宋体" w:cs="宋体"/>
          <w:b/>
          <w:bCs/>
          <w:spacing w:val="9"/>
          <w:sz w:val="28"/>
          <w:szCs w:val="28"/>
        </w:rPr>
        <w:t>二   磋商文件</w:t>
      </w:r>
    </w:p>
    <w:p w14:paraId="5B159A7C">
      <w:pPr>
        <w:keepNext w:val="0"/>
        <w:keepLines w:val="0"/>
        <w:pageBreakBefore w:val="0"/>
        <w:widowControl/>
        <w:kinsoku w:val="0"/>
        <w:wordWrap/>
        <w:overflowPunct/>
        <w:topLinePunct w:val="0"/>
        <w:autoSpaceDE w:val="0"/>
        <w:autoSpaceDN w:val="0"/>
        <w:bidi w:val="0"/>
        <w:adjustRightInd w:val="0"/>
        <w:snapToGrid w:val="0"/>
        <w:spacing w:before="171" w:line="360" w:lineRule="auto"/>
        <w:ind w:left="3"/>
        <w:textAlignment w:val="baseline"/>
        <w:outlineLvl w:val="2"/>
        <w:rPr>
          <w:rFonts w:hint="eastAsia" w:ascii="宋体" w:hAnsi="宋体" w:eastAsia="宋体" w:cs="宋体"/>
          <w:sz w:val="21"/>
          <w:szCs w:val="21"/>
        </w:rPr>
      </w:pPr>
      <w:r>
        <w:rPr>
          <w:rFonts w:hint="eastAsia" w:ascii="宋体" w:hAnsi="宋体" w:eastAsia="宋体" w:cs="宋体"/>
          <w:b/>
          <w:bCs/>
          <w:spacing w:val="8"/>
          <w:sz w:val="21"/>
          <w:szCs w:val="21"/>
          <w:lang w:val="en-US" w:eastAsia="zh-CN"/>
        </w:rPr>
        <w:t>1</w:t>
      </w:r>
      <w:r>
        <w:rPr>
          <w:rFonts w:hint="eastAsia" w:ascii="宋体" w:hAnsi="宋体" w:eastAsia="宋体" w:cs="宋体"/>
          <w:b/>
          <w:bCs/>
          <w:spacing w:val="8"/>
          <w:sz w:val="21"/>
          <w:szCs w:val="21"/>
        </w:rPr>
        <w:t>．磋商文件构成</w:t>
      </w:r>
    </w:p>
    <w:p w14:paraId="338A0155">
      <w:pPr>
        <w:keepNext w:val="0"/>
        <w:keepLines w:val="0"/>
        <w:pageBreakBefore w:val="0"/>
        <w:widowControl/>
        <w:kinsoku w:val="0"/>
        <w:wordWrap/>
        <w:overflowPunct/>
        <w:topLinePunct w:val="0"/>
        <w:autoSpaceDE w:val="0"/>
        <w:autoSpaceDN w:val="0"/>
        <w:bidi w:val="0"/>
        <w:adjustRightInd w:val="0"/>
        <w:snapToGrid w:val="0"/>
        <w:spacing w:before="162" w:line="360" w:lineRule="auto"/>
        <w:ind w:right="100" w:firstLine="421"/>
        <w:textAlignment w:val="baseline"/>
        <w:rPr>
          <w:rFonts w:hint="eastAsia" w:ascii="宋体" w:hAnsi="宋体" w:eastAsia="宋体" w:cs="宋体"/>
          <w:sz w:val="21"/>
          <w:szCs w:val="21"/>
        </w:rPr>
      </w:pPr>
      <w:r>
        <w:rPr>
          <w:rFonts w:hint="eastAsia" w:ascii="宋体" w:hAnsi="宋体" w:eastAsia="宋体" w:cs="宋体"/>
          <w:spacing w:val="8"/>
          <w:sz w:val="21"/>
          <w:szCs w:val="21"/>
          <w:lang w:val="en-US" w:eastAsia="zh-CN"/>
        </w:rPr>
        <w:t>1.</w:t>
      </w:r>
      <w:r>
        <w:rPr>
          <w:rFonts w:hint="eastAsia" w:ascii="宋体" w:hAnsi="宋体" w:eastAsia="宋体" w:cs="宋体"/>
          <w:spacing w:val="8"/>
          <w:sz w:val="21"/>
          <w:szCs w:val="21"/>
        </w:rPr>
        <w:t>1</w:t>
      </w:r>
      <w:r>
        <w:rPr>
          <w:rFonts w:hint="eastAsia" w:ascii="宋体" w:hAnsi="宋体" w:eastAsia="宋体" w:cs="宋体"/>
          <w:spacing w:val="60"/>
          <w:sz w:val="21"/>
          <w:szCs w:val="21"/>
        </w:rPr>
        <w:t xml:space="preserve"> </w:t>
      </w:r>
      <w:r>
        <w:rPr>
          <w:rFonts w:hint="eastAsia" w:ascii="宋体" w:hAnsi="宋体" w:eastAsia="宋体" w:cs="宋体"/>
          <w:spacing w:val="8"/>
          <w:sz w:val="21"/>
          <w:szCs w:val="21"/>
        </w:rPr>
        <w:t>磋商文件包括</w:t>
      </w:r>
      <w:r>
        <w:rPr>
          <w:rFonts w:hint="eastAsia" w:ascii="宋体" w:hAnsi="宋体" w:eastAsia="宋体" w:cs="宋体"/>
          <w:spacing w:val="-18"/>
          <w:sz w:val="21"/>
          <w:szCs w:val="21"/>
        </w:rPr>
        <w:t xml:space="preserve"> </w:t>
      </w:r>
      <w:r>
        <w:rPr>
          <w:rFonts w:hint="eastAsia" w:ascii="宋体" w:hAnsi="宋体" w:eastAsia="宋体" w:cs="宋体"/>
          <w:spacing w:val="8"/>
          <w:sz w:val="21"/>
          <w:szCs w:val="21"/>
        </w:rPr>
        <w:t>：竞争性磋商公告、</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须知、采购内容及要求、合同条款及格式、响应文件格式。</w:t>
      </w:r>
    </w:p>
    <w:p w14:paraId="38F40B91">
      <w:pPr>
        <w:keepNext w:val="0"/>
        <w:keepLines w:val="0"/>
        <w:pageBreakBefore w:val="0"/>
        <w:widowControl/>
        <w:kinsoku w:val="0"/>
        <w:wordWrap/>
        <w:overflowPunct/>
        <w:topLinePunct w:val="0"/>
        <w:autoSpaceDE w:val="0"/>
        <w:autoSpaceDN w:val="0"/>
        <w:bidi w:val="0"/>
        <w:adjustRightInd w:val="0"/>
        <w:snapToGrid w:val="0"/>
        <w:spacing w:before="192" w:line="360" w:lineRule="auto"/>
        <w:ind w:left="5" w:right="51" w:firstLine="416"/>
        <w:textAlignment w:val="baseline"/>
        <w:rPr>
          <w:rFonts w:hint="eastAsia" w:ascii="宋体" w:hAnsi="宋体" w:eastAsia="宋体" w:cs="宋体"/>
          <w:sz w:val="21"/>
          <w:szCs w:val="21"/>
        </w:rPr>
      </w:pPr>
      <w:r>
        <w:rPr>
          <w:rFonts w:hint="eastAsia" w:ascii="宋体" w:hAnsi="宋体" w:eastAsia="宋体" w:cs="宋体"/>
          <w:spacing w:val="10"/>
          <w:sz w:val="21"/>
          <w:szCs w:val="21"/>
          <w:lang w:val="en-US" w:eastAsia="zh-CN"/>
        </w:rPr>
        <w:t>1</w:t>
      </w:r>
      <w:r>
        <w:rPr>
          <w:rFonts w:hint="eastAsia" w:ascii="宋体" w:hAnsi="宋体" w:eastAsia="宋体" w:cs="宋体"/>
          <w:spacing w:val="10"/>
          <w:sz w:val="21"/>
          <w:szCs w:val="21"/>
        </w:rPr>
        <w:t>.2</w:t>
      </w:r>
      <w:r>
        <w:rPr>
          <w:rFonts w:hint="eastAsia" w:ascii="宋体" w:hAnsi="宋体" w:eastAsia="宋体" w:cs="宋体"/>
          <w:spacing w:val="49"/>
          <w:w w:val="101"/>
          <w:sz w:val="21"/>
          <w:szCs w:val="21"/>
        </w:rPr>
        <w:t xml:space="preserve"> </w:t>
      </w: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应认真阅读磋商文件中各有关事项、格</w:t>
      </w:r>
      <w:r>
        <w:rPr>
          <w:rFonts w:hint="eastAsia" w:ascii="宋体" w:hAnsi="宋体" w:eastAsia="宋体" w:cs="宋体"/>
          <w:spacing w:val="9"/>
          <w:sz w:val="21"/>
          <w:szCs w:val="21"/>
        </w:rPr>
        <w:t>式、条款和规范等，按要求编制</w:t>
      </w:r>
      <w:r>
        <w:rPr>
          <w:rFonts w:hint="eastAsia" w:ascii="宋体" w:hAnsi="宋体" w:eastAsia="宋体" w:cs="宋体"/>
          <w:spacing w:val="10"/>
          <w:sz w:val="21"/>
          <w:szCs w:val="21"/>
        </w:rPr>
        <w:t>响应文件</w:t>
      </w:r>
      <w:r>
        <w:rPr>
          <w:rFonts w:hint="eastAsia" w:ascii="宋体" w:hAnsi="宋体" w:eastAsia="宋体" w:cs="宋体"/>
          <w:spacing w:val="10"/>
          <w:sz w:val="21"/>
          <w:szCs w:val="21"/>
          <w:lang w:eastAsia="zh-CN"/>
        </w:rPr>
        <w:t>，</w:t>
      </w:r>
      <w:r>
        <w:rPr>
          <w:rFonts w:hint="eastAsia" w:ascii="宋体" w:hAnsi="宋体" w:eastAsia="宋体" w:cs="宋体"/>
          <w:spacing w:val="10"/>
          <w:sz w:val="21"/>
          <w:szCs w:val="21"/>
        </w:rPr>
        <w:t>并对其提交的响应文件的真实性、合法性承担法</w:t>
      </w:r>
      <w:r>
        <w:rPr>
          <w:rFonts w:hint="eastAsia" w:ascii="宋体" w:hAnsi="宋体" w:eastAsia="宋体" w:cs="宋体"/>
          <w:spacing w:val="9"/>
          <w:sz w:val="21"/>
          <w:szCs w:val="21"/>
        </w:rPr>
        <w:t>律责任。如果</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没有按</w:t>
      </w:r>
      <w:r>
        <w:rPr>
          <w:rFonts w:hint="eastAsia" w:ascii="宋体" w:hAnsi="宋体" w:eastAsia="宋体" w:cs="宋体"/>
          <w:spacing w:val="8"/>
          <w:sz w:val="21"/>
          <w:szCs w:val="21"/>
        </w:rPr>
        <w:t>照磋商文件的要求对磋商文件做出实质性响应，该响应文件将有可能被拒绝。</w:t>
      </w:r>
    </w:p>
    <w:p w14:paraId="1492A77B">
      <w:pPr>
        <w:keepNext w:val="0"/>
        <w:keepLines w:val="0"/>
        <w:pageBreakBefore w:val="0"/>
        <w:widowControl/>
        <w:kinsoku w:val="0"/>
        <w:wordWrap/>
        <w:overflowPunct/>
        <w:topLinePunct w:val="0"/>
        <w:autoSpaceDE w:val="0"/>
        <w:autoSpaceDN w:val="0"/>
        <w:bidi w:val="0"/>
        <w:adjustRightInd w:val="0"/>
        <w:snapToGrid w:val="0"/>
        <w:spacing w:before="187" w:line="360" w:lineRule="auto"/>
        <w:ind w:left="17"/>
        <w:textAlignment w:val="baseline"/>
        <w:outlineLvl w:val="2"/>
        <w:rPr>
          <w:rFonts w:hint="eastAsia" w:ascii="宋体" w:hAnsi="宋体" w:eastAsia="宋体" w:cs="宋体"/>
          <w:sz w:val="21"/>
          <w:szCs w:val="21"/>
        </w:rPr>
      </w:pPr>
      <w:r>
        <w:rPr>
          <w:rFonts w:hint="eastAsia" w:ascii="宋体" w:hAnsi="宋体" w:eastAsia="宋体" w:cs="宋体"/>
          <w:b/>
          <w:bCs/>
          <w:spacing w:val="8"/>
          <w:sz w:val="21"/>
          <w:szCs w:val="21"/>
          <w:lang w:val="en-US" w:eastAsia="zh-CN"/>
        </w:rPr>
        <w:t>2</w:t>
      </w:r>
      <w:r>
        <w:rPr>
          <w:rFonts w:hint="eastAsia" w:ascii="宋体" w:hAnsi="宋体" w:eastAsia="宋体" w:cs="宋体"/>
          <w:b/>
          <w:bCs/>
          <w:spacing w:val="8"/>
          <w:sz w:val="21"/>
          <w:szCs w:val="21"/>
        </w:rPr>
        <w:t>．磋商文件的澄清或者修改</w:t>
      </w:r>
    </w:p>
    <w:p w14:paraId="0DA7AD7A">
      <w:pPr>
        <w:keepNext w:val="0"/>
        <w:keepLines w:val="0"/>
        <w:pageBreakBefore w:val="0"/>
        <w:widowControl/>
        <w:kinsoku w:val="0"/>
        <w:wordWrap/>
        <w:overflowPunct/>
        <w:topLinePunct w:val="0"/>
        <w:autoSpaceDE w:val="0"/>
        <w:autoSpaceDN w:val="0"/>
        <w:bidi w:val="0"/>
        <w:adjustRightInd w:val="0"/>
        <w:snapToGrid w:val="0"/>
        <w:spacing w:before="162" w:line="360" w:lineRule="auto"/>
        <w:ind w:right="51" w:firstLine="437"/>
        <w:jc w:val="both"/>
        <w:textAlignment w:val="baseline"/>
        <w:rPr>
          <w:rFonts w:hint="eastAsia" w:ascii="宋体" w:hAnsi="宋体" w:eastAsia="宋体" w:cs="宋体"/>
          <w:sz w:val="21"/>
          <w:szCs w:val="21"/>
        </w:rPr>
      </w:pPr>
      <w:r>
        <w:rPr>
          <w:rFonts w:hint="eastAsia" w:ascii="宋体" w:hAnsi="宋体" w:eastAsia="宋体" w:cs="宋体"/>
          <w:spacing w:val="9"/>
          <w:sz w:val="21"/>
          <w:szCs w:val="21"/>
          <w:lang w:val="en-US" w:eastAsia="zh-CN"/>
        </w:rPr>
        <w:t>2</w:t>
      </w:r>
      <w:r>
        <w:rPr>
          <w:rFonts w:hint="eastAsia" w:ascii="宋体" w:hAnsi="宋体" w:eastAsia="宋体" w:cs="宋体"/>
          <w:spacing w:val="9"/>
          <w:sz w:val="21"/>
          <w:szCs w:val="21"/>
        </w:rPr>
        <w:t>.1</w:t>
      </w:r>
      <w:r>
        <w:rPr>
          <w:rFonts w:hint="eastAsia" w:ascii="宋体" w:hAnsi="宋体" w:eastAsia="宋体" w:cs="宋体"/>
          <w:spacing w:val="58"/>
          <w:w w:val="101"/>
          <w:sz w:val="21"/>
          <w:szCs w:val="21"/>
        </w:rPr>
        <w:t xml:space="preserve"> </w:t>
      </w:r>
      <w:r>
        <w:rPr>
          <w:rFonts w:hint="eastAsia" w:ascii="宋体" w:hAnsi="宋体" w:eastAsia="宋体" w:cs="宋体"/>
          <w:spacing w:val="9"/>
          <w:sz w:val="21"/>
          <w:szCs w:val="21"/>
        </w:rPr>
        <w:t>在首次提交响应文件截止时间前，采购人、采购代理机构可以对已发</w:t>
      </w:r>
      <w:r>
        <w:rPr>
          <w:rFonts w:hint="eastAsia" w:ascii="宋体" w:hAnsi="宋体" w:eastAsia="宋体" w:cs="宋体"/>
          <w:spacing w:val="10"/>
          <w:sz w:val="21"/>
          <w:szCs w:val="21"/>
        </w:rPr>
        <w:t>出的磋商文件进行必要的澄清或者修改，并由采购代理机构发出。澄清</w:t>
      </w:r>
      <w:r>
        <w:rPr>
          <w:rFonts w:hint="eastAsia" w:ascii="宋体" w:hAnsi="宋体" w:eastAsia="宋体" w:cs="宋体"/>
          <w:spacing w:val="9"/>
          <w:sz w:val="21"/>
          <w:szCs w:val="21"/>
        </w:rPr>
        <w:t>或者修改的内容作为</w:t>
      </w:r>
      <w:r>
        <w:rPr>
          <w:rFonts w:hint="eastAsia" w:ascii="宋体" w:hAnsi="宋体" w:eastAsia="宋体" w:cs="宋体"/>
          <w:spacing w:val="10"/>
          <w:sz w:val="21"/>
          <w:szCs w:val="21"/>
        </w:rPr>
        <w:t>磋商文件的组成部分。对磋商文件的澄清或者修改，将</w:t>
      </w:r>
      <w:r>
        <w:rPr>
          <w:rFonts w:hint="eastAsia" w:ascii="宋体" w:hAnsi="宋体" w:eastAsia="宋体" w:cs="宋体"/>
          <w:spacing w:val="10"/>
          <w:sz w:val="21"/>
          <w:szCs w:val="21"/>
          <w:lang w:val="en-US" w:eastAsia="zh-CN"/>
        </w:rPr>
        <w:t>在</w:t>
      </w:r>
      <w:r>
        <w:rPr>
          <w:rFonts w:hint="eastAsia" w:ascii="宋体" w:hAnsi="宋体" w:eastAsia="宋体" w:cs="宋体"/>
          <w:color w:val="auto"/>
          <w:sz w:val="21"/>
          <w:szCs w:val="21"/>
          <w:lang w:eastAsia="zh-CN"/>
        </w:rPr>
        <w:t>陕西省政府采购网</w:t>
      </w:r>
      <w:r>
        <w:rPr>
          <w:rFonts w:hint="eastAsia" w:ascii="宋体" w:hAnsi="宋体" w:eastAsia="宋体" w:cs="宋体"/>
          <w:color w:val="auto"/>
          <w:sz w:val="21"/>
          <w:szCs w:val="21"/>
        </w:rPr>
        <w:t>发布更正公告</w:t>
      </w:r>
      <w:r>
        <w:rPr>
          <w:rFonts w:hint="eastAsia" w:ascii="宋体" w:hAnsi="宋体" w:eastAsia="宋体" w:cs="宋体"/>
          <w:color w:val="auto"/>
          <w:kern w:val="2"/>
          <w:sz w:val="21"/>
          <w:szCs w:val="21"/>
        </w:rPr>
        <w:t>通知所有获取磋商文件的</w:t>
      </w:r>
      <w:r>
        <w:rPr>
          <w:rFonts w:hint="eastAsia" w:ascii="宋体" w:hAnsi="宋体" w:eastAsia="宋体" w:cs="宋体"/>
          <w:color w:val="auto"/>
          <w:kern w:val="2"/>
          <w:sz w:val="21"/>
          <w:szCs w:val="21"/>
          <w:lang w:eastAsia="zh-CN"/>
        </w:rPr>
        <w:t>供应商，并对供应商具有约束力。</w:t>
      </w:r>
    </w:p>
    <w:p w14:paraId="0BB2A0EF">
      <w:pPr>
        <w:keepNext w:val="0"/>
        <w:keepLines w:val="0"/>
        <w:pageBreakBefore w:val="0"/>
        <w:widowControl/>
        <w:kinsoku w:val="0"/>
        <w:wordWrap/>
        <w:overflowPunct/>
        <w:topLinePunct w:val="0"/>
        <w:autoSpaceDE w:val="0"/>
        <w:autoSpaceDN w:val="0"/>
        <w:bidi w:val="0"/>
        <w:adjustRightInd w:val="0"/>
        <w:snapToGrid w:val="0"/>
        <w:spacing w:before="136" w:line="360" w:lineRule="auto"/>
        <w:ind w:firstLine="435"/>
        <w:textAlignment w:val="baseline"/>
        <w:rPr>
          <w:rFonts w:hint="eastAsia" w:ascii="宋体" w:hAnsi="宋体" w:eastAsia="宋体" w:cs="宋体"/>
          <w:sz w:val="21"/>
          <w:szCs w:val="21"/>
        </w:rPr>
      </w:pPr>
      <w:r>
        <w:rPr>
          <w:rFonts w:hint="eastAsia" w:ascii="宋体" w:hAnsi="宋体" w:eastAsia="宋体" w:cs="宋体"/>
          <w:spacing w:val="9"/>
          <w:sz w:val="21"/>
          <w:szCs w:val="21"/>
          <w:lang w:val="en-US" w:eastAsia="zh-CN"/>
        </w:rPr>
        <w:t>2</w:t>
      </w:r>
      <w:r>
        <w:rPr>
          <w:rFonts w:hint="eastAsia" w:ascii="宋体" w:hAnsi="宋体" w:eastAsia="宋体" w:cs="宋体"/>
          <w:spacing w:val="9"/>
          <w:sz w:val="21"/>
          <w:szCs w:val="21"/>
        </w:rPr>
        <w:t>.2</w:t>
      </w:r>
      <w:r>
        <w:rPr>
          <w:rFonts w:hint="eastAsia" w:ascii="宋体" w:hAnsi="宋体" w:eastAsia="宋体" w:cs="宋体"/>
          <w:spacing w:val="60"/>
          <w:w w:val="101"/>
          <w:sz w:val="21"/>
          <w:szCs w:val="21"/>
        </w:rPr>
        <w:t xml:space="preserve"> </w:t>
      </w:r>
      <w:r>
        <w:rPr>
          <w:rFonts w:hint="eastAsia" w:ascii="宋体" w:hAnsi="宋体" w:eastAsia="宋体" w:cs="宋体"/>
          <w:spacing w:val="9"/>
          <w:sz w:val="21"/>
          <w:szCs w:val="21"/>
        </w:rPr>
        <w:t>澄清或者修改的内容可能影响响应文件编制的</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rPr>
        <w:t>采购代理机构将在提交首次响应文</w:t>
      </w:r>
      <w:r>
        <w:rPr>
          <w:rFonts w:hint="eastAsia" w:ascii="宋体" w:hAnsi="宋体" w:eastAsia="宋体" w:cs="宋体"/>
          <w:spacing w:val="5"/>
          <w:sz w:val="21"/>
          <w:szCs w:val="21"/>
        </w:rPr>
        <w:t>件截止之日5日前通知，不足5日的</w:t>
      </w:r>
      <w:r>
        <w:rPr>
          <w:rFonts w:hint="eastAsia" w:ascii="宋体" w:hAnsi="宋体" w:eastAsia="宋体" w:cs="宋体"/>
          <w:spacing w:val="5"/>
          <w:sz w:val="21"/>
          <w:szCs w:val="21"/>
          <w:lang w:eastAsia="zh-CN"/>
        </w:rPr>
        <w:t>，</w:t>
      </w:r>
      <w:r>
        <w:rPr>
          <w:rFonts w:hint="eastAsia" w:ascii="宋体" w:hAnsi="宋体" w:eastAsia="宋体" w:cs="宋体"/>
          <w:spacing w:val="5"/>
          <w:sz w:val="21"/>
          <w:szCs w:val="21"/>
        </w:rPr>
        <w:t>将相应顺延提交首次响应文件</w:t>
      </w:r>
      <w:r>
        <w:rPr>
          <w:rFonts w:hint="eastAsia" w:ascii="宋体" w:hAnsi="宋体" w:eastAsia="宋体" w:cs="宋体"/>
          <w:spacing w:val="4"/>
          <w:sz w:val="21"/>
          <w:szCs w:val="21"/>
        </w:rPr>
        <w:t>截止时间。</w:t>
      </w:r>
    </w:p>
    <w:p w14:paraId="4A04009C">
      <w:pPr>
        <w:keepNext w:val="0"/>
        <w:keepLines w:val="0"/>
        <w:pageBreakBefore w:val="0"/>
        <w:widowControl/>
        <w:kinsoku w:val="0"/>
        <w:wordWrap/>
        <w:overflowPunct/>
        <w:topLinePunct w:val="0"/>
        <w:autoSpaceDE w:val="0"/>
        <w:autoSpaceDN w:val="0"/>
        <w:bidi w:val="0"/>
        <w:adjustRightInd w:val="0"/>
        <w:snapToGrid w:val="0"/>
        <w:spacing w:before="170" w:line="360" w:lineRule="auto"/>
        <w:ind w:firstLine="435"/>
        <w:textAlignment w:val="baseline"/>
        <w:rPr>
          <w:rFonts w:hint="eastAsia" w:ascii="宋体" w:hAnsi="宋体" w:eastAsia="宋体" w:cs="宋体"/>
          <w:sz w:val="21"/>
          <w:szCs w:val="21"/>
        </w:rPr>
      </w:pPr>
      <w:r>
        <w:rPr>
          <w:rFonts w:hint="eastAsia" w:ascii="宋体" w:hAnsi="宋体" w:eastAsia="宋体" w:cs="宋体"/>
          <w:spacing w:val="8"/>
          <w:sz w:val="21"/>
          <w:szCs w:val="21"/>
          <w:lang w:val="en-US" w:eastAsia="zh-CN"/>
        </w:rPr>
        <w:t>2</w:t>
      </w:r>
      <w:r>
        <w:rPr>
          <w:rFonts w:hint="eastAsia" w:ascii="宋体" w:hAnsi="宋体" w:eastAsia="宋体" w:cs="宋体"/>
          <w:spacing w:val="8"/>
          <w:sz w:val="21"/>
          <w:szCs w:val="21"/>
        </w:rPr>
        <w:t>.3</w:t>
      </w:r>
      <w:r>
        <w:rPr>
          <w:rFonts w:hint="eastAsia" w:ascii="宋体" w:hAnsi="宋体" w:eastAsia="宋体" w:cs="宋体"/>
          <w:spacing w:val="63"/>
          <w:w w:val="101"/>
          <w:sz w:val="21"/>
          <w:szCs w:val="21"/>
        </w:rPr>
        <w:t xml:space="preserve"> </w:t>
      </w:r>
      <w:r>
        <w:rPr>
          <w:rFonts w:hint="eastAsia" w:ascii="宋体" w:hAnsi="宋体" w:eastAsia="宋体" w:cs="宋体"/>
          <w:spacing w:val="8"/>
          <w:sz w:val="21"/>
          <w:szCs w:val="21"/>
        </w:rPr>
        <w:t>在磋商过程中，磋商小组根据与</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磋商情况</w:t>
      </w:r>
      <w:r>
        <w:rPr>
          <w:rFonts w:hint="eastAsia" w:ascii="宋体" w:hAnsi="宋体" w:eastAsia="宋体" w:cs="宋体"/>
          <w:spacing w:val="8"/>
          <w:sz w:val="21"/>
          <w:szCs w:val="21"/>
          <w:lang w:eastAsia="zh-CN"/>
        </w:rPr>
        <w:t>，</w:t>
      </w:r>
      <w:r>
        <w:rPr>
          <w:rFonts w:hint="eastAsia" w:ascii="宋体" w:hAnsi="宋体" w:eastAsia="宋体" w:cs="宋体"/>
          <w:spacing w:val="8"/>
          <w:sz w:val="21"/>
          <w:szCs w:val="21"/>
        </w:rPr>
        <w:t>可能对技术要求中的技术、服务</w:t>
      </w:r>
      <w:r>
        <w:rPr>
          <w:rFonts w:hint="eastAsia" w:ascii="宋体" w:hAnsi="宋体" w:eastAsia="宋体" w:cs="宋体"/>
          <w:spacing w:val="11"/>
          <w:sz w:val="21"/>
          <w:szCs w:val="21"/>
        </w:rPr>
        <w:t>要求以及合同草案条款等内容作出实质性变动。对磋</w:t>
      </w:r>
      <w:r>
        <w:rPr>
          <w:rFonts w:hint="eastAsia" w:ascii="宋体" w:hAnsi="宋体" w:eastAsia="宋体" w:cs="宋体"/>
          <w:spacing w:val="10"/>
          <w:sz w:val="21"/>
          <w:szCs w:val="21"/>
        </w:rPr>
        <w:t>商文件作出的实质性变动是磋商文件的有效组成部分，磋商小组将以书面形式同时通知所有参加磋商的</w:t>
      </w:r>
      <w:r>
        <w:rPr>
          <w:rFonts w:hint="eastAsia" w:ascii="宋体" w:hAnsi="宋体" w:eastAsia="宋体" w:cs="宋体"/>
          <w:spacing w:val="10"/>
          <w:sz w:val="21"/>
          <w:szCs w:val="21"/>
          <w:lang w:eastAsia="zh-CN"/>
        </w:rPr>
        <w:t>供应商</w:t>
      </w:r>
      <w:r>
        <w:rPr>
          <w:rFonts w:hint="eastAsia" w:ascii="宋体" w:hAnsi="宋体" w:eastAsia="宋体" w:cs="宋体"/>
          <w:spacing w:val="9"/>
          <w:sz w:val="21"/>
          <w:szCs w:val="21"/>
        </w:rPr>
        <w:t>。</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应当按照磋商文件的变动情况和磋商小组的要求重新提交响应文件。</w:t>
      </w:r>
    </w:p>
    <w:p w14:paraId="302C0EC7">
      <w:pPr>
        <w:spacing w:before="146" w:line="183" w:lineRule="auto"/>
        <w:jc w:val="center"/>
        <w:rPr>
          <w:rFonts w:hint="eastAsia" w:ascii="宋体" w:hAnsi="宋体" w:eastAsia="宋体" w:cs="宋体"/>
          <w:b/>
          <w:bCs/>
          <w:spacing w:val="9"/>
          <w:sz w:val="28"/>
          <w:szCs w:val="28"/>
        </w:rPr>
      </w:pPr>
      <w:r>
        <w:rPr>
          <w:rFonts w:hint="eastAsia" w:ascii="宋体" w:hAnsi="宋体" w:eastAsia="宋体" w:cs="宋体"/>
          <w:b/>
          <w:bCs/>
          <w:spacing w:val="9"/>
          <w:sz w:val="28"/>
          <w:szCs w:val="28"/>
        </w:rPr>
        <w:t>三   响应文件的编制</w:t>
      </w:r>
    </w:p>
    <w:p w14:paraId="74BD0604">
      <w:pPr>
        <w:keepNext w:val="0"/>
        <w:keepLines w:val="0"/>
        <w:pageBreakBefore w:val="0"/>
        <w:widowControl/>
        <w:kinsoku w:val="0"/>
        <w:wordWrap/>
        <w:overflowPunct/>
        <w:topLinePunct w:val="0"/>
        <w:autoSpaceDE w:val="0"/>
        <w:autoSpaceDN w:val="0"/>
        <w:bidi w:val="0"/>
        <w:adjustRightInd w:val="0"/>
        <w:snapToGrid w:val="0"/>
        <w:spacing w:before="170" w:line="360" w:lineRule="auto"/>
        <w:ind w:left="9"/>
        <w:textAlignment w:val="baseline"/>
        <w:outlineLvl w:val="2"/>
        <w:rPr>
          <w:rFonts w:hint="eastAsia" w:ascii="宋体" w:hAnsi="宋体" w:eastAsia="宋体" w:cs="宋体"/>
          <w:sz w:val="21"/>
          <w:szCs w:val="21"/>
        </w:rPr>
      </w:pPr>
      <w:r>
        <w:rPr>
          <w:rFonts w:hint="eastAsia" w:ascii="宋体" w:hAnsi="宋体" w:eastAsia="宋体" w:cs="宋体"/>
          <w:b/>
          <w:bCs/>
          <w:spacing w:val="7"/>
          <w:sz w:val="21"/>
          <w:szCs w:val="21"/>
          <w:lang w:val="en-US" w:eastAsia="zh-CN"/>
        </w:rPr>
        <w:t>1</w:t>
      </w:r>
      <w:r>
        <w:rPr>
          <w:rFonts w:hint="eastAsia" w:ascii="宋体" w:hAnsi="宋体" w:eastAsia="宋体" w:cs="宋体"/>
          <w:b/>
          <w:bCs/>
          <w:spacing w:val="7"/>
          <w:sz w:val="21"/>
          <w:szCs w:val="21"/>
        </w:rPr>
        <w:t>．</w:t>
      </w:r>
      <w:r>
        <w:rPr>
          <w:rFonts w:hint="eastAsia" w:ascii="宋体" w:hAnsi="宋体" w:eastAsia="宋体" w:cs="宋体"/>
          <w:b/>
          <w:bCs/>
          <w:spacing w:val="-39"/>
          <w:sz w:val="21"/>
          <w:szCs w:val="21"/>
        </w:rPr>
        <w:t xml:space="preserve"> </w:t>
      </w:r>
      <w:r>
        <w:rPr>
          <w:rFonts w:hint="eastAsia" w:ascii="宋体" w:hAnsi="宋体" w:eastAsia="宋体" w:cs="宋体"/>
          <w:b/>
          <w:bCs/>
          <w:spacing w:val="7"/>
          <w:sz w:val="21"/>
          <w:szCs w:val="21"/>
        </w:rPr>
        <w:t>响应文件的构成（实质性要求）</w:t>
      </w:r>
    </w:p>
    <w:p w14:paraId="74FA6754">
      <w:pPr>
        <w:keepNext w:val="0"/>
        <w:keepLines w:val="0"/>
        <w:pageBreakBefore w:val="0"/>
        <w:widowControl/>
        <w:kinsoku w:val="0"/>
        <w:wordWrap/>
        <w:overflowPunct/>
        <w:topLinePunct w:val="0"/>
        <w:autoSpaceDE w:val="0"/>
        <w:autoSpaceDN w:val="0"/>
        <w:bidi w:val="0"/>
        <w:adjustRightInd w:val="0"/>
        <w:snapToGrid w:val="0"/>
        <w:spacing w:before="172" w:line="360" w:lineRule="auto"/>
        <w:ind w:left="430"/>
        <w:textAlignment w:val="baseline"/>
        <w:rPr>
          <w:rFonts w:hint="eastAsia" w:ascii="宋体" w:hAnsi="宋体" w:eastAsia="宋体" w:cs="宋体"/>
          <w:sz w:val="21"/>
          <w:szCs w:val="21"/>
        </w:rPr>
      </w:pPr>
      <w:r>
        <w:rPr>
          <w:rFonts w:hint="eastAsia" w:ascii="宋体" w:hAnsi="宋体" w:eastAsia="宋体" w:cs="宋体"/>
          <w:spacing w:val="7"/>
          <w:sz w:val="21"/>
          <w:szCs w:val="21"/>
          <w:lang w:val="en-US" w:eastAsia="zh-CN"/>
        </w:rPr>
        <w:t>2</w:t>
      </w:r>
      <w:r>
        <w:rPr>
          <w:rFonts w:hint="eastAsia" w:ascii="宋体" w:hAnsi="宋体" w:eastAsia="宋体" w:cs="宋体"/>
          <w:spacing w:val="7"/>
          <w:sz w:val="21"/>
          <w:szCs w:val="21"/>
        </w:rPr>
        <w:t>.1</w:t>
      </w:r>
      <w:r>
        <w:rPr>
          <w:rFonts w:hint="eastAsia" w:ascii="宋体" w:hAnsi="宋体" w:eastAsia="宋体" w:cs="宋体"/>
          <w:spacing w:val="62"/>
          <w:sz w:val="21"/>
          <w:szCs w:val="21"/>
        </w:rPr>
        <w:t xml:space="preserve"> </w:t>
      </w:r>
      <w:r>
        <w:rPr>
          <w:rFonts w:hint="eastAsia" w:ascii="宋体" w:hAnsi="宋体" w:eastAsia="宋体" w:cs="宋体"/>
          <w:spacing w:val="7"/>
          <w:sz w:val="21"/>
          <w:szCs w:val="21"/>
        </w:rPr>
        <w:t>按照磋商文件的要求</w:t>
      </w:r>
      <w:r>
        <w:rPr>
          <w:rFonts w:hint="eastAsia" w:ascii="宋体" w:hAnsi="宋体" w:eastAsia="宋体" w:cs="宋体"/>
          <w:spacing w:val="-28"/>
          <w:sz w:val="21"/>
          <w:szCs w:val="21"/>
        </w:rPr>
        <w:t xml:space="preserve"> </w:t>
      </w:r>
      <w:r>
        <w:rPr>
          <w:rFonts w:hint="eastAsia" w:ascii="宋体" w:hAnsi="宋体" w:eastAsia="宋体" w:cs="宋体"/>
          <w:spacing w:val="7"/>
          <w:sz w:val="21"/>
          <w:szCs w:val="21"/>
        </w:rPr>
        <w:t>，</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编制的响应文件构成如下：</w:t>
      </w:r>
    </w:p>
    <w:p w14:paraId="2AC678B5">
      <w:pPr>
        <w:keepNext w:val="0"/>
        <w:keepLines w:val="0"/>
        <w:pageBreakBefore w:val="0"/>
        <w:widowControl/>
        <w:kinsoku w:val="0"/>
        <w:wordWrap/>
        <w:overflowPunct/>
        <w:topLinePunct w:val="0"/>
        <w:autoSpaceDE w:val="0"/>
        <w:autoSpaceDN w:val="0"/>
        <w:bidi w:val="0"/>
        <w:adjustRightInd w:val="0"/>
        <w:snapToGrid w:val="0"/>
        <w:spacing w:before="166" w:line="360" w:lineRule="auto"/>
        <w:ind w:left="454"/>
        <w:textAlignment w:val="baseline"/>
        <w:rPr>
          <w:rFonts w:hint="eastAsia" w:ascii="宋体" w:hAnsi="宋体" w:eastAsia="宋体" w:cs="宋体"/>
          <w:spacing w:val="4"/>
          <w:sz w:val="21"/>
          <w:szCs w:val="21"/>
        </w:rPr>
      </w:pPr>
      <w:r>
        <w:rPr>
          <w:rFonts w:hint="eastAsia" w:ascii="宋体" w:hAnsi="宋体" w:eastAsia="宋体" w:cs="宋体"/>
          <w:spacing w:val="4"/>
          <w:sz w:val="21"/>
          <w:szCs w:val="21"/>
        </w:rPr>
        <w:t>（1）价格部分</w:t>
      </w:r>
    </w:p>
    <w:p w14:paraId="7D44CEA0">
      <w:pPr>
        <w:keepNext w:val="0"/>
        <w:keepLines w:val="0"/>
        <w:pageBreakBefore w:val="0"/>
        <w:widowControl/>
        <w:kinsoku w:val="0"/>
        <w:wordWrap/>
        <w:overflowPunct/>
        <w:topLinePunct w:val="0"/>
        <w:autoSpaceDE w:val="0"/>
        <w:autoSpaceDN w:val="0"/>
        <w:bidi w:val="0"/>
        <w:adjustRightInd w:val="0"/>
        <w:snapToGrid w:val="0"/>
        <w:spacing w:before="210" w:line="360" w:lineRule="auto"/>
        <w:ind w:left="425"/>
        <w:textAlignment w:val="baseline"/>
        <w:rPr>
          <w:rFonts w:hint="eastAsia" w:ascii="宋体" w:hAnsi="宋体" w:eastAsia="宋体" w:cs="宋体"/>
          <w:sz w:val="21"/>
          <w:szCs w:val="21"/>
          <w:lang w:eastAsia="zh-CN"/>
        </w:rPr>
      </w:pPr>
      <w:r>
        <w:rPr>
          <w:rFonts w:hint="eastAsia" w:ascii="宋体" w:hAnsi="宋体" w:eastAsia="宋体" w:cs="宋体"/>
          <w:spacing w:val="8"/>
          <w:sz w:val="21"/>
          <w:szCs w:val="21"/>
        </w:rPr>
        <w:t>①</w:t>
      </w:r>
      <w:r>
        <w:rPr>
          <w:rFonts w:hint="eastAsia" w:ascii="宋体" w:hAnsi="宋体" w:eastAsia="宋体" w:cs="宋体"/>
          <w:spacing w:val="8"/>
          <w:sz w:val="21"/>
          <w:szCs w:val="21"/>
          <w:lang w:val="en-US" w:eastAsia="zh-CN"/>
        </w:rPr>
        <w:t>响应函</w:t>
      </w:r>
    </w:p>
    <w:p w14:paraId="7CC83235">
      <w:pPr>
        <w:keepNext w:val="0"/>
        <w:keepLines w:val="0"/>
        <w:pageBreakBefore w:val="0"/>
        <w:widowControl/>
        <w:kinsoku w:val="0"/>
        <w:wordWrap/>
        <w:overflowPunct/>
        <w:topLinePunct w:val="0"/>
        <w:autoSpaceDE w:val="0"/>
        <w:autoSpaceDN w:val="0"/>
        <w:bidi w:val="0"/>
        <w:adjustRightInd w:val="0"/>
        <w:snapToGrid w:val="0"/>
        <w:spacing w:before="192" w:line="360" w:lineRule="auto"/>
        <w:ind w:left="425"/>
        <w:textAlignment w:val="baseline"/>
        <w:rPr>
          <w:rFonts w:hint="eastAsia" w:ascii="宋体" w:hAnsi="宋体" w:eastAsia="宋体" w:cs="宋体"/>
          <w:sz w:val="21"/>
          <w:szCs w:val="21"/>
        </w:rPr>
      </w:pPr>
      <w:r>
        <w:rPr>
          <w:rFonts w:hint="eastAsia" w:ascii="宋体" w:hAnsi="宋体" w:eastAsia="宋体" w:cs="宋体"/>
          <w:spacing w:val="7"/>
          <w:sz w:val="21"/>
          <w:szCs w:val="21"/>
        </w:rPr>
        <w:t>②响应</w:t>
      </w:r>
      <w:r>
        <w:rPr>
          <w:rFonts w:hint="eastAsia" w:ascii="宋体" w:hAnsi="宋体" w:eastAsia="宋体" w:cs="宋体"/>
          <w:spacing w:val="7"/>
          <w:sz w:val="21"/>
          <w:szCs w:val="21"/>
          <w:lang w:val="en-US" w:eastAsia="zh-CN"/>
        </w:rPr>
        <w:t>一览</w:t>
      </w:r>
      <w:r>
        <w:rPr>
          <w:rFonts w:hint="eastAsia" w:ascii="宋体" w:hAnsi="宋体" w:eastAsia="宋体" w:cs="宋体"/>
          <w:spacing w:val="7"/>
          <w:sz w:val="21"/>
          <w:szCs w:val="21"/>
        </w:rPr>
        <w:t>表（格式）</w:t>
      </w:r>
    </w:p>
    <w:p w14:paraId="4BB03CB7">
      <w:pPr>
        <w:keepNext w:val="0"/>
        <w:keepLines w:val="0"/>
        <w:pageBreakBefore w:val="0"/>
        <w:widowControl/>
        <w:kinsoku w:val="0"/>
        <w:wordWrap/>
        <w:overflowPunct/>
        <w:topLinePunct w:val="0"/>
        <w:autoSpaceDE w:val="0"/>
        <w:autoSpaceDN w:val="0"/>
        <w:bidi w:val="0"/>
        <w:adjustRightInd w:val="0"/>
        <w:snapToGrid w:val="0"/>
        <w:spacing w:before="214" w:line="360" w:lineRule="auto"/>
        <w:ind w:left="425"/>
        <w:textAlignment w:val="baseline"/>
        <w:rPr>
          <w:rFonts w:hint="default" w:ascii="宋体" w:hAnsi="宋体" w:eastAsia="宋体" w:cs="宋体"/>
          <w:sz w:val="21"/>
          <w:szCs w:val="21"/>
          <w:lang w:val="en-US"/>
        </w:rPr>
      </w:pPr>
      <w:r>
        <w:rPr>
          <w:rFonts w:hint="eastAsia" w:ascii="宋体" w:hAnsi="宋体" w:eastAsia="宋体" w:cs="宋体"/>
          <w:spacing w:val="8"/>
          <w:sz w:val="21"/>
          <w:szCs w:val="21"/>
        </w:rPr>
        <w:t>③</w:t>
      </w:r>
      <w:r>
        <w:rPr>
          <w:rFonts w:hint="eastAsia" w:ascii="宋体" w:hAnsi="宋体" w:eastAsia="宋体" w:cs="宋体"/>
          <w:spacing w:val="8"/>
          <w:sz w:val="21"/>
          <w:szCs w:val="21"/>
          <w:lang w:val="en-US" w:eastAsia="zh-CN"/>
        </w:rPr>
        <w:t>分项报价表</w:t>
      </w:r>
    </w:p>
    <w:p w14:paraId="017AF54F">
      <w:pPr>
        <w:keepNext w:val="0"/>
        <w:keepLines w:val="0"/>
        <w:pageBreakBefore w:val="0"/>
        <w:widowControl/>
        <w:kinsoku w:val="0"/>
        <w:wordWrap/>
        <w:overflowPunct/>
        <w:topLinePunct w:val="0"/>
        <w:autoSpaceDE w:val="0"/>
        <w:autoSpaceDN w:val="0"/>
        <w:bidi w:val="0"/>
        <w:adjustRightInd w:val="0"/>
        <w:snapToGrid w:val="0"/>
        <w:spacing w:before="189" w:line="360" w:lineRule="auto"/>
        <w:ind w:left="454"/>
        <w:textAlignment w:val="baseline"/>
        <w:rPr>
          <w:rFonts w:hint="eastAsia" w:ascii="宋体" w:hAnsi="宋体" w:eastAsia="宋体" w:cs="宋体"/>
          <w:sz w:val="21"/>
          <w:szCs w:val="21"/>
        </w:rPr>
      </w:pPr>
      <w:r>
        <w:rPr>
          <w:rFonts w:hint="eastAsia" w:ascii="宋体" w:hAnsi="宋体" w:eastAsia="宋体" w:cs="宋体"/>
          <w:spacing w:val="4"/>
          <w:sz w:val="21"/>
          <w:szCs w:val="21"/>
        </w:rPr>
        <w:t>（2）商务部分</w:t>
      </w:r>
    </w:p>
    <w:p w14:paraId="27AF2C93">
      <w:pPr>
        <w:keepNext w:val="0"/>
        <w:keepLines w:val="0"/>
        <w:pageBreakBefore w:val="0"/>
        <w:widowControl/>
        <w:kinsoku w:val="0"/>
        <w:wordWrap/>
        <w:overflowPunct/>
        <w:topLinePunct w:val="0"/>
        <w:autoSpaceDE w:val="0"/>
        <w:autoSpaceDN w:val="0"/>
        <w:bidi w:val="0"/>
        <w:adjustRightInd w:val="0"/>
        <w:snapToGrid w:val="0"/>
        <w:spacing w:before="210" w:line="360" w:lineRule="auto"/>
        <w:ind w:left="425"/>
        <w:textAlignment w:val="baseline"/>
        <w:rPr>
          <w:rFonts w:hint="eastAsia" w:ascii="宋体" w:hAnsi="宋体" w:eastAsia="宋体" w:cs="宋体"/>
          <w:sz w:val="21"/>
          <w:szCs w:val="21"/>
        </w:rPr>
      </w:pPr>
      <w:r>
        <w:rPr>
          <w:rFonts w:hint="eastAsia" w:ascii="宋体" w:hAnsi="宋体" w:eastAsia="宋体" w:cs="宋体"/>
          <w:spacing w:val="8"/>
          <w:sz w:val="21"/>
          <w:szCs w:val="21"/>
        </w:rPr>
        <w:t>①资格证明文件</w:t>
      </w:r>
    </w:p>
    <w:p w14:paraId="63FE9F16">
      <w:pPr>
        <w:keepNext w:val="0"/>
        <w:keepLines w:val="0"/>
        <w:pageBreakBefore w:val="0"/>
        <w:widowControl/>
        <w:kinsoku w:val="0"/>
        <w:wordWrap/>
        <w:overflowPunct/>
        <w:topLinePunct w:val="0"/>
        <w:autoSpaceDE w:val="0"/>
        <w:autoSpaceDN w:val="0"/>
        <w:bidi w:val="0"/>
        <w:adjustRightInd w:val="0"/>
        <w:snapToGrid w:val="0"/>
        <w:spacing w:before="192" w:line="360" w:lineRule="auto"/>
        <w:ind w:left="425"/>
        <w:textAlignment w:val="baseline"/>
        <w:rPr>
          <w:rFonts w:hint="eastAsia" w:ascii="宋体" w:hAnsi="宋体" w:eastAsia="宋体" w:cs="宋体"/>
          <w:sz w:val="21"/>
          <w:szCs w:val="21"/>
        </w:rPr>
      </w:pPr>
      <w:r>
        <w:rPr>
          <w:rFonts w:hint="eastAsia" w:ascii="宋体" w:hAnsi="宋体" w:eastAsia="宋体" w:cs="宋体"/>
          <w:spacing w:val="7"/>
          <w:sz w:val="21"/>
          <w:szCs w:val="21"/>
        </w:rPr>
        <w:t>②响应偏离表（格式）</w:t>
      </w:r>
    </w:p>
    <w:p w14:paraId="2B21D177">
      <w:pPr>
        <w:keepNext w:val="0"/>
        <w:keepLines w:val="0"/>
        <w:pageBreakBefore w:val="0"/>
        <w:widowControl/>
        <w:kinsoku w:val="0"/>
        <w:wordWrap/>
        <w:overflowPunct/>
        <w:topLinePunct w:val="0"/>
        <w:autoSpaceDE w:val="0"/>
        <w:autoSpaceDN w:val="0"/>
        <w:bidi w:val="0"/>
        <w:adjustRightInd w:val="0"/>
        <w:snapToGrid w:val="0"/>
        <w:spacing w:before="192" w:line="360" w:lineRule="auto"/>
        <w:ind w:left="425"/>
        <w:textAlignment w:val="baseline"/>
        <w:rPr>
          <w:rFonts w:hint="eastAsia" w:ascii="宋体" w:hAnsi="宋体" w:eastAsia="宋体" w:cs="宋体"/>
          <w:spacing w:val="7"/>
          <w:sz w:val="21"/>
          <w:szCs w:val="21"/>
        </w:rPr>
      </w:pPr>
      <w:r>
        <w:rPr>
          <w:rFonts w:hint="eastAsia" w:ascii="宋体" w:hAnsi="宋体" w:eastAsia="宋体" w:cs="宋体"/>
          <w:spacing w:val="8"/>
          <w:sz w:val="21"/>
          <w:szCs w:val="21"/>
        </w:rPr>
        <w:t>③</w:t>
      </w:r>
      <w:r>
        <w:rPr>
          <w:rFonts w:hint="eastAsia" w:ascii="宋体" w:hAnsi="宋体" w:eastAsia="宋体" w:cs="宋体"/>
          <w:spacing w:val="7"/>
          <w:sz w:val="21"/>
          <w:szCs w:val="21"/>
        </w:rPr>
        <w:t>法定代表人（负责人）身份证明</w:t>
      </w:r>
    </w:p>
    <w:p w14:paraId="14721E3F">
      <w:pPr>
        <w:keepNext w:val="0"/>
        <w:keepLines w:val="0"/>
        <w:pageBreakBefore w:val="0"/>
        <w:widowControl/>
        <w:kinsoku w:val="0"/>
        <w:wordWrap/>
        <w:overflowPunct/>
        <w:topLinePunct w:val="0"/>
        <w:autoSpaceDE w:val="0"/>
        <w:autoSpaceDN w:val="0"/>
        <w:bidi w:val="0"/>
        <w:adjustRightInd w:val="0"/>
        <w:snapToGrid w:val="0"/>
        <w:spacing w:before="214" w:line="360" w:lineRule="auto"/>
        <w:ind w:left="425"/>
        <w:textAlignment w:val="baseline"/>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rPr>
        <w:t>④</w:t>
      </w:r>
      <w:r>
        <w:rPr>
          <w:rFonts w:hint="eastAsia" w:ascii="宋体" w:hAnsi="宋体" w:eastAsia="宋体" w:cs="宋体"/>
          <w:spacing w:val="7"/>
          <w:sz w:val="21"/>
          <w:szCs w:val="21"/>
        </w:rPr>
        <w:t>法定代表人（负责人）</w:t>
      </w:r>
      <w:r>
        <w:rPr>
          <w:rFonts w:hint="eastAsia" w:ascii="宋体" w:hAnsi="宋体" w:eastAsia="宋体" w:cs="宋体"/>
          <w:spacing w:val="8"/>
          <w:sz w:val="21"/>
          <w:szCs w:val="21"/>
          <w:lang w:val="en-US" w:eastAsia="zh-CN"/>
        </w:rPr>
        <w:t>授权委托书</w:t>
      </w:r>
    </w:p>
    <w:p w14:paraId="00612E83">
      <w:pPr>
        <w:keepNext w:val="0"/>
        <w:keepLines w:val="0"/>
        <w:pageBreakBefore w:val="0"/>
        <w:widowControl/>
        <w:kinsoku w:val="0"/>
        <w:wordWrap/>
        <w:overflowPunct/>
        <w:topLinePunct w:val="0"/>
        <w:autoSpaceDE w:val="0"/>
        <w:autoSpaceDN w:val="0"/>
        <w:bidi w:val="0"/>
        <w:adjustRightInd w:val="0"/>
        <w:snapToGrid w:val="0"/>
        <w:spacing w:before="214" w:line="360" w:lineRule="auto"/>
        <w:ind w:left="425"/>
        <w:textAlignment w:val="baseline"/>
        <w:rPr>
          <w:rFonts w:hint="eastAsia" w:ascii="宋体" w:hAnsi="宋体" w:eastAsia="宋体" w:cs="宋体"/>
          <w:spacing w:val="8"/>
          <w:sz w:val="21"/>
          <w:szCs w:val="21"/>
        </w:rPr>
      </w:pPr>
      <w:r>
        <w:rPr>
          <w:rFonts w:hint="eastAsia" w:ascii="宋体" w:hAnsi="宋体" w:eastAsia="宋体" w:cs="宋体"/>
          <w:spacing w:val="8"/>
          <w:sz w:val="21"/>
          <w:szCs w:val="21"/>
          <w:lang w:eastAsia="zh-CN"/>
        </w:rPr>
        <w:t>⑤供应商</w:t>
      </w:r>
      <w:r>
        <w:rPr>
          <w:rFonts w:hint="eastAsia" w:ascii="宋体" w:hAnsi="宋体" w:eastAsia="宋体" w:cs="宋体"/>
          <w:spacing w:val="8"/>
          <w:sz w:val="21"/>
          <w:szCs w:val="21"/>
        </w:rPr>
        <w:t>基本情况表</w:t>
      </w:r>
    </w:p>
    <w:p w14:paraId="4E1E9B6E">
      <w:pPr>
        <w:keepNext w:val="0"/>
        <w:keepLines w:val="0"/>
        <w:pageBreakBefore w:val="0"/>
        <w:widowControl/>
        <w:kinsoku w:val="0"/>
        <w:wordWrap/>
        <w:overflowPunct/>
        <w:topLinePunct w:val="0"/>
        <w:autoSpaceDE w:val="0"/>
        <w:autoSpaceDN w:val="0"/>
        <w:bidi w:val="0"/>
        <w:adjustRightInd w:val="0"/>
        <w:snapToGrid w:val="0"/>
        <w:spacing w:before="214" w:line="360" w:lineRule="auto"/>
        <w:ind w:left="425"/>
        <w:textAlignment w:val="baseline"/>
        <w:rPr>
          <w:rFonts w:hint="eastAsia" w:ascii="宋体" w:hAnsi="宋体" w:eastAsia="宋体" w:cs="宋体"/>
          <w:sz w:val="21"/>
          <w:szCs w:val="21"/>
        </w:rPr>
      </w:pPr>
      <w:r>
        <w:rPr>
          <w:rFonts w:hint="eastAsia" w:ascii="宋体" w:hAnsi="宋体" w:eastAsia="宋体" w:cs="宋体"/>
          <w:spacing w:val="8"/>
          <w:sz w:val="21"/>
          <w:szCs w:val="21"/>
          <w:lang w:eastAsia="zh-CN"/>
        </w:rPr>
        <w:t>⑥</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认为有必要的其他材料</w:t>
      </w:r>
    </w:p>
    <w:p w14:paraId="08E35A5A">
      <w:pPr>
        <w:keepNext w:val="0"/>
        <w:keepLines w:val="0"/>
        <w:pageBreakBefore w:val="0"/>
        <w:widowControl/>
        <w:kinsoku w:val="0"/>
        <w:wordWrap/>
        <w:overflowPunct/>
        <w:topLinePunct w:val="0"/>
        <w:autoSpaceDE w:val="0"/>
        <w:autoSpaceDN w:val="0"/>
        <w:bidi w:val="0"/>
        <w:adjustRightInd w:val="0"/>
        <w:snapToGrid w:val="0"/>
        <w:spacing w:before="189" w:line="360" w:lineRule="auto"/>
        <w:ind w:left="454"/>
        <w:textAlignment w:val="baseline"/>
        <w:rPr>
          <w:rFonts w:hint="eastAsia" w:ascii="宋体" w:hAnsi="宋体" w:eastAsia="宋体" w:cs="宋体"/>
          <w:sz w:val="21"/>
          <w:szCs w:val="21"/>
        </w:rPr>
      </w:pPr>
      <w:r>
        <w:rPr>
          <w:rFonts w:hint="eastAsia" w:ascii="宋体" w:hAnsi="宋体" w:eastAsia="宋体" w:cs="宋体"/>
          <w:spacing w:val="4"/>
          <w:sz w:val="21"/>
          <w:szCs w:val="21"/>
        </w:rPr>
        <w:t>（3）技术部分</w:t>
      </w:r>
    </w:p>
    <w:p w14:paraId="3282009B">
      <w:pPr>
        <w:keepNext w:val="0"/>
        <w:keepLines w:val="0"/>
        <w:pageBreakBefore w:val="0"/>
        <w:widowControl/>
        <w:kinsoku w:val="0"/>
        <w:wordWrap/>
        <w:overflowPunct/>
        <w:topLinePunct w:val="0"/>
        <w:autoSpaceDE w:val="0"/>
        <w:autoSpaceDN w:val="0"/>
        <w:bidi w:val="0"/>
        <w:adjustRightInd w:val="0"/>
        <w:snapToGrid w:val="0"/>
        <w:spacing w:before="213" w:line="360" w:lineRule="auto"/>
        <w:ind w:left="418"/>
        <w:textAlignment w:val="baseline"/>
        <w:rPr>
          <w:rFonts w:hint="eastAsia" w:ascii="宋体" w:hAnsi="宋体" w:eastAsia="宋体" w:cs="宋体"/>
          <w:sz w:val="21"/>
          <w:szCs w:val="21"/>
          <w:lang w:eastAsia="zh-CN"/>
        </w:rPr>
      </w:pPr>
      <w:r>
        <w:rPr>
          <w:rFonts w:hint="eastAsia" w:ascii="宋体" w:hAnsi="宋体" w:eastAsia="宋体" w:cs="宋体"/>
          <w:spacing w:val="8"/>
          <w:sz w:val="21"/>
          <w:szCs w:val="21"/>
        </w:rPr>
        <w:t>①</w:t>
      </w:r>
      <w:r>
        <w:rPr>
          <w:rFonts w:hint="eastAsia" w:ascii="宋体" w:hAnsi="宋体" w:eastAsia="宋体" w:cs="宋体"/>
          <w:spacing w:val="8"/>
          <w:sz w:val="21"/>
          <w:szCs w:val="21"/>
          <w:lang w:val="en-US" w:eastAsia="zh-CN"/>
        </w:rPr>
        <w:t>响应方案</w:t>
      </w:r>
    </w:p>
    <w:p w14:paraId="66CCA0A1">
      <w:pPr>
        <w:keepNext w:val="0"/>
        <w:keepLines w:val="0"/>
        <w:pageBreakBefore w:val="0"/>
        <w:widowControl/>
        <w:kinsoku w:val="0"/>
        <w:wordWrap/>
        <w:overflowPunct/>
        <w:topLinePunct w:val="0"/>
        <w:autoSpaceDE w:val="0"/>
        <w:autoSpaceDN w:val="0"/>
        <w:bidi w:val="0"/>
        <w:adjustRightInd w:val="0"/>
        <w:snapToGrid w:val="0"/>
        <w:spacing w:before="227" w:line="360" w:lineRule="auto"/>
        <w:ind w:left="418"/>
        <w:textAlignment w:val="baseline"/>
        <w:rPr>
          <w:rFonts w:hint="eastAsia" w:ascii="宋体" w:hAnsi="宋体" w:eastAsia="宋体" w:cs="宋体"/>
          <w:sz w:val="21"/>
          <w:szCs w:val="21"/>
        </w:rPr>
      </w:pPr>
      <w:r>
        <w:rPr>
          <w:rFonts w:hint="eastAsia" w:ascii="宋体" w:hAnsi="宋体" w:eastAsia="宋体" w:cs="宋体"/>
          <w:spacing w:val="9"/>
          <w:sz w:val="21"/>
          <w:szCs w:val="21"/>
        </w:rPr>
        <w:t>②</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认为有必要的其他材料</w:t>
      </w:r>
    </w:p>
    <w:p w14:paraId="4A20AA56">
      <w:pPr>
        <w:keepNext w:val="0"/>
        <w:keepLines w:val="0"/>
        <w:pageBreakBefore w:val="0"/>
        <w:widowControl/>
        <w:kinsoku w:val="0"/>
        <w:wordWrap/>
        <w:overflowPunct/>
        <w:topLinePunct w:val="0"/>
        <w:autoSpaceDE w:val="0"/>
        <w:autoSpaceDN w:val="0"/>
        <w:bidi w:val="0"/>
        <w:adjustRightInd w:val="0"/>
        <w:snapToGrid w:val="0"/>
        <w:spacing w:before="227" w:line="360" w:lineRule="auto"/>
        <w:ind w:left="413"/>
        <w:textAlignment w:val="baseline"/>
        <w:rPr>
          <w:rFonts w:hint="eastAsia" w:ascii="宋体" w:hAnsi="宋体" w:eastAsia="宋体" w:cs="宋体"/>
          <w:sz w:val="21"/>
          <w:szCs w:val="21"/>
        </w:rPr>
      </w:pPr>
      <w:r>
        <w:rPr>
          <w:rFonts w:hint="eastAsia" w:ascii="宋体" w:hAnsi="宋体" w:eastAsia="宋体" w:cs="宋体"/>
          <w:spacing w:val="9"/>
          <w:sz w:val="21"/>
          <w:szCs w:val="21"/>
        </w:rPr>
        <w:t>具体构成要求详见第五章“响应文件格式”。</w:t>
      </w:r>
    </w:p>
    <w:p w14:paraId="6F25C157">
      <w:pPr>
        <w:keepNext w:val="0"/>
        <w:keepLines w:val="0"/>
        <w:pageBreakBefore w:val="0"/>
        <w:widowControl/>
        <w:kinsoku w:val="0"/>
        <w:wordWrap/>
        <w:overflowPunct/>
        <w:topLinePunct w:val="0"/>
        <w:autoSpaceDE w:val="0"/>
        <w:autoSpaceDN w:val="0"/>
        <w:bidi w:val="0"/>
        <w:adjustRightInd w:val="0"/>
        <w:snapToGrid w:val="0"/>
        <w:spacing w:before="188" w:line="360" w:lineRule="auto"/>
        <w:ind w:left="7"/>
        <w:textAlignment w:val="baseline"/>
        <w:outlineLvl w:val="2"/>
        <w:rPr>
          <w:rFonts w:hint="eastAsia" w:ascii="宋体" w:hAnsi="宋体" w:eastAsia="宋体" w:cs="宋体"/>
          <w:sz w:val="21"/>
          <w:szCs w:val="21"/>
        </w:rPr>
      </w:pPr>
      <w:r>
        <w:rPr>
          <w:rFonts w:hint="eastAsia" w:ascii="宋体" w:hAnsi="宋体" w:eastAsia="宋体" w:cs="宋体"/>
          <w:b/>
          <w:bCs/>
          <w:spacing w:val="6"/>
          <w:sz w:val="21"/>
          <w:szCs w:val="21"/>
          <w:lang w:val="en-US" w:eastAsia="zh-CN"/>
        </w:rPr>
        <w:t>2</w:t>
      </w:r>
      <w:r>
        <w:rPr>
          <w:rFonts w:hint="eastAsia" w:ascii="宋体" w:hAnsi="宋体" w:eastAsia="宋体" w:cs="宋体"/>
          <w:b/>
          <w:bCs/>
          <w:spacing w:val="6"/>
          <w:sz w:val="21"/>
          <w:szCs w:val="21"/>
        </w:rPr>
        <w:t>．</w:t>
      </w:r>
      <w:r>
        <w:rPr>
          <w:rFonts w:hint="eastAsia" w:ascii="宋体" w:hAnsi="宋体" w:eastAsia="宋体" w:cs="宋体"/>
          <w:b/>
          <w:bCs/>
          <w:spacing w:val="-34"/>
          <w:sz w:val="21"/>
          <w:szCs w:val="21"/>
        </w:rPr>
        <w:t xml:space="preserve"> </w:t>
      </w:r>
      <w:r>
        <w:rPr>
          <w:rFonts w:hint="eastAsia" w:ascii="宋体" w:hAnsi="宋体" w:eastAsia="宋体" w:cs="宋体"/>
          <w:b/>
          <w:bCs/>
          <w:spacing w:val="6"/>
          <w:sz w:val="21"/>
          <w:szCs w:val="21"/>
        </w:rPr>
        <w:t>响应报价（实质性要求）</w:t>
      </w:r>
    </w:p>
    <w:p w14:paraId="505EF873">
      <w:pPr>
        <w:keepNext w:val="0"/>
        <w:keepLines w:val="0"/>
        <w:pageBreakBefore w:val="0"/>
        <w:widowControl/>
        <w:kinsoku w:val="0"/>
        <w:wordWrap/>
        <w:overflowPunct/>
        <w:topLinePunct w:val="0"/>
        <w:autoSpaceDE w:val="0"/>
        <w:autoSpaceDN w:val="0"/>
        <w:bidi w:val="0"/>
        <w:adjustRightInd w:val="0"/>
        <w:snapToGrid w:val="0"/>
        <w:spacing w:before="172" w:line="360" w:lineRule="auto"/>
        <w:ind w:right="2" w:firstLine="428"/>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2.1 在提交响应文件时，供应商要按照磋商文件“第五章《磋商响应文件格式》 ”中的要求提供报价函；在磋商结束后，供应商按照磋商小组的要求及给出的格式提供最后报价表。报价货币应为人民币。</w:t>
      </w:r>
    </w:p>
    <w:p w14:paraId="02C7FD6F">
      <w:pPr>
        <w:keepNext w:val="0"/>
        <w:keepLines w:val="0"/>
        <w:pageBreakBefore w:val="0"/>
        <w:widowControl/>
        <w:kinsoku w:val="0"/>
        <w:wordWrap/>
        <w:overflowPunct/>
        <w:topLinePunct w:val="0"/>
        <w:autoSpaceDE w:val="0"/>
        <w:autoSpaceDN w:val="0"/>
        <w:bidi w:val="0"/>
        <w:adjustRightInd w:val="0"/>
        <w:snapToGrid w:val="0"/>
        <w:spacing w:before="172" w:line="360" w:lineRule="auto"/>
        <w:ind w:right="2" w:firstLine="428"/>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2.2 本项目响应报价包含完成本项目所发生的全部费用总和，包括制作、加工、设计、运输、验收等一切费用和税金。</w:t>
      </w:r>
    </w:p>
    <w:p w14:paraId="39B98C5A">
      <w:pPr>
        <w:keepNext w:val="0"/>
        <w:keepLines w:val="0"/>
        <w:pageBreakBefore w:val="0"/>
        <w:widowControl/>
        <w:kinsoku w:val="0"/>
        <w:wordWrap/>
        <w:overflowPunct/>
        <w:topLinePunct w:val="0"/>
        <w:autoSpaceDE w:val="0"/>
        <w:autoSpaceDN w:val="0"/>
        <w:bidi w:val="0"/>
        <w:adjustRightInd w:val="0"/>
        <w:snapToGrid w:val="0"/>
        <w:spacing w:before="172" w:line="360" w:lineRule="auto"/>
        <w:ind w:right="2" w:firstLine="428"/>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2.3 凡供应商提交的报价超出最高限价金额的，其响应文件将作为无效响应处理。</w:t>
      </w:r>
    </w:p>
    <w:p w14:paraId="4139F9DA">
      <w:pPr>
        <w:keepNext w:val="0"/>
        <w:keepLines w:val="0"/>
        <w:pageBreakBefore w:val="0"/>
        <w:widowControl/>
        <w:kinsoku w:val="0"/>
        <w:wordWrap/>
        <w:overflowPunct/>
        <w:topLinePunct w:val="0"/>
        <w:autoSpaceDE w:val="0"/>
        <w:autoSpaceDN w:val="0"/>
        <w:bidi w:val="0"/>
        <w:adjustRightInd w:val="0"/>
        <w:snapToGrid w:val="0"/>
        <w:spacing w:before="172" w:line="360" w:lineRule="auto"/>
        <w:ind w:right="2" w:firstLine="428"/>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2.4 本项目合同价格形式为：固定总价合同。合同价格在合同执行过程中固定不变，不得以任何理由予以变更。</w:t>
      </w:r>
    </w:p>
    <w:p w14:paraId="4F3C2528">
      <w:pPr>
        <w:keepNext w:val="0"/>
        <w:keepLines w:val="0"/>
        <w:pageBreakBefore w:val="0"/>
        <w:widowControl/>
        <w:kinsoku w:val="0"/>
        <w:wordWrap/>
        <w:overflowPunct/>
        <w:topLinePunct w:val="0"/>
        <w:autoSpaceDE w:val="0"/>
        <w:autoSpaceDN w:val="0"/>
        <w:bidi w:val="0"/>
        <w:adjustRightInd w:val="0"/>
        <w:snapToGrid w:val="0"/>
        <w:spacing w:before="170" w:line="360" w:lineRule="auto"/>
        <w:ind w:left="7"/>
        <w:textAlignment w:val="baseline"/>
        <w:outlineLvl w:val="2"/>
        <w:rPr>
          <w:rFonts w:hint="eastAsia" w:ascii="宋体" w:hAnsi="宋体" w:eastAsia="宋体" w:cs="宋体"/>
          <w:sz w:val="21"/>
          <w:szCs w:val="21"/>
        </w:rPr>
      </w:pPr>
      <w:r>
        <w:rPr>
          <w:rFonts w:hint="eastAsia" w:ascii="宋体" w:hAnsi="宋体" w:eastAsia="宋体" w:cs="宋体"/>
          <w:b/>
          <w:bCs/>
          <w:spacing w:val="7"/>
          <w:sz w:val="21"/>
          <w:szCs w:val="21"/>
          <w:lang w:val="en-US" w:eastAsia="zh-CN"/>
        </w:rPr>
        <w:t>3</w:t>
      </w:r>
      <w:r>
        <w:rPr>
          <w:rFonts w:hint="eastAsia" w:ascii="宋体" w:hAnsi="宋体" w:eastAsia="宋体" w:cs="宋体"/>
          <w:b/>
          <w:bCs/>
          <w:spacing w:val="7"/>
          <w:sz w:val="21"/>
          <w:szCs w:val="21"/>
        </w:rPr>
        <w:t>．</w:t>
      </w:r>
      <w:r>
        <w:rPr>
          <w:rFonts w:hint="eastAsia" w:ascii="宋体" w:hAnsi="宋体" w:eastAsia="宋体" w:cs="宋体"/>
          <w:b/>
          <w:bCs/>
          <w:spacing w:val="-38"/>
          <w:sz w:val="21"/>
          <w:szCs w:val="21"/>
        </w:rPr>
        <w:t xml:space="preserve"> </w:t>
      </w:r>
      <w:r>
        <w:rPr>
          <w:rFonts w:hint="eastAsia" w:ascii="宋体" w:hAnsi="宋体" w:eastAsia="宋体" w:cs="宋体"/>
          <w:b/>
          <w:bCs/>
          <w:spacing w:val="7"/>
          <w:sz w:val="21"/>
          <w:szCs w:val="21"/>
        </w:rPr>
        <w:t>响应文件有效期（实质性要求）</w:t>
      </w:r>
    </w:p>
    <w:p w14:paraId="6B6F4CA8">
      <w:pPr>
        <w:keepNext w:val="0"/>
        <w:keepLines w:val="0"/>
        <w:pageBreakBefore w:val="0"/>
        <w:widowControl/>
        <w:kinsoku w:val="0"/>
        <w:wordWrap/>
        <w:overflowPunct/>
        <w:topLinePunct w:val="0"/>
        <w:autoSpaceDE w:val="0"/>
        <w:autoSpaceDN w:val="0"/>
        <w:bidi w:val="0"/>
        <w:adjustRightInd w:val="0"/>
        <w:snapToGrid w:val="0"/>
        <w:spacing w:before="171" w:line="360" w:lineRule="auto"/>
        <w:ind w:firstLine="444" w:firstLineChars="200"/>
        <w:textAlignment w:val="baseline"/>
        <w:rPr>
          <w:rFonts w:hint="eastAsia" w:ascii="宋体" w:hAnsi="宋体" w:eastAsia="宋体" w:cs="宋体"/>
          <w:sz w:val="21"/>
          <w:szCs w:val="21"/>
        </w:rPr>
      </w:pPr>
      <w:r>
        <w:rPr>
          <w:rFonts w:hint="eastAsia" w:ascii="宋体" w:hAnsi="宋体" w:eastAsia="宋体" w:cs="宋体"/>
          <w:spacing w:val="6"/>
          <w:sz w:val="21"/>
          <w:szCs w:val="21"/>
        </w:rPr>
        <w:t>响应文件应自首次提交之日起，按照</w:t>
      </w:r>
      <w:r>
        <w:rPr>
          <w:rFonts w:hint="eastAsia" w:ascii="宋体" w:hAnsi="宋体" w:eastAsia="宋体" w:cs="宋体"/>
          <w:spacing w:val="6"/>
          <w:sz w:val="21"/>
          <w:szCs w:val="21"/>
          <w:u w:val="single" w:color="auto"/>
          <w:lang w:eastAsia="zh-CN"/>
        </w:rPr>
        <w:t>供应商</w:t>
      </w:r>
      <w:r>
        <w:rPr>
          <w:rFonts w:hint="eastAsia" w:ascii="宋体" w:hAnsi="宋体" w:eastAsia="宋体" w:cs="宋体"/>
          <w:spacing w:val="6"/>
          <w:sz w:val="21"/>
          <w:szCs w:val="21"/>
          <w:u w:val="single" w:color="auto"/>
        </w:rPr>
        <w:t>须知前附表</w:t>
      </w:r>
      <w:r>
        <w:rPr>
          <w:rFonts w:hint="eastAsia" w:ascii="宋体" w:hAnsi="宋体" w:eastAsia="宋体" w:cs="宋体"/>
          <w:spacing w:val="6"/>
          <w:sz w:val="21"/>
          <w:szCs w:val="21"/>
        </w:rPr>
        <w:t>中规定时间内保持有效，</w:t>
      </w:r>
      <w:r>
        <w:rPr>
          <w:rFonts w:hint="eastAsia" w:ascii="宋体" w:hAnsi="宋体" w:eastAsia="宋体" w:cs="宋体"/>
          <w:spacing w:val="9"/>
          <w:sz w:val="21"/>
          <w:szCs w:val="21"/>
        </w:rPr>
        <w:t>有效期短于要求的响应文件将按无效处理。</w:t>
      </w:r>
    </w:p>
    <w:p w14:paraId="69ECC276">
      <w:pPr>
        <w:keepNext w:val="0"/>
        <w:keepLines w:val="0"/>
        <w:pageBreakBefore w:val="0"/>
        <w:widowControl/>
        <w:kinsoku w:val="0"/>
        <w:wordWrap/>
        <w:overflowPunct/>
        <w:topLinePunct w:val="0"/>
        <w:autoSpaceDE w:val="0"/>
        <w:autoSpaceDN w:val="0"/>
        <w:bidi w:val="0"/>
        <w:adjustRightInd w:val="0"/>
        <w:snapToGrid w:val="0"/>
        <w:spacing w:before="146" w:line="360" w:lineRule="auto"/>
        <w:jc w:val="center"/>
        <w:textAlignment w:val="baseline"/>
        <w:rPr>
          <w:rFonts w:hint="eastAsia" w:ascii="宋体" w:hAnsi="宋体" w:eastAsia="宋体" w:cs="宋体"/>
          <w:b/>
          <w:bCs/>
          <w:spacing w:val="9"/>
          <w:sz w:val="28"/>
          <w:szCs w:val="28"/>
        </w:rPr>
      </w:pPr>
      <w:r>
        <w:rPr>
          <w:rFonts w:hint="eastAsia" w:ascii="宋体" w:hAnsi="宋体" w:eastAsia="宋体" w:cs="宋体"/>
          <w:b/>
          <w:bCs/>
          <w:spacing w:val="9"/>
          <w:sz w:val="28"/>
          <w:szCs w:val="28"/>
        </w:rPr>
        <w:t>四 响应文件的签署规定和递交</w:t>
      </w:r>
    </w:p>
    <w:p w14:paraId="285FB00C">
      <w:pPr>
        <w:keepNext w:val="0"/>
        <w:keepLines w:val="0"/>
        <w:pageBreakBefore w:val="0"/>
        <w:widowControl/>
        <w:kinsoku w:val="0"/>
        <w:wordWrap/>
        <w:overflowPunct/>
        <w:topLinePunct w:val="0"/>
        <w:autoSpaceDE w:val="0"/>
        <w:autoSpaceDN w:val="0"/>
        <w:bidi w:val="0"/>
        <w:adjustRightInd w:val="0"/>
        <w:snapToGrid w:val="0"/>
        <w:spacing w:before="171" w:line="360" w:lineRule="auto"/>
        <w:ind w:left="7"/>
        <w:textAlignment w:val="baseline"/>
        <w:outlineLvl w:val="2"/>
        <w:rPr>
          <w:rFonts w:hint="eastAsia" w:ascii="宋体" w:hAnsi="宋体" w:eastAsia="宋体" w:cs="宋体"/>
          <w:sz w:val="21"/>
          <w:szCs w:val="21"/>
        </w:rPr>
      </w:pPr>
      <w:r>
        <w:rPr>
          <w:rFonts w:hint="eastAsia" w:ascii="宋体" w:hAnsi="宋体" w:eastAsia="宋体" w:cs="宋体"/>
          <w:b/>
          <w:bCs/>
          <w:spacing w:val="7"/>
          <w:sz w:val="21"/>
          <w:szCs w:val="21"/>
          <w:lang w:val="en-US" w:eastAsia="zh-CN"/>
        </w:rPr>
        <w:t>1</w:t>
      </w:r>
      <w:r>
        <w:rPr>
          <w:rFonts w:hint="eastAsia" w:ascii="宋体" w:hAnsi="宋体" w:eastAsia="宋体" w:cs="宋体"/>
          <w:b/>
          <w:bCs/>
          <w:spacing w:val="7"/>
          <w:sz w:val="21"/>
          <w:szCs w:val="21"/>
        </w:rPr>
        <w:t>．</w:t>
      </w:r>
      <w:r>
        <w:rPr>
          <w:rFonts w:hint="eastAsia" w:ascii="宋体" w:hAnsi="宋体" w:eastAsia="宋体" w:cs="宋体"/>
          <w:b/>
          <w:bCs/>
          <w:spacing w:val="-32"/>
          <w:sz w:val="21"/>
          <w:szCs w:val="21"/>
        </w:rPr>
        <w:t xml:space="preserve"> </w:t>
      </w:r>
      <w:r>
        <w:rPr>
          <w:rFonts w:hint="eastAsia" w:ascii="宋体" w:hAnsi="宋体" w:eastAsia="宋体" w:cs="宋体"/>
          <w:b/>
          <w:bCs/>
          <w:spacing w:val="7"/>
          <w:sz w:val="21"/>
          <w:szCs w:val="21"/>
        </w:rPr>
        <w:t>响应文件签署及规定（实质性要求）</w:t>
      </w:r>
    </w:p>
    <w:p w14:paraId="1E8ADF3C">
      <w:pPr>
        <w:keepNext w:val="0"/>
        <w:keepLines w:val="0"/>
        <w:pageBreakBefore w:val="0"/>
        <w:widowControl/>
        <w:kinsoku w:val="0"/>
        <w:wordWrap/>
        <w:overflowPunct/>
        <w:topLinePunct w:val="0"/>
        <w:autoSpaceDE w:val="0"/>
        <w:autoSpaceDN w:val="0"/>
        <w:bidi w:val="0"/>
        <w:adjustRightInd w:val="0"/>
        <w:snapToGrid w:val="0"/>
        <w:spacing w:before="172" w:line="360" w:lineRule="auto"/>
        <w:ind w:left="10" w:right="59" w:firstLine="418"/>
        <w:textAlignment w:val="baseline"/>
        <w:rPr>
          <w:rFonts w:hint="eastAsia" w:ascii="宋体" w:hAnsi="宋体" w:eastAsia="宋体" w:cs="宋体"/>
          <w:sz w:val="21"/>
          <w:szCs w:val="21"/>
        </w:rPr>
      </w:pPr>
      <w:r>
        <w:rPr>
          <w:rFonts w:hint="eastAsia" w:ascii="宋体" w:hAnsi="宋体" w:eastAsia="宋体" w:cs="宋体"/>
          <w:spacing w:val="10"/>
          <w:sz w:val="21"/>
          <w:szCs w:val="21"/>
          <w:lang w:val="en-US" w:eastAsia="zh-CN"/>
        </w:rPr>
        <w:t>1</w:t>
      </w:r>
      <w:r>
        <w:rPr>
          <w:rFonts w:hint="eastAsia" w:ascii="宋体" w:hAnsi="宋体" w:eastAsia="宋体" w:cs="宋体"/>
          <w:spacing w:val="10"/>
          <w:sz w:val="21"/>
          <w:szCs w:val="21"/>
        </w:rPr>
        <w:t>.1</w:t>
      </w:r>
      <w:r>
        <w:rPr>
          <w:rFonts w:hint="eastAsia" w:ascii="宋体" w:hAnsi="宋体" w:eastAsia="宋体" w:cs="宋体"/>
          <w:spacing w:val="60"/>
          <w:w w:val="101"/>
          <w:sz w:val="21"/>
          <w:szCs w:val="21"/>
        </w:rPr>
        <w:t xml:space="preserve"> </w:t>
      </w: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应按</w:t>
      </w:r>
      <w:r>
        <w:rPr>
          <w:rFonts w:hint="eastAsia" w:ascii="宋体" w:hAnsi="宋体" w:eastAsia="宋体" w:cs="宋体"/>
          <w:spacing w:val="10"/>
          <w:sz w:val="21"/>
          <w:szCs w:val="21"/>
          <w:u w:val="single" w:color="auto"/>
          <w:lang w:eastAsia="zh-CN"/>
        </w:rPr>
        <w:t>供应商</w:t>
      </w:r>
      <w:r>
        <w:rPr>
          <w:rFonts w:hint="eastAsia" w:ascii="宋体" w:hAnsi="宋体" w:eastAsia="宋体" w:cs="宋体"/>
          <w:spacing w:val="10"/>
          <w:sz w:val="21"/>
          <w:szCs w:val="21"/>
          <w:u w:val="single" w:color="auto"/>
        </w:rPr>
        <w:t>须知前附表</w:t>
      </w:r>
      <w:r>
        <w:rPr>
          <w:rFonts w:hint="eastAsia" w:ascii="宋体" w:hAnsi="宋体" w:eastAsia="宋体" w:cs="宋体"/>
          <w:spacing w:val="10"/>
          <w:sz w:val="21"/>
          <w:szCs w:val="21"/>
        </w:rPr>
        <w:t>中的规定准备和递交响应文件正本、副本和</w:t>
      </w:r>
      <w:r>
        <w:rPr>
          <w:rFonts w:hint="eastAsia" w:ascii="宋体" w:hAnsi="宋体" w:eastAsia="宋体" w:cs="宋体"/>
          <w:spacing w:val="8"/>
          <w:sz w:val="21"/>
          <w:szCs w:val="21"/>
        </w:rPr>
        <w:t>电子文档，纸质响应文件封面应注明“正本”或“副本”字样，副本</w:t>
      </w:r>
      <w:r>
        <w:rPr>
          <w:rFonts w:hint="eastAsia" w:ascii="宋体" w:hAnsi="宋体" w:eastAsia="宋体" w:cs="宋体"/>
          <w:spacing w:val="7"/>
          <w:sz w:val="21"/>
          <w:szCs w:val="21"/>
        </w:rPr>
        <w:t>可以是正本的复印件，当正本和副本之间出现差异时，以正本为准。</w:t>
      </w:r>
    </w:p>
    <w:p w14:paraId="552C6148">
      <w:pPr>
        <w:keepNext w:val="0"/>
        <w:keepLines w:val="0"/>
        <w:pageBreakBefore w:val="0"/>
        <w:widowControl/>
        <w:kinsoku w:val="0"/>
        <w:wordWrap/>
        <w:overflowPunct/>
        <w:topLinePunct w:val="0"/>
        <w:autoSpaceDE w:val="0"/>
        <w:autoSpaceDN w:val="0"/>
        <w:bidi w:val="0"/>
        <w:adjustRightInd w:val="0"/>
        <w:snapToGrid w:val="0"/>
        <w:spacing w:before="189" w:line="360" w:lineRule="auto"/>
        <w:ind w:left="1" w:right="59" w:firstLine="427"/>
        <w:textAlignment w:val="baseline"/>
        <w:rPr>
          <w:rFonts w:hint="eastAsia" w:ascii="宋体" w:hAnsi="宋体" w:eastAsia="宋体" w:cs="宋体"/>
          <w:sz w:val="21"/>
          <w:szCs w:val="21"/>
        </w:rPr>
      </w:pPr>
      <w:r>
        <w:rPr>
          <w:rFonts w:hint="eastAsia" w:ascii="宋体" w:hAnsi="宋体" w:eastAsia="宋体" w:cs="宋体"/>
          <w:spacing w:val="9"/>
          <w:sz w:val="21"/>
          <w:szCs w:val="21"/>
          <w:lang w:val="en-US" w:eastAsia="zh-CN"/>
        </w:rPr>
        <w:t>1</w:t>
      </w:r>
      <w:r>
        <w:rPr>
          <w:rFonts w:hint="eastAsia" w:ascii="宋体" w:hAnsi="宋体" w:eastAsia="宋体" w:cs="宋体"/>
          <w:spacing w:val="9"/>
          <w:sz w:val="21"/>
          <w:szCs w:val="21"/>
        </w:rPr>
        <w:t>.2</w:t>
      </w:r>
      <w:r>
        <w:rPr>
          <w:rFonts w:hint="eastAsia" w:ascii="宋体" w:hAnsi="宋体" w:eastAsia="宋体" w:cs="宋体"/>
          <w:spacing w:val="3"/>
          <w:sz w:val="21"/>
          <w:szCs w:val="21"/>
        </w:rPr>
        <w:t xml:space="preserve">  </w:t>
      </w:r>
      <w:r>
        <w:rPr>
          <w:rFonts w:hint="eastAsia" w:ascii="宋体" w:hAnsi="宋体" w:eastAsia="宋体" w:cs="宋体"/>
          <w:spacing w:val="9"/>
          <w:sz w:val="21"/>
          <w:szCs w:val="21"/>
        </w:rPr>
        <w:t>响应文件的正本需打印，并由磋商</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的法定代表人（负责人）或经其正式授权的代表按磋商文件规定签字或者加盖公章。由授权代</w:t>
      </w:r>
      <w:r>
        <w:rPr>
          <w:rFonts w:hint="eastAsia" w:ascii="宋体" w:hAnsi="宋体" w:eastAsia="宋体" w:cs="宋体"/>
          <w:spacing w:val="8"/>
          <w:sz w:val="21"/>
          <w:szCs w:val="21"/>
        </w:rPr>
        <w:t>表签字的，应附法</w:t>
      </w:r>
      <w:r>
        <w:rPr>
          <w:rFonts w:hint="eastAsia" w:ascii="宋体" w:hAnsi="宋体" w:eastAsia="宋体" w:cs="宋体"/>
          <w:spacing w:val="9"/>
          <w:sz w:val="21"/>
          <w:szCs w:val="21"/>
        </w:rPr>
        <w:t>定代表人（负责人）授权书。</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为自然人</w:t>
      </w:r>
      <w:r>
        <w:rPr>
          <w:rFonts w:hint="eastAsia" w:ascii="宋体" w:hAnsi="宋体" w:eastAsia="宋体" w:cs="宋体"/>
          <w:spacing w:val="8"/>
          <w:sz w:val="21"/>
          <w:szCs w:val="21"/>
        </w:rPr>
        <w:t>的，应当由本人签字并附身份证明。</w:t>
      </w:r>
    </w:p>
    <w:p w14:paraId="19917E39">
      <w:pPr>
        <w:keepNext w:val="0"/>
        <w:keepLines w:val="0"/>
        <w:pageBreakBefore w:val="0"/>
        <w:widowControl/>
        <w:kinsoku w:val="0"/>
        <w:wordWrap/>
        <w:overflowPunct/>
        <w:topLinePunct w:val="0"/>
        <w:autoSpaceDE w:val="0"/>
        <w:autoSpaceDN w:val="0"/>
        <w:bidi w:val="0"/>
        <w:adjustRightInd w:val="0"/>
        <w:snapToGrid w:val="0"/>
        <w:spacing w:before="173" w:line="360" w:lineRule="auto"/>
        <w:ind w:left="1" w:right="57" w:firstLine="427"/>
        <w:textAlignment w:val="baseline"/>
        <w:rPr>
          <w:rFonts w:hint="eastAsia" w:ascii="宋体" w:hAnsi="宋体" w:eastAsia="宋体" w:cs="宋体"/>
          <w:sz w:val="21"/>
          <w:szCs w:val="21"/>
        </w:rPr>
      </w:pPr>
      <w:r>
        <w:rPr>
          <w:rFonts w:hint="eastAsia" w:ascii="宋体" w:hAnsi="宋体" w:eastAsia="宋体" w:cs="宋体"/>
          <w:spacing w:val="9"/>
          <w:sz w:val="21"/>
          <w:szCs w:val="21"/>
          <w:lang w:val="en-US" w:eastAsia="zh-CN"/>
        </w:rPr>
        <w:t>1</w:t>
      </w:r>
      <w:r>
        <w:rPr>
          <w:rFonts w:hint="eastAsia" w:ascii="宋体" w:hAnsi="宋体" w:eastAsia="宋体" w:cs="宋体"/>
          <w:spacing w:val="9"/>
          <w:sz w:val="21"/>
          <w:szCs w:val="21"/>
        </w:rPr>
        <w:t>.3</w:t>
      </w:r>
      <w:r>
        <w:rPr>
          <w:rFonts w:hint="eastAsia" w:ascii="宋体" w:hAnsi="宋体" w:eastAsia="宋体" w:cs="宋体"/>
          <w:spacing w:val="68"/>
          <w:sz w:val="21"/>
          <w:szCs w:val="21"/>
        </w:rPr>
        <w:t xml:space="preserve"> </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在提交响应文件截止时间前，可以对所提交的响应文件进行补充、修改或者</w:t>
      </w:r>
      <w:r>
        <w:rPr>
          <w:rFonts w:hint="eastAsia" w:ascii="宋体" w:hAnsi="宋体" w:eastAsia="宋体" w:cs="宋体"/>
          <w:spacing w:val="10"/>
          <w:sz w:val="21"/>
          <w:szCs w:val="21"/>
        </w:rPr>
        <w:t>撤回</w:t>
      </w:r>
      <w:r>
        <w:rPr>
          <w:rFonts w:hint="eastAsia" w:ascii="宋体" w:hAnsi="宋体" w:eastAsia="宋体" w:cs="宋体"/>
          <w:spacing w:val="-25"/>
          <w:sz w:val="21"/>
          <w:szCs w:val="21"/>
        </w:rPr>
        <w:t xml:space="preserve"> </w:t>
      </w:r>
      <w:r>
        <w:rPr>
          <w:rFonts w:hint="eastAsia" w:ascii="宋体" w:hAnsi="宋体" w:eastAsia="宋体" w:cs="宋体"/>
          <w:spacing w:val="10"/>
          <w:sz w:val="21"/>
          <w:szCs w:val="21"/>
        </w:rPr>
        <w:t>，并书面通知采购代理机构。补充、修改的内容作为响应文</w:t>
      </w:r>
      <w:r>
        <w:rPr>
          <w:rFonts w:hint="eastAsia" w:ascii="宋体" w:hAnsi="宋体" w:eastAsia="宋体" w:cs="宋体"/>
          <w:spacing w:val="9"/>
          <w:sz w:val="21"/>
          <w:szCs w:val="21"/>
        </w:rPr>
        <w:t>件的组成部分。补充、修改</w:t>
      </w:r>
      <w:r>
        <w:rPr>
          <w:rFonts w:hint="eastAsia" w:ascii="宋体" w:hAnsi="宋体" w:eastAsia="宋体" w:cs="宋体"/>
          <w:spacing w:val="8"/>
          <w:sz w:val="21"/>
          <w:szCs w:val="21"/>
        </w:rPr>
        <w:t>的内容与响应文件不一致的，以补充、修改的内容为准。</w:t>
      </w:r>
    </w:p>
    <w:p w14:paraId="56CE8AB9">
      <w:pPr>
        <w:keepNext w:val="0"/>
        <w:keepLines w:val="0"/>
        <w:pageBreakBefore w:val="0"/>
        <w:widowControl/>
        <w:kinsoku w:val="0"/>
        <w:wordWrap/>
        <w:overflowPunct/>
        <w:topLinePunct w:val="0"/>
        <w:autoSpaceDE w:val="0"/>
        <w:autoSpaceDN w:val="0"/>
        <w:bidi w:val="0"/>
        <w:adjustRightInd w:val="0"/>
        <w:snapToGrid w:val="0"/>
        <w:spacing w:before="191" w:line="360" w:lineRule="auto"/>
        <w:ind w:left="2" w:right="57" w:firstLine="426"/>
        <w:textAlignment w:val="baseline"/>
        <w:rPr>
          <w:rFonts w:hint="eastAsia" w:ascii="宋体" w:hAnsi="宋体" w:eastAsia="宋体" w:cs="宋体"/>
          <w:sz w:val="21"/>
          <w:szCs w:val="21"/>
        </w:rPr>
      </w:pPr>
      <w:r>
        <w:rPr>
          <w:rFonts w:hint="eastAsia" w:ascii="宋体" w:hAnsi="宋体" w:eastAsia="宋体" w:cs="宋体"/>
          <w:spacing w:val="10"/>
          <w:sz w:val="21"/>
          <w:szCs w:val="21"/>
          <w:lang w:val="en-US" w:eastAsia="zh-CN"/>
        </w:rPr>
        <w:t>1</w:t>
      </w:r>
      <w:r>
        <w:rPr>
          <w:rFonts w:hint="eastAsia" w:ascii="宋体" w:hAnsi="宋体" w:eastAsia="宋体" w:cs="宋体"/>
          <w:spacing w:val="10"/>
          <w:sz w:val="21"/>
          <w:szCs w:val="21"/>
        </w:rPr>
        <w:t>.4</w:t>
      </w:r>
      <w:r>
        <w:rPr>
          <w:rFonts w:hint="eastAsia" w:ascii="宋体" w:hAnsi="宋体" w:eastAsia="宋体" w:cs="宋体"/>
          <w:spacing w:val="50"/>
          <w:sz w:val="21"/>
          <w:szCs w:val="21"/>
        </w:rPr>
        <w:t xml:space="preserve"> </w:t>
      </w: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根据磋商小组的要求对响应文件中含义不明确</w:t>
      </w:r>
      <w:r>
        <w:rPr>
          <w:rFonts w:hint="eastAsia" w:ascii="宋体" w:hAnsi="宋体" w:eastAsia="宋体" w:cs="宋体"/>
          <w:spacing w:val="9"/>
          <w:sz w:val="21"/>
          <w:szCs w:val="21"/>
        </w:rPr>
        <w:t>、</w:t>
      </w:r>
      <w:r>
        <w:rPr>
          <w:rFonts w:hint="eastAsia" w:ascii="宋体" w:hAnsi="宋体" w:eastAsia="宋体" w:cs="宋体"/>
          <w:spacing w:val="-34"/>
          <w:sz w:val="21"/>
          <w:szCs w:val="21"/>
        </w:rPr>
        <w:t xml:space="preserve"> </w:t>
      </w:r>
      <w:r>
        <w:rPr>
          <w:rFonts w:hint="eastAsia" w:ascii="宋体" w:hAnsi="宋体" w:eastAsia="宋体" w:cs="宋体"/>
          <w:spacing w:val="9"/>
          <w:sz w:val="21"/>
          <w:szCs w:val="21"/>
        </w:rPr>
        <w:t>同类问题表述不一致或者有</w:t>
      </w:r>
      <w:r>
        <w:rPr>
          <w:rFonts w:hint="eastAsia" w:ascii="宋体" w:hAnsi="宋体" w:eastAsia="宋体" w:cs="宋体"/>
          <w:spacing w:val="10"/>
          <w:sz w:val="21"/>
          <w:szCs w:val="21"/>
        </w:rPr>
        <w:t>明显文字和计算错误的内容等做出的澄清</w:t>
      </w:r>
      <w:r>
        <w:rPr>
          <w:rFonts w:hint="eastAsia" w:ascii="宋体" w:hAnsi="宋体" w:eastAsia="宋体" w:cs="宋体"/>
          <w:spacing w:val="10"/>
          <w:sz w:val="21"/>
          <w:szCs w:val="21"/>
          <w:lang w:eastAsia="zh-CN"/>
        </w:rPr>
        <w:t>、</w:t>
      </w:r>
      <w:r>
        <w:rPr>
          <w:rFonts w:hint="eastAsia" w:ascii="宋体" w:hAnsi="宋体" w:eastAsia="宋体" w:cs="宋体"/>
          <w:spacing w:val="10"/>
          <w:sz w:val="21"/>
          <w:szCs w:val="21"/>
        </w:rPr>
        <w:t>说明或者更正</w:t>
      </w:r>
      <w:r>
        <w:rPr>
          <w:rFonts w:hint="eastAsia" w:ascii="宋体" w:hAnsi="宋体" w:eastAsia="宋体" w:cs="宋体"/>
          <w:spacing w:val="-26"/>
          <w:sz w:val="21"/>
          <w:szCs w:val="21"/>
        </w:rPr>
        <w:t xml:space="preserve"> </w:t>
      </w:r>
      <w:r>
        <w:rPr>
          <w:rFonts w:hint="eastAsia" w:ascii="宋体" w:hAnsi="宋体" w:eastAsia="宋体" w:cs="宋体"/>
          <w:spacing w:val="10"/>
          <w:sz w:val="21"/>
          <w:szCs w:val="21"/>
        </w:rPr>
        <w:t>，以及</w:t>
      </w:r>
      <w:r>
        <w:rPr>
          <w:rFonts w:hint="eastAsia" w:ascii="宋体" w:hAnsi="宋体" w:eastAsia="宋体" w:cs="宋体"/>
          <w:spacing w:val="9"/>
          <w:sz w:val="21"/>
          <w:szCs w:val="21"/>
        </w:rPr>
        <w:t>磋商中根据磋商文件实质性</w:t>
      </w:r>
      <w:r>
        <w:rPr>
          <w:rFonts w:hint="eastAsia" w:ascii="宋体" w:hAnsi="宋体" w:eastAsia="宋体" w:cs="宋体"/>
          <w:spacing w:val="6"/>
          <w:sz w:val="21"/>
          <w:szCs w:val="21"/>
        </w:rPr>
        <w:t xml:space="preserve">变动重新提交的响应文件，其签署规定同 </w:t>
      </w:r>
      <w:r>
        <w:rPr>
          <w:rFonts w:hint="eastAsia" w:ascii="宋体" w:hAnsi="宋体" w:eastAsia="宋体" w:cs="宋体"/>
          <w:spacing w:val="6"/>
          <w:sz w:val="21"/>
          <w:szCs w:val="21"/>
          <w:lang w:val="en-US" w:eastAsia="zh-CN"/>
        </w:rPr>
        <w:t>1</w:t>
      </w:r>
      <w:r>
        <w:rPr>
          <w:rFonts w:hint="eastAsia" w:ascii="宋体" w:hAnsi="宋体" w:eastAsia="宋体" w:cs="宋体"/>
          <w:spacing w:val="6"/>
          <w:sz w:val="21"/>
          <w:szCs w:val="21"/>
        </w:rPr>
        <w:t>.2 款要求。</w:t>
      </w:r>
    </w:p>
    <w:p w14:paraId="2562F1C3">
      <w:pPr>
        <w:keepNext w:val="0"/>
        <w:keepLines w:val="0"/>
        <w:pageBreakBefore w:val="0"/>
        <w:widowControl/>
        <w:kinsoku w:val="0"/>
        <w:wordWrap/>
        <w:overflowPunct/>
        <w:topLinePunct w:val="0"/>
        <w:autoSpaceDE w:val="0"/>
        <w:autoSpaceDN w:val="0"/>
        <w:bidi w:val="0"/>
        <w:adjustRightInd w:val="0"/>
        <w:snapToGrid w:val="0"/>
        <w:spacing w:before="167" w:line="360" w:lineRule="auto"/>
        <w:ind w:right="40" w:firstLine="429"/>
        <w:textAlignment w:val="baseline"/>
        <w:rPr>
          <w:rFonts w:hint="eastAsia" w:ascii="宋体" w:hAnsi="宋体" w:eastAsia="宋体" w:cs="宋体"/>
          <w:spacing w:val="8"/>
          <w:sz w:val="21"/>
          <w:szCs w:val="21"/>
        </w:rPr>
      </w:pPr>
      <w:r>
        <w:rPr>
          <w:rFonts w:hint="eastAsia" w:ascii="宋体" w:hAnsi="宋体" w:eastAsia="宋体" w:cs="宋体"/>
          <w:spacing w:val="10"/>
          <w:sz w:val="21"/>
          <w:szCs w:val="21"/>
          <w:lang w:val="en-US" w:eastAsia="zh-CN"/>
        </w:rPr>
        <w:t>1</w:t>
      </w:r>
      <w:r>
        <w:rPr>
          <w:rFonts w:hint="eastAsia" w:ascii="宋体" w:hAnsi="宋体" w:eastAsia="宋体" w:cs="宋体"/>
          <w:spacing w:val="10"/>
          <w:sz w:val="21"/>
          <w:szCs w:val="21"/>
        </w:rPr>
        <w:t>.5 在磋商过程中，</w:t>
      </w: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按磋商文件规</w:t>
      </w:r>
      <w:r>
        <w:rPr>
          <w:rFonts w:hint="eastAsia" w:ascii="宋体" w:hAnsi="宋体" w:eastAsia="宋体" w:cs="宋体"/>
          <w:spacing w:val="9"/>
          <w:sz w:val="21"/>
          <w:szCs w:val="21"/>
        </w:rPr>
        <w:t>定和磋商小组要求重新提交的最后报价，应打</w:t>
      </w:r>
      <w:r>
        <w:rPr>
          <w:rFonts w:hint="eastAsia" w:ascii="宋体" w:hAnsi="宋体" w:eastAsia="宋体" w:cs="宋体"/>
          <w:spacing w:val="8"/>
          <w:sz w:val="21"/>
          <w:szCs w:val="21"/>
        </w:rPr>
        <w:t>印或用不褪色墨水书写，并由法定代表人/负责人或其授权代表签字或加盖单位</w:t>
      </w:r>
      <w:r>
        <w:rPr>
          <w:rFonts w:hint="eastAsia" w:ascii="宋体" w:hAnsi="宋体" w:eastAsia="宋体" w:cs="宋体"/>
          <w:spacing w:val="7"/>
          <w:sz w:val="21"/>
          <w:szCs w:val="21"/>
        </w:rPr>
        <w:t>公章。否则，</w:t>
      </w:r>
      <w:r>
        <w:rPr>
          <w:rFonts w:hint="eastAsia" w:ascii="宋体" w:hAnsi="宋体" w:eastAsia="宋体" w:cs="宋体"/>
          <w:spacing w:val="8"/>
          <w:sz w:val="21"/>
          <w:szCs w:val="21"/>
        </w:rPr>
        <w:t>将导致响应文件无效。</w:t>
      </w:r>
    </w:p>
    <w:p w14:paraId="4DF43795">
      <w:pPr>
        <w:keepNext w:val="0"/>
        <w:keepLines w:val="0"/>
        <w:pageBreakBefore w:val="0"/>
        <w:widowControl/>
        <w:kinsoku w:val="0"/>
        <w:wordWrap/>
        <w:overflowPunct/>
        <w:topLinePunct w:val="0"/>
        <w:autoSpaceDE w:val="0"/>
        <w:autoSpaceDN w:val="0"/>
        <w:bidi w:val="0"/>
        <w:adjustRightInd w:val="0"/>
        <w:snapToGrid w:val="0"/>
        <w:spacing w:before="167" w:line="360" w:lineRule="auto"/>
        <w:ind w:right="40" w:firstLine="223" w:firstLineChars="100"/>
        <w:textAlignment w:val="baseline"/>
        <w:rPr>
          <w:rFonts w:hint="eastAsia" w:ascii="宋体" w:hAnsi="宋体" w:eastAsia="宋体" w:cs="宋体"/>
          <w:sz w:val="21"/>
          <w:szCs w:val="21"/>
        </w:rPr>
      </w:pPr>
      <w:r>
        <w:rPr>
          <w:rFonts w:hint="eastAsia" w:ascii="宋体" w:hAnsi="宋体" w:eastAsia="宋体" w:cs="宋体"/>
          <w:b/>
          <w:bCs/>
          <w:spacing w:val="6"/>
          <w:sz w:val="21"/>
          <w:szCs w:val="21"/>
          <w:lang w:val="en-US" w:eastAsia="zh-CN"/>
        </w:rPr>
        <w:t>2</w:t>
      </w:r>
      <w:r>
        <w:rPr>
          <w:rFonts w:hint="eastAsia" w:ascii="宋体" w:hAnsi="宋体" w:eastAsia="宋体" w:cs="宋体"/>
          <w:b/>
          <w:bCs/>
          <w:spacing w:val="6"/>
          <w:sz w:val="21"/>
          <w:szCs w:val="21"/>
        </w:rPr>
        <w:t>．</w:t>
      </w:r>
      <w:r>
        <w:rPr>
          <w:rFonts w:hint="eastAsia" w:ascii="宋体" w:hAnsi="宋体" w:eastAsia="宋体" w:cs="宋体"/>
          <w:b/>
          <w:bCs/>
          <w:spacing w:val="-32"/>
          <w:sz w:val="21"/>
          <w:szCs w:val="21"/>
        </w:rPr>
        <w:t xml:space="preserve"> </w:t>
      </w:r>
      <w:r>
        <w:rPr>
          <w:rFonts w:hint="eastAsia" w:ascii="宋体" w:hAnsi="宋体" w:eastAsia="宋体" w:cs="宋体"/>
          <w:b/>
          <w:bCs/>
          <w:spacing w:val="6"/>
          <w:sz w:val="21"/>
          <w:szCs w:val="21"/>
        </w:rPr>
        <w:t>响应文件的递交（实质性要求）</w:t>
      </w:r>
    </w:p>
    <w:p w14:paraId="158B6ABE">
      <w:pPr>
        <w:keepNext w:val="0"/>
        <w:keepLines w:val="0"/>
        <w:pageBreakBefore w:val="0"/>
        <w:widowControl/>
        <w:kinsoku w:val="0"/>
        <w:wordWrap/>
        <w:overflowPunct/>
        <w:topLinePunct w:val="0"/>
        <w:autoSpaceDE w:val="0"/>
        <w:autoSpaceDN w:val="0"/>
        <w:bidi w:val="0"/>
        <w:adjustRightInd w:val="0"/>
        <w:snapToGrid w:val="0"/>
        <w:spacing w:before="169" w:line="360" w:lineRule="auto"/>
        <w:ind w:left="440"/>
        <w:textAlignment w:val="baseline"/>
        <w:rPr>
          <w:rFonts w:hint="eastAsia" w:ascii="宋体" w:hAnsi="宋体" w:eastAsia="宋体" w:cs="宋体"/>
          <w:sz w:val="21"/>
          <w:szCs w:val="21"/>
        </w:rPr>
      </w:pPr>
      <w:r>
        <w:rPr>
          <w:rFonts w:hint="eastAsia" w:ascii="宋体" w:hAnsi="宋体" w:eastAsia="宋体" w:cs="宋体"/>
          <w:spacing w:val="6"/>
          <w:sz w:val="21"/>
          <w:szCs w:val="21"/>
          <w:lang w:val="en-US" w:eastAsia="zh-CN"/>
        </w:rPr>
        <w:t>2</w:t>
      </w:r>
      <w:r>
        <w:rPr>
          <w:rFonts w:hint="eastAsia" w:ascii="宋体" w:hAnsi="宋体" w:eastAsia="宋体" w:cs="宋体"/>
          <w:spacing w:val="6"/>
          <w:sz w:val="21"/>
          <w:szCs w:val="21"/>
        </w:rPr>
        <w:t>.1</w:t>
      </w:r>
      <w:r>
        <w:rPr>
          <w:rFonts w:hint="eastAsia" w:ascii="宋体" w:hAnsi="宋体" w:eastAsia="宋体" w:cs="宋体"/>
          <w:spacing w:val="7"/>
          <w:sz w:val="21"/>
          <w:szCs w:val="21"/>
        </w:rPr>
        <w:t xml:space="preserve">  </w:t>
      </w:r>
      <w:r>
        <w:rPr>
          <w:rFonts w:hint="eastAsia" w:ascii="宋体" w:hAnsi="宋体" w:eastAsia="宋体" w:cs="宋体"/>
          <w:spacing w:val="6"/>
          <w:sz w:val="21"/>
          <w:szCs w:val="21"/>
        </w:rPr>
        <w:t>响应文件及电子版应密封递交</w:t>
      </w:r>
      <w:r>
        <w:rPr>
          <w:rFonts w:hint="eastAsia" w:ascii="宋体" w:hAnsi="宋体" w:eastAsia="宋体" w:cs="宋体"/>
          <w:spacing w:val="6"/>
          <w:sz w:val="21"/>
          <w:szCs w:val="21"/>
          <w:lang w:eastAsia="zh-CN"/>
        </w:rPr>
        <w:t>，</w:t>
      </w:r>
      <w:r>
        <w:rPr>
          <w:rFonts w:hint="eastAsia" w:ascii="宋体" w:hAnsi="宋体" w:eastAsia="宋体" w:cs="宋体"/>
          <w:spacing w:val="6"/>
          <w:sz w:val="21"/>
          <w:szCs w:val="21"/>
        </w:rPr>
        <w:t>封套上应注明的信息：</w:t>
      </w:r>
    </w:p>
    <w:p w14:paraId="7584663C">
      <w:pPr>
        <w:keepNext w:val="0"/>
        <w:keepLines w:val="0"/>
        <w:pageBreakBefore w:val="0"/>
        <w:widowControl/>
        <w:kinsoku w:val="0"/>
        <w:wordWrap/>
        <w:overflowPunct/>
        <w:topLinePunct w:val="0"/>
        <w:autoSpaceDE w:val="0"/>
        <w:autoSpaceDN w:val="0"/>
        <w:bidi w:val="0"/>
        <w:adjustRightInd w:val="0"/>
        <w:snapToGrid w:val="0"/>
        <w:spacing w:before="167" w:line="360" w:lineRule="auto"/>
        <w:ind w:left="434"/>
        <w:textAlignment w:val="baseline"/>
        <w:rPr>
          <w:rFonts w:hint="eastAsia" w:ascii="宋体" w:hAnsi="宋体" w:eastAsia="宋体" w:cs="宋体"/>
          <w:sz w:val="21"/>
          <w:szCs w:val="21"/>
        </w:rPr>
      </w:pPr>
      <w:r>
        <w:rPr>
          <w:rFonts w:hint="eastAsia" w:ascii="宋体" w:hAnsi="宋体" w:eastAsia="宋体" w:cs="宋体"/>
          <w:spacing w:val="7"/>
          <w:sz w:val="21"/>
          <w:szCs w:val="21"/>
          <w:u w:val="single"/>
        </w:rPr>
        <w:t>(项目名称)</w:t>
      </w:r>
      <w:r>
        <w:rPr>
          <w:rFonts w:hint="eastAsia" w:ascii="宋体" w:hAnsi="宋体" w:eastAsia="宋体" w:cs="宋体"/>
          <w:spacing w:val="7"/>
          <w:sz w:val="21"/>
          <w:szCs w:val="21"/>
        </w:rPr>
        <w:t>响应文件（正本（含电子文件）、副本）</w:t>
      </w:r>
    </w:p>
    <w:p w14:paraId="2027BFAE">
      <w:pPr>
        <w:keepNext w:val="0"/>
        <w:keepLines w:val="0"/>
        <w:pageBreakBefore w:val="0"/>
        <w:widowControl/>
        <w:kinsoku w:val="0"/>
        <w:wordWrap/>
        <w:overflowPunct/>
        <w:topLinePunct w:val="0"/>
        <w:autoSpaceDE w:val="0"/>
        <w:autoSpaceDN w:val="0"/>
        <w:bidi w:val="0"/>
        <w:adjustRightInd w:val="0"/>
        <w:snapToGrid w:val="0"/>
        <w:spacing w:before="211" w:line="360" w:lineRule="auto"/>
        <w:ind w:left="420"/>
        <w:textAlignment w:val="baseline"/>
        <w:rPr>
          <w:rFonts w:hint="eastAsia" w:ascii="宋体" w:hAnsi="宋体" w:eastAsia="宋体" w:cs="宋体"/>
          <w:sz w:val="21"/>
          <w:szCs w:val="21"/>
        </w:rPr>
      </w:pPr>
      <w:r>
        <w:rPr>
          <w:rFonts w:hint="eastAsia" w:ascii="宋体" w:hAnsi="宋体" w:eastAsia="宋体" w:cs="宋体"/>
          <w:spacing w:val="7"/>
          <w:sz w:val="21"/>
          <w:szCs w:val="21"/>
        </w:rPr>
        <w:t>项目编号：</w:t>
      </w:r>
    </w:p>
    <w:p w14:paraId="4AA6F3A8">
      <w:pPr>
        <w:keepNext w:val="0"/>
        <w:keepLines w:val="0"/>
        <w:pageBreakBefore w:val="0"/>
        <w:widowControl/>
        <w:kinsoku w:val="0"/>
        <w:wordWrap/>
        <w:overflowPunct/>
        <w:topLinePunct w:val="0"/>
        <w:autoSpaceDE w:val="0"/>
        <w:autoSpaceDN w:val="0"/>
        <w:bidi w:val="0"/>
        <w:adjustRightInd w:val="0"/>
        <w:snapToGrid w:val="0"/>
        <w:spacing w:before="189" w:line="360" w:lineRule="auto"/>
        <w:ind w:left="421"/>
        <w:textAlignment w:val="baseline"/>
        <w:rPr>
          <w:rFonts w:hint="eastAsia" w:ascii="宋体" w:hAnsi="宋体" w:eastAsia="宋体" w:cs="宋体"/>
          <w:sz w:val="21"/>
          <w:szCs w:val="21"/>
        </w:rPr>
      </w:pPr>
      <w:r>
        <w:rPr>
          <w:rFonts w:hint="eastAsia" w:ascii="宋体" w:hAnsi="宋体" w:eastAsia="宋体" w:cs="宋体"/>
          <w:spacing w:val="5"/>
          <w:sz w:val="21"/>
          <w:szCs w:val="21"/>
        </w:rPr>
        <w:t>在</w:t>
      </w:r>
      <w:r>
        <w:rPr>
          <w:rFonts w:hint="eastAsia" w:ascii="宋体" w:hAnsi="宋体" w:eastAsia="宋体" w:cs="宋体"/>
          <w:spacing w:val="8"/>
          <w:sz w:val="21"/>
          <w:szCs w:val="21"/>
          <w:u w:val="single"/>
        </w:rPr>
        <w:t xml:space="preserve">    </w:t>
      </w:r>
      <w:r>
        <w:rPr>
          <w:rFonts w:hint="eastAsia" w:ascii="宋体" w:hAnsi="宋体" w:eastAsia="宋体" w:cs="宋体"/>
          <w:spacing w:val="5"/>
          <w:sz w:val="21"/>
          <w:szCs w:val="21"/>
        </w:rPr>
        <w:t>年</w:t>
      </w:r>
      <w:r>
        <w:rPr>
          <w:rFonts w:hint="eastAsia" w:ascii="宋体" w:hAnsi="宋体" w:eastAsia="宋体" w:cs="宋体"/>
          <w:spacing w:val="15"/>
          <w:sz w:val="21"/>
          <w:szCs w:val="21"/>
          <w:u w:val="single"/>
        </w:rPr>
        <w:t xml:space="preserve">  </w:t>
      </w:r>
      <w:r>
        <w:rPr>
          <w:rFonts w:hint="eastAsia" w:ascii="宋体" w:hAnsi="宋体" w:eastAsia="宋体" w:cs="宋体"/>
          <w:spacing w:val="15"/>
          <w:sz w:val="21"/>
          <w:szCs w:val="21"/>
          <w:u w:val="single"/>
          <w:lang w:val="en-US" w:eastAsia="zh-CN"/>
        </w:rPr>
        <w:t xml:space="preserve"> </w:t>
      </w:r>
      <w:r>
        <w:rPr>
          <w:rFonts w:hint="eastAsia" w:ascii="宋体" w:hAnsi="宋体" w:eastAsia="宋体" w:cs="宋体"/>
          <w:spacing w:val="15"/>
          <w:sz w:val="21"/>
          <w:szCs w:val="21"/>
          <w:u w:val="single"/>
        </w:rPr>
        <w:t xml:space="preserve"> </w:t>
      </w:r>
      <w:r>
        <w:rPr>
          <w:rFonts w:hint="eastAsia" w:ascii="宋体" w:hAnsi="宋体" w:eastAsia="宋体" w:cs="宋体"/>
          <w:spacing w:val="5"/>
          <w:sz w:val="21"/>
          <w:szCs w:val="21"/>
        </w:rPr>
        <w:t>月</w:t>
      </w:r>
      <w:r>
        <w:rPr>
          <w:rFonts w:hint="eastAsia" w:ascii="宋体" w:hAnsi="宋体" w:eastAsia="宋体" w:cs="宋体"/>
          <w:spacing w:val="5"/>
          <w:sz w:val="21"/>
          <w:szCs w:val="21"/>
          <w:u w:val="single"/>
        </w:rPr>
        <w:t xml:space="preserve">     </w:t>
      </w:r>
      <w:r>
        <w:rPr>
          <w:rFonts w:hint="eastAsia" w:ascii="宋体" w:hAnsi="宋体" w:eastAsia="宋体" w:cs="宋体"/>
          <w:spacing w:val="5"/>
          <w:sz w:val="21"/>
          <w:szCs w:val="21"/>
        </w:rPr>
        <w:t>日</w:t>
      </w:r>
      <w:r>
        <w:rPr>
          <w:rFonts w:hint="eastAsia" w:ascii="宋体" w:hAnsi="宋体" w:eastAsia="宋体" w:cs="宋体"/>
          <w:spacing w:val="5"/>
          <w:sz w:val="21"/>
          <w:szCs w:val="21"/>
          <w:u w:val="single"/>
        </w:rPr>
        <w:t xml:space="preserve">    </w:t>
      </w:r>
      <w:r>
        <w:rPr>
          <w:rFonts w:hint="eastAsia" w:ascii="宋体" w:hAnsi="宋体" w:eastAsia="宋体" w:cs="宋体"/>
          <w:spacing w:val="5"/>
          <w:sz w:val="21"/>
          <w:szCs w:val="21"/>
        </w:rPr>
        <w:t>时</w:t>
      </w:r>
      <w:r>
        <w:rPr>
          <w:rFonts w:hint="eastAsia" w:ascii="宋体" w:hAnsi="宋体" w:eastAsia="宋体" w:cs="宋体"/>
          <w:spacing w:val="5"/>
          <w:sz w:val="21"/>
          <w:szCs w:val="21"/>
          <w:u w:val="single"/>
        </w:rPr>
        <w:t xml:space="preserve">   </w:t>
      </w:r>
      <w:r>
        <w:rPr>
          <w:rFonts w:hint="eastAsia" w:ascii="宋体" w:hAnsi="宋体" w:eastAsia="宋体" w:cs="宋体"/>
          <w:spacing w:val="5"/>
          <w:sz w:val="21"/>
          <w:szCs w:val="21"/>
          <w:u w:val="single"/>
          <w:lang w:val="en-US" w:eastAsia="zh-CN"/>
        </w:rPr>
        <w:t xml:space="preserve"> </w:t>
      </w:r>
      <w:r>
        <w:rPr>
          <w:rFonts w:hint="eastAsia" w:ascii="宋体" w:hAnsi="宋体" w:eastAsia="宋体" w:cs="宋体"/>
          <w:spacing w:val="5"/>
          <w:sz w:val="21"/>
          <w:szCs w:val="21"/>
        </w:rPr>
        <w:t>分（磋商时间）之前不得启封</w:t>
      </w:r>
    </w:p>
    <w:p w14:paraId="7AEB9E93">
      <w:pPr>
        <w:keepNext w:val="0"/>
        <w:keepLines w:val="0"/>
        <w:pageBreakBefore w:val="0"/>
        <w:widowControl/>
        <w:kinsoku w:val="0"/>
        <w:wordWrap/>
        <w:overflowPunct/>
        <w:topLinePunct w:val="0"/>
        <w:autoSpaceDE w:val="0"/>
        <w:autoSpaceDN w:val="0"/>
        <w:bidi w:val="0"/>
        <w:adjustRightInd w:val="0"/>
        <w:snapToGrid w:val="0"/>
        <w:spacing w:before="174" w:line="360" w:lineRule="auto"/>
        <w:ind w:left="420"/>
        <w:textAlignment w:val="baseline"/>
        <w:rPr>
          <w:rFonts w:hint="eastAsia" w:ascii="宋体" w:hAnsi="宋体" w:eastAsia="宋体" w:cs="宋体"/>
          <w:sz w:val="21"/>
          <w:szCs w:val="21"/>
        </w:rPr>
      </w:pP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名称（加盖单位公章</w:t>
      </w:r>
      <w:r>
        <w:rPr>
          <w:rFonts w:hint="eastAsia" w:ascii="宋体" w:hAnsi="宋体" w:eastAsia="宋体" w:cs="宋体"/>
          <w:spacing w:val="3"/>
          <w:sz w:val="21"/>
          <w:szCs w:val="21"/>
        </w:rPr>
        <w:t>）：</w:t>
      </w:r>
    </w:p>
    <w:p w14:paraId="260C64CB">
      <w:pPr>
        <w:keepNext w:val="0"/>
        <w:keepLines w:val="0"/>
        <w:pageBreakBefore w:val="0"/>
        <w:widowControl/>
        <w:kinsoku w:val="0"/>
        <w:wordWrap/>
        <w:overflowPunct/>
        <w:topLinePunct w:val="0"/>
        <w:autoSpaceDE w:val="0"/>
        <w:autoSpaceDN w:val="0"/>
        <w:bidi w:val="0"/>
        <w:adjustRightInd w:val="0"/>
        <w:snapToGrid w:val="0"/>
        <w:spacing w:before="209" w:line="360" w:lineRule="auto"/>
        <w:ind w:firstLine="423"/>
        <w:textAlignment w:val="baseline"/>
        <w:rPr>
          <w:rFonts w:hint="eastAsia" w:ascii="宋体" w:hAnsi="宋体" w:eastAsia="宋体" w:cs="宋体"/>
          <w:sz w:val="21"/>
          <w:szCs w:val="21"/>
        </w:rPr>
      </w:pPr>
      <w:r>
        <w:rPr>
          <w:rFonts w:hint="eastAsia" w:ascii="宋体" w:hAnsi="宋体" w:eastAsia="宋体" w:cs="宋体"/>
          <w:spacing w:val="11"/>
          <w:sz w:val="21"/>
          <w:szCs w:val="21"/>
        </w:rPr>
        <w:t>首次提交的响应文件必须在规定的截</w:t>
      </w:r>
      <w:r>
        <w:rPr>
          <w:rFonts w:hint="eastAsia" w:ascii="宋体" w:hAnsi="宋体" w:eastAsia="宋体" w:cs="宋体"/>
          <w:spacing w:val="10"/>
          <w:sz w:val="21"/>
          <w:szCs w:val="21"/>
        </w:rPr>
        <w:t>止时间前密封送达到指定地点。在截止时间</w:t>
      </w:r>
      <w:r>
        <w:rPr>
          <w:rFonts w:hint="eastAsia" w:ascii="宋体" w:hAnsi="宋体" w:eastAsia="宋体" w:cs="宋体"/>
          <w:spacing w:val="8"/>
          <w:sz w:val="21"/>
          <w:szCs w:val="21"/>
        </w:rPr>
        <w:t>后送达的响应文件为无效文件</w:t>
      </w:r>
      <w:r>
        <w:rPr>
          <w:rFonts w:hint="eastAsia" w:ascii="宋体" w:hAnsi="宋体" w:eastAsia="宋体" w:cs="宋体"/>
          <w:spacing w:val="-26"/>
          <w:sz w:val="21"/>
          <w:szCs w:val="21"/>
        </w:rPr>
        <w:t xml:space="preserve"> </w:t>
      </w:r>
      <w:r>
        <w:rPr>
          <w:rFonts w:hint="eastAsia" w:ascii="宋体" w:hAnsi="宋体" w:eastAsia="宋体" w:cs="宋体"/>
          <w:spacing w:val="8"/>
          <w:sz w:val="21"/>
          <w:szCs w:val="21"/>
        </w:rPr>
        <w:t>，采购代理机构将拒收。</w:t>
      </w:r>
    </w:p>
    <w:p w14:paraId="4F3379F0">
      <w:pPr>
        <w:keepNext w:val="0"/>
        <w:keepLines w:val="0"/>
        <w:pageBreakBefore w:val="0"/>
        <w:widowControl/>
        <w:kinsoku w:val="0"/>
        <w:wordWrap/>
        <w:overflowPunct/>
        <w:topLinePunct w:val="0"/>
        <w:autoSpaceDE w:val="0"/>
        <w:autoSpaceDN w:val="0"/>
        <w:bidi w:val="0"/>
        <w:adjustRightInd w:val="0"/>
        <w:snapToGrid w:val="0"/>
        <w:spacing w:before="146" w:line="360" w:lineRule="auto"/>
        <w:jc w:val="center"/>
        <w:textAlignment w:val="baseline"/>
        <w:rPr>
          <w:rFonts w:hint="eastAsia" w:ascii="宋体" w:hAnsi="宋体" w:eastAsia="宋体" w:cs="宋体"/>
          <w:b/>
          <w:bCs/>
          <w:spacing w:val="9"/>
          <w:sz w:val="28"/>
          <w:szCs w:val="28"/>
        </w:rPr>
      </w:pPr>
      <w:r>
        <w:rPr>
          <w:rFonts w:hint="eastAsia" w:ascii="宋体" w:hAnsi="宋体" w:eastAsia="宋体" w:cs="宋体"/>
          <w:b/>
          <w:bCs/>
          <w:spacing w:val="9"/>
          <w:sz w:val="28"/>
          <w:szCs w:val="28"/>
        </w:rPr>
        <w:t>五   磋商保证金</w:t>
      </w:r>
    </w:p>
    <w:p w14:paraId="6913C7AE">
      <w:pPr>
        <w:pStyle w:val="9"/>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lang w:val="en-US" w:eastAsia="zh-CN"/>
        </w:rPr>
      </w:pPr>
      <w:r>
        <w:rPr>
          <w:rFonts w:hint="eastAsia" w:ascii="宋体" w:hAnsi="宋体" w:eastAsia="宋体" w:cs="宋体"/>
          <w:b/>
          <w:bCs/>
          <w:spacing w:val="-1"/>
          <w:sz w:val="21"/>
          <w:szCs w:val="21"/>
          <w:lang w:val="en-US" w:eastAsia="zh-CN"/>
        </w:rPr>
        <w:t>本项目无磋商保证金。</w:t>
      </w:r>
    </w:p>
    <w:p w14:paraId="6CF7CE95">
      <w:pPr>
        <w:keepNext w:val="0"/>
        <w:keepLines w:val="0"/>
        <w:pageBreakBefore w:val="0"/>
        <w:widowControl/>
        <w:kinsoku w:val="0"/>
        <w:wordWrap/>
        <w:overflowPunct/>
        <w:topLinePunct w:val="0"/>
        <w:autoSpaceDE w:val="0"/>
        <w:autoSpaceDN w:val="0"/>
        <w:bidi w:val="0"/>
        <w:adjustRightInd w:val="0"/>
        <w:snapToGrid w:val="0"/>
        <w:spacing w:before="146" w:line="360" w:lineRule="auto"/>
        <w:jc w:val="center"/>
        <w:textAlignment w:val="baseline"/>
        <w:rPr>
          <w:rFonts w:hint="eastAsia" w:ascii="宋体" w:hAnsi="宋体" w:eastAsia="宋体" w:cs="宋体"/>
          <w:b/>
          <w:bCs/>
          <w:spacing w:val="9"/>
          <w:sz w:val="28"/>
          <w:szCs w:val="28"/>
        </w:rPr>
      </w:pPr>
      <w:r>
        <w:rPr>
          <w:rFonts w:hint="eastAsia" w:ascii="宋体" w:hAnsi="宋体" w:eastAsia="宋体" w:cs="宋体"/>
          <w:b/>
          <w:bCs/>
          <w:spacing w:val="9"/>
          <w:sz w:val="28"/>
          <w:szCs w:val="28"/>
        </w:rPr>
        <w:t>六   磋商和评审</w:t>
      </w:r>
    </w:p>
    <w:p w14:paraId="32151253">
      <w:pPr>
        <w:keepNext w:val="0"/>
        <w:keepLines w:val="0"/>
        <w:pageBreakBefore w:val="0"/>
        <w:widowControl/>
        <w:kinsoku w:val="0"/>
        <w:wordWrap/>
        <w:overflowPunct/>
        <w:topLinePunct w:val="0"/>
        <w:autoSpaceDE w:val="0"/>
        <w:autoSpaceDN w:val="0"/>
        <w:bidi w:val="0"/>
        <w:adjustRightInd w:val="0"/>
        <w:snapToGrid w:val="0"/>
        <w:spacing w:before="169" w:line="360" w:lineRule="auto"/>
        <w:ind w:left="18"/>
        <w:outlineLvl w:val="2"/>
        <w:rPr>
          <w:rFonts w:hint="eastAsia" w:ascii="宋体" w:hAnsi="宋体" w:eastAsia="宋体" w:cs="宋体"/>
          <w:sz w:val="21"/>
          <w:szCs w:val="21"/>
        </w:rPr>
      </w:pPr>
      <w:r>
        <w:rPr>
          <w:rFonts w:hint="eastAsia" w:ascii="宋体" w:hAnsi="宋体" w:eastAsia="宋体" w:cs="宋体"/>
          <w:b/>
          <w:bCs/>
          <w:spacing w:val="2"/>
          <w:sz w:val="21"/>
          <w:szCs w:val="21"/>
          <w:lang w:val="en-US" w:eastAsia="zh-CN"/>
        </w:rPr>
        <w:t>1</w:t>
      </w:r>
      <w:r>
        <w:rPr>
          <w:rFonts w:hint="eastAsia" w:ascii="宋体" w:hAnsi="宋体" w:eastAsia="宋体" w:cs="宋体"/>
          <w:b/>
          <w:bCs/>
          <w:spacing w:val="2"/>
          <w:sz w:val="21"/>
          <w:szCs w:val="21"/>
        </w:rPr>
        <w:t>.</w:t>
      </w:r>
      <w:r>
        <w:rPr>
          <w:rFonts w:hint="eastAsia" w:ascii="宋体" w:hAnsi="宋体" w:eastAsia="宋体" w:cs="宋体"/>
          <w:b/>
          <w:bCs/>
          <w:spacing w:val="48"/>
          <w:w w:val="101"/>
          <w:sz w:val="21"/>
          <w:szCs w:val="21"/>
        </w:rPr>
        <w:t xml:space="preserve"> </w:t>
      </w:r>
      <w:r>
        <w:rPr>
          <w:rFonts w:hint="eastAsia" w:ascii="宋体" w:hAnsi="宋体" w:eastAsia="宋体" w:cs="宋体"/>
          <w:b/>
          <w:bCs/>
          <w:spacing w:val="2"/>
          <w:sz w:val="21"/>
          <w:szCs w:val="21"/>
        </w:rPr>
        <w:t>磋商</w:t>
      </w:r>
    </w:p>
    <w:p w14:paraId="79926105">
      <w:pPr>
        <w:keepNext w:val="0"/>
        <w:keepLines w:val="0"/>
        <w:pageBreakBefore w:val="0"/>
        <w:widowControl/>
        <w:kinsoku w:val="0"/>
        <w:wordWrap/>
        <w:overflowPunct/>
        <w:topLinePunct w:val="0"/>
        <w:autoSpaceDE w:val="0"/>
        <w:autoSpaceDN w:val="0"/>
        <w:bidi w:val="0"/>
        <w:adjustRightInd w:val="0"/>
        <w:snapToGrid w:val="0"/>
        <w:spacing w:before="161" w:line="360" w:lineRule="auto"/>
        <w:ind w:left="1" w:firstLine="453"/>
        <w:rPr>
          <w:rFonts w:hint="eastAsia" w:ascii="宋体" w:hAnsi="宋体" w:eastAsia="宋体" w:cs="宋体"/>
          <w:spacing w:val="6"/>
          <w:sz w:val="21"/>
          <w:szCs w:val="21"/>
          <w:lang w:eastAsia="zh-CN"/>
        </w:rPr>
      </w:pPr>
      <w:r>
        <w:rPr>
          <w:rFonts w:hint="eastAsia" w:ascii="宋体" w:hAnsi="宋体" w:eastAsia="宋体" w:cs="宋体"/>
          <w:spacing w:val="6"/>
          <w:sz w:val="21"/>
          <w:szCs w:val="21"/>
          <w:lang w:eastAsia="zh-CN"/>
        </w:rPr>
        <w:t>（1）采购代理机构按竞争性磋商文件规定的时间、地点组织磋商。</w:t>
      </w:r>
    </w:p>
    <w:p w14:paraId="764D6098">
      <w:pPr>
        <w:keepNext w:val="0"/>
        <w:keepLines w:val="0"/>
        <w:pageBreakBefore w:val="0"/>
        <w:widowControl/>
        <w:kinsoku w:val="0"/>
        <w:wordWrap/>
        <w:overflowPunct/>
        <w:topLinePunct w:val="0"/>
        <w:autoSpaceDE w:val="0"/>
        <w:autoSpaceDN w:val="0"/>
        <w:bidi w:val="0"/>
        <w:adjustRightInd w:val="0"/>
        <w:snapToGrid w:val="0"/>
        <w:spacing w:before="161" w:line="360" w:lineRule="auto"/>
        <w:ind w:left="1" w:firstLine="453"/>
        <w:rPr>
          <w:rFonts w:hint="eastAsia" w:ascii="宋体" w:hAnsi="宋体" w:eastAsia="宋体" w:cs="宋体"/>
          <w:spacing w:val="6"/>
          <w:sz w:val="21"/>
          <w:szCs w:val="21"/>
          <w:lang w:eastAsia="zh-CN"/>
        </w:rPr>
      </w:pPr>
      <w:r>
        <w:rPr>
          <w:rFonts w:hint="eastAsia" w:ascii="宋体" w:hAnsi="宋体" w:eastAsia="宋体" w:cs="宋体"/>
          <w:spacing w:val="6"/>
          <w:sz w:val="21"/>
          <w:szCs w:val="21"/>
          <w:lang w:eastAsia="zh-CN"/>
        </w:rPr>
        <w:t>（2）所有参会人员应签名报到，以证明其出席。供应商未参加磋商的，视同认可磋商结果。</w:t>
      </w:r>
    </w:p>
    <w:p w14:paraId="78F319F5">
      <w:pPr>
        <w:keepNext w:val="0"/>
        <w:keepLines w:val="0"/>
        <w:pageBreakBefore w:val="0"/>
        <w:widowControl/>
        <w:kinsoku w:val="0"/>
        <w:wordWrap/>
        <w:overflowPunct/>
        <w:topLinePunct w:val="0"/>
        <w:autoSpaceDE w:val="0"/>
        <w:autoSpaceDN w:val="0"/>
        <w:bidi w:val="0"/>
        <w:adjustRightInd w:val="0"/>
        <w:snapToGrid w:val="0"/>
        <w:spacing w:before="161" w:line="360" w:lineRule="auto"/>
        <w:ind w:left="1" w:firstLine="453"/>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（3）磋商会议由采购代理机构主持。主持人宣读磋商会议开始，并宣读会场纪律，宣布参加会议的供应商名单。</w:t>
      </w:r>
    </w:p>
    <w:p w14:paraId="17A35905">
      <w:pPr>
        <w:keepNext w:val="0"/>
        <w:keepLines w:val="0"/>
        <w:pageBreakBefore w:val="0"/>
        <w:widowControl/>
        <w:kinsoku w:val="0"/>
        <w:wordWrap/>
        <w:overflowPunct/>
        <w:topLinePunct w:val="0"/>
        <w:autoSpaceDE w:val="0"/>
        <w:autoSpaceDN w:val="0"/>
        <w:bidi w:val="0"/>
        <w:adjustRightInd w:val="0"/>
        <w:snapToGrid w:val="0"/>
        <w:spacing w:before="161" w:line="360" w:lineRule="auto"/>
        <w:ind w:left="1" w:firstLine="453"/>
        <w:rPr>
          <w:rFonts w:hint="eastAsia" w:ascii="宋体" w:hAnsi="宋体" w:eastAsia="宋体" w:cs="宋体"/>
          <w:spacing w:val="6"/>
          <w:sz w:val="21"/>
          <w:szCs w:val="21"/>
          <w:lang w:eastAsia="zh-CN"/>
        </w:rPr>
      </w:pPr>
      <w:r>
        <w:rPr>
          <w:rFonts w:hint="eastAsia" w:ascii="宋体" w:hAnsi="宋体" w:eastAsia="宋体" w:cs="宋体"/>
          <w:spacing w:val="6"/>
          <w:sz w:val="21"/>
          <w:szCs w:val="21"/>
          <w:lang w:eastAsia="zh-CN"/>
        </w:rPr>
        <w:t>（4）供应商的法定代表人（负责人）或被授权人与采购人（或监标人）当众共同查验竞争性磋商响应文件的密封情况，签字确认并宣读检查结果。未通过审查的将作为无效响应处理。</w:t>
      </w:r>
    </w:p>
    <w:p w14:paraId="77802E1F">
      <w:pPr>
        <w:keepNext w:val="0"/>
        <w:keepLines w:val="0"/>
        <w:pageBreakBefore w:val="0"/>
        <w:widowControl/>
        <w:kinsoku w:val="0"/>
        <w:wordWrap/>
        <w:overflowPunct/>
        <w:topLinePunct w:val="0"/>
        <w:autoSpaceDE w:val="0"/>
        <w:autoSpaceDN w:val="0"/>
        <w:bidi w:val="0"/>
        <w:adjustRightInd w:val="0"/>
        <w:snapToGrid w:val="0"/>
        <w:spacing w:before="161" w:line="360" w:lineRule="auto"/>
        <w:ind w:left="1" w:firstLine="453"/>
        <w:rPr>
          <w:rFonts w:hint="eastAsia" w:ascii="宋体" w:hAnsi="宋体" w:eastAsia="宋体" w:cs="宋体"/>
          <w:spacing w:val="6"/>
          <w:sz w:val="21"/>
          <w:szCs w:val="21"/>
          <w:lang w:eastAsia="zh-CN"/>
        </w:rPr>
      </w:pPr>
      <w:r>
        <w:rPr>
          <w:rFonts w:hint="eastAsia" w:ascii="宋体" w:hAnsi="宋体" w:eastAsia="宋体" w:cs="宋体"/>
          <w:spacing w:val="6"/>
          <w:sz w:val="21"/>
          <w:szCs w:val="21"/>
          <w:lang w:eastAsia="zh-CN"/>
        </w:rPr>
        <w:t>（5）采购人（或监标人）核查供应商是否授权合法的人员参加磋商。未通过审查的将作为无效响应处理。</w:t>
      </w:r>
    </w:p>
    <w:p w14:paraId="16FABAA6">
      <w:pPr>
        <w:keepNext w:val="0"/>
        <w:keepLines w:val="0"/>
        <w:pageBreakBefore w:val="0"/>
        <w:widowControl/>
        <w:kinsoku w:val="0"/>
        <w:wordWrap/>
        <w:overflowPunct/>
        <w:topLinePunct w:val="0"/>
        <w:autoSpaceDE w:val="0"/>
        <w:autoSpaceDN w:val="0"/>
        <w:bidi w:val="0"/>
        <w:adjustRightInd w:val="0"/>
        <w:snapToGrid w:val="0"/>
        <w:spacing w:before="161" w:line="360" w:lineRule="auto"/>
        <w:ind w:left="1" w:firstLine="453"/>
        <w:rPr>
          <w:rFonts w:hint="eastAsia" w:ascii="宋体" w:hAnsi="宋体" w:eastAsia="宋体" w:cs="宋体"/>
          <w:spacing w:val="6"/>
          <w:sz w:val="21"/>
          <w:szCs w:val="21"/>
        </w:rPr>
      </w:pPr>
      <w:r>
        <w:rPr>
          <w:rFonts w:hint="eastAsia" w:ascii="宋体" w:hAnsi="宋体" w:eastAsia="宋体" w:cs="宋体"/>
          <w:spacing w:val="6"/>
          <w:sz w:val="21"/>
          <w:szCs w:val="21"/>
          <w:lang w:eastAsia="zh-CN"/>
        </w:rPr>
        <w:t>（</w:t>
      </w:r>
      <w:r>
        <w:rPr>
          <w:rFonts w:hint="eastAsia" w:ascii="宋体" w:hAnsi="宋体" w:eastAsia="宋体" w:cs="宋体"/>
          <w:spacing w:val="6"/>
          <w:sz w:val="21"/>
          <w:szCs w:val="21"/>
          <w:lang w:val="en-US" w:eastAsia="zh-CN"/>
        </w:rPr>
        <w:t>6</w:t>
      </w:r>
      <w:r>
        <w:rPr>
          <w:rFonts w:hint="eastAsia" w:ascii="宋体" w:hAnsi="宋体" w:eastAsia="宋体" w:cs="宋体"/>
          <w:spacing w:val="6"/>
          <w:sz w:val="21"/>
          <w:szCs w:val="21"/>
          <w:lang w:eastAsia="zh-CN"/>
        </w:rPr>
        <w:t>）</w:t>
      </w:r>
      <w:r>
        <w:rPr>
          <w:rFonts w:hint="eastAsia" w:ascii="宋体" w:hAnsi="宋体" w:eastAsia="宋体" w:cs="宋体"/>
          <w:spacing w:val="6"/>
          <w:sz w:val="21"/>
          <w:szCs w:val="21"/>
        </w:rPr>
        <w:t>磋商形式：采取背对背的磋商方式。即磋商小组所有成员集中与各</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分别进行一对一、面对面的磋商。</w:t>
      </w:r>
    </w:p>
    <w:p w14:paraId="25FD425A">
      <w:pPr>
        <w:keepNext w:val="0"/>
        <w:keepLines w:val="0"/>
        <w:pageBreakBefore w:val="0"/>
        <w:widowControl/>
        <w:kinsoku w:val="0"/>
        <w:wordWrap/>
        <w:overflowPunct/>
        <w:topLinePunct w:val="0"/>
        <w:autoSpaceDE w:val="0"/>
        <w:autoSpaceDN w:val="0"/>
        <w:bidi w:val="0"/>
        <w:adjustRightInd w:val="0"/>
        <w:snapToGrid w:val="0"/>
        <w:spacing w:before="161" w:line="360" w:lineRule="auto"/>
        <w:ind w:left="1" w:firstLine="453"/>
        <w:rPr>
          <w:rFonts w:hint="eastAsia" w:ascii="宋体" w:hAnsi="宋体" w:eastAsia="宋体" w:cs="宋体"/>
          <w:spacing w:val="6"/>
          <w:sz w:val="21"/>
          <w:szCs w:val="21"/>
        </w:rPr>
      </w:pPr>
      <w:r>
        <w:rPr>
          <w:rFonts w:hint="eastAsia" w:ascii="宋体" w:hAnsi="宋体" w:eastAsia="宋体" w:cs="宋体"/>
          <w:spacing w:val="6"/>
          <w:sz w:val="21"/>
          <w:szCs w:val="21"/>
        </w:rPr>
        <w:t>（</w:t>
      </w:r>
      <w:r>
        <w:rPr>
          <w:rFonts w:hint="eastAsia" w:ascii="宋体" w:hAnsi="宋体" w:eastAsia="宋体" w:cs="宋体"/>
          <w:spacing w:val="6"/>
          <w:sz w:val="21"/>
          <w:szCs w:val="21"/>
          <w:lang w:val="en-US" w:eastAsia="zh-CN"/>
        </w:rPr>
        <w:t>7</w:t>
      </w:r>
      <w:r>
        <w:rPr>
          <w:rFonts w:hint="eastAsia" w:ascii="宋体" w:hAnsi="宋体" w:eastAsia="宋体" w:cs="宋体"/>
          <w:spacing w:val="6"/>
          <w:sz w:val="21"/>
          <w:szCs w:val="21"/>
        </w:rPr>
        <w:t>）主持人宣布磋商会议结束，所有</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离场。</w:t>
      </w:r>
    </w:p>
    <w:p w14:paraId="7DA6B50C">
      <w:pPr>
        <w:keepNext w:val="0"/>
        <w:keepLines w:val="0"/>
        <w:pageBreakBefore w:val="0"/>
        <w:widowControl/>
        <w:kinsoku w:val="0"/>
        <w:wordWrap/>
        <w:overflowPunct/>
        <w:topLinePunct w:val="0"/>
        <w:autoSpaceDE w:val="0"/>
        <w:autoSpaceDN w:val="0"/>
        <w:bidi w:val="0"/>
        <w:adjustRightInd w:val="0"/>
        <w:snapToGrid w:val="0"/>
        <w:spacing w:before="161" w:line="360" w:lineRule="auto"/>
        <w:ind w:left="1" w:firstLine="453"/>
        <w:rPr>
          <w:rFonts w:hint="eastAsia" w:ascii="宋体" w:hAnsi="宋体" w:eastAsia="宋体" w:cs="宋体"/>
          <w:spacing w:val="6"/>
          <w:sz w:val="21"/>
          <w:szCs w:val="21"/>
        </w:rPr>
      </w:pPr>
      <w:r>
        <w:rPr>
          <w:rFonts w:hint="eastAsia" w:ascii="宋体" w:hAnsi="宋体" w:eastAsia="宋体" w:cs="宋体"/>
          <w:spacing w:val="6"/>
          <w:sz w:val="21"/>
          <w:szCs w:val="21"/>
        </w:rPr>
        <w:t>（</w:t>
      </w:r>
      <w:r>
        <w:rPr>
          <w:rFonts w:hint="eastAsia" w:ascii="宋体" w:hAnsi="宋体" w:eastAsia="宋体" w:cs="宋体"/>
          <w:spacing w:val="6"/>
          <w:sz w:val="21"/>
          <w:szCs w:val="21"/>
          <w:lang w:val="en-US" w:eastAsia="zh-CN"/>
        </w:rPr>
        <w:t>8</w:t>
      </w:r>
      <w:r>
        <w:rPr>
          <w:rFonts w:hint="eastAsia" w:ascii="宋体" w:hAnsi="宋体" w:eastAsia="宋体" w:cs="宋体"/>
          <w:spacing w:val="6"/>
          <w:sz w:val="21"/>
          <w:szCs w:val="21"/>
        </w:rPr>
        <w:t>）采购代理机构对磋商过程进行摄像、文字记录，并存档备查。</w:t>
      </w:r>
    </w:p>
    <w:p w14:paraId="67856CA0">
      <w:pPr>
        <w:keepNext w:val="0"/>
        <w:keepLines w:val="0"/>
        <w:pageBreakBefore w:val="0"/>
        <w:widowControl/>
        <w:kinsoku w:val="0"/>
        <w:wordWrap/>
        <w:overflowPunct/>
        <w:topLinePunct w:val="0"/>
        <w:autoSpaceDE w:val="0"/>
        <w:autoSpaceDN w:val="0"/>
        <w:bidi w:val="0"/>
        <w:adjustRightInd w:val="0"/>
        <w:snapToGrid w:val="0"/>
        <w:spacing w:before="161" w:line="360" w:lineRule="auto"/>
        <w:ind w:left="1" w:firstLine="453"/>
        <w:rPr>
          <w:rFonts w:hint="eastAsia" w:ascii="宋体" w:hAnsi="宋体" w:eastAsia="宋体" w:cs="宋体"/>
          <w:spacing w:val="6"/>
          <w:sz w:val="21"/>
          <w:szCs w:val="21"/>
        </w:rPr>
      </w:pPr>
      <w:r>
        <w:rPr>
          <w:rFonts w:hint="eastAsia" w:ascii="宋体" w:hAnsi="宋体" w:eastAsia="宋体" w:cs="宋体"/>
          <w:spacing w:val="6"/>
          <w:sz w:val="21"/>
          <w:szCs w:val="21"/>
        </w:rPr>
        <w:t>（</w:t>
      </w:r>
      <w:r>
        <w:rPr>
          <w:rFonts w:hint="eastAsia" w:ascii="宋体" w:hAnsi="宋体" w:eastAsia="宋体" w:cs="宋体"/>
          <w:spacing w:val="6"/>
          <w:sz w:val="21"/>
          <w:szCs w:val="21"/>
          <w:lang w:val="en-US" w:eastAsia="zh-CN"/>
        </w:rPr>
        <w:t>9</w:t>
      </w:r>
      <w:r>
        <w:rPr>
          <w:rFonts w:hint="eastAsia" w:ascii="宋体" w:hAnsi="宋体" w:eastAsia="宋体" w:cs="宋体"/>
          <w:spacing w:val="6"/>
          <w:sz w:val="21"/>
          <w:szCs w:val="21"/>
        </w:rPr>
        <w:t>）</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代表对磋商过程有疑义的，以及认为采购人、采购代理机构相关工作人员有需要回避的情形的，应当场提出询问或回避申请。</w:t>
      </w:r>
    </w:p>
    <w:p w14:paraId="0DB9E4BF">
      <w:pPr>
        <w:keepNext w:val="0"/>
        <w:keepLines w:val="0"/>
        <w:pageBreakBefore w:val="0"/>
        <w:widowControl/>
        <w:kinsoku w:val="0"/>
        <w:wordWrap/>
        <w:overflowPunct/>
        <w:topLinePunct w:val="0"/>
        <w:autoSpaceDE w:val="0"/>
        <w:autoSpaceDN w:val="0"/>
        <w:bidi w:val="0"/>
        <w:adjustRightInd w:val="0"/>
        <w:snapToGrid w:val="0"/>
        <w:spacing w:before="186" w:line="360" w:lineRule="auto"/>
        <w:ind w:left="17"/>
        <w:outlineLvl w:val="2"/>
        <w:rPr>
          <w:rFonts w:hint="eastAsia" w:ascii="宋体" w:hAnsi="宋体" w:eastAsia="宋体" w:cs="宋体"/>
          <w:sz w:val="21"/>
          <w:szCs w:val="21"/>
        </w:rPr>
      </w:pPr>
      <w:r>
        <w:rPr>
          <w:rFonts w:hint="eastAsia" w:ascii="宋体" w:hAnsi="宋体" w:eastAsia="宋体" w:cs="宋体"/>
          <w:b/>
          <w:bCs/>
          <w:spacing w:val="3"/>
          <w:sz w:val="21"/>
          <w:szCs w:val="21"/>
          <w:lang w:val="en-US" w:eastAsia="zh-CN"/>
        </w:rPr>
        <w:t>2</w:t>
      </w:r>
      <w:r>
        <w:rPr>
          <w:rFonts w:hint="eastAsia" w:ascii="宋体" w:hAnsi="宋体" w:eastAsia="宋体" w:cs="宋体"/>
          <w:b/>
          <w:bCs/>
          <w:spacing w:val="3"/>
          <w:sz w:val="21"/>
          <w:szCs w:val="21"/>
        </w:rPr>
        <w:t>．评审</w:t>
      </w:r>
    </w:p>
    <w:p w14:paraId="04ABB86A">
      <w:pPr>
        <w:keepNext w:val="0"/>
        <w:keepLines w:val="0"/>
        <w:pageBreakBefore w:val="0"/>
        <w:widowControl/>
        <w:kinsoku w:val="0"/>
        <w:wordWrap/>
        <w:overflowPunct/>
        <w:topLinePunct w:val="0"/>
        <w:autoSpaceDE w:val="0"/>
        <w:autoSpaceDN w:val="0"/>
        <w:bidi w:val="0"/>
        <w:adjustRightInd w:val="0"/>
        <w:snapToGrid w:val="0"/>
        <w:spacing w:before="160" w:line="360" w:lineRule="auto"/>
        <w:ind w:left="437"/>
        <w:rPr>
          <w:rFonts w:hint="eastAsia" w:ascii="宋体" w:hAnsi="宋体" w:eastAsia="宋体" w:cs="宋体"/>
          <w:sz w:val="21"/>
          <w:szCs w:val="21"/>
        </w:rPr>
      </w:pPr>
      <w:r>
        <w:rPr>
          <w:rFonts w:hint="eastAsia" w:ascii="宋体" w:hAnsi="宋体" w:eastAsia="宋体" w:cs="宋体"/>
          <w:b/>
          <w:bCs/>
          <w:spacing w:val="3"/>
          <w:sz w:val="21"/>
          <w:szCs w:val="21"/>
          <w:lang w:val="en-US" w:eastAsia="zh-CN"/>
        </w:rPr>
        <w:t>2</w:t>
      </w:r>
      <w:r>
        <w:rPr>
          <w:rFonts w:hint="eastAsia" w:ascii="宋体" w:hAnsi="宋体" w:eastAsia="宋体" w:cs="宋体"/>
          <w:b/>
          <w:bCs/>
          <w:spacing w:val="3"/>
          <w:sz w:val="21"/>
          <w:szCs w:val="21"/>
        </w:rPr>
        <w:t>.1 磋商小组</w:t>
      </w:r>
    </w:p>
    <w:p w14:paraId="1783303C">
      <w:pPr>
        <w:keepNext w:val="0"/>
        <w:keepLines w:val="0"/>
        <w:pageBreakBefore w:val="0"/>
        <w:widowControl/>
        <w:kinsoku w:val="0"/>
        <w:wordWrap/>
        <w:overflowPunct/>
        <w:topLinePunct w:val="0"/>
        <w:autoSpaceDE w:val="0"/>
        <w:autoSpaceDN w:val="0"/>
        <w:bidi w:val="0"/>
        <w:adjustRightInd w:val="0"/>
        <w:snapToGrid w:val="0"/>
        <w:spacing w:before="161" w:line="360" w:lineRule="auto"/>
        <w:ind w:left="1" w:firstLine="453"/>
        <w:rPr>
          <w:rFonts w:hint="eastAsia" w:ascii="宋体" w:hAnsi="宋体" w:eastAsia="宋体" w:cs="宋体"/>
          <w:sz w:val="21"/>
          <w:szCs w:val="21"/>
        </w:rPr>
      </w:pPr>
      <w:r>
        <w:rPr>
          <w:rFonts w:hint="eastAsia" w:ascii="宋体" w:hAnsi="宋体" w:eastAsia="宋体" w:cs="宋体"/>
          <w:spacing w:val="6"/>
          <w:sz w:val="21"/>
          <w:szCs w:val="21"/>
        </w:rPr>
        <w:t>（1）采购代理机构参照《中华人民共和国政府采购法》及其实施条例</w:t>
      </w:r>
      <w:r>
        <w:rPr>
          <w:rFonts w:hint="eastAsia" w:ascii="宋体" w:hAnsi="宋体" w:eastAsia="宋体" w:cs="宋体"/>
          <w:spacing w:val="6"/>
          <w:sz w:val="21"/>
          <w:szCs w:val="21"/>
          <w:lang w:eastAsia="zh-CN"/>
        </w:rPr>
        <w:t>、</w:t>
      </w:r>
      <w:r>
        <w:rPr>
          <w:rFonts w:hint="eastAsia" w:ascii="宋体" w:hAnsi="宋体" w:eastAsia="宋体" w:cs="宋体"/>
          <w:spacing w:val="6"/>
          <w:sz w:val="21"/>
          <w:szCs w:val="21"/>
        </w:rPr>
        <w:t>《政府采购竞争</w:t>
      </w:r>
      <w:r>
        <w:rPr>
          <w:rFonts w:hint="eastAsia" w:ascii="宋体" w:hAnsi="宋体" w:eastAsia="宋体" w:cs="宋体"/>
          <w:spacing w:val="5"/>
          <w:sz w:val="21"/>
          <w:szCs w:val="21"/>
        </w:rPr>
        <w:t>性磋商采购方式管理暂行办法》的通知（财库【</w:t>
      </w:r>
      <w:r>
        <w:rPr>
          <w:rFonts w:hint="eastAsia" w:ascii="宋体" w:hAnsi="宋体" w:eastAsia="宋体" w:cs="宋体"/>
          <w:spacing w:val="4"/>
          <w:sz w:val="21"/>
          <w:szCs w:val="21"/>
        </w:rPr>
        <w:t>2014】214 号）等规定，依法组建磋商小组。</w:t>
      </w:r>
    </w:p>
    <w:p w14:paraId="3413B044">
      <w:pPr>
        <w:keepNext w:val="0"/>
        <w:keepLines w:val="0"/>
        <w:pageBreakBefore w:val="0"/>
        <w:widowControl/>
        <w:kinsoku w:val="0"/>
        <w:wordWrap/>
        <w:overflowPunct/>
        <w:topLinePunct w:val="0"/>
        <w:autoSpaceDE w:val="0"/>
        <w:autoSpaceDN w:val="0"/>
        <w:bidi w:val="0"/>
        <w:adjustRightInd w:val="0"/>
        <w:snapToGrid w:val="0"/>
        <w:spacing w:before="175" w:line="360" w:lineRule="auto"/>
        <w:ind w:left="454"/>
        <w:rPr>
          <w:rFonts w:hint="eastAsia" w:ascii="宋体" w:hAnsi="宋体" w:eastAsia="宋体" w:cs="宋体"/>
          <w:sz w:val="21"/>
          <w:szCs w:val="21"/>
        </w:rPr>
      </w:pPr>
      <w:r>
        <w:rPr>
          <w:rFonts w:hint="eastAsia" w:ascii="宋体" w:hAnsi="宋体" w:eastAsia="宋体" w:cs="宋体"/>
          <w:spacing w:val="6"/>
          <w:sz w:val="21"/>
          <w:szCs w:val="21"/>
        </w:rPr>
        <w:t>（2）采购人派一名代表进入磋商小组，并出具授权函。</w:t>
      </w:r>
    </w:p>
    <w:p w14:paraId="2085DF7A">
      <w:pPr>
        <w:keepNext w:val="0"/>
        <w:keepLines w:val="0"/>
        <w:pageBreakBefore w:val="0"/>
        <w:widowControl/>
        <w:kinsoku w:val="0"/>
        <w:wordWrap/>
        <w:overflowPunct/>
        <w:topLinePunct w:val="0"/>
        <w:autoSpaceDE w:val="0"/>
        <w:autoSpaceDN w:val="0"/>
        <w:bidi w:val="0"/>
        <w:adjustRightInd w:val="0"/>
        <w:snapToGrid w:val="0"/>
        <w:spacing w:before="171" w:line="360" w:lineRule="auto"/>
        <w:ind w:right="61" w:firstLine="453"/>
        <w:rPr>
          <w:rFonts w:hint="eastAsia" w:ascii="宋体" w:hAnsi="宋体" w:eastAsia="宋体" w:cs="宋体"/>
          <w:sz w:val="21"/>
          <w:szCs w:val="21"/>
        </w:rPr>
      </w:pPr>
      <w:r>
        <w:rPr>
          <w:rFonts w:hint="eastAsia" w:ascii="宋体" w:hAnsi="宋体" w:eastAsia="宋体" w:cs="宋体"/>
          <w:spacing w:val="6"/>
          <w:sz w:val="21"/>
          <w:szCs w:val="21"/>
        </w:rPr>
        <w:t>（3）磋商小组应推荐一名评审专家担任评审组长，并由评审组长牵头组织该项目评审工作，采购人授权的评审专家，不得担任评审组长。</w:t>
      </w:r>
    </w:p>
    <w:p w14:paraId="5D133ED8">
      <w:pPr>
        <w:keepNext w:val="0"/>
        <w:keepLines w:val="0"/>
        <w:pageBreakBefore w:val="0"/>
        <w:widowControl/>
        <w:kinsoku w:val="0"/>
        <w:wordWrap/>
        <w:overflowPunct/>
        <w:topLinePunct w:val="0"/>
        <w:autoSpaceDE w:val="0"/>
        <w:autoSpaceDN w:val="0"/>
        <w:bidi w:val="0"/>
        <w:adjustRightInd w:val="0"/>
        <w:snapToGrid w:val="0"/>
        <w:spacing w:before="192" w:line="360" w:lineRule="auto"/>
        <w:ind w:left="454"/>
        <w:rPr>
          <w:rFonts w:hint="eastAsia" w:ascii="宋体" w:hAnsi="宋体" w:eastAsia="宋体" w:cs="宋体"/>
          <w:sz w:val="21"/>
          <w:szCs w:val="21"/>
        </w:rPr>
      </w:pPr>
      <w:r>
        <w:rPr>
          <w:rFonts w:hint="eastAsia" w:ascii="宋体" w:hAnsi="宋体" w:eastAsia="宋体" w:cs="宋体"/>
          <w:spacing w:val="7"/>
          <w:sz w:val="21"/>
          <w:szCs w:val="21"/>
        </w:rPr>
        <w:t>（4）磋商小组成员应当遵守并履行下列职责义务：</w:t>
      </w:r>
    </w:p>
    <w:p w14:paraId="6F6E57DC">
      <w:pPr>
        <w:keepNext w:val="0"/>
        <w:keepLines w:val="0"/>
        <w:pageBreakBefore w:val="0"/>
        <w:widowControl/>
        <w:kinsoku w:val="0"/>
        <w:wordWrap/>
        <w:overflowPunct/>
        <w:topLinePunct w:val="0"/>
        <w:autoSpaceDE w:val="0"/>
        <w:autoSpaceDN w:val="0"/>
        <w:bidi w:val="0"/>
        <w:adjustRightInd w:val="0"/>
        <w:snapToGrid w:val="0"/>
        <w:spacing w:before="208" w:line="360" w:lineRule="auto"/>
        <w:ind w:right="61" w:firstLine="427"/>
        <w:rPr>
          <w:rFonts w:hint="eastAsia" w:ascii="宋体" w:hAnsi="宋体" w:eastAsia="宋体" w:cs="宋体"/>
          <w:sz w:val="21"/>
          <w:szCs w:val="21"/>
        </w:rPr>
      </w:pPr>
      <w:r>
        <w:rPr>
          <w:rFonts w:hint="eastAsia" w:ascii="宋体" w:hAnsi="宋体" w:eastAsia="宋体" w:cs="宋体"/>
          <w:spacing w:val="7"/>
          <w:sz w:val="21"/>
          <w:szCs w:val="21"/>
        </w:rPr>
        <w:t>a、遵纪守法，客观、公正、认真负责地履行职责，根据磋商文件规定的评审程序、评审</w:t>
      </w:r>
      <w:r>
        <w:rPr>
          <w:rFonts w:hint="eastAsia" w:ascii="宋体" w:hAnsi="宋体" w:eastAsia="宋体" w:cs="宋体"/>
          <w:spacing w:val="9"/>
          <w:sz w:val="21"/>
          <w:szCs w:val="21"/>
        </w:rPr>
        <w:t>方法和评审标准审查磋商响应文件；</w:t>
      </w:r>
    </w:p>
    <w:p w14:paraId="7077C275">
      <w:pPr>
        <w:keepNext w:val="0"/>
        <w:keepLines w:val="0"/>
        <w:pageBreakBefore w:val="0"/>
        <w:widowControl/>
        <w:kinsoku w:val="0"/>
        <w:wordWrap/>
        <w:overflowPunct/>
        <w:topLinePunct w:val="0"/>
        <w:autoSpaceDE w:val="0"/>
        <w:autoSpaceDN w:val="0"/>
        <w:bidi w:val="0"/>
        <w:adjustRightInd w:val="0"/>
        <w:snapToGrid w:val="0"/>
        <w:spacing w:before="192" w:line="360" w:lineRule="auto"/>
        <w:ind w:left="1" w:right="59" w:firstLine="435"/>
        <w:rPr>
          <w:rFonts w:hint="eastAsia" w:ascii="宋体" w:hAnsi="宋体" w:eastAsia="宋体" w:cs="宋体"/>
          <w:sz w:val="21"/>
          <w:szCs w:val="21"/>
        </w:rPr>
      </w:pPr>
      <w:r>
        <w:rPr>
          <w:rFonts w:hint="eastAsia" w:ascii="宋体" w:hAnsi="宋体" w:eastAsia="宋体" w:cs="宋体"/>
          <w:spacing w:val="12"/>
          <w:sz w:val="21"/>
          <w:szCs w:val="21"/>
        </w:rPr>
        <w:t>b、资格审查、符合性审查、评价磋商响应文件是否符合磋商文件的商务、技术等实质</w:t>
      </w:r>
      <w:r>
        <w:rPr>
          <w:rFonts w:hint="eastAsia" w:ascii="宋体" w:hAnsi="宋体" w:eastAsia="宋体" w:cs="宋体"/>
          <w:spacing w:val="6"/>
          <w:sz w:val="21"/>
          <w:szCs w:val="21"/>
        </w:rPr>
        <w:t>性要求；</w:t>
      </w:r>
    </w:p>
    <w:p w14:paraId="01CC9896">
      <w:pPr>
        <w:keepNext w:val="0"/>
        <w:keepLines w:val="0"/>
        <w:pageBreakBefore w:val="0"/>
        <w:widowControl/>
        <w:kinsoku w:val="0"/>
        <w:wordWrap/>
        <w:overflowPunct/>
        <w:topLinePunct w:val="0"/>
        <w:autoSpaceDE w:val="0"/>
        <w:autoSpaceDN w:val="0"/>
        <w:bidi w:val="0"/>
        <w:adjustRightInd w:val="0"/>
        <w:snapToGrid w:val="0"/>
        <w:spacing w:before="227" w:line="360" w:lineRule="auto"/>
        <w:ind w:left="428"/>
        <w:rPr>
          <w:rFonts w:hint="eastAsia" w:ascii="宋体" w:hAnsi="宋体" w:eastAsia="宋体" w:cs="宋体"/>
          <w:sz w:val="21"/>
          <w:szCs w:val="21"/>
        </w:rPr>
      </w:pPr>
      <w:r>
        <w:rPr>
          <w:rFonts w:hint="eastAsia" w:ascii="宋体" w:hAnsi="宋体" w:eastAsia="宋体" w:cs="宋体"/>
          <w:spacing w:val="9"/>
          <w:sz w:val="21"/>
          <w:szCs w:val="21"/>
        </w:rPr>
        <w:t>c、要求</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对磋商响应文件有关事项作出澄清或者说明；</w:t>
      </w:r>
    </w:p>
    <w:p w14:paraId="6E290DFF">
      <w:pPr>
        <w:keepNext w:val="0"/>
        <w:keepLines w:val="0"/>
        <w:pageBreakBefore w:val="0"/>
        <w:widowControl/>
        <w:kinsoku w:val="0"/>
        <w:wordWrap/>
        <w:overflowPunct/>
        <w:topLinePunct w:val="0"/>
        <w:autoSpaceDE w:val="0"/>
        <w:autoSpaceDN w:val="0"/>
        <w:bidi w:val="0"/>
        <w:adjustRightInd w:val="0"/>
        <w:snapToGrid w:val="0"/>
        <w:spacing w:before="192" w:line="360" w:lineRule="auto"/>
        <w:ind w:left="428"/>
        <w:rPr>
          <w:rFonts w:hint="eastAsia" w:ascii="宋体" w:hAnsi="宋体" w:eastAsia="宋体" w:cs="宋体"/>
          <w:sz w:val="21"/>
          <w:szCs w:val="21"/>
        </w:rPr>
      </w:pPr>
      <w:r>
        <w:rPr>
          <w:rFonts w:hint="eastAsia" w:ascii="宋体" w:hAnsi="宋体" w:eastAsia="宋体" w:cs="宋体"/>
          <w:spacing w:val="8"/>
          <w:sz w:val="21"/>
          <w:szCs w:val="21"/>
        </w:rPr>
        <w:t>d、对磋商响应文件进行比较和评价；</w:t>
      </w:r>
    </w:p>
    <w:p w14:paraId="76E5ECE0">
      <w:pPr>
        <w:keepNext w:val="0"/>
        <w:keepLines w:val="0"/>
        <w:pageBreakBefore w:val="0"/>
        <w:widowControl/>
        <w:kinsoku w:val="0"/>
        <w:wordWrap/>
        <w:overflowPunct/>
        <w:topLinePunct w:val="0"/>
        <w:autoSpaceDE w:val="0"/>
        <w:autoSpaceDN w:val="0"/>
        <w:bidi w:val="0"/>
        <w:adjustRightInd w:val="0"/>
        <w:snapToGrid w:val="0"/>
        <w:spacing w:before="203" w:line="360" w:lineRule="auto"/>
        <w:ind w:left="428"/>
        <w:rPr>
          <w:rFonts w:hint="eastAsia" w:ascii="宋体" w:hAnsi="宋体" w:eastAsia="宋体" w:cs="宋体"/>
          <w:spacing w:val="7"/>
          <w:sz w:val="21"/>
          <w:szCs w:val="21"/>
        </w:rPr>
      </w:pPr>
      <w:r>
        <w:rPr>
          <w:rFonts w:hint="eastAsia" w:ascii="宋体" w:hAnsi="宋体" w:eastAsia="宋体" w:cs="宋体"/>
          <w:spacing w:val="7"/>
          <w:sz w:val="21"/>
          <w:szCs w:val="21"/>
        </w:rPr>
        <w:t>e、推荐成交候选单位名单，对磋商意见承担个人责任；</w:t>
      </w:r>
    </w:p>
    <w:p w14:paraId="2EE3E44F">
      <w:pPr>
        <w:keepNext w:val="0"/>
        <w:keepLines w:val="0"/>
        <w:pageBreakBefore w:val="0"/>
        <w:widowControl/>
        <w:kinsoku w:val="0"/>
        <w:wordWrap/>
        <w:overflowPunct/>
        <w:topLinePunct w:val="0"/>
        <w:autoSpaceDE w:val="0"/>
        <w:autoSpaceDN w:val="0"/>
        <w:bidi w:val="0"/>
        <w:adjustRightInd w:val="0"/>
        <w:snapToGrid w:val="0"/>
        <w:spacing w:before="203" w:line="360" w:lineRule="auto"/>
        <w:ind w:left="428"/>
        <w:rPr>
          <w:rFonts w:hint="eastAsia" w:ascii="宋体" w:hAnsi="宋体" w:eastAsia="宋体" w:cs="宋体"/>
          <w:sz w:val="21"/>
          <w:szCs w:val="21"/>
        </w:rPr>
      </w:pPr>
      <w:r>
        <w:rPr>
          <w:rFonts w:hint="eastAsia" w:ascii="宋体" w:hAnsi="宋体" w:eastAsia="宋体" w:cs="宋体"/>
          <w:spacing w:val="7"/>
          <w:sz w:val="21"/>
          <w:szCs w:val="21"/>
        </w:rPr>
        <w:t>f、拟定磋商结果；</w:t>
      </w:r>
    </w:p>
    <w:p w14:paraId="5A70E5C4">
      <w:pPr>
        <w:keepNext w:val="0"/>
        <w:keepLines w:val="0"/>
        <w:pageBreakBefore w:val="0"/>
        <w:widowControl/>
        <w:kinsoku w:val="0"/>
        <w:wordWrap/>
        <w:overflowPunct/>
        <w:topLinePunct w:val="0"/>
        <w:autoSpaceDE w:val="0"/>
        <w:autoSpaceDN w:val="0"/>
        <w:bidi w:val="0"/>
        <w:adjustRightInd w:val="0"/>
        <w:snapToGrid w:val="0"/>
        <w:spacing w:before="204" w:line="360" w:lineRule="auto"/>
        <w:ind w:firstLine="452" w:firstLineChars="200"/>
        <w:rPr>
          <w:rFonts w:hint="eastAsia" w:ascii="宋体" w:hAnsi="宋体" w:eastAsia="宋体" w:cs="宋体"/>
          <w:sz w:val="21"/>
          <w:szCs w:val="21"/>
        </w:rPr>
      </w:pPr>
      <w:r>
        <w:rPr>
          <w:rFonts w:hint="eastAsia" w:ascii="宋体" w:hAnsi="宋体" w:eastAsia="宋体" w:cs="宋体"/>
          <w:spacing w:val="8"/>
          <w:sz w:val="21"/>
          <w:szCs w:val="21"/>
        </w:rPr>
        <w:t>g、对磋商过程及各</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的商业机密予以保密；</w:t>
      </w:r>
    </w:p>
    <w:p w14:paraId="39E66E65">
      <w:pPr>
        <w:keepNext w:val="0"/>
        <w:keepLines w:val="0"/>
        <w:pageBreakBefore w:val="0"/>
        <w:widowControl/>
        <w:kinsoku w:val="0"/>
        <w:wordWrap/>
        <w:overflowPunct/>
        <w:topLinePunct w:val="0"/>
        <w:autoSpaceDE w:val="0"/>
        <w:autoSpaceDN w:val="0"/>
        <w:bidi w:val="0"/>
        <w:adjustRightInd w:val="0"/>
        <w:snapToGrid w:val="0"/>
        <w:spacing w:before="191" w:line="360" w:lineRule="auto"/>
        <w:ind w:firstLine="452" w:firstLineChars="200"/>
        <w:rPr>
          <w:rFonts w:hint="eastAsia" w:ascii="宋体" w:hAnsi="宋体" w:eastAsia="宋体" w:cs="宋体"/>
          <w:sz w:val="21"/>
          <w:szCs w:val="21"/>
        </w:rPr>
      </w:pPr>
      <w:r>
        <w:rPr>
          <w:rFonts w:hint="eastAsia" w:ascii="宋体" w:hAnsi="宋体" w:eastAsia="宋体" w:cs="宋体"/>
          <w:spacing w:val="8"/>
          <w:sz w:val="21"/>
          <w:szCs w:val="21"/>
        </w:rPr>
        <w:t>h、</w:t>
      </w:r>
      <w:r>
        <w:rPr>
          <w:rFonts w:hint="eastAsia" w:ascii="宋体" w:hAnsi="宋体" w:eastAsia="宋体" w:cs="宋体"/>
          <w:spacing w:val="-31"/>
          <w:sz w:val="21"/>
          <w:szCs w:val="21"/>
        </w:rPr>
        <w:t xml:space="preserve"> </w:t>
      </w:r>
      <w:r>
        <w:rPr>
          <w:rFonts w:hint="eastAsia" w:ascii="宋体" w:hAnsi="宋体" w:eastAsia="宋体" w:cs="宋体"/>
          <w:spacing w:val="8"/>
          <w:sz w:val="21"/>
          <w:szCs w:val="21"/>
        </w:rPr>
        <w:t>向</w:t>
      </w:r>
      <w:r>
        <w:rPr>
          <w:rFonts w:hint="eastAsia" w:ascii="宋体" w:hAnsi="宋体" w:eastAsia="宋体" w:cs="宋体"/>
          <w:spacing w:val="8"/>
          <w:sz w:val="21"/>
          <w:szCs w:val="21"/>
          <w:lang w:val="en-US" w:eastAsia="zh-CN"/>
        </w:rPr>
        <w:t>监管部门</w:t>
      </w:r>
      <w:r>
        <w:rPr>
          <w:rFonts w:hint="eastAsia" w:ascii="宋体" w:hAnsi="宋体" w:eastAsia="宋体" w:cs="宋体"/>
          <w:spacing w:val="8"/>
          <w:sz w:val="21"/>
          <w:szCs w:val="21"/>
        </w:rPr>
        <w:t>报告在评审过程中发现的</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的违法违</w:t>
      </w:r>
      <w:r>
        <w:rPr>
          <w:rFonts w:hint="eastAsia" w:ascii="宋体" w:hAnsi="宋体" w:eastAsia="宋体" w:cs="宋体"/>
          <w:spacing w:val="7"/>
          <w:sz w:val="21"/>
          <w:szCs w:val="21"/>
        </w:rPr>
        <w:t>规行为；</w:t>
      </w:r>
    </w:p>
    <w:p w14:paraId="3C443A08">
      <w:pPr>
        <w:keepNext w:val="0"/>
        <w:keepLines w:val="0"/>
        <w:pageBreakBefore w:val="0"/>
        <w:widowControl/>
        <w:kinsoku w:val="0"/>
        <w:wordWrap/>
        <w:overflowPunct/>
        <w:topLinePunct w:val="0"/>
        <w:autoSpaceDE w:val="0"/>
        <w:autoSpaceDN w:val="0"/>
        <w:bidi w:val="0"/>
        <w:adjustRightInd w:val="0"/>
        <w:snapToGrid w:val="0"/>
        <w:spacing w:before="164" w:line="360" w:lineRule="auto"/>
        <w:ind w:firstLine="452" w:firstLineChars="200"/>
        <w:rPr>
          <w:rFonts w:hint="eastAsia" w:ascii="宋体" w:hAnsi="宋体" w:eastAsia="宋体" w:cs="宋体"/>
          <w:sz w:val="21"/>
          <w:szCs w:val="21"/>
        </w:rPr>
      </w:pPr>
      <w:r>
        <w:rPr>
          <w:rFonts w:hint="eastAsia" w:ascii="宋体" w:hAnsi="宋体" w:eastAsia="宋体" w:cs="宋体"/>
          <w:spacing w:val="8"/>
          <w:sz w:val="21"/>
          <w:szCs w:val="21"/>
        </w:rPr>
        <w:t>i、配合采购人</w:t>
      </w:r>
      <w:r>
        <w:rPr>
          <w:rFonts w:hint="eastAsia" w:ascii="宋体" w:hAnsi="宋体" w:eastAsia="宋体" w:cs="宋体"/>
          <w:spacing w:val="8"/>
          <w:sz w:val="21"/>
          <w:szCs w:val="21"/>
          <w:lang w:eastAsia="zh-CN"/>
        </w:rPr>
        <w:t>、</w:t>
      </w:r>
      <w:r>
        <w:rPr>
          <w:rFonts w:hint="eastAsia" w:ascii="宋体" w:hAnsi="宋体" w:eastAsia="宋体" w:cs="宋体"/>
          <w:spacing w:val="8"/>
          <w:sz w:val="21"/>
          <w:szCs w:val="21"/>
        </w:rPr>
        <w:t>采购代理机构答复各</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提出的质疑；</w:t>
      </w:r>
    </w:p>
    <w:p w14:paraId="76D03B32">
      <w:pPr>
        <w:keepNext w:val="0"/>
        <w:keepLines w:val="0"/>
        <w:pageBreakBefore w:val="0"/>
        <w:widowControl/>
        <w:kinsoku w:val="0"/>
        <w:wordWrap/>
        <w:overflowPunct/>
        <w:topLinePunct w:val="0"/>
        <w:autoSpaceDE w:val="0"/>
        <w:autoSpaceDN w:val="0"/>
        <w:bidi w:val="0"/>
        <w:adjustRightInd w:val="0"/>
        <w:snapToGrid w:val="0"/>
        <w:spacing w:before="190" w:line="360" w:lineRule="auto"/>
        <w:ind w:right="557" w:firstLine="448" w:firstLineChars="200"/>
        <w:rPr>
          <w:rFonts w:hint="eastAsia" w:ascii="宋体" w:hAnsi="宋体" w:eastAsia="宋体" w:cs="宋体"/>
          <w:sz w:val="21"/>
          <w:szCs w:val="21"/>
        </w:rPr>
      </w:pPr>
      <w:r>
        <w:rPr>
          <w:rFonts w:hint="eastAsia" w:ascii="宋体" w:hAnsi="宋体" w:eastAsia="宋体" w:cs="宋体"/>
          <w:spacing w:val="7"/>
          <w:sz w:val="21"/>
          <w:szCs w:val="21"/>
          <w:lang w:val="en-US" w:eastAsia="zh-CN"/>
        </w:rPr>
        <w:t>2</w:t>
      </w:r>
      <w:r>
        <w:rPr>
          <w:rFonts w:hint="eastAsia" w:ascii="宋体" w:hAnsi="宋体" w:eastAsia="宋体" w:cs="宋体"/>
          <w:spacing w:val="7"/>
          <w:sz w:val="21"/>
          <w:szCs w:val="21"/>
        </w:rPr>
        <w:t>.2 在采购活动中，采购人员及相关人员（包括磋商小组）与</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有下列利害关</w:t>
      </w:r>
      <w:r>
        <w:rPr>
          <w:rFonts w:hint="eastAsia" w:ascii="宋体" w:hAnsi="宋体" w:eastAsia="宋体" w:cs="宋体"/>
          <w:spacing w:val="5"/>
          <w:sz w:val="21"/>
          <w:szCs w:val="21"/>
        </w:rPr>
        <w:t>系之一的</w:t>
      </w:r>
      <w:r>
        <w:rPr>
          <w:rFonts w:hint="eastAsia" w:ascii="宋体" w:hAnsi="宋体" w:eastAsia="宋体" w:cs="宋体"/>
          <w:spacing w:val="-24"/>
          <w:sz w:val="21"/>
          <w:szCs w:val="21"/>
        </w:rPr>
        <w:t xml:space="preserve"> </w:t>
      </w:r>
      <w:r>
        <w:rPr>
          <w:rFonts w:hint="eastAsia" w:ascii="宋体" w:hAnsi="宋体" w:eastAsia="宋体" w:cs="宋体"/>
          <w:spacing w:val="5"/>
          <w:sz w:val="21"/>
          <w:szCs w:val="21"/>
        </w:rPr>
        <w:t>，应当回避：</w:t>
      </w:r>
    </w:p>
    <w:p w14:paraId="205C8F25">
      <w:pPr>
        <w:keepNext w:val="0"/>
        <w:keepLines w:val="0"/>
        <w:pageBreakBefore w:val="0"/>
        <w:widowControl/>
        <w:kinsoku w:val="0"/>
        <w:wordWrap/>
        <w:overflowPunct/>
        <w:topLinePunct w:val="0"/>
        <w:autoSpaceDE w:val="0"/>
        <w:autoSpaceDN w:val="0"/>
        <w:bidi w:val="0"/>
        <w:adjustRightInd w:val="0"/>
        <w:snapToGrid w:val="0"/>
        <w:spacing w:before="189" w:line="360" w:lineRule="auto"/>
        <w:ind w:firstLine="444" w:firstLineChars="200"/>
        <w:rPr>
          <w:rFonts w:hint="eastAsia" w:ascii="宋体" w:hAnsi="宋体" w:eastAsia="宋体" w:cs="宋体"/>
          <w:sz w:val="21"/>
          <w:szCs w:val="21"/>
        </w:rPr>
      </w:pPr>
      <w:r>
        <w:rPr>
          <w:rFonts w:hint="eastAsia" w:ascii="宋体" w:hAnsi="宋体" w:eastAsia="宋体" w:cs="宋体"/>
          <w:spacing w:val="6"/>
          <w:sz w:val="21"/>
          <w:szCs w:val="21"/>
        </w:rPr>
        <w:t>（1）参加采购活动前3年内与</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存在劳动关系；</w:t>
      </w:r>
    </w:p>
    <w:p w14:paraId="0F16C6D2">
      <w:pPr>
        <w:keepNext w:val="0"/>
        <w:keepLines w:val="0"/>
        <w:pageBreakBefore w:val="0"/>
        <w:widowControl/>
        <w:kinsoku w:val="0"/>
        <w:wordWrap/>
        <w:overflowPunct/>
        <w:topLinePunct w:val="0"/>
        <w:autoSpaceDE w:val="0"/>
        <w:autoSpaceDN w:val="0"/>
        <w:bidi w:val="0"/>
        <w:adjustRightInd w:val="0"/>
        <w:snapToGrid w:val="0"/>
        <w:spacing w:before="175" w:line="360" w:lineRule="auto"/>
        <w:ind w:firstLine="444" w:firstLineChars="200"/>
        <w:rPr>
          <w:rFonts w:hint="eastAsia" w:ascii="宋体" w:hAnsi="宋体" w:eastAsia="宋体" w:cs="宋体"/>
          <w:sz w:val="21"/>
          <w:szCs w:val="21"/>
        </w:rPr>
      </w:pPr>
      <w:r>
        <w:rPr>
          <w:rFonts w:hint="eastAsia" w:ascii="宋体" w:hAnsi="宋体" w:eastAsia="宋体" w:cs="宋体"/>
          <w:spacing w:val="6"/>
          <w:sz w:val="21"/>
          <w:szCs w:val="21"/>
        </w:rPr>
        <w:t>（2）参加采购活动前3年内担任</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的董事、监事；</w:t>
      </w:r>
    </w:p>
    <w:p w14:paraId="579BA1E7">
      <w:pPr>
        <w:keepNext w:val="0"/>
        <w:keepLines w:val="0"/>
        <w:pageBreakBefore w:val="0"/>
        <w:widowControl/>
        <w:kinsoku w:val="0"/>
        <w:wordWrap/>
        <w:overflowPunct/>
        <w:topLinePunct w:val="0"/>
        <w:autoSpaceDE w:val="0"/>
        <w:autoSpaceDN w:val="0"/>
        <w:bidi w:val="0"/>
        <w:adjustRightInd w:val="0"/>
        <w:snapToGrid w:val="0"/>
        <w:spacing w:before="171" w:line="360" w:lineRule="auto"/>
        <w:ind w:firstLine="448" w:firstLineChars="200"/>
        <w:rPr>
          <w:rFonts w:hint="eastAsia" w:ascii="宋体" w:hAnsi="宋体" w:eastAsia="宋体" w:cs="宋体"/>
          <w:sz w:val="21"/>
          <w:szCs w:val="21"/>
        </w:rPr>
      </w:pPr>
      <w:r>
        <w:rPr>
          <w:rFonts w:hint="eastAsia" w:ascii="宋体" w:hAnsi="宋体" w:eastAsia="宋体" w:cs="宋体"/>
          <w:spacing w:val="7"/>
          <w:sz w:val="21"/>
          <w:szCs w:val="21"/>
        </w:rPr>
        <w:t>（3）参加采购活动前3年内是</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的控股股东或者实际控制人；</w:t>
      </w:r>
    </w:p>
    <w:p w14:paraId="0A99F2C1">
      <w:pPr>
        <w:keepNext w:val="0"/>
        <w:keepLines w:val="0"/>
        <w:pageBreakBefore w:val="0"/>
        <w:widowControl/>
        <w:kinsoku w:val="0"/>
        <w:wordWrap/>
        <w:overflowPunct/>
        <w:topLinePunct w:val="0"/>
        <w:autoSpaceDE w:val="0"/>
        <w:autoSpaceDN w:val="0"/>
        <w:bidi w:val="0"/>
        <w:adjustRightInd w:val="0"/>
        <w:snapToGrid w:val="0"/>
        <w:spacing w:before="171" w:line="360" w:lineRule="auto"/>
        <w:ind w:right="557" w:firstLine="444" w:firstLineChars="200"/>
        <w:rPr>
          <w:rFonts w:hint="eastAsia" w:ascii="宋体" w:hAnsi="宋体" w:eastAsia="宋体" w:cs="宋体"/>
          <w:sz w:val="21"/>
          <w:szCs w:val="21"/>
        </w:rPr>
      </w:pPr>
      <w:r>
        <w:rPr>
          <w:rFonts w:hint="eastAsia" w:ascii="宋体" w:hAnsi="宋体" w:eastAsia="宋体" w:cs="宋体"/>
          <w:spacing w:val="6"/>
          <w:sz w:val="21"/>
          <w:szCs w:val="21"/>
        </w:rPr>
        <w:t>（4）与</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的法定代表人或者负责人有夫妻、直系血亲、三代以内旁系血亲或者近姻亲关系；</w:t>
      </w:r>
    </w:p>
    <w:p w14:paraId="4F04C7F4">
      <w:pPr>
        <w:keepNext w:val="0"/>
        <w:keepLines w:val="0"/>
        <w:pageBreakBefore w:val="0"/>
        <w:widowControl/>
        <w:kinsoku w:val="0"/>
        <w:wordWrap/>
        <w:overflowPunct/>
        <w:topLinePunct w:val="0"/>
        <w:autoSpaceDE w:val="0"/>
        <w:autoSpaceDN w:val="0"/>
        <w:bidi w:val="0"/>
        <w:adjustRightInd w:val="0"/>
        <w:snapToGrid w:val="0"/>
        <w:spacing w:before="190" w:line="360" w:lineRule="auto"/>
        <w:ind w:firstLine="452" w:firstLineChars="200"/>
        <w:rPr>
          <w:rFonts w:hint="eastAsia" w:ascii="宋体" w:hAnsi="宋体" w:eastAsia="宋体" w:cs="宋体"/>
          <w:sz w:val="21"/>
          <w:szCs w:val="21"/>
        </w:rPr>
      </w:pPr>
      <w:r>
        <w:rPr>
          <w:rFonts w:hint="eastAsia" w:ascii="宋体" w:hAnsi="宋体" w:eastAsia="宋体" w:cs="宋体"/>
          <w:spacing w:val="8"/>
          <w:sz w:val="21"/>
          <w:szCs w:val="21"/>
        </w:rPr>
        <w:t>（5）与</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有其他可能影响政府采购活动公平、公正进行的关系。</w:t>
      </w:r>
    </w:p>
    <w:p w14:paraId="1B50DE8E">
      <w:pPr>
        <w:keepNext w:val="0"/>
        <w:keepLines w:val="0"/>
        <w:pageBreakBefore w:val="0"/>
        <w:widowControl/>
        <w:kinsoku w:val="0"/>
        <w:wordWrap/>
        <w:overflowPunct/>
        <w:topLinePunct w:val="0"/>
        <w:autoSpaceDE w:val="0"/>
        <w:autoSpaceDN w:val="0"/>
        <w:bidi w:val="0"/>
        <w:adjustRightInd w:val="0"/>
        <w:snapToGrid w:val="0"/>
        <w:spacing w:before="167" w:line="360" w:lineRule="auto"/>
        <w:ind w:left="994"/>
        <w:rPr>
          <w:rFonts w:hint="eastAsia" w:ascii="宋体" w:hAnsi="宋体" w:eastAsia="宋体" w:cs="宋体"/>
          <w:sz w:val="21"/>
          <w:szCs w:val="21"/>
        </w:rPr>
      </w:pPr>
      <w:r>
        <w:rPr>
          <w:rFonts w:hint="eastAsia" w:ascii="宋体" w:hAnsi="宋体" w:eastAsia="宋体" w:cs="宋体"/>
          <w:b/>
          <w:bCs/>
          <w:spacing w:val="6"/>
          <w:sz w:val="21"/>
          <w:szCs w:val="21"/>
          <w:lang w:val="en-US" w:eastAsia="zh-CN"/>
        </w:rPr>
        <w:t>2</w:t>
      </w:r>
      <w:r>
        <w:rPr>
          <w:rFonts w:hint="eastAsia" w:ascii="宋体" w:hAnsi="宋体" w:eastAsia="宋体" w:cs="宋体"/>
          <w:b/>
          <w:bCs/>
          <w:spacing w:val="6"/>
          <w:sz w:val="21"/>
          <w:szCs w:val="21"/>
        </w:rPr>
        <w:t>.</w:t>
      </w:r>
      <w:r>
        <w:rPr>
          <w:rFonts w:hint="eastAsia" w:ascii="宋体" w:hAnsi="宋体" w:eastAsia="宋体" w:cs="宋体"/>
          <w:b/>
          <w:bCs/>
          <w:spacing w:val="6"/>
          <w:sz w:val="21"/>
          <w:szCs w:val="21"/>
          <w:lang w:val="en-US" w:eastAsia="zh-CN"/>
        </w:rPr>
        <w:t>3</w:t>
      </w:r>
      <w:r>
        <w:rPr>
          <w:rFonts w:hint="eastAsia" w:ascii="宋体" w:hAnsi="宋体" w:eastAsia="宋体" w:cs="宋体"/>
          <w:b/>
          <w:bCs/>
          <w:spacing w:val="49"/>
          <w:sz w:val="21"/>
          <w:szCs w:val="21"/>
        </w:rPr>
        <w:t xml:space="preserve"> </w:t>
      </w:r>
      <w:r>
        <w:rPr>
          <w:rFonts w:hint="eastAsia" w:ascii="宋体" w:hAnsi="宋体" w:eastAsia="宋体" w:cs="宋体"/>
          <w:b/>
          <w:bCs/>
          <w:spacing w:val="6"/>
          <w:sz w:val="21"/>
          <w:szCs w:val="21"/>
        </w:rPr>
        <w:t>磋商原则</w:t>
      </w:r>
      <w:r>
        <w:rPr>
          <w:rFonts w:hint="eastAsia" w:ascii="宋体" w:hAnsi="宋体" w:eastAsia="宋体" w:cs="宋体"/>
          <w:b/>
          <w:bCs/>
          <w:spacing w:val="-18"/>
          <w:sz w:val="21"/>
          <w:szCs w:val="21"/>
        </w:rPr>
        <w:t xml:space="preserve"> </w:t>
      </w:r>
      <w:r>
        <w:rPr>
          <w:rFonts w:hint="eastAsia" w:ascii="宋体" w:hAnsi="宋体" w:eastAsia="宋体" w:cs="宋体"/>
          <w:spacing w:val="6"/>
          <w:sz w:val="21"/>
          <w:szCs w:val="21"/>
        </w:rPr>
        <w:t>：坚持公平、公正、科学、择优原则，禁止不正当竞争。</w:t>
      </w:r>
    </w:p>
    <w:p w14:paraId="20E233AB">
      <w:pPr>
        <w:keepNext w:val="0"/>
        <w:keepLines w:val="0"/>
        <w:pageBreakBefore w:val="0"/>
        <w:widowControl/>
        <w:kinsoku w:val="0"/>
        <w:wordWrap/>
        <w:overflowPunct/>
        <w:topLinePunct w:val="0"/>
        <w:autoSpaceDE w:val="0"/>
        <w:autoSpaceDN w:val="0"/>
        <w:bidi w:val="0"/>
        <w:adjustRightInd w:val="0"/>
        <w:snapToGrid w:val="0"/>
        <w:spacing w:before="161" w:line="360" w:lineRule="auto"/>
        <w:ind w:left="994"/>
        <w:rPr>
          <w:rFonts w:hint="eastAsia" w:ascii="宋体" w:hAnsi="宋体" w:eastAsia="宋体" w:cs="宋体"/>
          <w:sz w:val="21"/>
          <w:szCs w:val="21"/>
        </w:rPr>
      </w:pPr>
      <w:r>
        <w:rPr>
          <w:rFonts w:hint="eastAsia" w:ascii="宋体" w:hAnsi="宋体" w:eastAsia="宋体" w:cs="宋体"/>
          <w:b/>
          <w:bCs/>
          <w:spacing w:val="6"/>
          <w:sz w:val="21"/>
          <w:szCs w:val="21"/>
          <w:lang w:val="en-US" w:eastAsia="zh-CN"/>
        </w:rPr>
        <w:t>2</w:t>
      </w:r>
      <w:r>
        <w:rPr>
          <w:rFonts w:hint="eastAsia" w:ascii="宋体" w:hAnsi="宋体" w:eastAsia="宋体" w:cs="宋体"/>
          <w:b/>
          <w:bCs/>
          <w:spacing w:val="6"/>
          <w:sz w:val="21"/>
          <w:szCs w:val="21"/>
        </w:rPr>
        <w:t>.</w:t>
      </w:r>
      <w:r>
        <w:rPr>
          <w:rFonts w:hint="eastAsia" w:ascii="宋体" w:hAnsi="宋体" w:eastAsia="宋体" w:cs="宋体"/>
          <w:b/>
          <w:bCs/>
          <w:spacing w:val="6"/>
          <w:sz w:val="21"/>
          <w:szCs w:val="21"/>
          <w:lang w:val="en-US" w:eastAsia="zh-CN"/>
        </w:rPr>
        <w:t>4</w:t>
      </w:r>
      <w:r>
        <w:rPr>
          <w:rFonts w:hint="eastAsia" w:ascii="宋体" w:hAnsi="宋体" w:eastAsia="宋体" w:cs="宋体"/>
          <w:b/>
          <w:bCs/>
          <w:spacing w:val="66"/>
          <w:sz w:val="21"/>
          <w:szCs w:val="21"/>
        </w:rPr>
        <w:t xml:space="preserve"> </w:t>
      </w:r>
      <w:r>
        <w:rPr>
          <w:rFonts w:hint="eastAsia" w:ascii="宋体" w:hAnsi="宋体" w:eastAsia="宋体" w:cs="宋体"/>
          <w:b/>
          <w:bCs/>
          <w:spacing w:val="6"/>
          <w:sz w:val="21"/>
          <w:szCs w:val="21"/>
        </w:rPr>
        <w:t>评审办法</w:t>
      </w:r>
      <w:r>
        <w:rPr>
          <w:rFonts w:hint="eastAsia" w:ascii="宋体" w:hAnsi="宋体" w:eastAsia="宋体" w:cs="宋体"/>
          <w:b/>
          <w:bCs/>
          <w:spacing w:val="-18"/>
          <w:sz w:val="21"/>
          <w:szCs w:val="21"/>
        </w:rPr>
        <w:t xml:space="preserve"> </w:t>
      </w:r>
      <w:r>
        <w:rPr>
          <w:rFonts w:hint="eastAsia" w:ascii="宋体" w:hAnsi="宋体" w:eastAsia="宋体" w:cs="宋体"/>
          <w:spacing w:val="6"/>
          <w:sz w:val="21"/>
          <w:szCs w:val="21"/>
        </w:rPr>
        <w:t>：本次磋商采用综合评分法（详见本节评分标准）。</w:t>
      </w:r>
    </w:p>
    <w:p w14:paraId="756F086B">
      <w:pPr>
        <w:keepNext w:val="0"/>
        <w:keepLines w:val="0"/>
        <w:pageBreakBefore w:val="0"/>
        <w:widowControl/>
        <w:kinsoku w:val="0"/>
        <w:wordWrap/>
        <w:overflowPunct/>
        <w:topLinePunct w:val="0"/>
        <w:autoSpaceDE w:val="0"/>
        <w:autoSpaceDN w:val="0"/>
        <w:bidi w:val="0"/>
        <w:adjustRightInd w:val="0"/>
        <w:snapToGrid w:val="0"/>
        <w:spacing w:before="167" w:line="360" w:lineRule="auto"/>
        <w:ind w:left="556" w:right="555" w:firstLine="437"/>
        <w:rPr>
          <w:rFonts w:hint="eastAsia" w:ascii="宋体" w:hAnsi="宋体" w:eastAsia="宋体" w:cs="宋体"/>
          <w:sz w:val="21"/>
          <w:szCs w:val="21"/>
        </w:rPr>
      </w:pPr>
      <w:r>
        <w:rPr>
          <w:rFonts w:hint="eastAsia" w:ascii="宋体" w:hAnsi="宋体" w:eastAsia="宋体" w:cs="宋体"/>
          <w:b/>
          <w:bCs/>
          <w:spacing w:val="11"/>
          <w:sz w:val="21"/>
          <w:szCs w:val="21"/>
          <w:lang w:val="en-US" w:eastAsia="zh-CN"/>
        </w:rPr>
        <w:t>2</w:t>
      </w:r>
      <w:r>
        <w:rPr>
          <w:rFonts w:hint="eastAsia" w:ascii="宋体" w:hAnsi="宋体" w:eastAsia="宋体" w:cs="宋体"/>
          <w:b/>
          <w:bCs/>
          <w:spacing w:val="11"/>
          <w:sz w:val="21"/>
          <w:szCs w:val="21"/>
        </w:rPr>
        <w:t>.</w:t>
      </w:r>
      <w:r>
        <w:rPr>
          <w:rFonts w:hint="eastAsia" w:ascii="宋体" w:hAnsi="宋体" w:eastAsia="宋体" w:cs="宋体"/>
          <w:b/>
          <w:bCs/>
          <w:spacing w:val="11"/>
          <w:sz w:val="21"/>
          <w:szCs w:val="21"/>
          <w:lang w:val="en-US" w:eastAsia="zh-CN"/>
        </w:rPr>
        <w:t>5</w:t>
      </w:r>
      <w:r>
        <w:rPr>
          <w:rFonts w:hint="eastAsia" w:ascii="宋体" w:hAnsi="宋体" w:eastAsia="宋体" w:cs="宋体"/>
          <w:b/>
          <w:bCs/>
          <w:spacing w:val="51"/>
          <w:w w:val="101"/>
          <w:sz w:val="21"/>
          <w:szCs w:val="21"/>
        </w:rPr>
        <w:t xml:space="preserve"> </w:t>
      </w:r>
      <w:r>
        <w:rPr>
          <w:rFonts w:hint="eastAsia" w:ascii="宋体" w:hAnsi="宋体" w:eastAsia="宋体" w:cs="宋体"/>
          <w:b/>
          <w:bCs/>
          <w:spacing w:val="11"/>
          <w:sz w:val="21"/>
          <w:szCs w:val="21"/>
        </w:rPr>
        <w:t>磋商工作程序</w:t>
      </w:r>
      <w:r>
        <w:rPr>
          <w:rFonts w:hint="eastAsia" w:ascii="宋体" w:hAnsi="宋体" w:eastAsia="宋体" w:cs="宋体"/>
          <w:b/>
          <w:bCs/>
          <w:spacing w:val="-24"/>
          <w:sz w:val="21"/>
          <w:szCs w:val="21"/>
        </w:rPr>
        <w:t xml:space="preserve"> </w:t>
      </w:r>
      <w:r>
        <w:rPr>
          <w:rFonts w:hint="eastAsia" w:ascii="宋体" w:hAnsi="宋体" w:eastAsia="宋体" w:cs="宋体"/>
          <w:b/>
          <w:bCs/>
          <w:spacing w:val="11"/>
          <w:sz w:val="21"/>
          <w:szCs w:val="21"/>
        </w:rPr>
        <w:t>：</w:t>
      </w:r>
      <w:r>
        <w:rPr>
          <w:rFonts w:hint="eastAsia" w:ascii="宋体" w:hAnsi="宋体" w:eastAsia="宋体" w:cs="宋体"/>
          <w:spacing w:val="11"/>
          <w:sz w:val="21"/>
          <w:szCs w:val="21"/>
        </w:rPr>
        <w:t>资格审查、符合性审查、</w:t>
      </w:r>
      <w:r>
        <w:rPr>
          <w:rFonts w:hint="eastAsia" w:ascii="宋体" w:hAnsi="宋体" w:eastAsia="宋体" w:cs="宋体"/>
          <w:spacing w:val="10"/>
          <w:sz w:val="21"/>
          <w:szCs w:val="21"/>
        </w:rPr>
        <w:t>澄清、评价、推荐成交候选人的工作程</w:t>
      </w:r>
      <w:r>
        <w:rPr>
          <w:rFonts w:hint="eastAsia" w:ascii="宋体" w:hAnsi="宋体" w:eastAsia="宋体" w:cs="宋体"/>
          <w:spacing w:val="7"/>
          <w:sz w:val="21"/>
          <w:szCs w:val="21"/>
        </w:rPr>
        <w:t>序进行评审。</w:t>
      </w:r>
    </w:p>
    <w:p w14:paraId="73E2C8A1">
      <w:pPr>
        <w:keepNext w:val="0"/>
        <w:keepLines w:val="0"/>
        <w:pageBreakBefore w:val="0"/>
        <w:widowControl/>
        <w:kinsoku w:val="0"/>
        <w:wordWrap/>
        <w:overflowPunct/>
        <w:topLinePunct w:val="0"/>
        <w:autoSpaceDE w:val="0"/>
        <w:autoSpaceDN w:val="0"/>
        <w:bidi w:val="0"/>
        <w:adjustRightInd w:val="0"/>
        <w:snapToGrid w:val="0"/>
        <w:spacing w:before="188" w:line="360" w:lineRule="auto"/>
        <w:ind w:left="994"/>
        <w:rPr>
          <w:rFonts w:hint="eastAsia" w:ascii="宋体" w:hAnsi="宋体" w:eastAsia="宋体" w:cs="宋体"/>
          <w:sz w:val="21"/>
          <w:szCs w:val="21"/>
        </w:rPr>
      </w:pPr>
      <w:r>
        <w:rPr>
          <w:rFonts w:hint="eastAsia" w:ascii="宋体" w:hAnsi="宋体" w:eastAsia="宋体" w:cs="宋体"/>
          <w:b/>
          <w:bCs/>
          <w:spacing w:val="4"/>
          <w:sz w:val="21"/>
          <w:szCs w:val="21"/>
          <w:lang w:val="en-US" w:eastAsia="zh-CN"/>
        </w:rPr>
        <w:t>2</w:t>
      </w:r>
      <w:r>
        <w:rPr>
          <w:rFonts w:hint="eastAsia" w:ascii="宋体" w:hAnsi="宋体" w:eastAsia="宋体" w:cs="宋体"/>
          <w:b/>
          <w:bCs/>
          <w:spacing w:val="4"/>
          <w:sz w:val="21"/>
          <w:szCs w:val="21"/>
        </w:rPr>
        <w:t>.</w:t>
      </w:r>
      <w:r>
        <w:rPr>
          <w:rFonts w:hint="eastAsia" w:ascii="宋体" w:hAnsi="宋体" w:eastAsia="宋体" w:cs="宋体"/>
          <w:b/>
          <w:bCs/>
          <w:spacing w:val="4"/>
          <w:sz w:val="21"/>
          <w:szCs w:val="21"/>
          <w:lang w:val="en-US" w:eastAsia="zh-CN"/>
        </w:rPr>
        <w:t>5</w:t>
      </w:r>
      <w:r>
        <w:rPr>
          <w:rFonts w:hint="eastAsia" w:ascii="宋体" w:hAnsi="宋体" w:eastAsia="宋体" w:cs="宋体"/>
          <w:b/>
          <w:bCs/>
          <w:spacing w:val="4"/>
          <w:sz w:val="21"/>
          <w:szCs w:val="21"/>
        </w:rPr>
        <w:t>.1</w:t>
      </w:r>
      <w:r>
        <w:rPr>
          <w:rFonts w:hint="eastAsia" w:ascii="宋体" w:hAnsi="宋体" w:eastAsia="宋体" w:cs="宋体"/>
          <w:b/>
          <w:bCs/>
          <w:spacing w:val="47"/>
          <w:w w:val="101"/>
          <w:sz w:val="21"/>
          <w:szCs w:val="21"/>
        </w:rPr>
        <w:t xml:space="preserve"> </w:t>
      </w:r>
      <w:r>
        <w:rPr>
          <w:rFonts w:hint="eastAsia" w:ascii="宋体" w:hAnsi="宋体" w:eastAsia="宋体" w:cs="宋体"/>
          <w:b/>
          <w:bCs/>
          <w:spacing w:val="4"/>
          <w:sz w:val="21"/>
          <w:szCs w:val="21"/>
        </w:rPr>
        <w:t>资格审查：</w:t>
      </w:r>
    </w:p>
    <w:p w14:paraId="1018FD01">
      <w:pPr>
        <w:keepNext w:val="0"/>
        <w:keepLines w:val="0"/>
        <w:pageBreakBefore w:val="0"/>
        <w:widowControl/>
        <w:kinsoku w:val="0"/>
        <w:wordWrap/>
        <w:overflowPunct/>
        <w:topLinePunct w:val="0"/>
        <w:autoSpaceDE w:val="0"/>
        <w:autoSpaceDN w:val="0"/>
        <w:bidi w:val="0"/>
        <w:adjustRightInd w:val="0"/>
        <w:snapToGrid w:val="0"/>
        <w:spacing w:before="201" w:line="360" w:lineRule="auto"/>
        <w:ind w:left="557" w:right="555" w:firstLine="419"/>
        <w:rPr>
          <w:rFonts w:hint="eastAsia" w:ascii="宋体" w:hAnsi="宋体" w:eastAsia="宋体" w:cs="宋体"/>
          <w:sz w:val="21"/>
          <w:szCs w:val="21"/>
        </w:rPr>
      </w:pPr>
      <w:r>
        <w:rPr>
          <w:rFonts w:hint="eastAsia" w:ascii="宋体" w:hAnsi="宋体" w:eastAsia="宋体" w:cs="宋体"/>
          <w:spacing w:val="10"/>
          <w:sz w:val="21"/>
          <w:szCs w:val="21"/>
        </w:rPr>
        <w:t>采购人按照磋商文件规定的资格条件对</w:t>
      </w: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进行资格审查</w:t>
      </w:r>
      <w:r>
        <w:rPr>
          <w:rFonts w:hint="eastAsia" w:ascii="宋体" w:hAnsi="宋体" w:eastAsia="宋体" w:cs="宋体"/>
          <w:spacing w:val="-25"/>
          <w:sz w:val="21"/>
          <w:szCs w:val="21"/>
        </w:rPr>
        <w:t xml:space="preserve"> </w:t>
      </w:r>
      <w:r>
        <w:rPr>
          <w:rFonts w:hint="eastAsia" w:ascii="宋体" w:hAnsi="宋体" w:eastAsia="宋体" w:cs="宋体"/>
          <w:spacing w:val="9"/>
          <w:sz w:val="21"/>
          <w:szCs w:val="21"/>
        </w:rPr>
        <w:t>，审查合格的</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方可进入下一评审阶段。缺项或一项不符合要求即不合格，不合格的</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其磋商响应无效。</w:t>
      </w:r>
    </w:p>
    <w:p w14:paraId="76905B9B">
      <w:pPr>
        <w:keepNext w:val="0"/>
        <w:keepLines w:val="0"/>
        <w:pageBreakBefore w:val="0"/>
        <w:widowControl/>
        <w:kinsoku w:val="0"/>
        <w:wordWrap/>
        <w:overflowPunct/>
        <w:topLinePunct w:val="0"/>
        <w:autoSpaceDE w:val="0"/>
        <w:autoSpaceDN w:val="0"/>
        <w:bidi w:val="0"/>
        <w:adjustRightInd w:val="0"/>
        <w:snapToGrid w:val="0"/>
        <w:spacing w:before="202" w:line="360" w:lineRule="auto"/>
        <w:ind w:left="557" w:right="555" w:firstLine="420"/>
        <w:rPr>
          <w:rFonts w:hint="eastAsia" w:ascii="宋体" w:hAnsi="宋体" w:eastAsia="宋体" w:cs="宋体"/>
          <w:sz w:val="21"/>
          <w:szCs w:val="21"/>
          <w:lang w:eastAsia="zh-CN"/>
        </w:rPr>
      </w:pPr>
      <w:r>
        <w:rPr>
          <w:rFonts w:hint="eastAsia" w:ascii="宋体" w:hAnsi="宋体" w:eastAsia="宋体" w:cs="宋体"/>
          <w:spacing w:val="6"/>
          <w:sz w:val="21"/>
          <w:szCs w:val="21"/>
        </w:rPr>
        <w:t>合格</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不足3家的，不得继续进行磋商</w:t>
      </w:r>
      <w:r>
        <w:rPr>
          <w:rFonts w:hint="eastAsia" w:ascii="宋体" w:hAnsi="宋体" w:eastAsia="宋体" w:cs="宋体"/>
          <w:spacing w:val="-27"/>
          <w:sz w:val="21"/>
          <w:szCs w:val="21"/>
          <w:lang w:eastAsia="zh-CN"/>
        </w:rPr>
        <w:t>。</w:t>
      </w:r>
    </w:p>
    <w:p w14:paraId="786019B3">
      <w:pPr>
        <w:keepNext w:val="0"/>
        <w:keepLines w:val="0"/>
        <w:pageBreakBefore w:val="0"/>
        <w:widowControl/>
        <w:kinsoku w:val="0"/>
        <w:wordWrap/>
        <w:overflowPunct/>
        <w:topLinePunct w:val="0"/>
        <w:autoSpaceDE w:val="0"/>
        <w:autoSpaceDN w:val="0"/>
        <w:bidi w:val="0"/>
        <w:adjustRightInd w:val="0"/>
        <w:snapToGrid w:val="0"/>
        <w:spacing w:line="360" w:lineRule="auto"/>
        <w:ind w:left="978"/>
        <w:rPr>
          <w:rFonts w:hint="eastAsia" w:ascii="宋体" w:hAnsi="宋体" w:eastAsia="宋体" w:cs="宋体"/>
          <w:sz w:val="21"/>
          <w:szCs w:val="21"/>
        </w:rPr>
      </w:pPr>
      <w:r>
        <w:rPr>
          <w:rFonts w:hint="eastAsia" w:ascii="宋体" w:hAnsi="宋体" w:eastAsia="宋体" w:cs="宋体"/>
          <w:spacing w:val="7"/>
          <w:sz w:val="21"/>
          <w:szCs w:val="21"/>
        </w:rPr>
        <w:t>资格性审查表：</w:t>
      </w:r>
    </w:p>
    <w:tbl>
      <w:tblPr>
        <w:tblStyle w:val="18"/>
        <w:tblW w:w="95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6220"/>
        <w:gridCol w:w="2617"/>
      </w:tblGrid>
      <w:tr w14:paraId="5F16A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694" w:type="dxa"/>
            <w:vAlign w:val="top"/>
          </w:tcPr>
          <w:p w14:paraId="1FF66A1D">
            <w:pPr>
              <w:pStyle w:val="19"/>
              <w:keepNext w:val="0"/>
              <w:keepLines w:val="0"/>
              <w:pageBreakBefore w:val="0"/>
              <w:widowControl/>
              <w:kinsoku w:val="0"/>
              <w:wordWrap/>
              <w:overflowPunct/>
              <w:topLinePunct w:val="0"/>
              <w:autoSpaceDE w:val="0"/>
              <w:autoSpaceDN w:val="0"/>
              <w:bidi w:val="0"/>
              <w:adjustRightInd w:val="0"/>
              <w:snapToGrid w:val="0"/>
              <w:spacing w:before="180" w:line="360" w:lineRule="auto"/>
              <w:ind w:left="179"/>
              <w:textAlignment w:val="baseline"/>
              <w:rPr>
                <w:rFonts w:hint="eastAsia" w:ascii="宋体" w:hAnsi="宋体" w:eastAsia="宋体" w:cs="宋体"/>
                <w:sz w:val="21"/>
                <w:szCs w:val="21"/>
              </w:rPr>
            </w:pPr>
            <w:r>
              <w:rPr>
                <w:rFonts w:hint="eastAsia" w:ascii="宋体" w:hAnsi="宋体" w:eastAsia="宋体" w:cs="宋体"/>
                <w:spacing w:val="8"/>
                <w:sz w:val="21"/>
                <w:szCs w:val="21"/>
              </w:rPr>
              <w:t>序号</w:t>
            </w:r>
          </w:p>
        </w:tc>
        <w:tc>
          <w:tcPr>
            <w:tcW w:w="6220" w:type="dxa"/>
            <w:vAlign w:val="top"/>
          </w:tcPr>
          <w:p w14:paraId="4939CF27">
            <w:pPr>
              <w:pStyle w:val="19"/>
              <w:keepNext w:val="0"/>
              <w:keepLines w:val="0"/>
              <w:pageBreakBefore w:val="0"/>
              <w:widowControl/>
              <w:kinsoku w:val="0"/>
              <w:wordWrap/>
              <w:overflowPunct/>
              <w:topLinePunct w:val="0"/>
              <w:autoSpaceDE w:val="0"/>
              <w:autoSpaceDN w:val="0"/>
              <w:bidi w:val="0"/>
              <w:adjustRightInd w:val="0"/>
              <w:snapToGrid w:val="0"/>
              <w:spacing w:before="180" w:line="360" w:lineRule="auto"/>
              <w:ind w:left="2504"/>
              <w:textAlignment w:val="baseline"/>
              <w:rPr>
                <w:rFonts w:hint="eastAsia" w:ascii="宋体" w:hAnsi="宋体" w:eastAsia="宋体" w:cs="宋体"/>
                <w:sz w:val="21"/>
                <w:szCs w:val="21"/>
              </w:rPr>
            </w:pPr>
            <w:r>
              <w:rPr>
                <w:rFonts w:hint="eastAsia" w:ascii="宋体" w:hAnsi="宋体" w:eastAsia="宋体" w:cs="宋体"/>
                <w:spacing w:val="6"/>
                <w:sz w:val="21"/>
                <w:szCs w:val="21"/>
              </w:rPr>
              <w:t>审查内容</w:t>
            </w:r>
          </w:p>
        </w:tc>
        <w:tc>
          <w:tcPr>
            <w:tcW w:w="2617" w:type="dxa"/>
            <w:vAlign w:val="top"/>
          </w:tcPr>
          <w:p w14:paraId="16DF4DDE">
            <w:pPr>
              <w:pStyle w:val="19"/>
              <w:keepNext w:val="0"/>
              <w:keepLines w:val="0"/>
              <w:pageBreakBefore w:val="0"/>
              <w:widowControl/>
              <w:kinsoku w:val="0"/>
              <w:wordWrap/>
              <w:overflowPunct/>
              <w:topLinePunct w:val="0"/>
              <w:autoSpaceDE w:val="0"/>
              <w:autoSpaceDN w:val="0"/>
              <w:bidi w:val="0"/>
              <w:adjustRightInd w:val="0"/>
              <w:snapToGrid w:val="0"/>
              <w:spacing w:before="182" w:line="360" w:lineRule="auto"/>
              <w:ind w:left="1039"/>
              <w:textAlignment w:val="baseline"/>
              <w:rPr>
                <w:rFonts w:hint="eastAsia" w:ascii="宋体" w:hAnsi="宋体" w:eastAsia="宋体" w:cs="宋体"/>
                <w:sz w:val="21"/>
                <w:szCs w:val="21"/>
              </w:rPr>
            </w:pPr>
            <w:r>
              <w:rPr>
                <w:rFonts w:hint="eastAsia" w:ascii="宋体" w:hAnsi="宋体" w:eastAsia="宋体" w:cs="宋体"/>
                <w:spacing w:val="8"/>
                <w:sz w:val="21"/>
                <w:szCs w:val="21"/>
              </w:rPr>
              <w:t>合格条件</w:t>
            </w:r>
          </w:p>
        </w:tc>
      </w:tr>
      <w:tr w14:paraId="43FE1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94" w:type="dxa"/>
            <w:vAlign w:val="center"/>
          </w:tcPr>
          <w:p w14:paraId="139E9E76">
            <w:pPr>
              <w:pStyle w:val="19"/>
              <w:keepNext w:val="0"/>
              <w:keepLines w:val="0"/>
              <w:pageBreakBefore w:val="0"/>
              <w:widowControl/>
              <w:kinsoku w:val="0"/>
              <w:wordWrap/>
              <w:overflowPunct/>
              <w:topLinePunct w:val="0"/>
              <w:autoSpaceDE w:val="0"/>
              <w:autoSpaceDN w:val="0"/>
              <w:bidi w:val="0"/>
              <w:adjustRightInd w:val="0"/>
              <w:snapToGrid w:val="0"/>
              <w:spacing w:before="140" w:line="360" w:lineRule="auto"/>
              <w:jc w:val="center"/>
              <w:textAlignment w:val="baseline"/>
              <w:rPr>
                <w:rFonts w:hint="eastAsia" w:ascii="宋体" w:hAnsi="宋体" w:eastAsia="宋体" w:cs="宋体"/>
                <w:sz w:val="21"/>
                <w:szCs w:val="21"/>
              </w:rPr>
            </w:pPr>
            <w:r>
              <w:rPr>
                <w:rFonts w:hint="eastAsia" w:ascii="宋体" w:hAnsi="宋体" w:eastAsia="宋体" w:cs="宋体"/>
                <w:sz w:val="21"/>
                <w:szCs w:val="21"/>
              </w:rPr>
              <w:t>1</w:t>
            </w:r>
          </w:p>
        </w:tc>
        <w:tc>
          <w:tcPr>
            <w:tcW w:w="6220" w:type="dxa"/>
            <w:vAlign w:val="top"/>
          </w:tcPr>
          <w:p w14:paraId="2D1A1E20">
            <w:pPr>
              <w:pStyle w:val="19"/>
              <w:keepNext w:val="0"/>
              <w:keepLines w:val="0"/>
              <w:pageBreakBefore w:val="0"/>
              <w:widowControl/>
              <w:kinsoku w:val="0"/>
              <w:wordWrap/>
              <w:overflowPunct/>
              <w:topLinePunct w:val="0"/>
              <w:autoSpaceDE w:val="0"/>
              <w:autoSpaceDN w:val="0"/>
              <w:bidi w:val="0"/>
              <w:adjustRightInd w:val="0"/>
              <w:snapToGrid w:val="0"/>
              <w:spacing w:before="178" w:line="360" w:lineRule="auto"/>
              <w:ind w:left="105"/>
              <w:textAlignment w:val="baseline"/>
              <w:rPr>
                <w:rFonts w:hint="eastAsia" w:ascii="宋体" w:hAnsi="宋体" w:eastAsia="宋体" w:cs="宋体"/>
                <w:sz w:val="21"/>
                <w:szCs w:val="21"/>
              </w:rPr>
            </w:pPr>
            <w:r>
              <w:rPr>
                <w:rFonts w:hint="eastAsia" w:ascii="宋体" w:hAnsi="宋体" w:eastAsia="宋体" w:cs="宋体"/>
                <w:sz w:val="21"/>
                <w:szCs w:val="21"/>
                <w:lang w:eastAsia="zh-CN"/>
              </w:rPr>
              <w:t>提供供应商有效存续的的法人或其他组织的营业执照/事业单位法人证书/非企业专业服务机构执业许可证/民办非企业单位登记证书</w:t>
            </w:r>
          </w:p>
        </w:tc>
        <w:tc>
          <w:tcPr>
            <w:tcW w:w="2617" w:type="dxa"/>
            <w:vAlign w:val="center"/>
          </w:tcPr>
          <w:p w14:paraId="266EAB6D">
            <w:pPr>
              <w:pStyle w:val="19"/>
              <w:keepNext w:val="0"/>
              <w:keepLines w:val="0"/>
              <w:pageBreakBefore w:val="0"/>
              <w:widowControl/>
              <w:kinsoku w:val="0"/>
              <w:wordWrap/>
              <w:overflowPunct/>
              <w:topLinePunct w:val="0"/>
              <w:autoSpaceDE w:val="0"/>
              <w:autoSpaceDN w:val="0"/>
              <w:bidi w:val="0"/>
              <w:adjustRightInd w:val="0"/>
              <w:snapToGrid w:val="0"/>
              <w:spacing w:before="179" w:line="360" w:lineRule="auto"/>
              <w:ind w:left="199"/>
              <w:jc w:val="center"/>
              <w:textAlignment w:val="baseline"/>
              <w:rPr>
                <w:rFonts w:hint="eastAsia" w:ascii="宋体" w:hAnsi="宋体" w:eastAsia="宋体" w:cs="宋体"/>
                <w:sz w:val="21"/>
                <w:szCs w:val="21"/>
              </w:rPr>
            </w:pPr>
            <w:r>
              <w:rPr>
                <w:rFonts w:hint="eastAsia" w:ascii="宋体" w:hAnsi="宋体" w:eastAsia="宋体" w:cs="宋体"/>
                <w:spacing w:val="9"/>
                <w:sz w:val="21"/>
                <w:szCs w:val="21"/>
              </w:rPr>
              <w:t>按磋商文件要求提供证明材料并加盖公章</w:t>
            </w:r>
          </w:p>
        </w:tc>
      </w:tr>
      <w:tr w14:paraId="0C7337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8" w:hRule="atLeast"/>
        </w:trPr>
        <w:tc>
          <w:tcPr>
            <w:tcW w:w="694" w:type="dxa"/>
            <w:vAlign w:val="center"/>
          </w:tcPr>
          <w:p w14:paraId="698A99AD">
            <w:pPr>
              <w:pStyle w:val="19"/>
              <w:keepNext w:val="0"/>
              <w:keepLines w:val="0"/>
              <w:pageBreakBefore w:val="0"/>
              <w:widowControl/>
              <w:kinsoku w:val="0"/>
              <w:wordWrap/>
              <w:overflowPunct/>
              <w:topLinePunct w:val="0"/>
              <w:autoSpaceDE w:val="0"/>
              <w:autoSpaceDN w:val="0"/>
              <w:bidi w:val="0"/>
              <w:adjustRightInd w:val="0"/>
              <w:snapToGrid w:val="0"/>
              <w:spacing w:before="140" w:line="360" w:lineRule="auto"/>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6220" w:type="dxa"/>
            <w:vAlign w:val="top"/>
          </w:tcPr>
          <w:p w14:paraId="29C90210">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pacing w:val="8"/>
                <w:sz w:val="21"/>
                <w:szCs w:val="21"/>
              </w:rPr>
            </w:pPr>
            <w:r>
              <w:rPr>
                <w:rFonts w:hint="eastAsia" w:ascii="宋体" w:hAnsi="宋体" w:eastAsia="宋体" w:cs="宋体"/>
                <w:sz w:val="21"/>
                <w:szCs w:val="21"/>
                <w:lang w:eastAsia="zh-CN"/>
              </w:rPr>
              <w:t>提供经审计的 2025 年度的财务报告或提交响应文件截止时间前六个月内其基本账户开户银行出具的资信证明及基本存款账户信息或信用担保机构出具的投标担保函；（成立时间至提交响应文件截止时间不足一年的可提供成立后任意时段的资产负债表）</w:t>
            </w:r>
          </w:p>
        </w:tc>
        <w:tc>
          <w:tcPr>
            <w:tcW w:w="2617" w:type="dxa"/>
            <w:vAlign w:val="center"/>
          </w:tcPr>
          <w:p w14:paraId="06CE4B71">
            <w:pPr>
              <w:pStyle w:val="19"/>
              <w:keepNext w:val="0"/>
              <w:keepLines w:val="0"/>
              <w:pageBreakBefore w:val="0"/>
              <w:widowControl/>
              <w:kinsoku w:val="0"/>
              <w:wordWrap/>
              <w:overflowPunct/>
              <w:topLinePunct w:val="0"/>
              <w:autoSpaceDE w:val="0"/>
              <w:autoSpaceDN w:val="0"/>
              <w:bidi w:val="0"/>
              <w:adjustRightInd w:val="0"/>
              <w:snapToGrid w:val="0"/>
              <w:spacing w:before="179" w:line="360" w:lineRule="auto"/>
              <w:ind w:left="199"/>
              <w:jc w:val="center"/>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按磋商文件要求提供证明材料并加盖公章</w:t>
            </w:r>
          </w:p>
        </w:tc>
      </w:tr>
      <w:tr w14:paraId="532736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7" w:hRule="atLeast"/>
        </w:trPr>
        <w:tc>
          <w:tcPr>
            <w:tcW w:w="694" w:type="dxa"/>
            <w:vAlign w:val="center"/>
          </w:tcPr>
          <w:p w14:paraId="41CFFD02">
            <w:pPr>
              <w:pStyle w:val="19"/>
              <w:keepNext w:val="0"/>
              <w:keepLines w:val="0"/>
              <w:pageBreakBefore w:val="0"/>
              <w:widowControl/>
              <w:kinsoku w:val="0"/>
              <w:wordWrap/>
              <w:overflowPunct/>
              <w:topLinePunct w:val="0"/>
              <w:autoSpaceDE w:val="0"/>
              <w:autoSpaceDN w:val="0"/>
              <w:bidi w:val="0"/>
              <w:adjustRightInd w:val="0"/>
              <w:snapToGrid w:val="0"/>
              <w:spacing w:before="140" w:line="360" w:lineRule="auto"/>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6220" w:type="dxa"/>
            <w:vAlign w:val="top"/>
          </w:tcPr>
          <w:p w14:paraId="19F60053">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pacing w:val="8"/>
                <w:sz w:val="21"/>
                <w:szCs w:val="21"/>
              </w:rPr>
            </w:pPr>
            <w:r>
              <w:rPr>
                <w:rFonts w:hint="eastAsia" w:ascii="宋体" w:hAnsi="宋体" w:eastAsia="宋体" w:cs="宋体"/>
                <w:sz w:val="21"/>
                <w:szCs w:val="21"/>
                <w:lang w:eastAsia="zh-CN"/>
              </w:rPr>
              <w:t>提供供应商202</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年</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月至今已缴纳任意一个月完税凭证或税务机关开具的完税证明（时间以税款所属日期为准，凭据应有税务机关或代收机关的公章或业务专用章）；依法免税的应提供相关文件证明</w:t>
            </w:r>
          </w:p>
        </w:tc>
        <w:tc>
          <w:tcPr>
            <w:tcW w:w="2617" w:type="dxa"/>
            <w:vAlign w:val="center"/>
          </w:tcPr>
          <w:p w14:paraId="6BB358C7">
            <w:pPr>
              <w:keepNext w:val="0"/>
              <w:keepLines w:val="0"/>
              <w:pageBreakBefore w:val="0"/>
              <w:widowControl/>
              <w:kinsoku w:val="0"/>
              <w:wordWrap/>
              <w:overflowPunct/>
              <w:topLinePunct w:val="0"/>
              <w:autoSpaceDE w:val="0"/>
              <w:autoSpaceDN w:val="0"/>
              <w:bidi w:val="0"/>
              <w:adjustRightInd w:val="0"/>
              <w:snapToGrid w:val="0"/>
              <w:spacing w:before="179" w:line="360" w:lineRule="auto"/>
              <w:ind w:left="199"/>
              <w:jc w:val="center"/>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按磋商文件要求提供证明材料并加盖公章</w:t>
            </w:r>
          </w:p>
        </w:tc>
      </w:tr>
      <w:tr w14:paraId="4FFE2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1" w:hRule="atLeast"/>
        </w:trPr>
        <w:tc>
          <w:tcPr>
            <w:tcW w:w="694" w:type="dxa"/>
            <w:vAlign w:val="center"/>
          </w:tcPr>
          <w:p w14:paraId="30E54A47">
            <w:pPr>
              <w:pStyle w:val="19"/>
              <w:keepNext w:val="0"/>
              <w:keepLines w:val="0"/>
              <w:pageBreakBefore w:val="0"/>
              <w:widowControl/>
              <w:kinsoku w:val="0"/>
              <w:wordWrap/>
              <w:overflowPunct/>
              <w:topLinePunct w:val="0"/>
              <w:autoSpaceDE w:val="0"/>
              <w:autoSpaceDN w:val="0"/>
              <w:bidi w:val="0"/>
              <w:adjustRightInd w:val="0"/>
              <w:snapToGrid w:val="0"/>
              <w:spacing w:before="140" w:line="360" w:lineRule="auto"/>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6220" w:type="dxa"/>
            <w:vAlign w:val="top"/>
          </w:tcPr>
          <w:p w14:paraId="516B5C1B">
            <w:pPr>
              <w:pStyle w:val="19"/>
              <w:keepNext w:val="0"/>
              <w:keepLines w:val="0"/>
              <w:pageBreakBefore w:val="0"/>
              <w:widowControl/>
              <w:kinsoku w:val="0"/>
              <w:wordWrap/>
              <w:overflowPunct/>
              <w:topLinePunct w:val="0"/>
              <w:autoSpaceDE w:val="0"/>
              <w:autoSpaceDN w:val="0"/>
              <w:bidi w:val="0"/>
              <w:adjustRightInd w:val="0"/>
              <w:snapToGrid w:val="0"/>
              <w:spacing w:before="178" w:line="360" w:lineRule="auto"/>
              <w:textAlignment w:val="baseline"/>
              <w:rPr>
                <w:rFonts w:hint="eastAsia" w:ascii="宋体" w:hAnsi="宋体" w:eastAsia="宋体" w:cs="宋体"/>
                <w:spacing w:val="8"/>
                <w:sz w:val="21"/>
                <w:szCs w:val="21"/>
              </w:rPr>
            </w:pPr>
            <w:r>
              <w:rPr>
                <w:rFonts w:hint="eastAsia" w:ascii="宋体" w:hAnsi="宋体" w:eastAsia="宋体" w:cs="宋体"/>
                <w:sz w:val="21"/>
                <w:szCs w:val="21"/>
                <w:lang w:eastAsia="zh-CN"/>
              </w:rPr>
              <w:t>提供供应商202</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年</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月至今已缴存的任意一个月的社会保障资金缴存单据或社保机构开具的社会保险参保缴费情况证明；依法不需要缴纳社会保障资金的应提供相关文件证明</w:t>
            </w:r>
          </w:p>
        </w:tc>
        <w:tc>
          <w:tcPr>
            <w:tcW w:w="2617" w:type="dxa"/>
            <w:vAlign w:val="center"/>
          </w:tcPr>
          <w:p w14:paraId="605836A7">
            <w:pPr>
              <w:keepNext w:val="0"/>
              <w:keepLines w:val="0"/>
              <w:pageBreakBefore w:val="0"/>
              <w:widowControl/>
              <w:kinsoku w:val="0"/>
              <w:wordWrap/>
              <w:overflowPunct/>
              <w:topLinePunct w:val="0"/>
              <w:autoSpaceDE w:val="0"/>
              <w:autoSpaceDN w:val="0"/>
              <w:bidi w:val="0"/>
              <w:adjustRightInd w:val="0"/>
              <w:snapToGrid w:val="0"/>
              <w:spacing w:before="179" w:line="360" w:lineRule="auto"/>
              <w:ind w:left="199"/>
              <w:jc w:val="center"/>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按磋商文件要求提供证明材料并加盖公章</w:t>
            </w:r>
          </w:p>
        </w:tc>
      </w:tr>
      <w:tr w14:paraId="34984D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94" w:type="dxa"/>
            <w:vAlign w:val="center"/>
          </w:tcPr>
          <w:p w14:paraId="10C74556">
            <w:pPr>
              <w:pStyle w:val="19"/>
              <w:keepNext w:val="0"/>
              <w:keepLines w:val="0"/>
              <w:pageBreakBefore w:val="0"/>
              <w:widowControl/>
              <w:kinsoku w:val="0"/>
              <w:wordWrap/>
              <w:overflowPunct/>
              <w:topLinePunct w:val="0"/>
              <w:autoSpaceDE w:val="0"/>
              <w:autoSpaceDN w:val="0"/>
              <w:bidi w:val="0"/>
              <w:adjustRightInd w:val="0"/>
              <w:snapToGrid w:val="0"/>
              <w:spacing w:before="140" w:line="360" w:lineRule="auto"/>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6220" w:type="dxa"/>
            <w:vAlign w:val="top"/>
          </w:tcPr>
          <w:p w14:paraId="54C2A7D2">
            <w:pPr>
              <w:pStyle w:val="19"/>
              <w:keepNext w:val="0"/>
              <w:keepLines w:val="0"/>
              <w:pageBreakBefore w:val="0"/>
              <w:widowControl/>
              <w:kinsoku w:val="0"/>
              <w:wordWrap/>
              <w:overflowPunct/>
              <w:topLinePunct w:val="0"/>
              <w:autoSpaceDE w:val="0"/>
              <w:autoSpaceDN w:val="0"/>
              <w:bidi w:val="0"/>
              <w:adjustRightInd w:val="0"/>
              <w:snapToGrid w:val="0"/>
              <w:spacing w:before="178" w:line="360" w:lineRule="auto"/>
              <w:ind w:left="105" w:leftChars="0"/>
              <w:textAlignment w:val="baseline"/>
              <w:rPr>
                <w:rFonts w:hint="eastAsia" w:ascii="宋体" w:hAnsi="宋体" w:eastAsia="宋体" w:cs="宋体"/>
                <w:spacing w:val="8"/>
                <w:sz w:val="21"/>
                <w:szCs w:val="21"/>
              </w:rPr>
            </w:pPr>
            <w:r>
              <w:rPr>
                <w:rFonts w:hint="eastAsia" w:ascii="宋体" w:hAnsi="宋体" w:eastAsia="宋体" w:cs="宋体"/>
                <w:sz w:val="21"/>
                <w:szCs w:val="21"/>
                <w:lang w:eastAsia="zh-CN"/>
              </w:rPr>
              <w:t>参加政府采购活动前3年内在经营活动中没有重大违法记录的书面声明</w:t>
            </w:r>
          </w:p>
        </w:tc>
        <w:tc>
          <w:tcPr>
            <w:tcW w:w="2617" w:type="dxa"/>
            <w:vAlign w:val="center"/>
          </w:tcPr>
          <w:p w14:paraId="7E08A557">
            <w:pPr>
              <w:pStyle w:val="19"/>
              <w:keepNext w:val="0"/>
              <w:keepLines w:val="0"/>
              <w:pageBreakBefore w:val="0"/>
              <w:widowControl/>
              <w:kinsoku w:val="0"/>
              <w:wordWrap/>
              <w:overflowPunct/>
              <w:topLinePunct w:val="0"/>
              <w:autoSpaceDE w:val="0"/>
              <w:autoSpaceDN w:val="0"/>
              <w:bidi w:val="0"/>
              <w:adjustRightInd w:val="0"/>
              <w:snapToGrid w:val="0"/>
              <w:spacing w:before="148" w:line="360" w:lineRule="auto"/>
              <w:ind w:left="199" w:leftChars="0"/>
              <w:jc w:val="center"/>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按磋商文件要求提供声明并加盖公章</w:t>
            </w:r>
          </w:p>
        </w:tc>
      </w:tr>
      <w:tr w14:paraId="71D52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94" w:type="dxa"/>
            <w:vAlign w:val="center"/>
          </w:tcPr>
          <w:p w14:paraId="4B048EB3">
            <w:pPr>
              <w:pStyle w:val="19"/>
              <w:keepNext w:val="0"/>
              <w:keepLines w:val="0"/>
              <w:pageBreakBefore w:val="0"/>
              <w:widowControl/>
              <w:kinsoku w:val="0"/>
              <w:wordWrap/>
              <w:overflowPunct/>
              <w:topLinePunct w:val="0"/>
              <w:autoSpaceDE w:val="0"/>
              <w:autoSpaceDN w:val="0"/>
              <w:bidi w:val="0"/>
              <w:adjustRightInd w:val="0"/>
              <w:snapToGrid w:val="0"/>
              <w:spacing w:before="140" w:line="360" w:lineRule="auto"/>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6220" w:type="dxa"/>
            <w:vAlign w:val="center"/>
          </w:tcPr>
          <w:p w14:paraId="0A71C6E7">
            <w:pPr>
              <w:pStyle w:val="19"/>
              <w:keepNext w:val="0"/>
              <w:keepLines w:val="0"/>
              <w:pageBreakBefore w:val="0"/>
              <w:widowControl/>
              <w:kinsoku w:val="0"/>
              <w:wordWrap/>
              <w:overflowPunct/>
              <w:topLinePunct w:val="0"/>
              <w:autoSpaceDE w:val="0"/>
              <w:autoSpaceDN w:val="0"/>
              <w:bidi w:val="0"/>
              <w:adjustRightInd w:val="0"/>
              <w:snapToGrid w:val="0"/>
              <w:spacing w:before="178" w:line="360" w:lineRule="auto"/>
              <w:ind w:left="105" w:leftChars="0"/>
              <w:jc w:val="both"/>
              <w:textAlignment w:val="baseline"/>
              <w:rPr>
                <w:rFonts w:hint="eastAsia" w:ascii="宋体" w:hAnsi="宋体" w:eastAsia="宋体" w:cs="宋体"/>
                <w:spacing w:val="8"/>
                <w:sz w:val="21"/>
                <w:szCs w:val="21"/>
              </w:rPr>
            </w:pPr>
            <w:r>
              <w:rPr>
                <w:rFonts w:hint="eastAsia" w:ascii="宋体" w:hAnsi="宋体" w:eastAsia="宋体" w:cs="宋体"/>
                <w:sz w:val="21"/>
                <w:szCs w:val="21"/>
                <w:lang w:eastAsia="zh-CN"/>
              </w:rPr>
              <w:t>具有履行合同所必需的设备和专业技术能力的承诺函</w:t>
            </w:r>
          </w:p>
        </w:tc>
        <w:tc>
          <w:tcPr>
            <w:tcW w:w="2617" w:type="dxa"/>
            <w:vAlign w:val="center"/>
          </w:tcPr>
          <w:p w14:paraId="1532E4A2">
            <w:pPr>
              <w:pStyle w:val="19"/>
              <w:keepNext w:val="0"/>
              <w:keepLines w:val="0"/>
              <w:pageBreakBefore w:val="0"/>
              <w:widowControl/>
              <w:kinsoku w:val="0"/>
              <w:wordWrap/>
              <w:overflowPunct/>
              <w:topLinePunct w:val="0"/>
              <w:autoSpaceDE w:val="0"/>
              <w:autoSpaceDN w:val="0"/>
              <w:bidi w:val="0"/>
              <w:adjustRightInd w:val="0"/>
              <w:snapToGrid w:val="0"/>
              <w:spacing w:before="149" w:line="360" w:lineRule="auto"/>
              <w:ind w:left="199" w:leftChars="0"/>
              <w:jc w:val="center"/>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按磋商文件要求提供声明并加盖公章</w:t>
            </w:r>
          </w:p>
        </w:tc>
      </w:tr>
      <w:tr w14:paraId="13F25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7" w:hRule="atLeast"/>
        </w:trPr>
        <w:tc>
          <w:tcPr>
            <w:tcW w:w="694" w:type="dxa"/>
            <w:vAlign w:val="center"/>
          </w:tcPr>
          <w:p w14:paraId="2B3A75E0">
            <w:pPr>
              <w:pStyle w:val="19"/>
              <w:keepNext w:val="0"/>
              <w:keepLines w:val="0"/>
              <w:pageBreakBefore w:val="0"/>
              <w:widowControl/>
              <w:kinsoku w:val="0"/>
              <w:wordWrap/>
              <w:overflowPunct/>
              <w:topLinePunct w:val="0"/>
              <w:autoSpaceDE w:val="0"/>
              <w:autoSpaceDN w:val="0"/>
              <w:bidi w:val="0"/>
              <w:adjustRightInd w:val="0"/>
              <w:snapToGrid w:val="0"/>
              <w:spacing w:before="140" w:line="360" w:lineRule="auto"/>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c>
          <w:tcPr>
            <w:tcW w:w="6220" w:type="dxa"/>
            <w:vAlign w:val="top"/>
          </w:tcPr>
          <w:p w14:paraId="0E869A7F">
            <w:pPr>
              <w:pStyle w:val="19"/>
              <w:keepNext w:val="0"/>
              <w:keepLines w:val="0"/>
              <w:pageBreakBefore w:val="0"/>
              <w:widowControl/>
              <w:kinsoku w:val="0"/>
              <w:wordWrap/>
              <w:overflowPunct/>
              <w:topLinePunct w:val="0"/>
              <w:autoSpaceDE w:val="0"/>
              <w:autoSpaceDN w:val="0"/>
              <w:bidi w:val="0"/>
              <w:adjustRightInd w:val="0"/>
              <w:snapToGrid w:val="0"/>
              <w:spacing w:before="178" w:line="360" w:lineRule="auto"/>
              <w:ind w:left="105" w:leftChars="0"/>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供应商不得为“信用中国”网站（www.creditchina.gov.cn）中列入失信被执行人和重大税收违法失信主体名单的供应商，不得为中国政府采购网（www.ccgp.gov.cn）政府采购严重违法失信行为记录名单中被财政部门禁止参加政府采购活动的供应商。</w:t>
            </w:r>
          </w:p>
        </w:tc>
        <w:tc>
          <w:tcPr>
            <w:tcW w:w="2617" w:type="dxa"/>
            <w:vAlign w:val="center"/>
          </w:tcPr>
          <w:p w14:paraId="0EF31E5B">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1"/>
                <w:szCs w:val="21"/>
              </w:rPr>
            </w:pPr>
            <w:r>
              <w:rPr>
                <w:rFonts w:hint="eastAsia" w:ascii="宋体" w:hAnsi="宋体" w:eastAsia="宋体" w:cs="宋体"/>
                <w:snapToGrid w:val="0"/>
                <w:color w:val="000000"/>
                <w:kern w:val="0"/>
                <w:sz w:val="21"/>
                <w:szCs w:val="21"/>
                <w:lang w:val="en-US" w:eastAsia="zh-CN" w:bidi="ar"/>
              </w:rPr>
              <w:t>按磋商文件要求提供查询截</w:t>
            </w:r>
          </w:p>
          <w:p w14:paraId="4C47218B">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pacing w:val="9"/>
                <w:sz w:val="21"/>
                <w:szCs w:val="21"/>
              </w:rPr>
            </w:pPr>
            <w:r>
              <w:rPr>
                <w:rFonts w:hint="eastAsia" w:ascii="宋体" w:hAnsi="宋体" w:eastAsia="宋体" w:cs="宋体"/>
                <w:snapToGrid w:val="0"/>
                <w:color w:val="000000"/>
                <w:kern w:val="0"/>
                <w:sz w:val="21"/>
                <w:szCs w:val="21"/>
                <w:lang w:val="en-US" w:eastAsia="zh-CN" w:bidi="ar"/>
              </w:rPr>
              <w:t>图并加盖公章（未提供或提供的截图不清晰，以现场核查为准，查询记录归档保）</w:t>
            </w:r>
          </w:p>
        </w:tc>
      </w:tr>
      <w:tr w14:paraId="2B3955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94" w:type="dxa"/>
            <w:vAlign w:val="center"/>
          </w:tcPr>
          <w:p w14:paraId="6C36A4D4">
            <w:pPr>
              <w:pStyle w:val="19"/>
              <w:keepNext w:val="0"/>
              <w:keepLines w:val="0"/>
              <w:pageBreakBefore w:val="0"/>
              <w:widowControl/>
              <w:kinsoku w:val="0"/>
              <w:wordWrap/>
              <w:overflowPunct/>
              <w:topLinePunct w:val="0"/>
              <w:autoSpaceDE w:val="0"/>
              <w:autoSpaceDN w:val="0"/>
              <w:bidi w:val="0"/>
              <w:adjustRightInd w:val="0"/>
              <w:snapToGrid w:val="0"/>
              <w:spacing w:before="140" w:line="360" w:lineRule="auto"/>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6220" w:type="dxa"/>
            <w:vAlign w:val="top"/>
          </w:tcPr>
          <w:p w14:paraId="0BC107A6">
            <w:pPr>
              <w:pStyle w:val="19"/>
              <w:keepNext w:val="0"/>
              <w:keepLines w:val="0"/>
              <w:pageBreakBefore w:val="0"/>
              <w:widowControl/>
              <w:kinsoku w:val="0"/>
              <w:wordWrap/>
              <w:overflowPunct/>
              <w:topLinePunct w:val="0"/>
              <w:autoSpaceDE w:val="0"/>
              <w:autoSpaceDN w:val="0"/>
              <w:bidi w:val="0"/>
              <w:adjustRightInd w:val="0"/>
              <w:snapToGrid w:val="0"/>
              <w:spacing w:before="178" w:line="360" w:lineRule="auto"/>
              <w:ind w:left="105"/>
              <w:textAlignment w:val="baseline"/>
              <w:rPr>
                <w:rFonts w:hint="eastAsia" w:ascii="宋体" w:hAnsi="宋体" w:eastAsia="宋体" w:cs="宋体"/>
                <w:sz w:val="21"/>
                <w:szCs w:val="21"/>
                <w:lang w:eastAsia="zh-CN"/>
              </w:rPr>
            </w:pPr>
            <w:r>
              <w:rPr>
                <w:rFonts w:hint="eastAsia" w:ascii="宋体" w:hAnsi="宋体" w:eastAsia="宋体" w:cs="宋体"/>
                <w:sz w:val="21"/>
                <w:szCs w:val="21"/>
                <w:lang w:eastAsia="zh-CN"/>
              </w:rPr>
              <w:t>单位负责人为同一人或者存在直接控股、管理关系的不同投标供应商， 不得参加同一合同项下的政府采购活动</w:t>
            </w:r>
          </w:p>
        </w:tc>
        <w:tc>
          <w:tcPr>
            <w:tcW w:w="2617" w:type="dxa"/>
            <w:vAlign w:val="center"/>
          </w:tcPr>
          <w:p w14:paraId="3B2538CC">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按磋商文件要求提供声明并加盖公章</w:t>
            </w:r>
            <w:r>
              <w:rPr>
                <w:rFonts w:hint="eastAsia" w:ascii="宋体" w:hAnsi="宋体" w:eastAsia="宋体" w:cs="宋体"/>
                <w:snapToGrid w:val="0"/>
                <w:color w:val="000000"/>
                <w:kern w:val="0"/>
                <w:sz w:val="21"/>
                <w:szCs w:val="21"/>
                <w:lang w:val="en-US" w:eastAsia="zh-CN" w:bidi="ar"/>
              </w:rPr>
              <w:t>）</w:t>
            </w:r>
          </w:p>
        </w:tc>
      </w:tr>
      <w:tr w14:paraId="7FC8A4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31" w:type="dxa"/>
            <w:gridSpan w:val="3"/>
            <w:vAlign w:val="top"/>
          </w:tcPr>
          <w:p w14:paraId="12DA255A">
            <w:pPr>
              <w:pStyle w:val="19"/>
              <w:keepNext w:val="0"/>
              <w:keepLines w:val="0"/>
              <w:pageBreakBefore w:val="0"/>
              <w:widowControl/>
              <w:kinsoku w:val="0"/>
              <w:wordWrap/>
              <w:overflowPunct/>
              <w:topLinePunct w:val="0"/>
              <w:autoSpaceDE w:val="0"/>
              <w:autoSpaceDN w:val="0"/>
              <w:bidi w:val="0"/>
              <w:adjustRightInd w:val="0"/>
              <w:snapToGrid w:val="0"/>
              <w:spacing w:before="179" w:line="360" w:lineRule="auto"/>
              <w:ind w:left="199"/>
              <w:textAlignment w:val="baseline"/>
              <w:rPr>
                <w:rFonts w:hint="eastAsia" w:ascii="宋体" w:hAnsi="宋体" w:eastAsia="宋体" w:cs="宋体"/>
                <w:spacing w:val="9"/>
                <w:sz w:val="21"/>
                <w:szCs w:val="21"/>
              </w:rPr>
            </w:pPr>
            <w:r>
              <w:rPr>
                <w:rFonts w:hint="eastAsia" w:ascii="宋体" w:hAnsi="宋体" w:eastAsia="宋体" w:cs="宋体"/>
                <w:spacing w:val="7"/>
                <w:sz w:val="21"/>
                <w:szCs w:val="21"/>
              </w:rPr>
              <w:t>评定结果</w:t>
            </w:r>
            <w:r>
              <w:rPr>
                <w:rFonts w:hint="eastAsia" w:ascii="宋体" w:hAnsi="宋体" w:eastAsia="宋体" w:cs="宋体"/>
                <w:spacing w:val="-17"/>
                <w:sz w:val="21"/>
                <w:szCs w:val="21"/>
              </w:rPr>
              <w:t xml:space="preserve"> </w:t>
            </w:r>
            <w:r>
              <w:rPr>
                <w:rFonts w:hint="eastAsia" w:ascii="宋体" w:hAnsi="宋体" w:eastAsia="宋体" w:cs="宋体"/>
                <w:spacing w:val="7"/>
                <w:sz w:val="21"/>
                <w:szCs w:val="21"/>
              </w:rPr>
              <w:t>：以上内容有一项不符合要求</w:t>
            </w:r>
            <w:r>
              <w:rPr>
                <w:rFonts w:hint="eastAsia" w:ascii="宋体" w:hAnsi="宋体" w:eastAsia="宋体" w:cs="宋体"/>
                <w:spacing w:val="-27"/>
                <w:sz w:val="21"/>
                <w:szCs w:val="21"/>
              </w:rPr>
              <w:t xml:space="preserve"> </w:t>
            </w:r>
            <w:r>
              <w:rPr>
                <w:rFonts w:hint="eastAsia" w:ascii="宋体" w:hAnsi="宋体" w:eastAsia="宋体" w:cs="宋体"/>
                <w:spacing w:val="7"/>
                <w:sz w:val="21"/>
                <w:szCs w:val="21"/>
              </w:rPr>
              <w:t>，则资格审查评定为不合格。</w:t>
            </w:r>
          </w:p>
        </w:tc>
      </w:tr>
    </w:tbl>
    <w:p w14:paraId="72D8843F">
      <w:pPr>
        <w:keepNext w:val="0"/>
        <w:keepLines w:val="0"/>
        <w:pageBreakBefore w:val="0"/>
        <w:widowControl/>
        <w:kinsoku w:val="0"/>
        <w:wordWrap/>
        <w:overflowPunct/>
        <w:topLinePunct w:val="0"/>
        <w:autoSpaceDE w:val="0"/>
        <w:autoSpaceDN w:val="0"/>
        <w:bidi w:val="0"/>
        <w:adjustRightInd w:val="0"/>
        <w:snapToGrid w:val="0"/>
        <w:spacing w:before="181" w:line="360" w:lineRule="auto"/>
        <w:ind w:left="994"/>
        <w:rPr>
          <w:rFonts w:hint="eastAsia" w:ascii="宋体" w:hAnsi="宋体" w:eastAsia="宋体" w:cs="宋体"/>
          <w:b/>
          <w:bCs/>
          <w:spacing w:val="5"/>
          <w:sz w:val="21"/>
          <w:szCs w:val="21"/>
        </w:rPr>
      </w:pPr>
      <w:r>
        <w:rPr>
          <w:rFonts w:hint="eastAsia" w:ascii="宋体" w:hAnsi="宋体" w:eastAsia="宋体" w:cs="宋体"/>
          <w:b/>
          <w:bCs/>
          <w:spacing w:val="5"/>
          <w:sz w:val="21"/>
          <w:szCs w:val="21"/>
          <w:lang w:val="en-US" w:eastAsia="zh-CN"/>
        </w:rPr>
        <w:t>2</w:t>
      </w:r>
      <w:r>
        <w:rPr>
          <w:rFonts w:hint="eastAsia" w:ascii="宋体" w:hAnsi="宋体" w:eastAsia="宋体" w:cs="宋体"/>
          <w:b/>
          <w:bCs/>
          <w:spacing w:val="5"/>
          <w:sz w:val="21"/>
          <w:szCs w:val="21"/>
        </w:rPr>
        <w:t>.</w:t>
      </w:r>
      <w:r>
        <w:rPr>
          <w:rFonts w:hint="eastAsia" w:ascii="宋体" w:hAnsi="宋体" w:eastAsia="宋体" w:cs="宋体"/>
          <w:b/>
          <w:bCs/>
          <w:spacing w:val="5"/>
          <w:sz w:val="21"/>
          <w:szCs w:val="21"/>
          <w:lang w:val="en-US" w:eastAsia="zh-CN"/>
        </w:rPr>
        <w:t>5</w:t>
      </w:r>
      <w:r>
        <w:rPr>
          <w:rFonts w:hint="eastAsia" w:ascii="宋体" w:hAnsi="宋体" w:eastAsia="宋体" w:cs="宋体"/>
          <w:b/>
          <w:bCs/>
          <w:spacing w:val="5"/>
          <w:sz w:val="21"/>
          <w:szCs w:val="21"/>
        </w:rPr>
        <w:t>.2</w:t>
      </w:r>
      <w:r>
        <w:rPr>
          <w:rFonts w:hint="eastAsia" w:ascii="宋体" w:hAnsi="宋体" w:eastAsia="宋体" w:cs="宋体"/>
          <w:b/>
          <w:bCs/>
          <w:spacing w:val="48"/>
          <w:sz w:val="21"/>
          <w:szCs w:val="21"/>
        </w:rPr>
        <w:t xml:space="preserve"> </w:t>
      </w:r>
      <w:r>
        <w:rPr>
          <w:rFonts w:hint="eastAsia" w:ascii="宋体" w:hAnsi="宋体" w:eastAsia="宋体" w:cs="宋体"/>
          <w:b/>
          <w:bCs/>
          <w:spacing w:val="5"/>
          <w:sz w:val="21"/>
          <w:szCs w:val="21"/>
        </w:rPr>
        <w:t>符合性审核</w:t>
      </w:r>
    </w:p>
    <w:p w14:paraId="1B091297">
      <w:pPr>
        <w:keepNext w:val="0"/>
        <w:keepLines w:val="0"/>
        <w:pageBreakBefore w:val="0"/>
        <w:widowControl/>
        <w:kinsoku w:val="0"/>
        <w:wordWrap/>
        <w:overflowPunct/>
        <w:topLinePunct w:val="0"/>
        <w:autoSpaceDE w:val="0"/>
        <w:autoSpaceDN w:val="0"/>
        <w:bidi w:val="0"/>
        <w:adjustRightInd w:val="0"/>
        <w:snapToGrid w:val="0"/>
        <w:spacing w:before="181" w:line="360" w:lineRule="auto"/>
        <w:ind w:firstLine="444" w:firstLineChars="200"/>
        <w:rPr>
          <w:rFonts w:hint="eastAsia" w:ascii="宋体" w:hAnsi="宋体" w:eastAsia="宋体" w:cs="宋体"/>
          <w:sz w:val="21"/>
          <w:szCs w:val="21"/>
        </w:rPr>
      </w:pPr>
      <w:r>
        <w:rPr>
          <w:rFonts w:hint="eastAsia" w:ascii="宋体" w:hAnsi="宋体" w:eastAsia="宋体" w:cs="宋体"/>
          <w:spacing w:val="6"/>
          <w:sz w:val="21"/>
          <w:szCs w:val="21"/>
        </w:rPr>
        <w:t>（1）磋商小组按照磋商文件规定的除资格条件外的其它实质性条款，对参加磋商的</w:t>
      </w:r>
      <w:r>
        <w:rPr>
          <w:rFonts w:hint="eastAsia" w:ascii="宋体" w:hAnsi="宋体" w:eastAsia="宋体" w:cs="宋体"/>
          <w:spacing w:val="6"/>
          <w:sz w:val="21"/>
          <w:szCs w:val="21"/>
          <w:lang w:eastAsia="zh-CN"/>
        </w:rPr>
        <w:t>供应商</w:t>
      </w:r>
      <w:r>
        <w:rPr>
          <w:rFonts w:hint="eastAsia" w:ascii="宋体" w:hAnsi="宋体" w:eastAsia="宋体" w:cs="宋体"/>
          <w:spacing w:val="9"/>
          <w:sz w:val="21"/>
          <w:szCs w:val="21"/>
        </w:rPr>
        <w:t>进行符合性审查。</w:t>
      </w:r>
      <w:r>
        <w:rPr>
          <w:rFonts w:hint="eastAsia" w:ascii="宋体" w:hAnsi="宋体" w:eastAsia="宋体" w:cs="宋体"/>
          <w:spacing w:val="-35"/>
          <w:sz w:val="21"/>
          <w:szCs w:val="21"/>
        </w:rPr>
        <w:t xml:space="preserve"> </w:t>
      </w:r>
      <w:r>
        <w:rPr>
          <w:rFonts w:hint="eastAsia" w:ascii="宋体" w:hAnsi="宋体" w:eastAsia="宋体" w:cs="宋体"/>
          <w:spacing w:val="9"/>
          <w:sz w:val="21"/>
          <w:szCs w:val="21"/>
        </w:rPr>
        <w:t>审查内容为磋商文件不允许实质性变动的实质性要求</w:t>
      </w:r>
      <w:r>
        <w:rPr>
          <w:rFonts w:hint="eastAsia" w:ascii="宋体" w:hAnsi="宋体" w:eastAsia="宋体" w:cs="宋体"/>
          <w:spacing w:val="-25"/>
          <w:sz w:val="21"/>
          <w:szCs w:val="21"/>
        </w:rPr>
        <w:t xml:space="preserve"> </w:t>
      </w:r>
      <w:r>
        <w:rPr>
          <w:rFonts w:hint="eastAsia" w:ascii="宋体" w:hAnsi="宋体" w:eastAsia="宋体" w:cs="宋体"/>
          <w:spacing w:val="9"/>
          <w:sz w:val="21"/>
          <w:szCs w:val="21"/>
        </w:rPr>
        <w:t>，不符合实质性要</w:t>
      </w:r>
      <w:r>
        <w:rPr>
          <w:rFonts w:hint="eastAsia" w:ascii="宋体" w:hAnsi="宋体" w:eastAsia="宋体" w:cs="宋体"/>
          <w:spacing w:val="7"/>
          <w:sz w:val="21"/>
          <w:szCs w:val="21"/>
        </w:rPr>
        <w:t>求或应当作无效响应处理的</w:t>
      </w:r>
      <w:r>
        <w:rPr>
          <w:rFonts w:hint="eastAsia" w:ascii="宋体" w:hAnsi="宋体" w:eastAsia="宋体" w:cs="宋体"/>
          <w:spacing w:val="-14"/>
          <w:sz w:val="21"/>
          <w:szCs w:val="21"/>
        </w:rPr>
        <w:t xml:space="preserve"> </w:t>
      </w:r>
      <w:r>
        <w:rPr>
          <w:rFonts w:hint="eastAsia" w:ascii="宋体" w:hAnsi="宋体" w:eastAsia="宋体" w:cs="宋体"/>
          <w:spacing w:val="7"/>
          <w:sz w:val="21"/>
          <w:szCs w:val="21"/>
        </w:rPr>
        <w:t>，作无效响应处理。</w:t>
      </w:r>
    </w:p>
    <w:p w14:paraId="4922924A">
      <w:pPr>
        <w:keepNext w:val="0"/>
        <w:keepLines w:val="0"/>
        <w:pageBreakBefore w:val="0"/>
        <w:widowControl/>
        <w:kinsoku w:val="0"/>
        <w:wordWrap/>
        <w:overflowPunct/>
        <w:topLinePunct w:val="0"/>
        <w:autoSpaceDE w:val="0"/>
        <w:autoSpaceDN w:val="0"/>
        <w:bidi w:val="0"/>
        <w:adjustRightInd w:val="0"/>
        <w:snapToGrid w:val="0"/>
        <w:spacing w:line="360" w:lineRule="auto"/>
        <w:ind w:firstLine="678" w:firstLineChars="300"/>
        <w:rPr>
          <w:rFonts w:hint="eastAsia" w:ascii="宋体" w:hAnsi="宋体" w:eastAsia="宋体" w:cs="宋体"/>
          <w:sz w:val="21"/>
          <w:szCs w:val="21"/>
        </w:rPr>
      </w:pPr>
      <w:r>
        <w:rPr>
          <w:rFonts w:hint="eastAsia" w:ascii="宋体" w:hAnsi="宋体" w:eastAsia="宋体" w:cs="宋体"/>
          <w:spacing w:val="8"/>
          <w:sz w:val="21"/>
          <w:szCs w:val="21"/>
        </w:rPr>
        <w:t>本磋商文件有下列情形之一的</w:t>
      </w:r>
      <w:r>
        <w:rPr>
          <w:rFonts w:hint="eastAsia" w:ascii="宋体" w:hAnsi="宋体" w:eastAsia="宋体" w:cs="宋体"/>
          <w:spacing w:val="-26"/>
          <w:sz w:val="21"/>
          <w:szCs w:val="21"/>
        </w:rPr>
        <w:t xml:space="preserve"> </w:t>
      </w:r>
      <w:r>
        <w:rPr>
          <w:rFonts w:hint="eastAsia" w:ascii="宋体" w:hAnsi="宋体" w:eastAsia="宋体" w:cs="宋体"/>
          <w:spacing w:val="8"/>
          <w:sz w:val="21"/>
          <w:szCs w:val="21"/>
        </w:rPr>
        <w:t>，磋商小组应当停止评审：</w:t>
      </w:r>
    </w:p>
    <w:p w14:paraId="3BFDA35E">
      <w:pPr>
        <w:keepNext w:val="0"/>
        <w:keepLines w:val="0"/>
        <w:pageBreakBefore w:val="0"/>
        <w:widowControl/>
        <w:kinsoku w:val="0"/>
        <w:wordWrap/>
        <w:overflowPunct/>
        <w:topLinePunct w:val="0"/>
        <w:autoSpaceDE w:val="0"/>
        <w:autoSpaceDN w:val="0"/>
        <w:bidi w:val="0"/>
        <w:adjustRightInd w:val="0"/>
        <w:snapToGrid w:val="0"/>
        <w:spacing w:before="189" w:line="360" w:lineRule="auto"/>
        <w:ind w:left="996"/>
        <w:rPr>
          <w:rFonts w:hint="eastAsia" w:ascii="宋体" w:hAnsi="宋体" w:eastAsia="宋体" w:cs="宋体"/>
          <w:sz w:val="21"/>
          <w:szCs w:val="21"/>
        </w:rPr>
      </w:pPr>
      <w:r>
        <w:rPr>
          <w:rFonts w:hint="eastAsia" w:ascii="宋体" w:hAnsi="宋体" w:eastAsia="宋体" w:cs="宋体"/>
          <w:spacing w:val="7"/>
          <w:sz w:val="21"/>
          <w:szCs w:val="21"/>
        </w:rPr>
        <w:t>1）磋商文件的规定存在歧义、重大缺陷</w:t>
      </w:r>
      <w:r>
        <w:rPr>
          <w:rFonts w:hint="eastAsia" w:ascii="宋体" w:hAnsi="宋体" w:eastAsia="宋体" w:cs="宋体"/>
          <w:spacing w:val="-11"/>
          <w:sz w:val="21"/>
          <w:szCs w:val="21"/>
        </w:rPr>
        <w:t xml:space="preserve"> </w:t>
      </w:r>
      <w:r>
        <w:rPr>
          <w:rFonts w:hint="eastAsia" w:ascii="宋体" w:hAnsi="宋体" w:eastAsia="宋体" w:cs="宋体"/>
          <w:spacing w:val="7"/>
          <w:sz w:val="21"/>
          <w:szCs w:val="21"/>
        </w:rPr>
        <w:t>，导致评审无法进行的；</w:t>
      </w:r>
    </w:p>
    <w:p w14:paraId="77315EEE">
      <w:pPr>
        <w:keepNext w:val="0"/>
        <w:keepLines w:val="0"/>
        <w:pageBreakBefore w:val="0"/>
        <w:widowControl/>
        <w:kinsoku w:val="0"/>
        <w:wordWrap/>
        <w:overflowPunct/>
        <w:topLinePunct w:val="0"/>
        <w:autoSpaceDE w:val="0"/>
        <w:autoSpaceDN w:val="0"/>
        <w:bidi w:val="0"/>
        <w:adjustRightInd w:val="0"/>
        <w:snapToGrid w:val="0"/>
        <w:spacing w:before="174" w:line="360" w:lineRule="auto"/>
        <w:ind w:left="986"/>
        <w:rPr>
          <w:rFonts w:hint="eastAsia" w:ascii="宋体" w:hAnsi="宋体" w:eastAsia="宋体" w:cs="宋体"/>
          <w:sz w:val="21"/>
          <w:szCs w:val="21"/>
        </w:rPr>
      </w:pPr>
      <w:r>
        <w:rPr>
          <w:rFonts w:hint="eastAsia" w:ascii="宋体" w:hAnsi="宋体" w:eastAsia="宋体" w:cs="宋体"/>
          <w:spacing w:val="9"/>
          <w:sz w:val="21"/>
          <w:szCs w:val="21"/>
        </w:rPr>
        <w:t>2）磋商文件明显以不合理条件对</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实行差别待遇或者歧视待遇的；</w:t>
      </w:r>
    </w:p>
    <w:p w14:paraId="580D57E8">
      <w:pPr>
        <w:keepNext w:val="0"/>
        <w:keepLines w:val="0"/>
        <w:pageBreakBefore w:val="0"/>
        <w:widowControl/>
        <w:kinsoku w:val="0"/>
        <w:wordWrap/>
        <w:overflowPunct/>
        <w:topLinePunct w:val="0"/>
        <w:autoSpaceDE w:val="0"/>
        <w:autoSpaceDN w:val="0"/>
        <w:bidi w:val="0"/>
        <w:adjustRightInd w:val="0"/>
        <w:snapToGrid w:val="0"/>
        <w:spacing w:before="190" w:line="360" w:lineRule="auto"/>
        <w:ind w:left="992"/>
        <w:rPr>
          <w:rFonts w:hint="eastAsia" w:ascii="宋体" w:hAnsi="宋体" w:eastAsia="宋体" w:cs="宋体"/>
          <w:spacing w:val="8"/>
          <w:sz w:val="21"/>
          <w:szCs w:val="21"/>
        </w:rPr>
      </w:pPr>
      <w:r>
        <w:rPr>
          <w:rFonts w:hint="eastAsia" w:ascii="宋体" w:hAnsi="宋体" w:eastAsia="宋体" w:cs="宋体"/>
          <w:spacing w:val="8"/>
          <w:sz w:val="21"/>
          <w:szCs w:val="21"/>
          <w:lang w:val="en-US" w:eastAsia="zh-CN"/>
        </w:rPr>
        <w:t>3</w:t>
      </w:r>
      <w:r>
        <w:rPr>
          <w:rFonts w:hint="eastAsia" w:ascii="宋体" w:hAnsi="宋体" w:eastAsia="宋体" w:cs="宋体"/>
          <w:spacing w:val="8"/>
          <w:sz w:val="21"/>
          <w:szCs w:val="21"/>
        </w:rPr>
        <w:t>）磋商文件将</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的资格条件列为评分因素的；</w:t>
      </w:r>
    </w:p>
    <w:p w14:paraId="733ABCB3">
      <w:pPr>
        <w:keepNext w:val="0"/>
        <w:keepLines w:val="0"/>
        <w:pageBreakBefore w:val="0"/>
        <w:widowControl/>
        <w:kinsoku w:val="0"/>
        <w:wordWrap/>
        <w:overflowPunct/>
        <w:topLinePunct w:val="0"/>
        <w:autoSpaceDE w:val="0"/>
        <w:autoSpaceDN w:val="0"/>
        <w:bidi w:val="0"/>
        <w:adjustRightInd w:val="0"/>
        <w:snapToGrid w:val="0"/>
        <w:spacing w:before="190" w:line="360" w:lineRule="auto"/>
        <w:ind w:left="992"/>
        <w:rPr>
          <w:rFonts w:hint="eastAsia" w:ascii="宋体" w:hAnsi="宋体" w:eastAsia="宋体" w:cs="宋体"/>
          <w:sz w:val="21"/>
          <w:szCs w:val="21"/>
        </w:rPr>
      </w:pPr>
      <w:r>
        <w:rPr>
          <w:rFonts w:hint="eastAsia" w:ascii="宋体" w:hAnsi="宋体" w:eastAsia="宋体" w:cs="宋体"/>
          <w:spacing w:val="8"/>
          <w:sz w:val="21"/>
          <w:szCs w:val="21"/>
          <w:lang w:val="en-US" w:eastAsia="zh-CN"/>
        </w:rPr>
        <w:t>4</w:t>
      </w:r>
      <w:r>
        <w:rPr>
          <w:rFonts w:hint="eastAsia" w:ascii="宋体" w:hAnsi="宋体" w:eastAsia="宋体" w:cs="宋体"/>
          <w:spacing w:val="8"/>
          <w:sz w:val="21"/>
          <w:szCs w:val="21"/>
        </w:rPr>
        <w:t>）磋商文件载明的成交原则不合法的；</w:t>
      </w:r>
    </w:p>
    <w:p w14:paraId="7D49E654">
      <w:pPr>
        <w:keepNext w:val="0"/>
        <w:keepLines w:val="0"/>
        <w:pageBreakBefore w:val="0"/>
        <w:widowControl/>
        <w:kinsoku w:val="0"/>
        <w:wordWrap/>
        <w:overflowPunct/>
        <w:topLinePunct w:val="0"/>
        <w:autoSpaceDE w:val="0"/>
        <w:autoSpaceDN w:val="0"/>
        <w:bidi w:val="0"/>
        <w:adjustRightInd w:val="0"/>
        <w:snapToGrid w:val="0"/>
        <w:spacing w:before="171" w:line="360" w:lineRule="auto"/>
        <w:ind w:left="546" w:firstLine="452" w:firstLineChars="200"/>
        <w:rPr>
          <w:rFonts w:hint="eastAsia" w:ascii="宋体" w:hAnsi="宋体" w:eastAsia="宋体" w:cs="宋体"/>
          <w:sz w:val="21"/>
          <w:szCs w:val="21"/>
        </w:rPr>
      </w:pPr>
      <w:r>
        <w:rPr>
          <w:rFonts w:hint="eastAsia" w:ascii="宋体" w:hAnsi="宋体" w:eastAsia="宋体" w:cs="宋体"/>
          <w:spacing w:val="8"/>
          <w:sz w:val="21"/>
          <w:szCs w:val="21"/>
          <w:lang w:val="en-US" w:eastAsia="zh-CN"/>
        </w:rPr>
        <w:t>5</w:t>
      </w:r>
      <w:r>
        <w:rPr>
          <w:rFonts w:hint="eastAsia" w:ascii="宋体" w:hAnsi="宋体" w:eastAsia="宋体" w:cs="宋体"/>
          <w:spacing w:val="8"/>
          <w:sz w:val="21"/>
          <w:szCs w:val="21"/>
        </w:rPr>
        <w:t>）磋商文件有违反国家其他有关强制性规定的情形。</w:t>
      </w:r>
    </w:p>
    <w:p w14:paraId="4AB5AE70">
      <w:pPr>
        <w:keepNext w:val="0"/>
        <w:keepLines w:val="0"/>
        <w:pageBreakBefore w:val="0"/>
        <w:widowControl/>
        <w:kinsoku w:val="0"/>
        <w:wordWrap/>
        <w:overflowPunct/>
        <w:topLinePunct w:val="0"/>
        <w:autoSpaceDE w:val="0"/>
        <w:autoSpaceDN w:val="0"/>
        <w:bidi w:val="0"/>
        <w:adjustRightInd w:val="0"/>
        <w:snapToGrid w:val="0"/>
        <w:spacing w:before="212" w:line="360" w:lineRule="auto"/>
        <w:ind w:left="120" w:right="115" w:firstLine="539"/>
        <w:rPr>
          <w:rFonts w:hint="eastAsia" w:ascii="宋体" w:hAnsi="宋体" w:eastAsia="宋体" w:cs="宋体"/>
          <w:sz w:val="21"/>
          <w:szCs w:val="21"/>
        </w:rPr>
      </w:pPr>
      <w:r>
        <w:rPr>
          <w:rFonts w:hint="eastAsia" w:ascii="宋体" w:hAnsi="宋体" w:eastAsia="宋体" w:cs="宋体"/>
          <w:spacing w:val="7"/>
          <w:sz w:val="21"/>
          <w:szCs w:val="21"/>
        </w:rPr>
        <w:t>出现上述应当停止评审情形的，磋商小组应当通过书面形式向采购人提交情况说明。除</w:t>
      </w:r>
      <w:r>
        <w:rPr>
          <w:rFonts w:hint="eastAsia" w:ascii="宋体" w:hAnsi="宋体" w:eastAsia="宋体" w:cs="宋体"/>
          <w:spacing w:val="8"/>
          <w:sz w:val="21"/>
          <w:szCs w:val="21"/>
        </w:rPr>
        <w:t>上述情形外</w:t>
      </w:r>
      <w:r>
        <w:rPr>
          <w:rFonts w:hint="eastAsia" w:ascii="宋体" w:hAnsi="宋体" w:eastAsia="宋体" w:cs="宋体"/>
          <w:spacing w:val="-28"/>
          <w:sz w:val="21"/>
          <w:szCs w:val="21"/>
        </w:rPr>
        <w:t xml:space="preserve"> </w:t>
      </w:r>
      <w:r>
        <w:rPr>
          <w:rFonts w:hint="eastAsia" w:ascii="宋体" w:hAnsi="宋体" w:eastAsia="宋体" w:cs="宋体"/>
          <w:spacing w:val="8"/>
          <w:sz w:val="21"/>
          <w:szCs w:val="21"/>
        </w:rPr>
        <w:t>，磋商小组不得以任何方式和理由停止评审。</w:t>
      </w:r>
    </w:p>
    <w:p w14:paraId="0AAA223D">
      <w:pPr>
        <w:keepNext w:val="0"/>
        <w:keepLines w:val="0"/>
        <w:pageBreakBefore w:val="0"/>
        <w:widowControl/>
        <w:kinsoku w:val="0"/>
        <w:wordWrap/>
        <w:overflowPunct/>
        <w:topLinePunct w:val="0"/>
        <w:autoSpaceDE w:val="0"/>
        <w:autoSpaceDN w:val="0"/>
        <w:bidi w:val="0"/>
        <w:adjustRightInd w:val="0"/>
        <w:snapToGrid w:val="0"/>
        <w:spacing w:before="4" w:line="360" w:lineRule="auto"/>
        <w:ind w:left="117" w:right="115" w:firstLine="541"/>
        <w:jc w:val="both"/>
        <w:rPr>
          <w:rFonts w:hint="eastAsia" w:ascii="宋体" w:hAnsi="宋体" w:eastAsia="宋体" w:cs="宋体"/>
          <w:sz w:val="21"/>
          <w:szCs w:val="21"/>
        </w:rPr>
      </w:pPr>
      <w:r>
        <w:rPr>
          <w:rFonts w:hint="eastAsia" w:ascii="宋体" w:hAnsi="宋体" w:eastAsia="宋体" w:cs="宋体"/>
          <w:spacing w:val="7"/>
          <w:sz w:val="21"/>
          <w:szCs w:val="21"/>
        </w:rPr>
        <w:t>出现上述应当停止评审情形的，采购组织单位应当书面告知参加采购活动的</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，并</w:t>
      </w:r>
      <w:r>
        <w:rPr>
          <w:rFonts w:hint="eastAsia" w:ascii="宋体" w:hAnsi="宋体" w:eastAsia="宋体" w:cs="宋体"/>
          <w:spacing w:val="9"/>
          <w:sz w:val="21"/>
          <w:szCs w:val="21"/>
        </w:rPr>
        <w:t>说明具体原因</w:t>
      </w:r>
      <w:r>
        <w:rPr>
          <w:rFonts w:hint="eastAsia" w:ascii="宋体" w:hAnsi="宋体" w:eastAsia="宋体" w:cs="宋体"/>
          <w:spacing w:val="-23"/>
          <w:sz w:val="21"/>
          <w:szCs w:val="21"/>
        </w:rPr>
        <w:t xml:space="preserve"> </w:t>
      </w:r>
      <w:r>
        <w:rPr>
          <w:rFonts w:hint="eastAsia" w:ascii="宋体" w:hAnsi="宋体" w:eastAsia="宋体" w:cs="宋体"/>
          <w:spacing w:val="9"/>
          <w:sz w:val="21"/>
          <w:szCs w:val="21"/>
        </w:rPr>
        <w:t>，</w:t>
      </w:r>
      <w:r>
        <w:rPr>
          <w:rFonts w:hint="eastAsia" w:ascii="宋体" w:hAnsi="宋体" w:eastAsia="宋体" w:cs="宋体"/>
          <w:spacing w:val="-34"/>
          <w:sz w:val="21"/>
          <w:szCs w:val="21"/>
        </w:rPr>
        <w:t xml:space="preserve"> </w:t>
      </w:r>
      <w:r>
        <w:rPr>
          <w:rFonts w:hint="eastAsia" w:ascii="宋体" w:hAnsi="宋体" w:eastAsia="宋体" w:cs="宋体"/>
          <w:spacing w:val="9"/>
          <w:sz w:val="21"/>
          <w:szCs w:val="21"/>
        </w:rPr>
        <w:t>同时在</w:t>
      </w:r>
      <w:r>
        <w:rPr>
          <w:rFonts w:hint="eastAsia" w:ascii="宋体" w:hAnsi="宋体" w:eastAsia="宋体" w:cs="宋体"/>
          <w:spacing w:val="9"/>
          <w:sz w:val="21"/>
          <w:szCs w:val="21"/>
          <w:lang w:eastAsia="zh-CN"/>
        </w:rPr>
        <w:t>陕西省政府采购网</w:t>
      </w:r>
      <w:r>
        <w:rPr>
          <w:rFonts w:hint="eastAsia" w:ascii="宋体" w:hAnsi="宋体" w:eastAsia="宋体" w:cs="宋体"/>
          <w:spacing w:val="9"/>
          <w:sz w:val="21"/>
          <w:szCs w:val="21"/>
        </w:rPr>
        <w:t>公告。</w:t>
      </w:r>
    </w:p>
    <w:p w14:paraId="2BF8C497">
      <w:pPr>
        <w:keepNext w:val="0"/>
        <w:keepLines w:val="0"/>
        <w:pageBreakBefore w:val="0"/>
        <w:widowControl/>
        <w:kinsoku w:val="0"/>
        <w:wordWrap/>
        <w:overflowPunct/>
        <w:topLinePunct w:val="0"/>
        <w:autoSpaceDE w:val="0"/>
        <w:autoSpaceDN w:val="0"/>
        <w:bidi w:val="0"/>
        <w:adjustRightInd w:val="0"/>
        <w:snapToGrid w:val="0"/>
        <w:spacing w:before="2" w:line="360" w:lineRule="auto"/>
        <w:ind w:right="115" w:firstLine="444" w:firstLineChars="200"/>
        <w:rPr>
          <w:rFonts w:hint="eastAsia" w:ascii="宋体" w:hAnsi="宋体" w:eastAsia="宋体" w:cs="宋体"/>
          <w:sz w:val="21"/>
          <w:szCs w:val="21"/>
        </w:rPr>
      </w:pPr>
      <w:r>
        <w:rPr>
          <w:rFonts w:hint="eastAsia" w:ascii="宋体" w:hAnsi="宋体" w:eastAsia="宋体" w:cs="宋体"/>
          <w:spacing w:val="6"/>
          <w:sz w:val="21"/>
          <w:szCs w:val="21"/>
        </w:rPr>
        <w:t>（2）磋商小组对</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lang w:val="en-US" w:eastAsia="zh-CN"/>
        </w:rPr>
        <w:t>响应报价</w:t>
      </w:r>
      <w:r>
        <w:rPr>
          <w:rFonts w:hint="eastAsia" w:ascii="宋体" w:hAnsi="宋体" w:eastAsia="宋体" w:cs="宋体"/>
          <w:spacing w:val="6"/>
          <w:sz w:val="21"/>
          <w:szCs w:val="21"/>
        </w:rPr>
        <w:t>进行算术性复核，如果出现下列不一致的，按</w:t>
      </w:r>
      <w:r>
        <w:rPr>
          <w:rFonts w:hint="eastAsia" w:ascii="宋体" w:hAnsi="宋体" w:eastAsia="宋体" w:cs="宋体"/>
          <w:spacing w:val="7"/>
          <w:sz w:val="21"/>
          <w:szCs w:val="21"/>
        </w:rPr>
        <w:t>以下原则进行修正：</w:t>
      </w:r>
    </w:p>
    <w:p w14:paraId="21B32E7A">
      <w:pPr>
        <w:keepNext w:val="0"/>
        <w:keepLines w:val="0"/>
        <w:pageBreakBefore w:val="0"/>
        <w:widowControl/>
        <w:kinsoku w:val="0"/>
        <w:wordWrap/>
        <w:overflowPunct/>
        <w:topLinePunct w:val="0"/>
        <w:autoSpaceDE w:val="0"/>
        <w:autoSpaceDN w:val="0"/>
        <w:bidi w:val="0"/>
        <w:adjustRightInd w:val="0"/>
        <w:snapToGrid w:val="0"/>
        <w:spacing w:before="2" w:line="360" w:lineRule="auto"/>
        <w:ind w:left="126" w:right="115" w:firstLine="550"/>
        <w:rPr>
          <w:rFonts w:hint="eastAsia" w:ascii="宋体" w:hAnsi="宋体" w:eastAsia="宋体" w:cs="宋体"/>
          <w:sz w:val="21"/>
          <w:szCs w:val="21"/>
        </w:rPr>
      </w:pPr>
      <w:r>
        <w:rPr>
          <w:rFonts w:hint="eastAsia" w:ascii="宋体" w:hAnsi="宋体" w:eastAsia="宋体" w:cs="宋体"/>
          <w:spacing w:val="7"/>
          <w:sz w:val="21"/>
          <w:szCs w:val="21"/>
        </w:rPr>
        <w:t>（一）报价大写金额和小写金额不一致的，以大写金额为准。但大写金额文字存</w:t>
      </w:r>
      <w:r>
        <w:rPr>
          <w:rFonts w:hint="eastAsia" w:ascii="宋体" w:hAnsi="宋体" w:eastAsia="宋体" w:cs="宋体"/>
          <w:spacing w:val="6"/>
          <w:sz w:val="21"/>
          <w:szCs w:val="21"/>
        </w:rPr>
        <w:t>在错误</w:t>
      </w:r>
      <w:r>
        <w:rPr>
          <w:rFonts w:hint="eastAsia" w:ascii="宋体" w:hAnsi="宋体" w:eastAsia="宋体" w:cs="宋体"/>
          <w:spacing w:val="7"/>
          <w:sz w:val="21"/>
          <w:szCs w:val="21"/>
        </w:rPr>
        <w:t>的</w:t>
      </w:r>
      <w:r>
        <w:rPr>
          <w:rFonts w:hint="eastAsia" w:ascii="宋体" w:hAnsi="宋体" w:eastAsia="宋体" w:cs="宋体"/>
          <w:spacing w:val="-21"/>
          <w:sz w:val="21"/>
          <w:szCs w:val="21"/>
        </w:rPr>
        <w:t xml:space="preserve"> </w:t>
      </w:r>
      <w:r>
        <w:rPr>
          <w:rFonts w:hint="eastAsia" w:ascii="宋体" w:hAnsi="宋体" w:eastAsia="宋体" w:cs="宋体"/>
          <w:spacing w:val="7"/>
          <w:sz w:val="21"/>
          <w:szCs w:val="21"/>
        </w:rPr>
        <w:t>，应当先对大写金额的文字错误进行澄清、说明或者更正</w:t>
      </w:r>
      <w:r>
        <w:rPr>
          <w:rFonts w:hint="eastAsia" w:ascii="宋体" w:hAnsi="宋体" w:eastAsia="宋体" w:cs="宋体"/>
          <w:spacing w:val="-26"/>
          <w:sz w:val="21"/>
          <w:szCs w:val="21"/>
        </w:rPr>
        <w:t xml:space="preserve"> </w:t>
      </w:r>
      <w:r>
        <w:rPr>
          <w:rFonts w:hint="eastAsia" w:ascii="宋体" w:hAnsi="宋体" w:eastAsia="宋体" w:cs="宋体"/>
          <w:spacing w:val="7"/>
          <w:sz w:val="21"/>
          <w:szCs w:val="21"/>
        </w:rPr>
        <w:t>，再行修正。</w:t>
      </w:r>
    </w:p>
    <w:p w14:paraId="222F48DD">
      <w:pPr>
        <w:keepNext w:val="0"/>
        <w:keepLines w:val="0"/>
        <w:pageBreakBefore w:val="0"/>
        <w:widowControl/>
        <w:kinsoku w:val="0"/>
        <w:wordWrap/>
        <w:overflowPunct/>
        <w:topLinePunct w:val="0"/>
        <w:autoSpaceDE w:val="0"/>
        <w:autoSpaceDN w:val="0"/>
        <w:bidi w:val="0"/>
        <w:adjustRightInd w:val="0"/>
        <w:snapToGrid w:val="0"/>
        <w:spacing w:before="192" w:line="360" w:lineRule="auto"/>
        <w:ind w:left="116" w:right="115" w:firstLine="560"/>
        <w:rPr>
          <w:rFonts w:hint="eastAsia" w:ascii="宋体" w:hAnsi="宋体" w:eastAsia="宋体" w:cs="宋体"/>
          <w:sz w:val="21"/>
          <w:szCs w:val="21"/>
        </w:rPr>
      </w:pPr>
      <w:r>
        <w:rPr>
          <w:rFonts w:hint="eastAsia" w:ascii="宋体" w:hAnsi="宋体" w:eastAsia="宋体" w:cs="宋体"/>
          <w:spacing w:val="6"/>
          <w:sz w:val="21"/>
          <w:szCs w:val="21"/>
        </w:rPr>
        <w:t>（二）总价金额与依据单价计算出的结果不一致的</w:t>
      </w:r>
      <w:r>
        <w:rPr>
          <w:rFonts w:hint="eastAsia" w:ascii="宋体" w:hAnsi="宋体" w:eastAsia="宋体" w:cs="宋体"/>
          <w:spacing w:val="-26"/>
          <w:sz w:val="21"/>
          <w:szCs w:val="21"/>
        </w:rPr>
        <w:t xml:space="preserve"> </w:t>
      </w:r>
      <w:r>
        <w:rPr>
          <w:rFonts w:hint="eastAsia" w:ascii="宋体" w:hAnsi="宋体" w:eastAsia="宋体" w:cs="宋体"/>
          <w:spacing w:val="6"/>
          <w:sz w:val="21"/>
          <w:szCs w:val="21"/>
        </w:rPr>
        <w:t>，以单价为准</w:t>
      </w:r>
      <w:r>
        <w:rPr>
          <w:rFonts w:hint="eastAsia" w:ascii="宋体" w:hAnsi="宋体" w:eastAsia="宋体" w:cs="宋体"/>
          <w:spacing w:val="10"/>
          <w:sz w:val="21"/>
          <w:szCs w:val="21"/>
        </w:rPr>
        <w:t>修正总价</w:t>
      </w:r>
      <w:r>
        <w:rPr>
          <w:rFonts w:hint="eastAsia" w:ascii="宋体" w:hAnsi="宋体" w:eastAsia="宋体" w:cs="宋体"/>
          <w:spacing w:val="-25"/>
          <w:sz w:val="21"/>
          <w:szCs w:val="21"/>
        </w:rPr>
        <w:t xml:space="preserve"> </w:t>
      </w:r>
      <w:r>
        <w:rPr>
          <w:rFonts w:hint="eastAsia" w:ascii="宋体" w:hAnsi="宋体" w:eastAsia="宋体" w:cs="宋体"/>
          <w:spacing w:val="10"/>
          <w:sz w:val="21"/>
          <w:szCs w:val="21"/>
        </w:rPr>
        <w:t>，但单价小数点有明显错误的除外</w:t>
      </w:r>
      <w:r>
        <w:rPr>
          <w:rFonts w:hint="eastAsia" w:ascii="宋体" w:hAnsi="宋体" w:eastAsia="宋体" w:cs="宋体"/>
          <w:spacing w:val="8"/>
          <w:sz w:val="21"/>
          <w:szCs w:val="21"/>
        </w:rPr>
        <w:t>。</w:t>
      </w:r>
    </w:p>
    <w:p w14:paraId="29578C9D">
      <w:pPr>
        <w:keepNext w:val="0"/>
        <w:keepLines w:val="0"/>
        <w:pageBreakBefore w:val="0"/>
        <w:widowControl/>
        <w:kinsoku w:val="0"/>
        <w:wordWrap/>
        <w:overflowPunct/>
        <w:topLinePunct w:val="0"/>
        <w:autoSpaceDE w:val="0"/>
        <w:autoSpaceDN w:val="0"/>
        <w:bidi w:val="0"/>
        <w:adjustRightInd w:val="0"/>
        <w:snapToGrid w:val="0"/>
        <w:spacing w:before="212" w:line="360" w:lineRule="auto"/>
        <w:ind w:left="115" w:right="56" w:firstLine="527"/>
        <w:jc w:val="both"/>
        <w:rPr>
          <w:rFonts w:hint="eastAsia" w:ascii="宋体" w:hAnsi="宋体" w:eastAsia="宋体" w:cs="宋体"/>
          <w:sz w:val="21"/>
          <w:szCs w:val="21"/>
        </w:rPr>
      </w:pPr>
      <w:r>
        <w:rPr>
          <w:rFonts w:hint="eastAsia" w:ascii="宋体" w:hAnsi="宋体" w:eastAsia="宋体" w:cs="宋体"/>
          <w:spacing w:val="4"/>
          <w:sz w:val="21"/>
          <w:szCs w:val="21"/>
          <w:lang w:eastAsia="zh-CN"/>
        </w:rPr>
        <w:t>（</w:t>
      </w:r>
      <w:r>
        <w:rPr>
          <w:rFonts w:hint="eastAsia" w:ascii="宋体" w:hAnsi="宋体" w:eastAsia="宋体" w:cs="宋体"/>
          <w:spacing w:val="4"/>
          <w:sz w:val="21"/>
          <w:szCs w:val="21"/>
          <w:lang w:val="en-US" w:eastAsia="zh-CN"/>
        </w:rPr>
        <w:t>三</w:t>
      </w:r>
      <w:r>
        <w:rPr>
          <w:rFonts w:hint="eastAsia" w:ascii="宋体" w:hAnsi="宋体" w:eastAsia="宋体" w:cs="宋体"/>
          <w:spacing w:val="4"/>
          <w:sz w:val="21"/>
          <w:szCs w:val="21"/>
          <w:lang w:eastAsia="zh-CN"/>
        </w:rPr>
        <w:t>）</w:t>
      </w:r>
      <w:r>
        <w:rPr>
          <w:rFonts w:hint="eastAsia" w:ascii="宋体" w:hAnsi="宋体" w:eastAsia="宋体" w:cs="宋体"/>
          <w:spacing w:val="4"/>
          <w:sz w:val="21"/>
          <w:szCs w:val="21"/>
        </w:rPr>
        <w:t>修正后的报价经</w:t>
      </w:r>
      <w:r>
        <w:rPr>
          <w:rFonts w:hint="eastAsia" w:ascii="宋体" w:hAnsi="宋体" w:eastAsia="宋体" w:cs="宋体"/>
          <w:spacing w:val="4"/>
          <w:sz w:val="21"/>
          <w:szCs w:val="21"/>
          <w:lang w:eastAsia="zh-CN"/>
        </w:rPr>
        <w:t>供应商</w:t>
      </w:r>
      <w:r>
        <w:rPr>
          <w:rFonts w:hint="eastAsia" w:ascii="宋体" w:hAnsi="宋体" w:eastAsia="宋体" w:cs="宋体"/>
          <w:spacing w:val="4"/>
          <w:sz w:val="21"/>
          <w:szCs w:val="21"/>
        </w:rPr>
        <w:t>确认后产生约束力，</w:t>
      </w:r>
      <w:r>
        <w:rPr>
          <w:rFonts w:hint="eastAsia" w:ascii="宋体" w:hAnsi="宋体" w:eastAsia="宋体" w:cs="宋体"/>
          <w:spacing w:val="4"/>
          <w:sz w:val="21"/>
          <w:szCs w:val="21"/>
          <w:lang w:eastAsia="zh-CN"/>
        </w:rPr>
        <w:t>供应商</w:t>
      </w:r>
      <w:r>
        <w:rPr>
          <w:rFonts w:hint="eastAsia" w:ascii="宋体" w:hAnsi="宋体" w:eastAsia="宋体" w:cs="宋体"/>
          <w:spacing w:val="4"/>
          <w:sz w:val="21"/>
          <w:szCs w:val="21"/>
        </w:rPr>
        <w:t>不确认的，其响应文件作为无效处理。</w:t>
      </w:r>
      <w:r>
        <w:rPr>
          <w:rFonts w:hint="eastAsia" w:ascii="宋体" w:hAnsi="宋体" w:eastAsia="宋体" w:cs="宋体"/>
          <w:spacing w:val="11"/>
          <w:sz w:val="21"/>
          <w:szCs w:val="21"/>
          <w:lang w:eastAsia="zh-CN"/>
        </w:rPr>
        <w:t>供应商</w:t>
      </w:r>
      <w:r>
        <w:rPr>
          <w:rFonts w:hint="eastAsia" w:ascii="宋体" w:hAnsi="宋体" w:eastAsia="宋体" w:cs="宋体"/>
          <w:spacing w:val="11"/>
          <w:sz w:val="21"/>
          <w:szCs w:val="21"/>
        </w:rPr>
        <w:t>确认采取书面方式并经</w:t>
      </w:r>
      <w:r>
        <w:rPr>
          <w:rFonts w:hint="eastAsia" w:ascii="宋体" w:hAnsi="宋体" w:eastAsia="宋体" w:cs="宋体"/>
          <w:spacing w:val="11"/>
          <w:sz w:val="21"/>
          <w:szCs w:val="21"/>
          <w:lang w:eastAsia="zh-CN"/>
        </w:rPr>
        <w:t>供应商</w:t>
      </w:r>
      <w:r>
        <w:rPr>
          <w:rFonts w:hint="eastAsia" w:ascii="宋体" w:hAnsi="宋体" w:eastAsia="宋体" w:cs="宋体"/>
          <w:spacing w:val="11"/>
          <w:sz w:val="21"/>
          <w:szCs w:val="21"/>
        </w:rPr>
        <w:t>授权代表签字。磋</w:t>
      </w:r>
      <w:r>
        <w:rPr>
          <w:rFonts w:hint="eastAsia" w:ascii="宋体" w:hAnsi="宋体" w:eastAsia="宋体" w:cs="宋体"/>
          <w:spacing w:val="10"/>
          <w:sz w:val="21"/>
          <w:szCs w:val="21"/>
        </w:rPr>
        <w:t>商小组不得未经书面形式要求</w:t>
      </w:r>
      <w:r>
        <w:rPr>
          <w:rFonts w:hint="eastAsia" w:ascii="宋体" w:hAnsi="宋体" w:eastAsia="宋体" w:cs="宋体"/>
          <w:spacing w:val="10"/>
          <w:sz w:val="21"/>
          <w:szCs w:val="21"/>
          <w:lang w:eastAsia="zh-CN"/>
        </w:rPr>
        <w:t>供应商</w:t>
      </w:r>
      <w:r>
        <w:rPr>
          <w:rFonts w:hint="eastAsia" w:ascii="宋体" w:hAnsi="宋体" w:eastAsia="宋体" w:cs="宋体"/>
          <w:spacing w:val="7"/>
          <w:sz w:val="21"/>
          <w:szCs w:val="21"/>
        </w:rPr>
        <w:t>确认</w:t>
      </w:r>
      <w:r>
        <w:rPr>
          <w:rFonts w:hint="eastAsia" w:ascii="宋体" w:hAnsi="宋体" w:eastAsia="宋体" w:cs="宋体"/>
          <w:spacing w:val="-13"/>
          <w:sz w:val="21"/>
          <w:szCs w:val="21"/>
        </w:rPr>
        <w:t xml:space="preserve"> </w:t>
      </w:r>
      <w:r>
        <w:rPr>
          <w:rFonts w:hint="eastAsia" w:ascii="宋体" w:hAnsi="宋体" w:eastAsia="宋体" w:cs="宋体"/>
          <w:spacing w:val="7"/>
          <w:sz w:val="21"/>
          <w:szCs w:val="21"/>
        </w:rPr>
        <w:t>，直接将</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响应文件作为无效处理。</w:t>
      </w:r>
    </w:p>
    <w:p w14:paraId="2923F5CD">
      <w:pPr>
        <w:keepNext w:val="0"/>
        <w:keepLines w:val="0"/>
        <w:pageBreakBefore w:val="0"/>
        <w:widowControl/>
        <w:kinsoku w:val="0"/>
        <w:wordWrap/>
        <w:overflowPunct/>
        <w:topLinePunct w:val="0"/>
        <w:autoSpaceDE w:val="0"/>
        <w:autoSpaceDN w:val="0"/>
        <w:bidi w:val="0"/>
        <w:adjustRightInd w:val="0"/>
        <w:snapToGrid w:val="0"/>
        <w:spacing w:before="2" w:line="360" w:lineRule="auto"/>
        <w:ind w:right="115" w:firstLine="444" w:firstLineChars="200"/>
        <w:rPr>
          <w:rFonts w:hint="eastAsia" w:ascii="宋体" w:hAnsi="宋体" w:eastAsia="宋体" w:cs="宋体"/>
          <w:sz w:val="21"/>
          <w:szCs w:val="21"/>
        </w:rPr>
      </w:pPr>
      <w:r>
        <w:rPr>
          <w:rFonts w:hint="eastAsia" w:ascii="宋体" w:hAnsi="宋体" w:eastAsia="宋体" w:cs="宋体"/>
          <w:spacing w:val="6"/>
          <w:sz w:val="21"/>
          <w:szCs w:val="21"/>
        </w:rPr>
        <w:t>（3）在符合性审查过程中，如果出现磋商小组成员意见不一致的情况，按照少数服从多</w:t>
      </w:r>
      <w:r>
        <w:rPr>
          <w:rFonts w:hint="eastAsia" w:ascii="宋体" w:hAnsi="宋体" w:eastAsia="宋体" w:cs="宋体"/>
          <w:spacing w:val="8"/>
          <w:sz w:val="21"/>
          <w:szCs w:val="21"/>
        </w:rPr>
        <w:t>数的原则确定</w:t>
      </w:r>
      <w:r>
        <w:rPr>
          <w:rFonts w:hint="eastAsia" w:ascii="宋体" w:hAnsi="宋体" w:eastAsia="宋体" w:cs="宋体"/>
          <w:spacing w:val="-18"/>
          <w:sz w:val="21"/>
          <w:szCs w:val="21"/>
        </w:rPr>
        <w:t xml:space="preserve"> </w:t>
      </w:r>
      <w:r>
        <w:rPr>
          <w:rFonts w:hint="eastAsia" w:ascii="宋体" w:hAnsi="宋体" w:eastAsia="宋体" w:cs="宋体"/>
          <w:spacing w:val="8"/>
          <w:sz w:val="21"/>
          <w:szCs w:val="21"/>
        </w:rPr>
        <w:t>，但不得违背政府采购基本原则和磋商文件规定。</w:t>
      </w:r>
    </w:p>
    <w:p w14:paraId="6069DD77">
      <w:pPr>
        <w:keepNext w:val="0"/>
        <w:keepLines w:val="0"/>
        <w:pageBreakBefore w:val="0"/>
        <w:widowControl/>
        <w:kinsoku w:val="0"/>
        <w:wordWrap/>
        <w:overflowPunct/>
        <w:topLinePunct w:val="0"/>
        <w:autoSpaceDE w:val="0"/>
        <w:autoSpaceDN w:val="0"/>
        <w:bidi w:val="0"/>
        <w:adjustRightInd w:val="0"/>
        <w:snapToGrid w:val="0"/>
        <w:spacing w:before="212" w:line="360" w:lineRule="auto"/>
        <w:ind w:right="56" w:firstLine="444" w:firstLineChars="200"/>
        <w:jc w:val="both"/>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rPr>
        <w:t>（4）磋商小组对所有响应文件进行审查后</w:t>
      </w:r>
      <w:r>
        <w:rPr>
          <w:rFonts w:hint="eastAsia" w:ascii="宋体" w:hAnsi="宋体" w:eastAsia="宋体" w:cs="宋体"/>
          <w:spacing w:val="-14"/>
          <w:sz w:val="21"/>
          <w:szCs w:val="21"/>
        </w:rPr>
        <w:t xml:space="preserve"> </w:t>
      </w:r>
      <w:r>
        <w:rPr>
          <w:rFonts w:hint="eastAsia" w:ascii="宋体" w:hAnsi="宋体" w:eastAsia="宋体" w:cs="宋体"/>
          <w:spacing w:val="6"/>
          <w:sz w:val="21"/>
          <w:szCs w:val="21"/>
        </w:rPr>
        <w:t>，确定参加磋商的</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名</w:t>
      </w:r>
      <w:r>
        <w:rPr>
          <w:rFonts w:hint="eastAsia" w:ascii="宋体" w:hAnsi="宋体" w:eastAsia="宋体" w:cs="宋体"/>
          <w:spacing w:val="6"/>
          <w:sz w:val="21"/>
          <w:szCs w:val="21"/>
          <w:lang w:val="en-US" w:eastAsia="zh-CN"/>
        </w:rPr>
        <w:t>单。</w:t>
      </w:r>
    </w:p>
    <w:p w14:paraId="0F9B3501">
      <w:pPr>
        <w:keepNext w:val="0"/>
        <w:keepLines w:val="0"/>
        <w:pageBreakBefore w:val="0"/>
        <w:widowControl/>
        <w:kinsoku w:val="0"/>
        <w:wordWrap/>
        <w:overflowPunct/>
        <w:topLinePunct w:val="0"/>
        <w:autoSpaceDE w:val="0"/>
        <w:autoSpaceDN w:val="0"/>
        <w:bidi w:val="0"/>
        <w:adjustRightInd w:val="0"/>
        <w:snapToGrid w:val="0"/>
        <w:spacing w:before="189" w:line="360" w:lineRule="auto"/>
        <w:ind w:left="117" w:right="1323" w:firstLine="453"/>
        <w:rPr>
          <w:rFonts w:hint="eastAsia" w:ascii="宋体" w:hAnsi="宋体" w:eastAsia="宋体" w:cs="宋体"/>
          <w:sz w:val="21"/>
          <w:szCs w:val="21"/>
        </w:rPr>
      </w:pPr>
      <w:r>
        <w:rPr>
          <w:rFonts w:hint="eastAsia" w:ascii="宋体" w:hAnsi="宋体" w:eastAsia="宋体" w:cs="宋体"/>
          <w:b/>
          <w:bCs/>
          <w:spacing w:val="7"/>
          <w:sz w:val="21"/>
          <w:szCs w:val="21"/>
        </w:rPr>
        <w:t>符合性审查表：</w:t>
      </w:r>
    </w:p>
    <w:tbl>
      <w:tblPr>
        <w:tblStyle w:val="18"/>
        <w:tblW w:w="89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5"/>
        <w:gridCol w:w="2996"/>
        <w:gridCol w:w="5127"/>
      </w:tblGrid>
      <w:tr w14:paraId="0EC9A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855" w:type="dxa"/>
            <w:vAlign w:val="top"/>
          </w:tcPr>
          <w:p w14:paraId="300A04C8">
            <w:pPr>
              <w:pStyle w:val="19"/>
              <w:keepNext w:val="0"/>
              <w:keepLines w:val="0"/>
              <w:pageBreakBefore w:val="0"/>
              <w:widowControl/>
              <w:kinsoku w:val="0"/>
              <w:wordWrap/>
              <w:overflowPunct/>
              <w:topLinePunct w:val="0"/>
              <w:autoSpaceDE w:val="0"/>
              <w:autoSpaceDN w:val="0"/>
              <w:bidi w:val="0"/>
              <w:adjustRightInd w:val="0"/>
              <w:snapToGrid w:val="0"/>
              <w:spacing w:before="227" w:line="360" w:lineRule="auto"/>
              <w:ind w:left="217"/>
              <w:rPr>
                <w:rFonts w:hint="eastAsia" w:ascii="宋体" w:hAnsi="宋体" w:eastAsia="宋体" w:cs="宋体"/>
                <w:sz w:val="21"/>
                <w:szCs w:val="21"/>
              </w:rPr>
            </w:pPr>
            <w:r>
              <w:rPr>
                <w:rFonts w:hint="eastAsia" w:ascii="宋体" w:hAnsi="宋体" w:eastAsia="宋体" w:cs="宋体"/>
                <w:spacing w:val="8"/>
                <w:sz w:val="21"/>
                <w:szCs w:val="21"/>
              </w:rPr>
              <w:t>序号</w:t>
            </w:r>
          </w:p>
        </w:tc>
        <w:tc>
          <w:tcPr>
            <w:tcW w:w="2996" w:type="dxa"/>
            <w:vAlign w:val="top"/>
          </w:tcPr>
          <w:p w14:paraId="3B5DE078">
            <w:pPr>
              <w:pStyle w:val="19"/>
              <w:keepNext w:val="0"/>
              <w:keepLines w:val="0"/>
              <w:pageBreakBefore w:val="0"/>
              <w:widowControl/>
              <w:kinsoku w:val="0"/>
              <w:wordWrap/>
              <w:overflowPunct/>
              <w:topLinePunct w:val="0"/>
              <w:autoSpaceDE w:val="0"/>
              <w:autoSpaceDN w:val="0"/>
              <w:bidi w:val="0"/>
              <w:adjustRightInd w:val="0"/>
              <w:snapToGrid w:val="0"/>
              <w:spacing w:before="227" w:line="360" w:lineRule="auto"/>
              <w:ind w:left="1085"/>
              <w:rPr>
                <w:rFonts w:hint="eastAsia" w:ascii="宋体" w:hAnsi="宋体" w:eastAsia="宋体" w:cs="宋体"/>
                <w:sz w:val="21"/>
                <w:szCs w:val="21"/>
              </w:rPr>
            </w:pPr>
            <w:r>
              <w:rPr>
                <w:rFonts w:hint="eastAsia" w:ascii="宋体" w:hAnsi="宋体" w:eastAsia="宋体" w:cs="宋体"/>
                <w:spacing w:val="6"/>
                <w:sz w:val="21"/>
                <w:szCs w:val="21"/>
              </w:rPr>
              <w:t>审查内容</w:t>
            </w:r>
          </w:p>
        </w:tc>
        <w:tc>
          <w:tcPr>
            <w:tcW w:w="5127" w:type="dxa"/>
            <w:vAlign w:val="top"/>
          </w:tcPr>
          <w:p w14:paraId="002305AD">
            <w:pPr>
              <w:pStyle w:val="19"/>
              <w:keepNext w:val="0"/>
              <w:keepLines w:val="0"/>
              <w:pageBreakBefore w:val="0"/>
              <w:widowControl/>
              <w:kinsoku w:val="0"/>
              <w:wordWrap/>
              <w:overflowPunct/>
              <w:topLinePunct w:val="0"/>
              <w:autoSpaceDE w:val="0"/>
              <w:autoSpaceDN w:val="0"/>
              <w:bidi w:val="0"/>
              <w:adjustRightInd w:val="0"/>
              <w:snapToGrid w:val="0"/>
              <w:spacing w:before="228" w:line="360" w:lineRule="auto"/>
              <w:ind w:left="1978"/>
              <w:rPr>
                <w:rFonts w:hint="eastAsia" w:ascii="宋体" w:hAnsi="宋体" w:eastAsia="宋体" w:cs="宋体"/>
                <w:sz w:val="21"/>
                <w:szCs w:val="21"/>
              </w:rPr>
            </w:pPr>
            <w:r>
              <w:rPr>
                <w:rFonts w:hint="eastAsia" w:ascii="宋体" w:hAnsi="宋体" w:eastAsia="宋体" w:cs="宋体"/>
                <w:spacing w:val="8"/>
                <w:sz w:val="21"/>
                <w:szCs w:val="21"/>
              </w:rPr>
              <w:t>合格条件</w:t>
            </w:r>
          </w:p>
        </w:tc>
      </w:tr>
      <w:tr w14:paraId="3D3710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855" w:type="dxa"/>
            <w:vAlign w:val="top"/>
          </w:tcPr>
          <w:p w14:paraId="6A50393B">
            <w:pPr>
              <w:pStyle w:val="19"/>
              <w:keepNext w:val="0"/>
              <w:keepLines w:val="0"/>
              <w:pageBreakBefore w:val="0"/>
              <w:widowControl/>
              <w:kinsoku w:val="0"/>
              <w:wordWrap/>
              <w:overflowPunct/>
              <w:topLinePunct w:val="0"/>
              <w:autoSpaceDE w:val="0"/>
              <w:autoSpaceDN w:val="0"/>
              <w:bidi w:val="0"/>
              <w:adjustRightInd w:val="0"/>
              <w:snapToGrid w:val="0"/>
              <w:spacing w:before="206" w:line="360" w:lineRule="auto"/>
              <w:ind w:left="385"/>
              <w:rPr>
                <w:rFonts w:hint="eastAsia" w:ascii="宋体" w:hAnsi="宋体" w:eastAsia="宋体" w:cs="宋体"/>
                <w:sz w:val="21"/>
                <w:szCs w:val="21"/>
              </w:rPr>
            </w:pPr>
            <w:r>
              <w:rPr>
                <w:rFonts w:hint="eastAsia" w:ascii="宋体" w:hAnsi="宋体" w:eastAsia="宋体" w:cs="宋体"/>
                <w:sz w:val="21"/>
                <w:szCs w:val="21"/>
              </w:rPr>
              <w:t>1</w:t>
            </w:r>
          </w:p>
        </w:tc>
        <w:tc>
          <w:tcPr>
            <w:tcW w:w="2996" w:type="dxa"/>
            <w:vAlign w:val="top"/>
          </w:tcPr>
          <w:p w14:paraId="2FFB9604">
            <w:pPr>
              <w:pStyle w:val="19"/>
              <w:keepNext w:val="0"/>
              <w:keepLines w:val="0"/>
              <w:pageBreakBefore w:val="0"/>
              <w:widowControl/>
              <w:kinsoku w:val="0"/>
              <w:wordWrap/>
              <w:overflowPunct/>
              <w:topLinePunct w:val="0"/>
              <w:autoSpaceDE w:val="0"/>
              <w:autoSpaceDN w:val="0"/>
              <w:bidi w:val="0"/>
              <w:adjustRightInd w:val="0"/>
              <w:snapToGrid w:val="0"/>
              <w:spacing w:before="243" w:line="360" w:lineRule="auto"/>
              <w:jc w:val="center"/>
              <w:rPr>
                <w:rFonts w:hint="eastAsia" w:ascii="宋体" w:hAnsi="宋体" w:eastAsia="宋体" w:cs="宋体"/>
                <w:sz w:val="21"/>
                <w:szCs w:val="21"/>
              </w:rPr>
            </w:pP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名称</w:t>
            </w:r>
          </w:p>
        </w:tc>
        <w:tc>
          <w:tcPr>
            <w:tcW w:w="5127" w:type="dxa"/>
            <w:vAlign w:val="top"/>
          </w:tcPr>
          <w:p w14:paraId="7FB498A1">
            <w:pPr>
              <w:pStyle w:val="19"/>
              <w:keepNext w:val="0"/>
              <w:keepLines w:val="0"/>
              <w:pageBreakBefore w:val="0"/>
              <w:widowControl/>
              <w:kinsoku w:val="0"/>
              <w:wordWrap/>
              <w:overflowPunct/>
              <w:topLinePunct w:val="0"/>
              <w:autoSpaceDE w:val="0"/>
              <w:autoSpaceDN w:val="0"/>
              <w:bidi w:val="0"/>
              <w:adjustRightInd w:val="0"/>
              <w:snapToGrid w:val="0"/>
              <w:spacing w:before="243" w:line="360" w:lineRule="auto"/>
              <w:ind w:left="193"/>
              <w:rPr>
                <w:rFonts w:hint="eastAsia" w:ascii="宋体" w:hAnsi="宋体" w:eastAsia="宋体" w:cs="宋体"/>
                <w:sz w:val="21"/>
                <w:szCs w:val="21"/>
              </w:rPr>
            </w:pP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名称与登记领取磋商文件的单位名称一致</w:t>
            </w:r>
          </w:p>
        </w:tc>
      </w:tr>
      <w:tr w14:paraId="0293E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855" w:type="dxa"/>
            <w:vAlign w:val="top"/>
          </w:tcPr>
          <w:p w14:paraId="22C94C36">
            <w:pPr>
              <w:pStyle w:val="19"/>
              <w:keepNext w:val="0"/>
              <w:keepLines w:val="0"/>
              <w:pageBreakBefore w:val="0"/>
              <w:widowControl/>
              <w:kinsoku w:val="0"/>
              <w:wordWrap/>
              <w:overflowPunct/>
              <w:topLinePunct w:val="0"/>
              <w:autoSpaceDE w:val="0"/>
              <w:autoSpaceDN w:val="0"/>
              <w:bidi w:val="0"/>
              <w:adjustRightInd w:val="0"/>
              <w:snapToGrid w:val="0"/>
              <w:spacing w:before="200" w:line="360" w:lineRule="auto"/>
              <w:ind w:left="376"/>
              <w:rPr>
                <w:rFonts w:hint="eastAsia" w:ascii="宋体" w:hAnsi="宋体" w:eastAsia="宋体" w:cs="宋体"/>
                <w:sz w:val="21"/>
                <w:szCs w:val="21"/>
              </w:rPr>
            </w:pPr>
            <w:r>
              <w:rPr>
                <w:rFonts w:hint="eastAsia" w:ascii="宋体" w:hAnsi="宋体" w:eastAsia="宋体" w:cs="宋体"/>
                <w:sz w:val="21"/>
                <w:szCs w:val="21"/>
              </w:rPr>
              <w:t>2</w:t>
            </w:r>
          </w:p>
        </w:tc>
        <w:tc>
          <w:tcPr>
            <w:tcW w:w="2996" w:type="dxa"/>
            <w:vAlign w:val="top"/>
          </w:tcPr>
          <w:p w14:paraId="7D8D5FD2">
            <w:pPr>
              <w:pStyle w:val="19"/>
              <w:keepNext w:val="0"/>
              <w:keepLines w:val="0"/>
              <w:pageBreakBefore w:val="0"/>
              <w:widowControl/>
              <w:kinsoku w:val="0"/>
              <w:wordWrap/>
              <w:overflowPunct/>
              <w:topLinePunct w:val="0"/>
              <w:autoSpaceDE w:val="0"/>
              <w:autoSpaceDN w:val="0"/>
              <w:bidi w:val="0"/>
              <w:adjustRightInd w:val="0"/>
              <w:snapToGrid w:val="0"/>
              <w:spacing w:before="239" w:line="360" w:lineRule="auto"/>
              <w:jc w:val="center"/>
              <w:rPr>
                <w:rFonts w:hint="eastAsia" w:ascii="宋体" w:hAnsi="宋体" w:eastAsia="宋体" w:cs="宋体"/>
                <w:sz w:val="21"/>
                <w:szCs w:val="21"/>
              </w:rPr>
            </w:pPr>
            <w:r>
              <w:rPr>
                <w:rFonts w:hint="eastAsia" w:ascii="宋体" w:hAnsi="宋体" w:eastAsia="宋体" w:cs="宋体"/>
                <w:spacing w:val="9"/>
                <w:sz w:val="21"/>
                <w:szCs w:val="21"/>
              </w:rPr>
              <w:t>响应文件格式及装订</w:t>
            </w:r>
          </w:p>
        </w:tc>
        <w:tc>
          <w:tcPr>
            <w:tcW w:w="5127" w:type="dxa"/>
            <w:vAlign w:val="top"/>
          </w:tcPr>
          <w:p w14:paraId="3634ADD6">
            <w:pPr>
              <w:pStyle w:val="19"/>
              <w:keepNext w:val="0"/>
              <w:keepLines w:val="0"/>
              <w:pageBreakBefore w:val="0"/>
              <w:widowControl/>
              <w:kinsoku w:val="0"/>
              <w:wordWrap/>
              <w:overflowPunct/>
              <w:topLinePunct w:val="0"/>
              <w:autoSpaceDE w:val="0"/>
              <w:autoSpaceDN w:val="0"/>
              <w:bidi w:val="0"/>
              <w:adjustRightInd w:val="0"/>
              <w:snapToGrid w:val="0"/>
              <w:spacing w:before="240" w:line="360" w:lineRule="auto"/>
              <w:ind w:left="1349"/>
              <w:rPr>
                <w:rFonts w:hint="eastAsia" w:ascii="宋体" w:hAnsi="宋体" w:eastAsia="宋体" w:cs="宋体"/>
                <w:sz w:val="21"/>
                <w:szCs w:val="21"/>
              </w:rPr>
            </w:pPr>
            <w:r>
              <w:rPr>
                <w:rFonts w:hint="eastAsia" w:ascii="宋体" w:hAnsi="宋体" w:eastAsia="宋体" w:cs="宋体"/>
                <w:spacing w:val="9"/>
                <w:sz w:val="21"/>
                <w:szCs w:val="21"/>
              </w:rPr>
              <w:t>符合磋商文件格式要求</w:t>
            </w:r>
          </w:p>
        </w:tc>
      </w:tr>
      <w:tr w14:paraId="1B3AC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855" w:type="dxa"/>
            <w:vAlign w:val="top"/>
          </w:tcPr>
          <w:p w14:paraId="4FAEF041">
            <w:pPr>
              <w:pStyle w:val="19"/>
              <w:keepNext w:val="0"/>
              <w:keepLines w:val="0"/>
              <w:pageBreakBefore w:val="0"/>
              <w:widowControl/>
              <w:kinsoku w:val="0"/>
              <w:wordWrap/>
              <w:overflowPunct/>
              <w:topLinePunct w:val="0"/>
              <w:autoSpaceDE w:val="0"/>
              <w:autoSpaceDN w:val="0"/>
              <w:bidi w:val="0"/>
              <w:adjustRightInd w:val="0"/>
              <w:snapToGrid w:val="0"/>
              <w:spacing w:before="202" w:line="360" w:lineRule="auto"/>
              <w:ind w:left="378"/>
              <w:rPr>
                <w:rFonts w:hint="eastAsia" w:ascii="宋体" w:hAnsi="宋体" w:eastAsia="宋体" w:cs="宋体"/>
                <w:sz w:val="21"/>
                <w:szCs w:val="21"/>
              </w:rPr>
            </w:pPr>
            <w:r>
              <w:rPr>
                <w:rFonts w:hint="eastAsia" w:ascii="宋体" w:hAnsi="宋体" w:eastAsia="宋体" w:cs="宋体"/>
                <w:sz w:val="21"/>
                <w:szCs w:val="21"/>
              </w:rPr>
              <w:t>3</w:t>
            </w:r>
          </w:p>
        </w:tc>
        <w:tc>
          <w:tcPr>
            <w:tcW w:w="2996" w:type="dxa"/>
            <w:vAlign w:val="top"/>
          </w:tcPr>
          <w:p w14:paraId="2B4176D8">
            <w:pPr>
              <w:pStyle w:val="19"/>
              <w:keepNext w:val="0"/>
              <w:keepLines w:val="0"/>
              <w:pageBreakBefore w:val="0"/>
              <w:widowControl/>
              <w:kinsoku w:val="0"/>
              <w:wordWrap/>
              <w:overflowPunct/>
              <w:topLinePunct w:val="0"/>
              <w:autoSpaceDE w:val="0"/>
              <w:autoSpaceDN w:val="0"/>
              <w:bidi w:val="0"/>
              <w:adjustRightInd w:val="0"/>
              <w:snapToGrid w:val="0"/>
              <w:spacing w:before="240" w:line="360" w:lineRule="auto"/>
              <w:jc w:val="center"/>
              <w:rPr>
                <w:rFonts w:hint="eastAsia" w:ascii="宋体" w:hAnsi="宋体" w:eastAsia="宋体" w:cs="宋体"/>
                <w:sz w:val="21"/>
                <w:szCs w:val="21"/>
              </w:rPr>
            </w:pPr>
            <w:r>
              <w:rPr>
                <w:rFonts w:hint="eastAsia" w:ascii="宋体" w:hAnsi="宋体" w:eastAsia="宋体" w:cs="宋体"/>
                <w:spacing w:val="9"/>
                <w:sz w:val="21"/>
                <w:szCs w:val="21"/>
                <w:lang w:val="en-US" w:eastAsia="zh-CN"/>
              </w:rPr>
              <w:t>响应</w:t>
            </w:r>
            <w:r>
              <w:rPr>
                <w:rFonts w:hint="eastAsia" w:ascii="宋体" w:hAnsi="宋体" w:eastAsia="宋体" w:cs="宋体"/>
                <w:spacing w:val="9"/>
                <w:sz w:val="21"/>
                <w:szCs w:val="21"/>
              </w:rPr>
              <w:t>文件的有效期</w:t>
            </w:r>
          </w:p>
        </w:tc>
        <w:tc>
          <w:tcPr>
            <w:tcW w:w="5127" w:type="dxa"/>
            <w:vAlign w:val="top"/>
          </w:tcPr>
          <w:p w14:paraId="42A89D66">
            <w:pPr>
              <w:pStyle w:val="19"/>
              <w:keepNext w:val="0"/>
              <w:keepLines w:val="0"/>
              <w:pageBreakBefore w:val="0"/>
              <w:widowControl/>
              <w:kinsoku w:val="0"/>
              <w:wordWrap/>
              <w:overflowPunct/>
              <w:topLinePunct w:val="0"/>
              <w:autoSpaceDE w:val="0"/>
              <w:autoSpaceDN w:val="0"/>
              <w:bidi w:val="0"/>
              <w:adjustRightInd w:val="0"/>
              <w:snapToGrid w:val="0"/>
              <w:spacing w:before="240" w:line="360" w:lineRule="auto"/>
              <w:ind w:left="1243"/>
              <w:rPr>
                <w:rFonts w:hint="eastAsia" w:ascii="宋体" w:hAnsi="宋体" w:eastAsia="宋体" w:cs="宋体"/>
                <w:sz w:val="21"/>
                <w:szCs w:val="21"/>
              </w:rPr>
            </w:pPr>
            <w:r>
              <w:rPr>
                <w:rFonts w:hint="eastAsia" w:ascii="宋体" w:hAnsi="宋体" w:eastAsia="宋体" w:cs="宋体"/>
                <w:spacing w:val="9"/>
                <w:sz w:val="21"/>
                <w:szCs w:val="21"/>
              </w:rPr>
              <w:t>符合磋商文件有效期要求</w:t>
            </w:r>
          </w:p>
        </w:tc>
      </w:tr>
      <w:tr w14:paraId="14460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855" w:type="dxa"/>
            <w:vAlign w:val="top"/>
          </w:tcPr>
          <w:p w14:paraId="60DD9BA6">
            <w:pPr>
              <w:pStyle w:val="19"/>
              <w:keepNext w:val="0"/>
              <w:keepLines w:val="0"/>
              <w:pageBreakBefore w:val="0"/>
              <w:widowControl/>
              <w:kinsoku w:val="0"/>
              <w:wordWrap/>
              <w:overflowPunct/>
              <w:topLinePunct w:val="0"/>
              <w:autoSpaceDE w:val="0"/>
              <w:autoSpaceDN w:val="0"/>
              <w:bidi w:val="0"/>
              <w:adjustRightInd w:val="0"/>
              <w:snapToGrid w:val="0"/>
              <w:spacing w:before="209" w:line="360" w:lineRule="auto"/>
              <w:ind w:left="365"/>
              <w:rPr>
                <w:rFonts w:hint="eastAsia" w:ascii="宋体" w:hAnsi="宋体" w:eastAsia="宋体" w:cs="宋体"/>
                <w:sz w:val="21"/>
                <w:szCs w:val="21"/>
              </w:rPr>
            </w:pPr>
            <w:r>
              <w:rPr>
                <w:rFonts w:hint="eastAsia" w:ascii="宋体" w:hAnsi="宋体" w:eastAsia="宋体" w:cs="宋体"/>
                <w:spacing w:val="3"/>
                <w:sz w:val="21"/>
                <w:szCs w:val="21"/>
              </w:rPr>
              <w:t>4</w:t>
            </w:r>
          </w:p>
        </w:tc>
        <w:tc>
          <w:tcPr>
            <w:tcW w:w="2996" w:type="dxa"/>
            <w:vAlign w:val="top"/>
          </w:tcPr>
          <w:p w14:paraId="39A2A642">
            <w:pPr>
              <w:pStyle w:val="19"/>
              <w:keepNext w:val="0"/>
              <w:keepLines w:val="0"/>
              <w:pageBreakBefore w:val="0"/>
              <w:widowControl/>
              <w:kinsoku w:val="0"/>
              <w:wordWrap/>
              <w:overflowPunct/>
              <w:topLinePunct w:val="0"/>
              <w:autoSpaceDE w:val="0"/>
              <w:autoSpaceDN w:val="0"/>
              <w:bidi w:val="0"/>
              <w:adjustRightInd w:val="0"/>
              <w:snapToGrid w:val="0"/>
              <w:spacing w:before="246" w:line="360" w:lineRule="auto"/>
              <w:jc w:val="center"/>
              <w:rPr>
                <w:rFonts w:hint="eastAsia" w:ascii="宋体" w:hAnsi="宋体" w:eastAsia="宋体" w:cs="宋体"/>
                <w:sz w:val="21"/>
                <w:szCs w:val="21"/>
              </w:rPr>
            </w:pPr>
            <w:r>
              <w:rPr>
                <w:rFonts w:hint="eastAsia" w:ascii="宋体" w:hAnsi="宋体" w:eastAsia="宋体" w:cs="宋体"/>
                <w:spacing w:val="9"/>
                <w:sz w:val="21"/>
                <w:szCs w:val="21"/>
              </w:rPr>
              <w:t>响应文件的签署、盖章</w:t>
            </w:r>
          </w:p>
        </w:tc>
        <w:tc>
          <w:tcPr>
            <w:tcW w:w="5127" w:type="dxa"/>
            <w:vAlign w:val="top"/>
          </w:tcPr>
          <w:p w14:paraId="7F898A3E">
            <w:pPr>
              <w:pStyle w:val="19"/>
              <w:keepNext w:val="0"/>
              <w:keepLines w:val="0"/>
              <w:pageBreakBefore w:val="0"/>
              <w:widowControl/>
              <w:kinsoku w:val="0"/>
              <w:wordWrap/>
              <w:overflowPunct/>
              <w:topLinePunct w:val="0"/>
              <w:autoSpaceDE w:val="0"/>
              <w:autoSpaceDN w:val="0"/>
              <w:bidi w:val="0"/>
              <w:adjustRightInd w:val="0"/>
              <w:snapToGrid w:val="0"/>
              <w:spacing w:before="247" w:line="360" w:lineRule="auto"/>
              <w:ind w:left="1558"/>
              <w:rPr>
                <w:rFonts w:hint="eastAsia" w:ascii="宋体" w:hAnsi="宋体" w:eastAsia="宋体" w:cs="宋体"/>
                <w:sz w:val="21"/>
                <w:szCs w:val="21"/>
              </w:rPr>
            </w:pPr>
            <w:r>
              <w:rPr>
                <w:rFonts w:hint="eastAsia" w:ascii="宋体" w:hAnsi="宋体" w:eastAsia="宋体" w:cs="宋体"/>
                <w:spacing w:val="9"/>
                <w:sz w:val="21"/>
                <w:szCs w:val="21"/>
              </w:rPr>
              <w:t>符合磋商文件要求</w:t>
            </w:r>
          </w:p>
        </w:tc>
      </w:tr>
      <w:tr w14:paraId="7A6C59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4" w:hRule="atLeast"/>
        </w:trPr>
        <w:tc>
          <w:tcPr>
            <w:tcW w:w="855" w:type="dxa"/>
            <w:vAlign w:val="center"/>
          </w:tcPr>
          <w:p w14:paraId="39F8A481">
            <w:pPr>
              <w:pStyle w:val="19"/>
              <w:keepNext w:val="0"/>
              <w:keepLines w:val="0"/>
              <w:pageBreakBefore w:val="0"/>
              <w:widowControl/>
              <w:kinsoku w:val="0"/>
              <w:wordWrap/>
              <w:overflowPunct/>
              <w:topLinePunct w:val="0"/>
              <w:autoSpaceDE w:val="0"/>
              <w:autoSpaceDN w:val="0"/>
              <w:bidi w:val="0"/>
              <w:adjustRightInd w:val="0"/>
              <w:snapToGrid w:val="0"/>
              <w:spacing w:before="140" w:line="360" w:lineRule="auto"/>
              <w:jc w:val="center"/>
              <w:textAlignment w:val="baseline"/>
              <w:rPr>
                <w:rFonts w:hint="eastAsia" w:ascii="宋体" w:hAnsi="宋体" w:eastAsia="宋体" w:cs="宋体"/>
                <w:spacing w:val="3"/>
                <w:sz w:val="21"/>
                <w:szCs w:val="21"/>
              </w:rPr>
            </w:pPr>
            <w:r>
              <w:rPr>
                <w:rFonts w:hint="eastAsia" w:ascii="宋体" w:hAnsi="宋体" w:eastAsia="宋体" w:cs="宋体"/>
                <w:sz w:val="21"/>
                <w:szCs w:val="21"/>
                <w:lang w:val="en-US" w:eastAsia="zh-CN"/>
              </w:rPr>
              <w:t>5</w:t>
            </w:r>
          </w:p>
        </w:tc>
        <w:tc>
          <w:tcPr>
            <w:tcW w:w="2996" w:type="dxa"/>
            <w:vAlign w:val="center"/>
          </w:tcPr>
          <w:p w14:paraId="23C9DCDF">
            <w:pPr>
              <w:pStyle w:val="19"/>
              <w:keepNext w:val="0"/>
              <w:keepLines w:val="0"/>
              <w:pageBreakBefore w:val="0"/>
              <w:widowControl/>
              <w:kinsoku w:val="0"/>
              <w:wordWrap/>
              <w:overflowPunct/>
              <w:topLinePunct w:val="0"/>
              <w:autoSpaceDE w:val="0"/>
              <w:autoSpaceDN w:val="0"/>
              <w:bidi w:val="0"/>
              <w:adjustRightInd w:val="0"/>
              <w:snapToGrid w:val="0"/>
              <w:spacing w:before="109" w:line="360" w:lineRule="auto"/>
              <w:ind w:left="107" w:leftChars="0" w:right="168" w:rightChars="0" w:hanging="2" w:firstLineChars="0"/>
              <w:jc w:val="center"/>
              <w:textAlignment w:val="baseline"/>
              <w:rPr>
                <w:rFonts w:hint="default" w:ascii="宋体" w:hAnsi="宋体" w:eastAsia="宋体" w:cs="宋体"/>
                <w:spacing w:val="9"/>
                <w:sz w:val="21"/>
                <w:szCs w:val="21"/>
                <w:lang w:val="en-US"/>
              </w:rPr>
            </w:pPr>
            <w:r>
              <w:rPr>
                <w:rFonts w:hint="eastAsia" w:ascii="宋体" w:hAnsi="宋体" w:eastAsia="宋体" w:cs="宋体"/>
                <w:spacing w:val="8"/>
                <w:sz w:val="21"/>
                <w:szCs w:val="21"/>
                <w:lang w:val="en-US" w:eastAsia="zh-CN"/>
              </w:rPr>
              <w:t>法人授权委托书</w:t>
            </w:r>
          </w:p>
        </w:tc>
        <w:tc>
          <w:tcPr>
            <w:tcW w:w="5127" w:type="dxa"/>
            <w:vAlign w:val="center"/>
          </w:tcPr>
          <w:p w14:paraId="08C60E87">
            <w:pPr>
              <w:pStyle w:val="19"/>
              <w:keepNext w:val="0"/>
              <w:keepLines w:val="0"/>
              <w:pageBreakBefore w:val="0"/>
              <w:widowControl/>
              <w:kinsoku w:val="0"/>
              <w:wordWrap/>
              <w:overflowPunct/>
              <w:topLinePunct w:val="0"/>
              <w:autoSpaceDE w:val="0"/>
              <w:autoSpaceDN w:val="0"/>
              <w:bidi w:val="0"/>
              <w:adjustRightInd w:val="0"/>
              <w:snapToGrid w:val="0"/>
              <w:spacing w:before="85" w:line="360" w:lineRule="auto"/>
              <w:ind w:right="201" w:rightChars="0"/>
              <w:jc w:val="left"/>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供应商应授权合法的人员参加磋商全过程，其中法定代表人/负责人直接参与，须提交法定代表人/负责人身份证明书原件及身份证原件。法定代表人/负责人授权代表参加磋商的，须出具法定代表人/负责人授权书及被授权人身份证原件。被授权人同时须提交近半年任意一个月的社保缴纳证明</w:t>
            </w:r>
          </w:p>
        </w:tc>
      </w:tr>
      <w:tr w14:paraId="32FC0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855" w:type="dxa"/>
            <w:vAlign w:val="top"/>
          </w:tcPr>
          <w:p w14:paraId="45CBA7E1">
            <w:pPr>
              <w:pStyle w:val="19"/>
              <w:keepNext w:val="0"/>
              <w:keepLines w:val="0"/>
              <w:pageBreakBefore w:val="0"/>
              <w:widowControl/>
              <w:kinsoku w:val="0"/>
              <w:wordWrap/>
              <w:overflowPunct/>
              <w:topLinePunct w:val="0"/>
              <w:autoSpaceDE w:val="0"/>
              <w:autoSpaceDN w:val="0"/>
              <w:bidi w:val="0"/>
              <w:adjustRightInd w:val="0"/>
              <w:snapToGrid w:val="0"/>
              <w:spacing w:before="209" w:line="360" w:lineRule="auto"/>
              <w:ind w:left="381"/>
              <w:rPr>
                <w:rFonts w:hint="eastAsia" w:ascii="宋体" w:hAnsi="宋体" w:eastAsia="宋体" w:cs="宋体"/>
                <w:sz w:val="21"/>
                <w:szCs w:val="21"/>
                <w:lang w:eastAsia="zh-CN"/>
              </w:rPr>
            </w:pPr>
            <w:r>
              <w:rPr>
                <w:rFonts w:hint="eastAsia" w:ascii="宋体" w:hAnsi="宋体" w:eastAsia="宋体" w:cs="宋体"/>
                <w:sz w:val="21"/>
                <w:szCs w:val="21"/>
                <w:lang w:val="en-US" w:eastAsia="zh-CN"/>
              </w:rPr>
              <w:t>6</w:t>
            </w:r>
          </w:p>
        </w:tc>
        <w:tc>
          <w:tcPr>
            <w:tcW w:w="2996" w:type="dxa"/>
            <w:vAlign w:val="top"/>
          </w:tcPr>
          <w:p w14:paraId="2324E9DE">
            <w:pPr>
              <w:pStyle w:val="19"/>
              <w:keepNext w:val="0"/>
              <w:keepLines w:val="0"/>
              <w:pageBreakBefore w:val="0"/>
              <w:widowControl/>
              <w:kinsoku w:val="0"/>
              <w:wordWrap/>
              <w:overflowPunct/>
              <w:topLinePunct w:val="0"/>
              <w:autoSpaceDE w:val="0"/>
              <w:autoSpaceDN w:val="0"/>
              <w:bidi w:val="0"/>
              <w:adjustRightInd w:val="0"/>
              <w:snapToGrid w:val="0"/>
              <w:spacing w:before="247" w:line="360" w:lineRule="auto"/>
              <w:jc w:val="center"/>
              <w:rPr>
                <w:rFonts w:hint="eastAsia" w:ascii="宋体" w:hAnsi="宋体" w:eastAsia="宋体" w:cs="宋体"/>
                <w:sz w:val="21"/>
                <w:szCs w:val="21"/>
              </w:rPr>
            </w:pPr>
            <w:r>
              <w:rPr>
                <w:rFonts w:hint="eastAsia" w:ascii="宋体" w:hAnsi="宋体" w:eastAsia="宋体" w:cs="宋体"/>
                <w:spacing w:val="9"/>
                <w:sz w:val="21"/>
                <w:szCs w:val="21"/>
              </w:rPr>
              <w:t>响应文件数量</w:t>
            </w:r>
          </w:p>
        </w:tc>
        <w:tc>
          <w:tcPr>
            <w:tcW w:w="5127" w:type="dxa"/>
            <w:vAlign w:val="top"/>
          </w:tcPr>
          <w:p w14:paraId="0E1B2F4A">
            <w:pPr>
              <w:pStyle w:val="19"/>
              <w:keepNext w:val="0"/>
              <w:keepLines w:val="0"/>
              <w:pageBreakBefore w:val="0"/>
              <w:widowControl/>
              <w:kinsoku w:val="0"/>
              <w:wordWrap/>
              <w:overflowPunct/>
              <w:topLinePunct w:val="0"/>
              <w:autoSpaceDE w:val="0"/>
              <w:autoSpaceDN w:val="0"/>
              <w:bidi w:val="0"/>
              <w:adjustRightInd w:val="0"/>
              <w:snapToGrid w:val="0"/>
              <w:spacing w:before="247" w:line="360" w:lineRule="auto"/>
              <w:ind w:left="1558"/>
              <w:rPr>
                <w:rFonts w:hint="eastAsia" w:ascii="宋体" w:hAnsi="宋体" w:eastAsia="宋体" w:cs="宋体"/>
                <w:sz w:val="21"/>
                <w:szCs w:val="21"/>
              </w:rPr>
            </w:pPr>
            <w:r>
              <w:rPr>
                <w:rFonts w:hint="eastAsia" w:ascii="宋体" w:hAnsi="宋体" w:eastAsia="宋体" w:cs="宋体"/>
                <w:spacing w:val="9"/>
                <w:sz w:val="21"/>
                <w:szCs w:val="21"/>
              </w:rPr>
              <w:t>符合磋商文件要求</w:t>
            </w:r>
          </w:p>
        </w:tc>
      </w:tr>
      <w:tr w14:paraId="7F4FE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855" w:type="dxa"/>
            <w:vAlign w:val="top"/>
          </w:tcPr>
          <w:p w14:paraId="4B3B6651">
            <w:pPr>
              <w:pStyle w:val="19"/>
              <w:keepNext w:val="0"/>
              <w:keepLines w:val="0"/>
              <w:pageBreakBefore w:val="0"/>
              <w:widowControl/>
              <w:kinsoku w:val="0"/>
              <w:wordWrap/>
              <w:overflowPunct/>
              <w:topLinePunct w:val="0"/>
              <w:autoSpaceDE w:val="0"/>
              <w:autoSpaceDN w:val="0"/>
              <w:bidi w:val="0"/>
              <w:adjustRightInd w:val="0"/>
              <w:snapToGrid w:val="0"/>
              <w:spacing w:before="211" w:line="360" w:lineRule="auto"/>
              <w:ind w:left="376"/>
              <w:rPr>
                <w:rFonts w:hint="eastAsia" w:ascii="宋体" w:hAnsi="宋体" w:eastAsia="宋体" w:cs="宋体"/>
                <w:sz w:val="21"/>
                <w:szCs w:val="21"/>
                <w:lang w:eastAsia="zh-CN"/>
              </w:rPr>
            </w:pPr>
            <w:r>
              <w:rPr>
                <w:rFonts w:hint="eastAsia" w:ascii="宋体" w:hAnsi="宋体" w:eastAsia="宋体" w:cs="宋体"/>
                <w:sz w:val="21"/>
                <w:szCs w:val="21"/>
                <w:lang w:val="en-US" w:eastAsia="zh-CN"/>
              </w:rPr>
              <w:t>7</w:t>
            </w:r>
          </w:p>
        </w:tc>
        <w:tc>
          <w:tcPr>
            <w:tcW w:w="2996" w:type="dxa"/>
            <w:vAlign w:val="top"/>
          </w:tcPr>
          <w:p w14:paraId="1E7813BF">
            <w:pPr>
              <w:pStyle w:val="19"/>
              <w:keepNext w:val="0"/>
              <w:keepLines w:val="0"/>
              <w:pageBreakBefore w:val="0"/>
              <w:widowControl/>
              <w:kinsoku w:val="0"/>
              <w:wordWrap/>
              <w:overflowPunct/>
              <w:topLinePunct w:val="0"/>
              <w:autoSpaceDE w:val="0"/>
              <w:autoSpaceDN w:val="0"/>
              <w:bidi w:val="0"/>
              <w:adjustRightInd w:val="0"/>
              <w:snapToGrid w:val="0"/>
              <w:spacing w:before="249" w:line="360" w:lineRule="auto"/>
              <w:jc w:val="center"/>
              <w:rPr>
                <w:rFonts w:hint="eastAsia" w:ascii="宋体" w:hAnsi="宋体" w:eastAsia="宋体" w:cs="宋体"/>
                <w:sz w:val="21"/>
                <w:szCs w:val="21"/>
              </w:rPr>
            </w:pPr>
            <w:r>
              <w:rPr>
                <w:rFonts w:hint="eastAsia" w:ascii="宋体" w:hAnsi="宋体" w:eastAsia="宋体" w:cs="宋体"/>
                <w:spacing w:val="9"/>
                <w:sz w:val="21"/>
                <w:szCs w:val="21"/>
              </w:rPr>
              <w:t>磋商报价</w:t>
            </w:r>
          </w:p>
        </w:tc>
        <w:tc>
          <w:tcPr>
            <w:tcW w:w="5127" w:type="dxa"/>
            <w:vAlign w:val="top"/>
          </w:tcPr>
          <w:p w14:paraId="0DCB64C6">
            <w:pPr>
              <w:pStyle w:val="19"/>
              <w:keepNext w:val="0"/>
              <w:keepLines w:val="0"/>
              <w:pageBreakBefore w:val="0"/>
              <w:widowControl/>
              <w:kinsoku w:val="0"/>
              <w:wordWrap/>
              <w:overflowPunct/>
              <w:topLinePunct w:val="0"/>
              <w:autoSpaceDE w:val="0"/>
              <w:autoSpaceDN w:val="0"/>
              <w:bidi w:val="0"/>
              <w:adjustRightInd w:val="0"/>
              <w:snapToGrid w:val="0"/>
              <w:spacing w:before="248" w:line="360" w:lineRule="auto"/>
              <w:ind w:left="730"/>
              <w:rPr>
                <w:rFonts w:hint="eastAsia" w:ascii="宋体" w:hAnsi="宋体" w:eastAsia="宋体" w:cs="宋体"/>
                <w:sz w:val="21"/>
                <w:szCs w:val="21"/>
              </w:rPr>
            </w:pPr>
            <w:r>
              <w:rPr>
                <w:rFonts w:hint="eastAsia" w:ascii="宋体" w:hAnsi="宋体" w:eastAsia="宋体" w:cs="宋体"/>
                <w:spacing w:val="6"/>
                <w:sz w:val="21"/>
                <w:szCs w:val="21"/>
              </w:rPr>
              <w:t>唯一报价</w:t>
            </w:r>
            <w:r>
              <w:rPr>
                <w:rFonts w:hint="eastAsia" w:ascii="宋体" w:hAnsi="宋体" w:eastAsia="宋体" w:cs="宋体"/>
                <w:spacing w:val="-14"/>
                <w:sz w:val="21"/>
                <w:szCs w:val="21"/>
              </w:rPr>
              <w:t xml:space="preserve"> </w:t>
            </w:r>
            <w:r>
              <w:rPr>
                <w:rFonts w:hint="eastAsia" w:ascii="宋体" w:hAnsi="宋体" w:eastAsia="宋体" w:cs="宋体"/>
                <w:spacing w:val="6"/>
                <w:sz w:val="21"/>
                <w:szCs w:val="21"/>
              </w:rPr>
              <w:t>，并未超出最高限价</w:t>
            </w:r>
          </w:p>
        </w:tc>
      </w:tr>
      <w:tr w14:paraId="3F2657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855" w:type="dxa"/>
            <w:vAlign w:val="center"/>
          </w:tcPr>
          <w:p w14:paraId="01249CD3">
            <w:pPr>
              <w:pStyle w:val="19"/>
              <w:keepNext w:val="0"/>
              <w:keepLines w:val="0"/>
              <w:pageBreakBefore w:val="0"/>
              <w:widowControl/>
              <w:kinsoku w:val="0"/>
              <w:wordWrap/>
              <w:overflowPunct/>
              <w:topLinePunct w:val="0"/>
              <w:autoSpaceDE w:val="0"/>
              <w:autoSpaceDN w:val="0"/>
              <w:bidi w:val="0"/>
              <w:adjustRightInd w:val="0"/>
              <w:snapToGrid w:val="0"/>
              <w:spacing w:before="206" w:line="360" w:lineRule="auto"/>
              <w:ind w:left="375"/>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8</w:t>
            </w:r>
          </w:p>
        </w:tc>
        <w:tc>
          <w:tcPr>
            <w:tcW w:w="2996" w:type="dxa"/>
            <w:vAlign w:val="center"/>
          </w:tcPr>
          <w:p w14:paraId="763E4710">
            <w:pPr>
              <w:pStyle w:val="19"/>
              <w:keepNext w:val="0"/>
              <w:keepLines w:val="0"/>
              <w:pageBreakBefore w:val="0"/>
              <w:widowControl/>
              <w:kinsoku w:val="0"/>
              <w:wordWrap/>
              <w:overflowPunct/>
              <w:topLinePunct w:val="0"/>
              <w:autoSpaceDE w:val="0"/>
              <w:autoSpaceDN w:val="0"/>
              <w:bidi w:val="0"/>
              <w:adjustRightInd w:val="0"/>
              <w:snapToGrid w:val="0"/>
              <w:spacing w:before="244" w:line="360" w:lineRule="auto"/>
              <w:jc w:val="center"/>
              <w:rPr>
                <w:rFonts w:hint="eastAsia" w:ascii="宋体" w:hAnsi="宋体" w:eastAsia="宋体" w:cs="宋体"/>
                <w:sz w:val="21"/>
                <w:szCs w:val="21"/>
              </w:rPr>
            </w:pPr>
            <w:r>
              <w:rPr>
                <w:rFonts w:hint="eastAsia" w:ascii="宋体" w:hAnsi="宋体" w:eastAsia="宋体" w:cs="宋体"/>
                <w:spacing w:val="9"/>
                <w:sz w:val="21"/>
                <w:szCs w:val="21"/>
              </w:rPr>
              <w:t>实质性条款响应</w:t>
            </w:r>
          </w:p>
        </w:tc>
        <w:tc>
          <w:tcPr>
            <w:tcW w:w="5127" w:type="dxa"/>
            <w:vAlign w:val="top"/>
          </w:tcPr>
          <w:p w14:paraId="66FA9F16">
            <w:pPr>
              <w:pStyle w:val="19"/>
              <w:keepNext w:val="0"/>
              <w:keepLines w:val="0"/>
              <w:pageBreakBefore w:val="0"/>
              <w:widowControl/>
              <w:kinsoku w:val="0"/>
              <w:wordWrap/>
              <w:overflowPunct/>
              <w:topLinePunct w:val="0"/>
              <w:autoSpaceDE w:val="0"/>
              <w:autoSpaceDN w:val="0"/>
              <w:bidi w:val="0"/>
              <w:adjustRightInd w:val="0"/>
              <w:snapToGrid w:val="0"/>
              <w:spacing w:before="244" w:line="360" w:lineRule="auto"/>
              <w:rPr>
                <w:rFonts w:hint="eastAsia" w:ascii="宋体" w:hAnsi="宋体" w:eastAsia="宋体" w:cs="宋体"/>
                <w:sz w:val="21"/>
                <w:szCs w:val="21"/>
              </w:rPr>
            </w:pPr>
            <w:r>
              <w:rPr>
                <w:rFonts w:hint="eastAsia" w:ascii="宋体" w:hAnsi="宋体" w:eastAsia="宋体" w:cs="宋体"/>
                <w:spacing w:val="9"/>
                <w:sz w:val="21"/>
                <w:szCs w:val="21"/>
              </w:rPr>
              <w:t>完全响应磋商文件实质性要求及条件或磋商响应文件</w:t>
            </w:r>
            <w:r>
              <w:rPr>
                <w:rFonts w:hint="eastAsia" w:ascii="宋体" w:hAnsi="宋体" w:eastAsia="宋体" w:cs="宋体"/>
                <w:spacing w:val="9"/>
                <w:sz w:val="21"/>
                <w:szCs w:val="21"/>
                <w:lang w:val="en-US" w:eastAsia="zh-CN"/>
              </w:rPr>
              <w:t>未</w:t>
            </w:r>
            <w:r>
              <w:rPr>
                <w:rFonts w:hint="eastAsia" w:ascii="宋体" w:hAnsi="宋体" w:eastAsia="宋体" w:cs="宋体"/>
                <w:spacing w:val="9"/>
                <w:sz w:val="21"/>
                <w:szCs w:val="21"/>
              </w:rPr>
              <w:t>含有采购人不能接受的附加条件的</w:t>
            </w:r>
          </w:p>
        </w:tc>
      </w:tr>
      <w:tr w14:paraId="307671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855" w:type="dxa"/>
            <w:vAlign w:val="top"/>
          </w:tcPr>
          <w:p w14:paraId="59696568">
            <w:pPr>
              <w:pStyle w:val="19"/>
              <w:keepNext w:val="0"/>
              <w:keepLines w:val="0"/>
              <w:pageBreakBefore w:val="0"/>
              <w:widowControl/>
              <w:kinsoku w:val="0"/>
              <w:wordWrap/>
              <w:overflowPunct/>
              <w:topLinePunct w:val="0"/>
              <w:autoSpaceDE w:val="0"/>
              <w:autoSpaceDN w:val="0"/>
              <w:bidi w:val="0"/>
              <w:adjustRightInd w:val="0"/>
              <w:snapToGrid w:val="0"/>
              <w:spacing w:before="206" w:line="360" w:lineRule="auto"/>
              <w:ind w:left="374"/>
              <w:rPr>
                <w:rFonts w:hint="eastAsia" w:ascii="宋体" w:hAnsi="宋体" w:eastAsia="宋体" w:cs="宋体"/>
                <w:sz w:val="21"/>
                <w:szCs w:val="21"/>
                <w:lang w:eastAsia="zh-CN"/>
              </w:rPr>
            </w:pPr>
            <w:r>
              <w:rPr>
                <w:rFonts w:hint="eastAsia" w:ascii="宋体" w:hAnsi="宋体" w:eastAsia="宋体" w:cs="宋体"/>
                <w:sz w:val="21"/>
                <w:szCs w:val="21"/>
                <w:lang w:val="en-US" w:eastAsia="zh-CN"/>
              </w:rPr>
              <w:t>9</w:t>
            </w:r>
          </w:p>
        </w:tc>
        <w:tc>
          <w:tcPr>
            <w:tcW w:w="2996" w:type="dxa"/>
            <w:vAlign w:val="center"/>
          </w:tcPr>
          <w:p w14:paraId="5E73CC33">
            <w:pPr>
              <w:pStyle w:val="19"/>
              <w:keepNext w:val="0"/>
              <w:keepLines w:val="0"/>
              <w:pageBreakBefore w:val="0"/>
              <w:widowControl/>
              <w:kinsoku w:val="0"/>
              <w:wordWrap/>
              <w:overflowPunct/>
              <w:topLinePunct w:val="0"/>
              <w:autoSpaceDE w:val="0"/>
              <w:autoSpaceDN w:val="0"/>
              <w:bidi w:val="0"/>
              <w:adjustRightInd w:val="0"/>
              <w:snapToGrid w:val="0"/>
              <w:spacing w:before="249" w:line="360" w:lineRule="auto"/>
              <w:jc w:val="center"/>
              <w:rPr>
                <w:rFonts w:hint="eastAsia" w:ascii="宋体" w:hAnsi="宋体" w:eastAsia="宋体" w:cs="宋体"/>
                <w:sz w:val="21"/>
                <w:szCs w:val="21"/>
                <w:lang w:eastAsia="zh-CN"/>
              </w:rPr>
            </w:pPr>
            <w:r>
              <w:rPr>
                <w:rFonts w:hint="eastAsia" w:ascii="宋体" w:hAnsi="宋体" w:eastAsia="宋体" w:cs="宋体"/>
                <w:spacing w:val="5"/>
                <w:sz w:val="21"/>
                <w:szCs w:val="21"/>
                <w:lang w:val="en-US" w:eastAsia="zh-CN"/>
              </w:rPr>
              <w:t>服务期</w:t>
            </w:r>
          </w:p>
        </w:tc>
        <w:tc>
          <w:tcPr>
            <w:tcW w:w="5127" w:type="dxa"/>
            <w:vAlign w:val="top"/>
          </w:tcPr>
          <w:p w14:paraId="70E1A85B">
            <w:pPr>
              <w:pStyle w:val="19"/>
              <w:keepNext w:val="0"/>
              <w:keepLines w:val="0"/>
              <w:pageBreakBefore w:val="0"/>
              <w:widowControl/>
              <w:kinsoku w:val="0"/>
              <w:wordWrap/>
              <w:overflowPunct/>
              <w:topLinePunct w:val="0"/>
              <w:autoSpaceDE w:val="0"/>
              <w:autoSpaceDN w:val="0"/>
              <w:bidi w:val="0"/>
              <w:adjustRightInd w:val="0"/>
              <w:snapToGrid w:val="0"/>
              <w:spacing w:before="244" w:line="360" w:lineRule="auto"/>
              <w:ind w:left="1568"/>
              <w:rPr>
                <w:rFonts w:hint="eastAsia" w:ascii="宋体" w:hAnsi="宋体" w:eastAsia="宋体" w:cs="宋体"/>
                <w:sz w:val="21"/>
                <w:szCs w:val="21"/>
              </w:rPr>
            </w:pPr>
            <w:r>
              <w:rPr>
                <w:rFonts w:hint="eastAsia" w:ascii="宋体" w:hAnsi="宋体" w:eastAsia="宋体" w:cs="宋体"/>
                <w:spacing w:val="9"/>
                <w:sz w:val="21"/>
                <w:szCs w:val="21"/>
              </w:rPr>
              <w:t>符合</w:t>
            </w:r>
            <w:r>
              <w:rPr>
                <w:rFonts w:hint="eastAsia" w:ascii="宋体" w:hAnsi="宋体" w:eastAsia="宋体" w:cs="宋体"/>
                <w:spacing w:val="8"/>
                <w:sz w:val="21"/>
                <w:szCs w:val="21"/>
              </w:rPr>
              <w:t>磋商文件要求</w:t>
            </w:r>
          </w:p>
        </w:tc>
      </w:tr>
      <w:tr w14:paraId="4225D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855" w:type="dxa"/>
            <w:vAlign w:val="top"/>
          </w:tcPr>
          <w:p w14:paraId="65E49947">
            <w:pPr>
              <w:pStyle w:val="19"/>
              <w:keepNext w:val="0"/>
              <w:keepLines w:val="0"/>
              <w:pageBreakBefore w:val="0"/>
              <w:widowControl/>
              <w:kinsoku w:val="0"/>
              <w:wordWrap/>
              <w:overflowPunct/>
              <w:topLinePunct w:val="0"/>
              <w:autoSpaceDE w:val="0"/>
              <w:autoSpaceDN w:val="0"/>
              <w:bidi w:val="0"/>
              <w:adjustRightInd w:val="0"/>
              <w:snapToGrid w:val="0"/>
              <w:spacing w:before="206" w:line="360" w:lineRule="auto"/>
              <w:ind w:left="374"/>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996" w:type="dxa"/>
            <w:vAlign w:val="center"/>
          </w:tcPr>
          <w:p w14:paraId="72EAF769">
            <w:pPr>
              <w:pStyle w:val="19"/>
              <w:keepNext w:val="0"/>
              <w:keepLines w:val="0"/>
              <w:pageBreakBefore w:val="0"/>
              <w:widowControl/>
              <w:kinsoku w:val="0"/>
              <w:wordWrap/>
              <w:overflowPunct/>
              <w:topLinePunct w:val="0"/>
              <w:autoSpaceDE w:val="0"/>
              <w:autoSpaceDN w:val="0"/>
              <w:bidi w:val="0"/>
              <w:adjustRightInd w:val="0"/>
              <w:snapToGrid w:val="0"/>
              <w:spacing w:before="249" w:line="360" w:lineRule="auto"/>
              <w:jc w:val="center"/>
              <w:rPr>
                <w:rFonts w:hint="default" w:ascii="宋体" w:hAnsi="宋体" w:eastAsia="宋体" w:cs="宋体"/>
                <w:spacing w:val="5"/>
                <w:sz w:val="21"/>
                <w:szCs w:val="21"/>
                <w:lang w:val="en-US" w:eastAsia="zh-CN"/>
              </w:rPr>
            </w:pPr>
            <w:r>
              <w:rPr>
                <w:rFonts w:hint="eastAsia" w:ascii="宋体" w:hAnsi="宋体" w:eastAsia="宋体" w:cs="宋体"/>
                <w:spacing w:val="5"/>
                <w:sz w:val="21"/>
                <w:szCs w:val="21"/>
                <w:lang w:val="en-US" w:eastAsia="zh-CN"/>
              </w:rPr>
              <w:t>服务地点</w:t>
            </w:r>
          </w:p>
        </w:tc>
        <w:tc>
          <w:tcPr>
            <w:tcW w:w="5127" w:type="dxa"/>
            <w:vAlign w:val="top"/>
          </w:tcPr>
          <w:p w14:paraId="5F68D54A">
            <w:pPr>
              <w:pStyle w:val="19"/>
              <w:keepNext w:val="0"/>
              <w:keepLines w:val="0"/>
              <w:pageBreakBefore w:val="0"/>
              <w:widowControl/>
              <w:kinsoku w:val="0"/>
              <w:wordWrap/>
              <w:overflowPunct/>
              <w:topLinePunct w:val="0"/>
              <w:autoSpaceDE w:val="0"/>
              <w:autoSpaceDN w:val="0"/>
              <w:bidi w:val="0"/>
              <w:adjustRightInd w:val="0"/>
              <w:snapToGrid w:val="0"/>
              <w:spacing w:before="244" w:line="360" w:lineRule="auto"/>
              <w:ind w:left="1568"/>
              <w:rPr>
                <w:rFonts w:hint="eastAsia" w:ascii="宋体" w:hAnsi="宋体" w:eastAsia="宋体" w:cs="宋体"/>
                <w:spacing w:val="9"/>
                <w:sz w:val="21"/>
                <w:szCs w:val="21"/>
              </w:rPr>
            </w:pPr>
            <w:r>
              <w:rPr>
                <w:rFonts w:hint="eastAsia" w:ascii="宋体" w:hAnsi="宋体" w:eastAsia="宋体" w:cs="宋体"/>
                <w:spacing w:val="9"/>
                <w:sz w:val="21"/>
                <w:szCs w:val="21"/>
              </w:rPr>
              <w:t>符合</w:t>
            </w:r>
            <w:r>
              <w:rPr>
                <w:rFonts w:hint="eastAsia" w:ascii="宋体" w:hAnsi="宋体" w:eastAsia="宋体" w:cs="宋体"/>
                <w:spacing w:val="8"/>
                <w:sz w:val="21"/>
                <w:szCs w:val="21"/>
              </w:rPr>
              <w:t>磋商文件要求</w:t>
            </w:r>
          </w:p>
        </w:tc>
      </w:tr>
      <w:tr w14:paraId="7E696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 w:hRule="atLeast"/>
        </w:trPr>
        <w:tc>
          <w:tcPr>
            <w:tcW w:w="855" w:type="dxa"/>
            <w:vAlign w:val="center"/>
          </w:tcPr>
          <w:p w14:paraId="29095BC6">
            <w:pPr>
              <w:pStyle w:val="19"/>
              <w:keepNext w:val="0"/>
              <w:keepLines w:val="0"/>
              <w:pageBreakBefore w:val="0"/>
              <w:widowControl/>
              <w:kinsoku w:val="0"/>
              <w:wordWrap/>
              <w:overflowPunct/>
              <w:topLinePunct w:val="0"/>
              <w:autoSpaceDE w:val="0"/>
              <w:autoSpaceDN w:val="0"/>
              <w:bidi w:val="0"/>
              <w:adjustRightInd w:val="0"/>
              <w:snapToGrid w:val="0"/>
              <w:spacing w:before="209" w:line="360" w:lineRule="auto"/>
              <w:ind w:left="374"/>
              <w:jc w:val="both"/>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11</w:t>
            </w:r>
          </w:p>
        </w:tc>
        <w:tc>
          <w:tcPr>
            <w:tcW w:w="2996" w:type="dxa"/>
            <w:vAlign w:val="center"/>
          </w:tcPr>
          <w:p w14:paraId="548DEE24">
            <w:pPr>
              <w:pStyle w:val="19"/>
              <w:keepNext w:val="0"/>
              <w:keepLines w:val="0"/>
              <w:pageBreakBefore w:val="0"/>
              <w:widowControl/>
              <w:kinsoku w:val="0"/>
              <w:wordWrap/>
              <w:overflowPunct/>
              <w:topLinePunct w:val="0"/>
              <w:autoSpaceDE w:val="0"/>
              <w:autoSpaceDN w:val="0"/>
              <w:bidi w:val="0"/>
              <w:adjustRightInd w:val="0"/>
              <w:snapToGrid w:val="0"/>
              <w:spacing w:before="249" w:line="360" w:lineRule="auto"/>
              <w:jc w:val="center"/>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不正当竞争预防措施（实质性要求）</w:t>
            </w:r>
          </w:p>
        </w:tc>
        <w:tc>
          <w:tcPr>
            <w:tcW w:w="5127" w:type="dxa"/>
            <w:vAlign w:val="top"/>
          </w:tcPr>
          <w:p w14:paraId="06C1E719">
            <w:pPr>
              <w:pStyle w:val="19"/>
              <w:keepNext w:val="0"/>
              <w:keepLines w:val="0"/>
              <w:pageBreakBefore w:val="0"/>
              <w:widowControl/>
              <w:kinsoku w:val="0"/>
              <w:wordWrap/>
              <w:overflowPunct/>
              <w:topLinePunct w:val="0"/>
              <w:autoSpaceDE w:val="0"/>
              <w:autoSpaceDN w:val="0"/>
              <w:bidi w:val="0"/>
              <w:adjustRightInd w:val="0"/>
              <w:snapToGrid w:val="0"/>
              <w:spacing w:before="244" w:line="360" w:lineRule="auto"/>
              <w:rPr>
                <w:rFonts w:hint="eastAsia" w:ascii="宋体" w:hAnsi="宋体" w:eastAsia="宋体" w:cs="宋体"/>
                <w:spacing w:val="9"/>
                <w:sz w:val="21"/>
                <w:szCs w:val="21"/>
              </w:rPr>
            </w:pPr>
            <w:r>
              <w:rPr>
                <w:rFonts w:hint="eastAsia" w:ascii="宋体" w:hAnsi="宋体" w:eastAsia="宋体" w:cs="宋体"/>
                <w:spacing w:val="9"/>
                <w:sz w:val="21"/>
                <w:szCs w:val="21"/>
              </w:rPr>
              <w:t>1.根据【财库〔2026〕2号】关于推动解决政府采购异常低价问题的通知，启动异常低价审查程序：在评标过程中出现下列情形之一的，磋商小组应当启动异常低价响应审查程序：1.响应报价低于全部通过符合性审查供应商响应报价平均值50%的，即响应报价&lt;全部通过符合性审查供应商响应报价平均值×50%；2.响应报价低于通过符合性审查的次低报价供应商响应报价50%的，即响应报价&lt;通过符合性审查的次低报价供应商响应报价×50%；3.响应报价低于采购项目最高限价45%的，即响应报价&lt;采购项目最高限价×45%；4.磋商小组基于专业判断，认为供应商报价过低，有可能影响产品质量或者不能诚信履约的其他情形。磋商小组应当要求其在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2.供应商提交的相关说明和证明材料，应当加盖供应商（法定名称）</w:t>
            </w:r>
            <w:r>
              <w:rPr>
                <w:rFonts w:hint="eastAsia" w:ascii="宋体" w:hAnsi="宋体" w:eastAsia="宋体" w:cs="宋体"/>
                <w:spacing w:val="9"/>
                <w:sz w:val="21"/>
                <w:szCs w:val="21"/>
                <w:lang w:val="en-US" w:eastAsia="zh-CN"/>
              </w:rPr>
              <w:t>公章</w:t>
            </w:r>
            <w:r>
              <w:rPr>
                <w:rFonts w:hint="eastAsia" w:ascii="宋体" w:hAnsi="宋体" w:eastAsia="宋体" w:cs="宋体"/>
                <w:spacing w:val="9"/>
                <w:sz w:val="21"/>
                <w:szCs w:val="21"/>
              </w:rPr>
              <w:t>，在磋商小组要求的时间内进行</w:t>
            </w:r>
            <w:r>
              <w:rPr>
                <w:rFonts w:hint="eastAsia" w:ascii="宋体" w:hAnsi="宋体" w:eastAsia="宋体" w:cs="宋体"/>
                <w:spacing w:val="9"/>
                <w:sz w:val="21"/>
                <w:szCs w:val="21"/>
                <w:lang w:val="en-US" w:eastAsia="zh-CN"/>
              </w:rPr>
              <w:t>递</w:t>
            </w:r>
            <w:r>
              <w:rPr>
                <w:rFonts w:hint="eastAsia" w:ascii="宋体" w:hAnsi="宋体" w:eastAsia="宋体" w:cs="宋体"/>
                <w:spacing w:val="9"/>
                <w:sz w:val="21"/>
                <w:szCs w:val="21"/>
              </w:rPr>
              <w:t>交，否则提交的相关证明材料无效。供应商不能证明其</w:t>
            </w:r>
            <w:r>
              <w:rPr>
                <w:rFonts w:hint="eastAsia" w:ascii="宋体" w:hAnsi="宋体" w:eastAsia="宋体" w:cs="宋体"/>
                <w:spacing w:val="9"/>
                <w:sz w:val="21"/>
                <w:szCs w:val="21"/>
                <w:lang w:val="en-US" w:eastAsia="zh-CN"/>
              </w:rPr>
              <w:t>响应</w:t>
            </w:r>
            <w:r>
              <w:rPr>
                <w:rFonts w:hint="eastAsia" w:ascii="宋体" w:hAnsi="宋体" w:eastAsia="宋体" w:cs="宋体"/>
                <w:spacing w:val="9"/>
                <w:sz w:val="21"/>
                <w:szCs w:val="21"/>
              </w:rPr>
              <w:t>报价合理性的，磋商小组应当将其响应文件作为无效处理。</w:t>
            </w:r>
          </w:p>
        </w:tc>
      </w:tr>
      <w:tr w14:paraId="618943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8978" w:type="dxa"/>
            <w:gridSpan w:val="3"/>
            <w:vAlign w:val="top"/>
          </w:tcPr>
          <w:p w14:paraId="1B4E7016">
            <w:pPr>
              <w:pStyle w:val="19"/>
              <w:keepNext w:val="0"/>
              <w:keepLines w:val="0"/>
              <w:pageBreakBefore w:val="0"/>
              <w:widowControl/>
              <w:kinsoku w:val="0"/>
              <w:wordWrap/>
              <w:overflowPunct/>
              <w:topLinePunct w:val="0"/>
              <w:autoSpaceDE w:val="0"/>
              <w:autoSpaceDN w:val="0"/>
              <w:bidi w:val="0"/>
              <w:adjustRightInd w:val="0"/>
              <w:snapToGrid w:val="0"/>
              <w:spacing w:before="288" w:line="360" w:lineRule="auto"/>
              <w:ind w:left="110"/>
              <w:rPr>
                <w:rFonts w:hint="eastAsia" w:ascii="宋体" w:hAnsi="宋体" w:eastAsia="宋体" w:cs="宋体"/>
                <w:sz w:val="21"/>
                <w:szCs w:val="21"/>
              </w:rPr>
            </w:pPr>
            <w:r>
              <w:rPr>
                <w:rFonts w:hint="eastAsia" w:ascii="宋体" w:hAnsi="宋体" w:eastAsia="宋体" w:cs="宋体"/>
                <w:spacing w:val="7"/>
                <w:sz w:val="21"/>
                <w:szCs w:val="21"/>
              </w:rPr>
              <w:t>评定结果</w:t>
            </w:r>
            <w:r>
              <w:rPr>
                <w:rFonts w:hint="eastAsia" w:ascii="宋体" w:hAnsi="宋体" w:eastAsia="宋体" w:cs="宋体"/>
                <w:spacing w:val="-15"/>
                <w:sz w:val="21"/>
                <w:szCs w:val="21"/>
              </w:rPr>
              <w:t xml:space="preserve"> </w:t>
            </w:r>
            <w:r>
              <w:rPr>
                <w:rFonts w:hint="eastAsia" w:ascii="宋体" w:hAnsi="宋体" w:eastAsia="宋体" w:cs="宋体"/>
                <w:spacing w:val="7"/>
                <w:sz w:val="21"/>
                <w:szCs w:val="21"/>
              </w:rPr>
              <w:t>：以上内容有一项不符合要求</w:t>
            </w:r>
            <w:r>
              <w:rPr>
                <w:rFonts w:hint="eastAsia" w:ascii="宋体" w:hAnsi="宋体" w:eastAsia="宋体" w:cs="宋体"/>
                <w:spacing w:val="-27"/>
                <w:sz w:val="21"/>
                <w:szCs w:val="21"/>
              </w:rPr>
              <w:t xml:space="preserve"> </w:t>
            </w:r>
            <w:r>
              <w:rPr>
                <w:rFonts w:hint="eastAsia" w:ascii="宋体" w:hAnsi="宋体" w:eastAsia="宋体" w:cs="宋体"/>
                <w:spacing w:val="7"/>
                <w:sz w:val="21"/>
                <w:szCs w:val="21"/>
              </w:rPr>
              <w:t>，则符合性审查评定为不合格。</w:t>
            </w:r>
          </w:p>
        </w:tc>
      </w:tr>
    </w:tbl>
    <w:p w14:paraId="4A2ECA82">
      <w:pPr>
        <w:keepNext w:val="0"/>
        <w:keepLines w:val="0"/>
        <w:pageBreakBefore w:val="0"/>
        <w:widowControl/>
        <w:kinsoku w:val="0"/>
        <w:wordWrap/>
        <w:overflowPunct/>
        <w:topLinePunct w:val="0"/>
        <w:autoSpaceDE w:val="0"/>
        <w:autoSpaceDN w:val="0"/>
        <w:bidi w:val="0"/>
        <w:adjustRightInd w:val="0"/>
        <w:snapToGrid w:val="0"/>
        <w:spacing w:before="223" w:line="360" w:lineRule="auto"/>
        <w:ind w:left="117" w:right="115" w:firstLine="420"/>
        <w:rPr>
          <w:rFonts w:hint="eastAsia" w:ascii="宋体" w:hAnsi="宋体" w:eastAsia="宋体" w:cs="宋体"/>
          <w:sz w:val="21"/>
          <w:szCs w:val="21"/>
        </w:rPr>
      </w:pPr>
      <w:r>
        <w:rPr>
          <w:rFonts w:hint="eastAsia" w:ascii="宋体" w:hAnsi="宋体" w:eastAsia="宋体" w:cs="宋体"/>
          <w:spacing w:val="9"/>
          <w:sz w:val="21"/>
          <w:szCs w:val="21"/>
        </w:rPr>
        <w:t>如果响应文件实质上没有响应磋商文件的要求</w:t>
      </w:r>
      <w:r>
        <w:rPr>
          <w:rFonts w:hint="eastAsia" w:ascii="宋体" w:hAnsi="宋体" w:eastAsia="宋体" w:cs="宋体"/>
          <w:spacing w:val="-28"/>
          <w:sz w:val="21"/>
          <w:szCs w:val="21"/>
        </w:rPr>
        <w:t xml:space="preserve"> </w:t>
      </w:r>
      <w:r>
        <w:rPr>
          <w:rFonts w:hint="eastAsia" w:ascii="宋体" w:hAnsi="宋体" w:eastAsia="宋体" w:cs="宋体"/>
          <w:spacing w:val="9"/>
          <w:sz w:val="21"/>
          <w:szCs w:val="21"/>
        </w:rPr>
        <w:t>，磋商小组将予以</w:t>
      </w:r>
      <w:r>
        <w:rPr>
          <w:rFonts w:hint="eastAsia" w:ascii="宋体" w:hAnsi="宋体" w:eastAsia="宋体" w:cs="宋体"/>
          <w:b/>
          <w:bCs/>
          <w:spacing w:val="9"/>
          <w:sz w:val="21"/>
          <w:szCs w:val="21"/>
        </w:rPr>
        <w:t>拒绝</w:t>
      </w:r>
      <w:r>
        <w:rPr>
          <w:rFonts w:hint="eastAsia" w:ascii="宋体" w:hAnsi="宋体" w:eastAsia="宋体" w:cs="宋体"/>
          <w:b/>
          <w:bCs/>
          <w:spacing w:val="-25"/>
          <w:sz w:val="21"/>
          <w:szCs w:val="21"/>
        </w:rPr>
        <w:t xml:space="preserve"> </w:t>
      </w:r>
      <w:r>
        <w:rPr>
          <w:rFonts w:hint="eastAsia" w:ascii="宋体" w:hAnsi="宋体" w:eastAsia="宋体" w:cs="宋体"/>
          <w:spacing w:val="9"/>
          <w:sz w:val="21"/>
          <w:szCs w:val="21"/>
        </w:rPr>
        <w:t>，</w:t>
      </w:r>
      <w:r>
        <w:rPr>
          <w:rFonts w:hint="eastAsia" w:ascii="宋体" w:hAnsi="宋体" w:eastAsia="宋体" w:cs="宋体"/>
          <w:spacing w:val="9"/>
          <w:sz w:val="21"/>
          <w:szCs w:val="21"/>
          <w:lang w:eastAsia="zh-CN"/>
        </w:rPr>
        <w:t>供应商</w:t>
      </w:r>
      <w:r>
        <w:rPr>
          <w:rFonts w:hint="eastAsia" w:ascii="宋体" w:hAnsi="宋体" w:eastAsia="宋体" w:cs="宋体"/>
          <w:spacing w:val="8"/>
          <w:sz w:val="21"/>
          <w:szCs w:val="21"/>
        </w:rPr>
        <w:t>不得通过</w:t>
      </w:r>
      <w:r>
        <w:rPr>
          <w:rFonts w:hint="eastAsia" w:ascii="宋体" w:hAnsi="宋体" w:eastAsia="宋体" w:cs="宋体"/>
          <w:spacing w:val="9"/>
          <w:sz w:val="21"/>
          <w:szCs w:val="21"/>
        </w:rPr>
        <w:t>修改或撤销不合要求的偏离或保留而使其响应文件成为实质性响应的文件。</w:t>
      </w:r>
    </w:p>
    <w:p w14:paraId="121FF086">
      <w:pPr>
        <w:keepNext w:val="0"/>
        <w:keepLines w:val="0"/>
        <w:pageBreakBefore w:val="0"/>
        <w:widowControl/>
        <w:kinsoku w:val="0"/>
        <w:wordWrap/>
        <w:overflowPunct/>
        <w:topLinePunct w:val="0"/>
        <w:autoSpaceDE w:val="0"/>
        <w:autoSpaceDN w:val="0"/>
        <w:bidi w:val="0"/>
        <w:adjustRightInd w:val="0"/>
        <w:snapToGrid w:val="0"/>
        <w:spacing w:line="360" w:lineRule="auto"/>
        <w:ind w:left="659"/>
        <w:rPr>
          <w:rFonts w:hint="eastAsia" w:ascii="宋体" w:hAnsi="宋体" w:eastAsia="宋体" w:cs="宋体"/>
          <w:sz w:val="21"/>
          <w:szCs w:val="21"/>
        </w:rPr>
      </w:pPr>
      <w:r>
        <w:rPr>
          <w:rFonts w:hint="eastAsia" w:ascii="宋体" w:hAnsi="宋体" w:eastAsia="宋体" w:cs="宋体"/>
          <w:b/>
          <w:bCs/>
          <w:spacing w:val="2"/>
          <w:sz w:val="21"/>
          <w:szCs w:val="21"/>
          <w:lang w:val="en-US" w:eastAsia="zh-CN"/>
        </w:rPr>
        <w:t>2</w:t>
      </w:r>
      <w:r>
        <w:rPr>
          <w:rFonts w:hint="eastAsia" w:ascii="宋体" w:hAnsi="宋体" w:eastAsia="宋体" w:cs="宋体"/>
          <w:b/>
          <w:bCs/>
          <w:spacing w:val="2"/>
          <w:sz w:val="21"/>
          <w:szCs w:val="21"/>
        </w:rPr>
        <w:t>.</w:t>
      </w:r>
      <w:r>
        <w:rPr>
          <w:rFonts w:hint="eastAsia" w:ascii="宋体" w:hAnsi="宋体" w:eastAsia="宋体" w:cs="宋体"/>
          <w:b/>
          <w:bCs/>
          <w:spacing w:val="2"/>
          <w:sz w:val="21"/>
          <w:szCs w:val="21"/>
          <w:lang w:val="en-US" w:eastAsia="zh-CN"/>
        </w:rPr>
        <w:t>5</w:t>
      </w:r>
      <w:r>
        <w:rPr>
          <w:rFonts w:hint="eastAsia" w:ascii="宋体" w:hAnsi="宋体" w:eastAsia="宋体" w:cs="宋体"/>
          <w:b/>
          <w:bCs/>
          <w:spacing w:val="2"/>
          <w:sz w:val="21"/>
          <w:szCs w:val="21"/>
        </w:rPr>
        <w:t>.3 磋商</w:t>
      </w:r>
    </w:p>
    <w:p w14:paraId="01F58477">
      <w:pPr>
        <w:keepNext w:val="0"/>
        <w:keepLines w:val="0"/>
        <w:pageBreakBefore w:val="0"/>
        <w:widowControl/>
        <w:kinsoku w:val="0"/>
        <w:wordWrap/>
        <w:overflowPunct/>
        <w:topLinePunct w:val="0"/>
        <w:autoSpaceDE w:val="0"/>
        <w:autoSpaceDN w:val="0"/>
        <w:bidi w:val="0"/>
        <w:adjustRightInd w:val="0"/>
        <w:snapToGrid w:val="0"/>
        <w:spacing w:before="163" w:line="360" w:lineRule="auto"/>
        <w:ind w:left="115" w:right="115" w:firstLine="441"/>
        <w:rPr>
          <w:rFonts w:hint="eastAsia" w:ascii="宋体" w:hAnsi="宋体" w:eastAsia="宋体" w:cs="宋体"/>
          <w:sz w:val="21"/>
          <w:szCs w:val="21"/>
        </w:rPr>
      </w:pPr>
      <w:r>
        <w:rPr>
          <w:rFonts w:hint="eastAsia" w:ascii="宋体" w:hAnsi="宋体" w:eastAsia="宋体" w:cs="宋体"/>
          <w:spacing w:val="7"/>
          <w:sz w:val="21"/>
          <w:szCs w:val="21"/>
        </w:rPr>
        <w:t>1、磋商小组所有成员集中与单一</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分别进行一轮或多轮磋商，并给</w:t>
      </w:r>
      <w:r>
        <w:rPr>
          <w:rFonts w:hint="eastAsia" w:ascii="宋体" w:hAnsi="宋体" w:eastAsia="宋体" w:cs="宋体"/>
          <w:spacing w:val="6"/>
          <w:sz w:val="21"/>
          <w:szCs w:val="21"/>
        </w:rPr>
        <w:t>予所有参加磋商</w:t>
      </w:r>
      <w:r>
        <w:rPr>
          <w:rFonts w:hint="eastAsia" w:ascii="宋体" w:hAnsi="宋体" w:eastAsia="宋体" w:cs="宋体"/>
          <w:spacing w:val="10"/>
          <w:sz w:val="21"/>
          <w:szCs w:val="21"/>
        </w:rPr>
        <w:t>的</w:t>
      </w: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平等的磋商机会。磋商顺序由磋商小组组长确定。磋商过程中</w:t>
      </w:r>
      <w:r>
        <w:rPr>
          <w:rFonts w:hint="eastAsia" w:ascii="宋体" w:hAnsi="宋体" w:eastAsia="宋体" w:cs="宋体"/>
          <w:spacing w:val="-28"/>
          <w:sz w:val="21"/>
          <w:szCs w:val="21"/>
        </w:rPr>
        <w:t xml:space="preserve"> </w:t>
      </w:r>
      <w:r>
        <w:rPr>
          <w:rFonts w:hint="eastAsia" w:ascii="宋体" w:hAnsi="宋体" w:eastAsia="宋体" w:cs="宋体"/>
          <w:spacing w:val="10"/>
          <w:sz w:val="21"/>
          <w:szCs w:val="21"/>
        </w:rPr>
        <w:t>，磋</w:t>
      </w:r>
      <w:r>
        <w:rPr>
          <w:rFonts w:hint="eastAsia" w:ascii="宋体" w:hAnsi="宋体" w:eastAsia="宋体" w:cs="宋体"/>
          <w:spacing w:val="9"/>
          <w:sz w:val="21"/>
          <w:szCs w:val="21"/>
        </w:rPr>
        <w:t>商小组可以根据</w:t>
      </w:r>
      <w:r>
        <w:rPr>
          <w:rFonts w:hint="eastAsia" w:ascii="宋体" w:hAnsi="宋体" w:eastAsia="宋体" w:cs="宋体"/>
          <w:spacing w:val="8"/>
          <w:sz w:val="21"/>
          <w:szCs w:val="21"/>
        </w:rPr>
        <w:t>磋商情况调整磋商轮次。</w:t>
      </w:r>
    </w:p>
    <w:p w14:paraId="4BCAEA4B">
      <w:pPr>
        <w:keepNext w:val="0"/>
        <w:keepLines w:val="0"/>
        <w:pageBreakBefore w:val="0"/>
        <w:widowControl/>
        <w:kinsoku w:val="0"/>
        <w:wordWrap/>
        <w:overflowPunct/>
        <w:topLinePunct w:val="0"/>
        <w:autoSpaceDE w:val="0"/>
        <w:autoSpaceDN w:val="0"/>
        <w:bidi w:val="0"/>
        <w:adjustRightInd w:val="0"/>
        <w:snapToGrid w:val="0"/>
        <w:spacing w:before="191" w:line="360" w:lineRule="auto"/>
        <w:ind w:left="115" w:right="117" w:firstLine="431"/>
        <w:rPr>
          <w:rFonts w:hint="eastAsia" w:ascii="宋体" w:hAnsi="宋体" w:eastAsia="宋体" w:cs="宋体"/>
          <w:sz w:val="21"/>
          <w:szCs w:val="21"/>
        </w:rPr>
      </w:pPr>
      <w:r>
        <w:rPr>
          <w:rFonts w:hint="eastAsia" w:ascii="宋体" w:hAnsi="宋体" w:eastAsia="宋体" w:cs="宋体"/>
          <w:spacing w:val="7"/>
          <w:sz w:val="21"/>
          <w:szCs w:val="21"/>
        </w:rPr>
        <w:t>2、每轮磋商开始前，磋商小组应根据磋商文件的规定，并结合各</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的响应文件拟定磋商内容。</w:t>
      </w:r>
    </w:p>
    <w:p w14:paraId="341EB9D5">
      <w:pPr>
        <w:keepNext w:val="0"/>
        <w:keepLines w:val="0"/>
        <w:pageBreakBefore w:val="0"/>
        <w:widowControl/>
        <w:kinsoku w:val="0"/>
        <w:wordWrap/>
        <w:overflowPunct/>
        <w:topLinePunct w:val="0"/>
        <w:autoSpaceDE w:val="0"/>
        <w:autoSpaceDN w:val="0"/>
        <w:bidi w:val="0"/>
        <w:adjustRightInd w:val="0"/>
        <w:snapToGrid w:val="0"/>
        <w:spacing w:before="189" w:line="360" w:lineRule="auto"/>
        <w:ind w:left="146" w:right="115" w:firstLine="402"/>
        <w:rPr>
          <w:rFonts w:hint="eastAsia" w:ascii="宋体" w:hAnsi="宋体" w:eastAsia="宋体" w:cs="宋体"/>
          <w:spacing w:val="8"/>
          <w:sz w:val="21"/>
          <w:szCs w:val="21"/>
        </w:rPr>
      </w:pPr>
      <w:r>
        <w:rPr>
          <w:rFonts w:hint="eastAsia" w:ascii="宋体" w:hAnsi="宋体" w:eastAsia="宋体" w:cs="宋体"/>
          <w:spacing w:val="7"/>
          <w:sz w:val="21"/>
          <w:szCs w:val="21"/>
        </w:rPr>
        <w:t>3、在磋商过程中，磋商小组在获得采购人代表确认的前提下，可以根据磋商文件第三章</w:t>
      </w:r>
      <w:r>
        <w:rPr>
          <w:rFonts w:hint="eastAsia" w:ascii="宋体" w:hAnsi="宋体" w:eastAsia="宋体" w:cs="宋体"/>
          <w:spacing w:val="9"/>
          <w:sz w:val="21"/>
          <w:szCs w:val="21"/>
        </w:rPr>
        <w:t>“采购内容及要求</w:t>
      </w:r>
      <w:r>
        <w:rPr>
          <w:rFonts w:hint="eastAsia" w:ascii="宋体" w:hAnsi="宋体" w:eastAsia="宋体" w:cs="宋体"/>
          <w:spacing w:val="-29"/>
          <w:sz w:val="21"/>
          <w:szCs w:val="21"/>
        </w:rPr>
        <w:t xml:space="preserve"> </w:t>
      </w:r>
      <w:r>
        <w:rPr>
          <w:rFonts w:hint="eastAsia" w:ascii="宋体" w:hAnsi="宋体" w:eastAsia="宋体" w:cs="宋体"/>
          <w:spacing w:val="9"/>
          <w:sz w:val="21"/>
          <w:szCs w:val="21"/>
        </w:rPr>
        <w:t>”、第五章“磋商响应文件格式”规定的可实质性变动内容和磋商情况实质性变动磋商文件的技术、服务要求以及合同草案条款</w:t>
      </w:r>
      <w:r>
        <w:rPr>
          <w:rFonts w:hint="eastAsia" w:ascii="宋体" w:hAnsi="宋体" w:eastAsia="宋体" w:cs="宋体"/>
          <w:spacing w:val="-28"/>
          <w:sz w:val="21"/>
          <w:szCs w:val="21"/>
        </w:rPr>
        <w:t xml:space="preserve"> </w:t>
      </w:r>
      <w:r>
        <w:rPr>
          <w:rFonts w:hint="eastAsia" w:ascii="宋体" w:hAnsi="宋体" w:eastAsia="宋体" w:cs="宋体"/>
          <w:spacing w:val="9"/>
          <w:sz w:val="21"/>
          <w:szCs w:val="21"/>
        </w:rPr>
        <w:t>，但不得变动磋</w:t>
      </w:r>
      <w:r>
        <w:rPr>
          <w:rFonts w:hint="eastAsia" w:ascii="宋体" w:hAnsi="宋体" w:eastAsia="宋体" w:cs="宋体"/>
          <w:spacing w:val="8"/>
          <w:sz w:val="21"/>
          <w:szCs w:val="21"/>
        </w:rPr>
        <w:t>商文件中的其他内容。</w:t>
      </w:r>
    </w:p>
    <w:p w14:paraId="2633F14C">
      <w:pPr>
        <w:keepNext w:val="0"/>
        <w:keepLines w:val="0"/>
        <w:pageBreakBefore w:val="0"/>
        <w:widowControl/>
        <w:kinsoku w:val="0"/>
        <w:wordWrap/>
        <w:overflowPunct/>
        <w:topLinePunct w:val="0"/>
        <w:autoSpaceDE w:val="0"/>
        <w:autoSpaceDN w:val="0"/>
        <w:bidi w:val="0"/>
        <w:adjustRightInd w:val="0"/>
        <w:snapToGrid w:val="0"/>
        <w:spacing w:before="189" w:line="360" w:lineRule="auto"/>
        <w:ind w:left="146" w:right="115" w:firstLine="402"/>
        <w:rPr>
          <w:rFonts w:hint="eastAsia" w:ascii="宋体" w:hAnsi="宋体" w:eastAsia="宋体" w:cs="宋体"/>
          <w:sz w:val="21"/>
          <w:szCs w:val="21"/>
        </w:rPr>
      </w:pPr>
      <w:r>
        <w:rPr>
          <w:rFonts w:hint="eastAsia" w:ascii="宋体" w:hAnsi="宋体" w:eastAsia="宋体" w:cs="宋体"/>
          <w:spacing w:val="7"/>
          <w:sz w:val="21"/>
          <w:szCs w:val="21"/>
        </w:rPr>
        <w:t>4、对磋商文件作出的实质性变动是磋商文件的有效组成部分，磋商小组应通过书面形式</w:t>
      </w:r>
      <w:r>
        <w:rPr>
          <w:rFonts w:hint="eastAsia" w:ascii="宋体" w:hAnsi="宋体" w:eastAsia="宋体" w:cs="宋体"/>
          <w:spacing w:val="9"/>
          <w:sz w:val="21"/>
          <w:szCs w:val="21"/>
        </w:rPr>
        <w:t>将变动情况同时通知所有参加磋商的</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w:t>
      </w:r>
    </w:p>
    <w:p w14:paraId="75D4E3CB">
      <w:pPr>
        <w:keepNext w:val="0"/>
        <w:keepLines w:val="0"/>
        <w:pageBreakBefore w:val="0"/>
        <w:widowControl/>
        <w:kinsoku w:val="0"/>
        <w:wordWrap/>
        <w:overflowPunct/>
        <w:topLinePunct w:val="0"/>
        <w:autoSpaceDE w:val="0"/>
        <w:autoSpaceDN w:val="0"/>
        <w:bidi w:val="0"/>
        <w:adjustRightInd w:val="0"/>
        <w:snapToGrid w:val="0"/>
        <w:spacing w:before="190" w:line="360" w:lineRule="auto"/>
        <w:ind w:left="119" w:right="115" w:firstLine="433"/>
        <w:rPr>
          <w:rFonts w:hint="eastAsia" w:ascii="宋体" w:hAnsi="宋体" w:eastAsia="宋体" w:cs="宋体"/>
          <w:sz w:val="21"/>
          <w:szCs w:val="21"/>
        </w:rPr>
      </w:pPr>
      <w:r>
        <w:rPr>
          <w:rFonts w:hint="eastAsia" w:ascii="宋体" w:hAnsi="宋体" w:eastAsia="宋体" w:cs="宋体"/>
          <w:spacing w:val="7"/>
          <w:sz w:val="21"/>
          <w:szCs w:val="21"/>
        </w:rPr>
        <w:t>5、磋商过程中，磋商文件变动的，</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应当按照磋商文件的变动情况和磋商小</w:t>
      </w:r>
      <w:r>
        <w:rPr>
          <w:rFonts w:hint="eastAsia" w:ascii="宋体" w:hAnsi="宋体" w:eastAsia="宋体" w:cs="宋体"/>
          <w:spacing w:val="6"/>
          <w:sz w:val="21"/>
          <w:szCs w:val="21"/>
        </w:rPr>
        <w:t>组的要</w:t>
      </w:r>
      <w:r>
        <w:rPr>
          <w:rFonts w:hint="eastAsia" w:ascii="宋体" w:hAnsi="宋体" w:eastAsia="宋体" w:cs="宋体"/>
          <w:spacing w:val="9"/>
          <w:sz w:val="21"/>
          <w:szCs w:val="21"/>
        </w:rPr>
        <w:t>求就磋商文件变动部分</w:t>
      </w:r>
      <w:r>
        <w:rPr>
          <w:rFonts w:hint="eastAsia" w:ascii="宋体" w:hAnsi="宋体" w:eastAsia="宋体" w:cs="宋体"/>
          <w:spacing w:val="-19"/>
          <w:sz w:val="21"/>
          <w:szCs w:val="21"/>
        </w:rPr>
        <w:t xml:space="preserve"> </w:t>
      </w:r>
      <w:r>
        <w:rPr>
          <w:rFonts w:hint="eastAsia" w:ascii="宋体" w:hAnsi="宋体" w:eastAsia="宋体" w:cs="宋体"/>
          <w:spacing w:val="9"/>
          <w:sz w:val="21"/>
          <w:szCs w:val="21"/>
        </w:rPr>
        <w:t>，以“</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响应表”形式书面提交磋商小组。“</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响应表”作</w:t>
      </w:r>
      <w:r>
        <w:rPr>
          <w:rFonts w:hint="eastAsia" w:ascii="宋体" w:hAnsi="宋体" w:eastAsia="宋体" w:cs="宋体"/>
          <w:spacing w:val="8"/>
          <w:sz w:val="21"/>
          <w:szCs w:val="21"/>
        </w:rPr>
        <w:t>为响应文件的组成部分</w:t>
      </w:r>
      <w:r>
        <w:rPr>
          <w:rFonts w:hint="eastAsia" w:ascii="宋体" w:hAnsi="宋体" w:eastAsia="宋体" w:cs="宋体"/>
          <w:spacing w:val="-26"/>
          <w:sz w:val="21"/>
          <w:szCs w:val="21"/>
        </w:rPr>
        <w:t xml:space="preserve"> </w:t>
      </w:r>
      <w:r>
        <w:rPr>
          <w:rFonts w:hint="eastAsia" w:ascii="宋体" w:hAnsi="宋体" w:eastAsia="宋体" w:cs="宋体"/>
          <w:spacing w:val="8"/>
          <w:sz w:val="21"/>
          <w:szCs w:val="21"/>
        </w:rPr>
        <w:t>，响应文件应由法定代表人/负责人</w:t>
      </w:r>
      <w:r>
        <w:rPr>
          <w:rFonts w:hint="eastAsia" w:ascii="宋体" w:hAnsi="宋体" w:eastAsia="宋体" w:cs="宋体"/>
          <w:spacing w:val="7"/>
          <w:sz w:val="21"/>
          <w:szCs w:val="21"/>
        </w:rPr>
        <w:t>或被授权人签字，否则无效。</w:t>
      </w:r>
    </w:p>
    <w:p w14:paraId="5B0E5315">
      <w:pPr>
        <w:keepNext w:val="0"/>
        <w:keepLines w:val="0"/>
        <w:pageBreakBefore w:val="0"/>
        <w:widowControl/>
        <w:kinsoku w:val="0"/>
        <w:wordWrap/>
        <w:overflowPunct/>
        <w:topLinePunct w:val="0"/>
        <w:autoSpaceDE w:val="0"/>
        <w:autoSpaceDN w:val="0"/>
        <w:bidi w:val="0"/>
        <w:adjustRightInd w:val="0"/>
        <w:snapToGrid w:val="0"/>
        <w:spacing w:before="166" w:line="360" w:lineRule="auto"/>
        <w:ind w:left="546"/>
        <w:rPr>
          <w:rFonts w:hint="eastAsia" w:ascii="宋体" w:hAnsi="宋体" w:eastAsia="宋体" w:cs="宋体"/>
          <w:sz w:val="21"/>
          <w:szCs w:val="21"/>
        </w:rPr>
      </w:pPr>
      <w:r>
        <w:rPr>
          <w:rFonts w:hint="eastAsia" w:ascii="宋体" w:hAnsi="宋体" w:eastAsia="宋体" w:cs="宋体"/>
          <w:spacing w:val="7"/>
          <w:sz w:val="21"/>
          <w:szCs w:val="21"/>
        </w:rPr>
        <w:t>6、经最终磋商后</w:t>
      </w:r>
      <w:r>
        <w:rPr>
          <w:rFonts w:hint="eastAsia" w:ascii="宋体" w:hAnsi="宋体" w:eastAsia="宋体" w:cs="宋体"/>
          <w:spacing w:val="-18"/>
          <w:sz w:val="21"/>
          <w:szCs w:val="21"/>
        </w:rPr>
        <w:t xml:space="preserve"> </w:t>
      </w:r>
      <w:r>
        <w:rPr>
          <w:rFonts w:hint="eastAsia" w:ascii="宋体" w:hAnsi="宋体" w:eastAsia="宋体" w:cs="宋体"/>
          <w:spacing w:val="7"/>
          <w:sz w:val="21"/>
          <w:szCs w:val="21"/>
        </w:rPr>
        <w:t>，响应文件仍有下列情况之一的</w:t>
      </w:r>
      <w:r>
        <w:rPr>
          <w:rFonts w:hint="eastAsia" w:ascii="宋体" w:hAnsi="宋体" w:eastAsia="宋体" w:cs="宋体"/>
          <w:spacing w:val="-25"/>
          <w:sz w:val="21"/>
          <w:szCs w:val="21"/>
        </w:rPr>
        <w:t xml:space="preserve"> </w:t>
      </w:r>
      <w:r>
        <w:rPr>
          <w:rFonts w:hint="eastAsia" w:ascii="宋体" w:hAnsi="宋体" w:eastAsia="宋体" w:cs="宋体"/>
          <w:spacing w:val="7"/>
          <w:sz w:val="21"/>
          <w:szCs w:val="21"/>
        </w:rPr>
        <w:t>，应按照无效响应文件处理：</w:t>
      </w:r>
    </w:p>
    <w:p w14:paraId="5148616E">
      <w:pPr>
        <w:keepNext w:val="0"/>
        <w:keepLines w:val="0"/>
        <w:pageBreakBefore w:val="0"/>
        <w:widowControl/>
        <w:kinsoku w:val="0"/>
        <w:wordWrap/>
        <w:overflowPunct/>
        <w:topLinePunct w:val="0"/>
        <w:autoSpaceDE w:val="0"/>
        <w:autoSpaceDN w:val="0"/>
        <w:bidi w:val="0"/>
        <w:adjustRightInd w:val="0"/>
        <w:snapToGrid w:val="0"/>
        <w:spacing w:before="166" w:line="360" w:lineRule="auto"/>
        <w:ind w:left="571"/>
        <w:rPr>
          <w:rFonts w:hint="eastAsia" w:ascii="宋体" w:hAnsi="宋体" w:eastAsia="宋体" w:cs="宋体"/>
          <w:sz w:val="21"/>
          <w:szCs w:val="21"/>
        </w:rPr>
      </w:pPr>
      <w:r>
        <w:rPr>
          <w:rFonts w:hint="eastAsia" w:ascii="宋体" w:hAnsi="宋体" w:eastAsia="宋体" w:cs="宋体"/>
          <w:spacing w:val="8"/>
          <w:sz w:val="21"/>
          <w:szCs w:val="21"/>
        </w:rPr>
        <w:t>（1）</w:t>
      </w:r>
      <w:r>
        <w:rPr>
          <w:rFonts w:hint="eastAsia" w:ascii="宋体" w:hAnsi="宋体" w:eastAsia="宋体" w:cs="宋体"/>
          <w:spacing w:val="-35"/>
          <w:sz w:val="21"/>
          <w:szCs w:val="21"/>
        </w:rPr>
        <w:t xml:space="preserve"> </w:t>
      </w:r>
      <w:r>
        <w:rPr>
          <w:rFonts w:hint="eastAsia" w:ascii="宋体" w:hAnsi="宋体" w:eastAsia="宋体" w:cs="宋体"/>
          <w:spacing w:val="8"/>
          <w:sz w:val="21"/>
          <w:szCs w:val="21"/>
        </w:rPr>
        <w:t>响应文件仍不能实质响应磋商文件可</w:t>
      </w:r>
      <w:r>
        <w:rPr>
          <w:rFonts w:hint="eastAsia" w:ascii="宋体" w:hAnsi="宋体" w:eastAsia="宋体" w:cs="宋体"/>
          <w:spacing w:val="7"/>
          <w:sz w:val="21"/>
          <w:szCs w:val="21"/>
        </w:rPr>
        <w:t>实质性变动的实质性要求的；</w:t>
      </w:r>
    </w:p>
    <w:p w14:paraId="58EFF008">
      <w:pPr>
        <w:keepNext w:val="0"/>
        <w:keepLines w:val="0"/>
        <w:pageBreakBefore w:val="0"/>
        <w:widowControl/>
        <w:kinsoku w:val="0"/>
        <w:wordWrap/>
        <w:overflowPunct/>
        <w:topLinePunct w:val="0"/>
        <w:autoSpaceDE w:val="0"/>
        <w:autoSpaceDN w:val="0"/>
        <w:bidi w:val="0"/>
        <w:adjustRightInd w:val="0"/>
        <w:snapToGrid w:val="0"/>
        <w:spacing w:before="174" w:line="360" w:lineRule="auto"/>
        <w:ind w:left="571"/>
        <w:rPr>
          <w:rFonts w:hint="eastAsia" w:ascii="宋体" w:hAnsi="宋体" w:eastAsia="宋体" w:cs="宋体"/>
          <w:sz w:val="21"/>
          <w:szCs w:val="21"/>
        </w:rPr>
      </w:pPr>
      <w:r>
        <w:rPr>
          <w:rFonts w:hint="eastAsia" w:ascii="宋体" w:hAnsi="宋体" w:eastAsia="宋体" w:cs="宋体"/>
          <w:spacing w:val="7"/>
          <w:sz w:val="21"/>
          <w:szCs w:val="21"/>
        </w:rPr>
        <w:t>（2）</w:t>
      </w:r>
      <w:r>
        <w:rPr>
          <w:rFonts w:hint="eastAsia" w:ascii="宋体" w:hAnsi="宋体" w:eastAsia="宋体" w:cs="宋体"/>
          <w:spacing w:val="-32"/>
          <w:sz w:val="21"/>
          <w:szCs w:val="21"/>
        </w:rPr>
        <w:t xml:space="preserve"> </w:t>
      </w:r>
      <w:r>
        <w:rPr>
          <w:rFonts w:hint="eastAsia" w:ascii="宋体" w:hAnsi="宋体" w:eastAsia="宋体" w:cs="宋体"/>
          <w:spacing w:val="7"/>
          <w:sz w:val="21"/>
          <w:szCs w:val="21"/>
        </w:rPr>
        <w:t>响应文件中仍有磋商文件规定的其他无效响应情形的。</w:t>
      </w:r>
    </w:p>
    <w:p w14:paraId="23B6D0D2">
      <w:pPr>
        <w:keepNext w:val="0"/>
        <w:keepLines w:val="0"/>
        <w:pageBreakBefore w:val="0"/>
        <w:widowControl/>
        <w:kinsoku w:val="0"/>
        <w:wordWrap/>
        <w:overflowPunct/>
        <w:topLinePunct w:val="0"/>
        <w:autoSpaceDE w:val="0"/>
        <w:autoSpaceDN w:val="0"/>
        <w:bidi w:val="0"/>
        <w:adjustRightInd w:val="0"/>
        <w:snapToGrid w:val="0"/>
        <w:spacing w:before="171" w:line="360" w:lineRule="auto"/>
        <w:ind w:left="117" w:right="115" w:firstLine="428"/>
        <w:rPr>
          <w:rFonts w:hint="eastAsia" w:ascii="宋体" w:hAnsi="宋体" w:eastAsia="宋体" w:cs="宋体"/>
          <w:sz w:val="21"/>
          <w:szCs w:val="21"/>
        </w:rPr>
      </w:pPr>
      <w:r>
        <w:rPr>
          <w:rFonts w:hint="eastAsia" w:ascii="宋体" w:hAnsi="宋体" w:eastAsia="宋体" w:cs="宋体"/>
          <w:spacing w:val="7"/>
          <w:sz w:val="21"/>
          <w:szCs w:val="21"/>
        </w:rPr>
        <w:t>7、磋商过程中，磋商的任何一方不得透露与磋商有关的其他</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的技术资料、价格和</w:t>
      </w:r>
      <w:r>
        <w:rPr>
          <w:rFonts w:hint="eastAsia" w:ascii="宋体" w:hAnsi="宋体" w:eastAsia="宋体" w:cs="宋体"/>
          <w:spacing w:val="6"/>
          <w:sz w:val="21"/>
          <w:szCs w:val="21"/>
        </w:rPr>
        <w:t>其他信息。</w:t>
      </w:r>
    </w:p>
    <w:p w14:paraId="5D773FDD">
      <w:pPr>
        <w:keepNext w:val="0"/>
        <w:keepLines w:val="0"/>
        <w:pageBreakBefore w:val="0"/>
        <w:widowControl/>
        <w:kinsoku w:val="0"/>
        <w:wordWrap/>
        <w:overflowPunct/>
        <w:topLinePunct w:val="0"/>
        <w:autoSpaceDE w:val="0"/>
        <w:autoSpaceDN w:val="0"/>
        <w:bidi w:val="0"/>
        <w:adjustRightInd w:val="0"/>
        <w:snapToGrid w:val="0"/>
        <w:spacing w:before="171" w:line="360" w:lineRule="auto"/>
        <w:ind w:left="117" w:right="115" w:firstLine="428"/>
        <w:rPr>
          <w:rFonts w:hint="eastAsia" w:ascii="宋体" w:hAnsi="宋体" w:eastAsia="宋体" w:cs="宋体"/>
          <w:spacing w:val="7"/>
          <w:sz w:val="21"/>
          <w:szCs w:val="21"/>
        </w:rPr>
      </w:pPr>
      <w:r>
        <w:rPr>
          <w:rFonts w:hint="eastAsia" w:ascii="宋体" w:hAnsi="宋体" w:eastAsia="宋体" w:cs="宋体"/>
          <w:spacing w:val="7"/>
          <w:sz w:val="21"/>
          <w:szCs w:val="21"/>
        </w:rPr>
        <w:t>8、磋商过程中，磋商小组发现或者知晓</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存在违法行为的，应当磋商报告中予以记录，依法应将该</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响应文件作无效处理的。</w:t>
      </w:r>
    </w:p>
    <w:p w14:paraId="7371C620">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39"/>
        <w:rPr>
          <w:rFonts w:hint="eastAsia" w:ascii="宋体" w:hAnsi="宋体" w:eastAsia="宋体" w:cs="宋体"/>
          <w:sz w:val="21"/>
          <w:szCs w:val="21"/>
        </w:rPr>
      </w:pPr>
      <w:r>
        <w:rPr>
          <w:rFonts w:hint="eastAsia" w:ascii="宋体" w:hAnsi="宋体" w:eastAsia="宋体" w:cs="宋体"/>
          <w:b/>
          <w:bCs/>
          <w:spacing w:val="3"/>
          <w:sz w:val="21"/>
          <w:szCs w:val="21"/>
          <w:lang w:val="en-US" w:eastAsia="zh-CN"/>
        </w:rPr>
        <w:t>2</w:t>
      </w:r>
      <w:r>
        <w:rPr>
          <w:rFonts w:hint="eastAsia" w:ascii="宋体" w:hAnsi="宋体" w:eastAsia="宋体" w:cs="宋体"/>
          <w:b/>
          <w:bCs/>
          <w:spacing w:val="3"/>
          <w:sz w:val="21"/>
          <w:szCs w:val="21"/>
        </w:rPr>
        <w:t>.</w:t>
      </w:r>
      <w:r>
        <w:rPr>
          <w:rFonts w:hint="eastAsia" w:ascii="宋体" w:hAnsi="宋体" w:eastAsia="宋体" w:cs="宋体"/>
          <w:b/>
          <w:bCs/>
          <w:spacing w:val="3"/>
          <w:sz w:val="21"/>
          <w:szCs w:val="21"/>
          <w:lang w:val="en-US" w:eastAsia="zh-CN"/>
        </w:rPr>
        <w:t>5</w:t>
      </w:r>
      <w:r>
        <w:rPr>
          <w:rFonts w:hint="eastAsia" w:ascii="宋体" w:hAnsi="宋体" w:eastAsia="宋体" w:cs="宋体"/>
          <w:b/>
          <w:bCs/>
          <w:spacing w:val="3"/>
          <w:sz w:val="21"/>
          <w:szCs w:val="21"/>
        </w:rPr>
        <w:t>.4 最后报价</w:t>
      </w:r>
    </w:p>
    <w:p w14:paraId="255B7C1E">
      <w:pPr>
        <w:keepNext w:val="0"/>
        <w:keepLines w:val="0"/>
        <w:pageBreakBefore w:val="0"/>
        <w:widowControl/>
        <w:kinsoku w:val="0"/>
        <w:wordWrap/>
        <w:overflowPunct/>
        <w:topLinePunct w:val="0"/>
        <w:autoSpaceDE w:val="0"/>
        <w:autoSpaceDN w:val="0"/>
        <w:bidi w:val="0"/>
        <w:adjustRightInd w:val="0"/>
        <w:snapToGrid w:val="0"/>
        <w:spacing w:before="205" w:line="360" w:lineRule="auto"/>
        <w:ind w:right="57" w:firstLine="444"/>
        <w:rPr>
          <w:rFonts w:hint="eastAsia" w:ascii="宋体" w:hAnsi="宋体" w:eastAsia="宋体" w:cs="宋体"/>
          <w:sz w:val="21"/>
          <w:szCs w:val="21"/>
        </w:rPr>
      </w:pPr>
      <w:r>
        <w:rPr>
          <w:rFonts w:hint="eastAsia" w:ascii="宋体" w:hAnsi="宋体" w:eastAsia="宋体" w:cs="宋体"/>
          <w:spacing w:val="7"/>
          <w:sz w:val="21"/>
          <w:szCs w:val="21"/>
        </w:rPr>
        <w:t>1</w:t>
      </w:r>
      <w:r>
        <w:rPr>
          <w:rFonts w:hint="eastAsia" w:ascii="宋体" w:hAnsi="宋体" w:eastAsia="宋体" w:cs="宋体"/>
          <w:spacing w:val="-26"/>
          <w:sz w:val="21"/>
          <w:szCs w:val="21"/>
        </w:rPr>
        <w:t xml:space="preserve"> </w:t>
      </w:r>
      <w:r>
        <w:rPr>
          <w:rFonts w:hint="eastAsia" w:ascii="宋体" w:hAnsi="宋体" w:eastAsia="宋体" w:cs="宋体"/>
          <w:spacing w:val="7"/>
          <w:sz w:val="21"/>
          <w:szCs w:val="21"/>
        </w:rPr>
        <w:t>、磋商文件能够详细列明采购标的的技术、</w:t>
      </w:r>
      <w:r>
        <w:rPr>
          <w:rFonts w:hint="eastAsia" w:ascii="宋体" w:hAnsi="宋体" w:eastAsia="宋体" w:cs="宋体"/>
          <w:spacing w:val="6"/>
          <w:sz w:val="21"/>
          <w:szCs w:val="21"/>
        </w:rPr>
        <w:t>服务要求，磋商结束后，磋商小组可以根据</w:t>
      </w:r>
      <w:r>
        <w:rPr>
          <w:rFonts w:hint="eastAsia" w:ascii="宋体" w:hAnsi="宋体" w:eastAsia="宋体" w:cs="宋体"/>
          <w:spacing w:val="10"/>
          <w:sz w:val="21"/>
          <w:szCs w:val="21"/>
        </w:rPr>
        <w:t>磋商情况要求所有实质性响应的</w:t>
      </w: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在规定时间内提交最后报价，提</w:t>
      </w:r>
      <w:r>
        <w:rPr>
          <w:rFonts w:hint="eastAsia" w:ascii="宋体" w:hAnsi="宋体" w:eastAsia="宋体" w:cs="宋体"/>
          <w:spacing w:val="9"/>
          <w:sz w:val="21"/>
          <w:szCs w:val="21"/>
        </w:rPr>
        <w:t>交最后报价的</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不得少于3家。</w:t>
      </w:r>
    </w:p>
    <w:p w14:paraId="178D147B">
      <w:pPr>
        <w:keepNext w:val="0"/>
        <w:keepLines w:val="0"/>
        <w:pageBreakBefore w:val="0"/>
        <w:widowControl/>
        <w:kinsoku w:val="0"/>
        <w:wordWrap/>
        <w:overflowPunct/>
        <w:topLinePunct w:val="0"/>
        <w:autoSpaceDE w:val="0"/>
        <w:autoSpaceDN w:val="0"/>
        <w:bidi w:val="0"/>
        <w:adjustRightInd w:val="0"/>
        <w:snapToGrid w:val="0"/>
        <w:spacing w:before="183" w:line="360" w:lineRule="auto"/>
        <w:ind w:left="2" w:right="57" w:firstLine="432"/>
        <w:rPr>
          <w:rFonts w:hint="eastAsia" w:ascii="宋体" w:hAnsi="宋体" w:eastAsia="宋体" w:cs="宋体"/>
          <w:sz w:val="21"/>
          <w:szCs w:val="21"/>
        </w:rPr>
      </w:pPr>
      <w:r>
        <w:rPr>
          <w:rFonts w:hint="eastAsia" w:ascii="宋体" w:hAnsi="宋体" w:eastAsia="宋体" w:cs="宋体"/>
          <w:b/>
          <w:bCs/>
          <w:spacing w:val="7"/>
          <w:sz w:val="21"/>
          <w:szCs w:val="21"/>
          <w:lang w:val="en-US" w:eastAsia="zh-CN"/>
        </w:rPr>
        <w:t>2</w:t>
      </w:r>
      <w:r>
        <w:rPr>
          <w:rFonts w:hint="eastAsia" w:ascii="宋体" w:hAnsi="宋体" w:eastAsia="宋体" w:cs="宋体"/>
          <w:b/>
          <w:bCs/>
          <w:spacing w:val="7"/>
          <w:sz w:val="21"/>
          <w:szCs w:val="21"/>
        </w:rPr>
        <w:t>、</w:t>
      </w:r>
      <w:r>
        <w:rPr>
          <w:rFonts w:hint="eastAsia" w:ascii="宋体" w:hAnsi="宋体" w:eastAsia="宋体" w:cs="宋体"/>
          <w:b/>
          <w:bCs/>
          <w:spacing w:val="7"/>
          <w:sz w:val="21"/>
          <w:szCs w:val="21"/>
          <w:lang w:eastAsia="zh-CN"/>
        </w:rPr>
        <w:t>供应商</w:t>
      </w:r>
      <w:r>
        <w:rPr>
          <w:rFonts w:hint="eastAsia" w:ascii="宋体" w:hAnsi="宋体" w:eastAsia="宋体" w:cs="宋体"/>
          <w:b/>
          <w:bCs/>
          <w:spacing w:val="7"/>
          <w:sz w:val="21"/>
          <w:szCs w:val="21"/>
        </w:rPr>
        <w:t>在未提高响应文件中承诺的标准情况下，其最后报价不</w:t>
      </w:r>
      <w:r>
        <w:rPr>
          <w:rFonts w:hint="eastAsia" w:ascii="宋体" w:hAnsi="宋体" w:eastAsia="宋体" w:cs="宋体"/>
          <w:b/>
          <w:bCs/>
          <w:spacing w:val="6"/>
          <w:sz w:val="21"/>
          <w:szCs w:val="21"/>
        </w:rPr>
        <w:t>得高于对该项目之前的</w:t>
      </w:r>
      <w:r>
        <w:rPr>
          <w:rFonts w:hint="eastAsia" w:ascii="宋体" w:hAnsi="宋体" w:eastAsia="宋体" w:cs="宋体"/>
          <w:b/>
          <w:bCs/>
          <w:spacing w:val="8"/>
          <w:sz w:val="21"/>
          <w:szCs w:val="21"/>
        </w:rPr>
        <w:t>报价</w:t>
      </w:r>
      <w:r>
        <w:rPr>
          <w:rFonts w:hint="eastAsia" w:ascii="宋体" w:hAnsi="宋体" w:eastAsia="宋体" w:cs="宋体"/>
          <w:b/>
          <w:bCs/>
          <w:spacing w:val="-30"/>
          <w:sz w:val="21"/>
          <w:szCs w:val="21"/>
        </w:rPr>
        <w:t xml:space="preserve"> </w:t>
      </w:r>
      <w:r>
        <w:rPr>
          <w:rFonts w:hint="eastAsia" w:ascii="宋体" w:hAnsi="宋体" w:eastAsia="宋体" w:cs="宋体"/>
          <w:b/>
          <w:bCs/>
          <w:spacing w:val="8"/>
          <w:sz w:val="21"/>
          <w:szCs w:val="21"/>
        </w:rPr>
        <w:t>，否则</w:t>
      </w:r>
      <w:r>
        <w:rPr>
          <w:rFonts w:hint="eastAsia" w:ascii="宋体" w:hAnsi="宋体" w:eastAsia="宋体" w:cs="宋体"/>
          <w:b/>
          <w:bCs/>
          <w:spacing w:val="-30"/>
          <w:sz w:val="21"/>
          <w:szCs w:val="21"/>
        </w:rPr>
        <w:t xml:space="preserve"> </w:t>
      </w:r>
      <w:r>
        <w:rPr>
          <w:rFonts w:hint="eastAsia" w:ascii="宋体" w:hAnsi="宋体" w:eastAsia="宋体" w:cs="宋体"/>
          <w:b/>
          <w:bCs/>
          <w:spacing w:val="8"/>
          <w:sz w:val="21"/>
          <w:szCs w:val="21"/>
        </w:rPr>
        <w:t>，磋商小组应当对其响应文件作无效处理</w:t>
      </w:r>
      <w:r>
        <w:rPr>
          <w:rFonts w:hint="eastAsia" w:ascii="宋体" w:hAnsi="宋体" w:eastAsia="宋体" w:cs="宋体"/>
          <w:b/>
          <w:bCs/>
          <w:spacing w:val="-31"/>
          <w:sz w:val="21"/>
          <w:szCs w:val="21"/>
        </w:rPr>
        <w:t xml:space="preserve"> </w:t>
      </w:r>
      <w:r>
        <w:rPr>
          <w:rFonts w:hint="eastAsia" w:ascii="宋体" w:hAnsi="宋体" w:eastAsia="宋体" w:cs="宋体"/>
          <w:b/>
          <w:bCs/>
          <w:spacing w:val="8"/>
          <w:sz w:val="21"/>
          <w:szCs w:val="21"/>
        </w:rPr>
        <w:t>，</w:t>
      </w:r>
      <w:r>
        <w:rPr>
          <w:rFonts w:hint="eastAsia" w:ascii="宋体" w:hAnsi="宋体" w:eastAsia="宋体" w:cs="宋体"/>
          <w:b/>
          <w:bCs/>
          <w:spacing w:val="7"/>
          <w:sz w:val="21"/>
          <w:szCs w:val="21"/>
        </w:rPr>
        <w:t>不允许进入综合评分</w:t>
      </w:r>
      <w:r>
        <w:rPr>
          <w:rFonts w:hint="eastAsia" w:ascii="宋体" w:hAnsi="宋体" w:eastAsia="宋体" w:cs="宋体"/>
          <w:b/>
          <w:bCs/>
          <w:spacing w:val="-30"/>
          <w:sz w:val="21"/>
          <w:szCs w:val="21"/>
        </w:rPr>
        <w:t xml:space="preserve"> </w:t>
      </w:r>
      <w:r>
        <w:rPr>
          <w:rFonts w:hint="eastAsia" w:ascii="宋体" w:hAnsi="宋体" w:eastAsia="宋体" w:cs="宋体"/>
          <w:b/>
          <w:bCs/>
          <w:spacing w:val="7"/>
          <w:sz w:val="21"/>
          <w:szCs w:val="21"/>
        </w:rPr>
        <w:t>，并通过书面形</w:t>
      </w:r>
      <w:r>
        <w:rPr>
          <w:rFonts w:hint="eastAsia" w:ascii="宋体" w:hAnsi="宋体" w:eastAsia="宋体" w:cs="宋体"/>
          <w:b/>
          <w:bCs/>
          <w:spacing w:val="6"/>
          <w:sz w:val="21"/>
          <w:szCs w:val="21"/>
        </w:rPr>
        <w:t>式告知</w:t>
      </w:r>
      <w:r>
        <w:rPr>
          <w:rFonts w:hint="eastAsia" w:ascii="宋体" w:hAnsi="宋体" w:eastAsia="宋体" w:cs="宋体"/>
          <w:b/>
          <w:bCs/>
          <w:spacing w:val="6"/>
          <w:sz w:val="21"/>
          <w:szCs w:val="21"/>
          <w:lang w:eastAsia="zh-CN"/>
        </w:rPr>
        <w:t>供应商</w:t>
      </w:r>
      <w:r>
        <w:rPr>
          <w:rFonts w:hint="eastAsia" w:ascii="宋体" w:hAnsi="宋体" w:eastAsia="宋体" w:cs="宋体"/>
          <w:b/>
          <w:bCs/>
          <w:spacing w:val="-27"/>
          <w:sz w:val="21"/>
          <w:szCs w:val="21"/>
        </w:rPr>
        <w:t xml:space="preserve"> </w:t>
      </w:r>
      <w:r>
        <w:rPr>
          <w:rFonts w:hint="eastAsia" w:ascii="宋体" w:hAnsi="宋体" w:eastAsia="宋体" w:cs="宋体"/>
          <w:b/>
          <w:bCs/>
          <w:spacing w:val="6"/>
          <w:sz w:val="21"/>
          <w:szCs w:val="21"/>
        </w:rPr>
        <w:t>，说明理由。</w:t>
      </w:r>
    </w:p>
    <w:p w14:paraId="59927D5F">
      <w:pPr>
        <w:keepNext w:val="0"/>
        <w:keepLines w:val="0"/>
        <w:pageBreakBefore w:val="0"/>
        <w:widowControl/>
        <w:kinsoku w:val="0"/>
        <w:wordWrap/>
        <w:overflowPunct/>
        <w:topLinePunct w:val="0"/>
        <w:autoSpaceDE w:val="0"/>
        <w:autoSpaceDN w:val="0"/>
        <w:bidi w:val="0"/>
        <w:adjustRightInd w:val="0"/>
        <w:snapToGrid w:val="0"/>
        <w:spacing w:before="186" w:line="360" w:lineRule="auto"/>
        <w:ind w:firstLine="421"/>
        <w:rPr>
          <w:rFonts w:hint="eastAsia" w:ascii="宋体" w:hAnsi="宋体" w:eastAsia="宋体" w:cs="宋体"/>
          <w:sz w:val="21"/>
          <w:szCs w:val="21"/>
        </w:rPr>
      </w:pPr>
      <w:r>
        <w:rPr>
          <w:rFonts w:hint="eastAsia" w:ascii="宋体" w:hAnsi="宋体" w:eastAsia="宋体" w:cs="宋体"/>
          <w:spacing w:val="12"/>
          <w:sz w:val="21"/>
          <w:szCs w:val="21"/>
          <w:lang w:val="en-US" w:eastAsia="zh-CN"/>
        </w:rPr>
        <w:t>3</w:t>
      </w:r>
      <w:r>
        <w:rPr>
          <w:rFonts w:hint="eastAsia" w:ascii="宋体" w:hAnsi="宋体" w:eastAsia="宋体" w:cs="宋体"/>
          <w:spacing w:val="12"/>
          <w:sz w:val="21"/>
          <w:szCs w:val="21"/>
        </w:rPr>
        <w:t>、在磋商过程中，磋商小组认为</w:t>
      </w:r>
      <w:r>
        <w:rPr>
          <w:rFonts w:hint="eastAsia" w:ascii="宋体" w:hAnsi="宋体" w:eastAsia="宋体" w:cs="宋体"/>
          <w:spacing w:val="12"/>
          <w:sz w:val="21"/>
          <w:szCs w:val="21"/>
          <w:lang w:eastAsia="zh-CN"/>
        </w:rPr>
        <w:t>供应商</w:t>
      </w:r>
      <w:r>
        <w:rPr>
          <w:rFonts w:hint="eastAsia" w:ascii="宋体" w:hAnsi="宋体" w:eastAsia="宋体" w:cs="宋体"/>
          <w:spacing w:val="12"/>
          <w:sz w:val="21"/>
          <w:szCs w:val="21"/>
        </w:rPr>
        <w:t>报价明显低于其他通过符合性审</w:t>
      </w:r>
      <w:r>
        <w:rPr>
          <w:rFonts w:hint="eastAsia" w:ascii="宋体" w:hAnsi="宋体" w:eastAsia="宋体" w:cs="宋体"/>
          <w:spacing w:val="11"/>
          <w:sz w:val="21"/>
          <w:szCs w:val="21"/>
        </w:rPr>
        <w:t>查</w:t>
      </w:r>
      <w:r>
        <w:rPr>
          <w:rFonts w:hint="eastAsia" w:ascii="宋体" w:hAnsi="宋体" w:eastAsia="宋体" w:cs="宋体"/>
          <w:spacing w:val="11"/>
          <w:sz w:val="21"/>
          <w:szCs w:val="21"/>
          <w:lang w:eastAsia="zh-CN"/>
        </w:rPr>
        <w:t>供应商</w:t>
      </w:r>
      <w:r>
        <w:rPr>
          <w:rFonts w:hint="eastAsia" w:ascii="宋体" w:hAnsi="宋体" w:eastAsia="宋体" w:cs="宋体"/>
          <w:spacing w:val="11"/>
          <w:sz w:val="21"/>
          <w:szCs w:val="21"/>
        </w:rPr>
        <w:t>的报</w:t>
      </w:r>
      <w:r>
        <w:rPr>
          <w:rFonts w:hint="eastAsia" w:ascii="宋体" w:hAnsi="宋体" w:eastAsia="宋体" w:cs="宋体"/>
          <w:spacing w:val="9"/>
          <w:sz w:val="21"/>
          <w:szCs w:val="21"/>
        </w:rPr>
        <w:t>价，有可能影响</w:t>
      </w:r>
      <w:r>
        <w:rPr>
          <w:rFonts w:hint="eastAsia" w:ascii="宋体" w:hAnsi="宋体" w:eastAsia="宋体" w:cs="宋体"/>
          <w:spacing w:val="9"/>
          <w:sz w:val="21"/>
          <w:szCs w:val="21"/>
          <w:lang w:val="en-US" w:eastAsia="zh-CN"/>
        </w:rPr>
        <w:t>项目</w:t>
      </w:r>
      <w:r>
        <w:rPr>
          <w:rFonts w:hint="eastAsia" w:ascii="宋体" w:hAnsi="宋体" w:eastAsia="宋体" w:cs="宋体"/>
          <w:spacing w:val="9"/>
          <w:sz w:val="21"/>
          <w:szCs w:val="21"/>
        </w:rPr>
        <w:t>质量或者不能诚信履约的</w:t>
      </w:r>
      <w:r>
        <w:rPr>
          <w:rFonts w:hint="eastAsia" w:ascii="宋体" w:hAnsi="宋体" w:eastAsia="宋体" w:cs="宋体"/>
          <w:spacing w:val="-26"/>
          <w:sz w:val="21"/>
          <w:szCs w:val="21"/>
        </w:rPr>
        <w:t xml:space="preserve"> </w:t>
      </w:r>
      <w:r>
        <w:rPr>
          <w:rFonts w:hint="eastAsia" w:ascii="宋体" w:hAnsi="宋体" w:eastAsia="宋体" w:cs="宋体"/>
          <w:spacing w:val="9"/>
          <w:sz w:val="21"/>
          <w:szCs w:val="21"/>
        </w:rPr>
        <w:t>，磋商小组应当要求其在合理的时间内</w:t>
      </w:r>
      <w:r>
        <w:rPr>
          <w:rFonts w:hint="eastAsia" w:ascii="宋体" w:hAnsi="宋体" w:eastAsia="宋体" w:cs="宋体"/>
          <w:spacing w:val="8"/>
          <w:sz w:val="21"/>
          <w:szCs w:val="21"/>
        </w:rPr>
        <w:t>通过书</w:t>
      </w:r>
      <w:r>
        <w:rPr>
          <w:rFonts w:hint="eastAsia" w:ascii="宋体" w:hAnsi="宋体" w:eastAsia="宋体" w:cs="宋体"/>
          <w:spacing w:val="9"/>
          <w:sz w:val="21"/>
          <w:szCs w:val="21"/>
        </w:rPr>
        <w:t>面形式进行说明，必要时提交相关证明材料。</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提交的书面说明和相关证明材料</w:t>
      </w:r>
      <w:r>
        <w:rPr>
          <w:rFonts w:hint="eastAsia" w:ascii="宋体" w:hAnsi="宋体" w:eastAsia="宋体" w:cs="宋体"/>
          <w:spacing w:val="8"/>
          <w:sz w:val="21"/>
          <w:szCs w:val="21"/>
        </w:rPr>
        <w:t>，应当</w:t>
      </w:r>
      <w:r>
        <w:rPr>
          <w:rFonts w:hint="eastAsia" w:ascii="宋体" w:hAnsi="宋体" w:eastAsia="宋体" w:cs="宋体"/>
          <w:spacing w:val="9"/>
          <w:sz w:val="21"/>
          <w:szCs w:val="21"/>
        </w:rPr>
        <w:t>加盖</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公章，在磋商小组要求的时间内通过代理机构现场规定的方式进行提交，否则提</w:t>
      </w:r>
      <w:r>
        <w:rPr>
          <w:rFonts w:hint="eastAsia" w:ascii="宋体" w:hAnsi="宋体" w:eastAsia="宋体" w:cs="宋体"/>
          <w:spacing w:val="7"/>
          <w:sz w:val="21"/>
          <w:szCs w:val="21"/>
        </w:rPr>
        <w:t>交的相关材料无效，视为不能证明其响应报价合理性。</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不能证明其响应报价</w:t>
      </w:r>
      <w:r>
        <w:rPr>
          <w:rFonts w:hint="eastAsia" w:ascii="宋体" w:hAnsi="宋体" w:eastAsia="宋体" w:cs="宋体"/>
          <w:spacing w:val="6"/>
          <w:sz w:val="21"/>
          <w:szCs w:val="21"/>
        </w:rPr>
        <w:t>合理性的，</w:t>
      </w:r>
      <w:r>
        <w:rPr>
          <w:rFonts w:hint="eastAsia" w:ascii="宋体" w:hAnsi="宋体" w:eastAsia="宋体" w:cs="宋体"/>
          <w:spacing w:val="9"/>
          <w:sz w:val="21"/>
          <w:szCs w:val="21"/>
        </w:rPr>
        <w:t>磋商小组应当将其响应文件作为无效处理。</w:t>
      </w:r>
    </w:p>
    <w:p w14:paraId="09873F6F">
      <w:pPr>
        <w:keepNext w:val="0"/>
        <w:keepLines w:val="0"/>
        <w:pageBreakBefore w:val="0"/>
        <w:widowControl/>
        <w:kinsoku w:val="0"/>
        <w:wordWrap/>
        <w:overflowPunct/>
        <w:topLinePunct w:val="0"/>
        <w:autoSpaceDE w:val="0"/>
        <w:autoSpaceDN w:val="0"/>
        <w:bidi w:val="0"/>
        <w:adjustRightInd w:val="0"/>
        <w:snapToGrid w:val="0"/>
        <w:spacing w:before="190" w:line="360" w:lineRule="auto"/>
        <w:ind w:left="437"/>
        <w:rPr>
          <w:rFonts w:hint="eastAsia" w:ascii="宋体" w:hAnsi="宋体" w:eastAsia="宋体" w:cs="宋体"/>
          <w:sz w:val="21"/>
          <w:szCs w:val="21"/>
        </w:rPr>
      </w:pPr>
      <w:r>
        <w:rPr>
          <w:rFonts w:hint="eastAsia" w:ascii="宋体" w:hAnsi="宋体" w:eastAsia="宋体" w:cs="宋体"/>
          <w:spacing w:val="8"/>
          <w:sz w:val="21"/>
          <w:szCs w:val="21"/>
          <w:lang w:val="en-US" w:eastAsia="zh-CN"/>
        </w:rPr>
        <w:t>4</w:t>
      </w:r>
      <w:r>
        <w:rPr>
          <w:rFonts w:hint="eastAsia" w:ascii="宋体" w:hAnsi="宋体" w:eastAsia="宋体" w:cs="宋体"/>
          <w:spacing w:val="8"/>
          <w:sz w:val="21"/>
          <w:szCs w:val="21"/>
        </w:rPr>
        <w:t>、</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未按磋商小组要求在规定时间内提交最后报价的</w:t>
      </w:r>
      <w:r>
        <w:rPr>
          <w:rFonts w:hint="eastAsia" w:ascii="宋体" w:hAnsi="宋体" w:eastAsia="宋体" w:cs="宋体"/>
          <w:spacing w:val="8"/>
          <w:sz w:val="21"/>
          <w:szCs w:val="21"/>
          <w:lang w:eastAsia="zh-CN"/>
        </w:rPr>
        <w:t>，</w:t>
      </w:r>
      <w:r>
        <w:rPr>
          <w:rFonts w:hint="eastAsia" w:ascii="宋体" w:hAnsi="宋体" w:eastAsia="宋体" w:cs="宋体"/>
          <w:spacing w:val="8"/>
          <w:sz w:val="21"/>
          <w:szCs w:val="21"/>
        </w:rPr>
        <w:t>视为其退出磋商。</w:t>
      </w:r>
    </w:p>
    <w:p w14:paraId="2DA04D54">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31"/>
        <w:rPr>
          <w:rFonts w:hint="eastAsia" w:ascii="宋体" w:hAnsi="宋体" w:eastAsia="宋体" w:cs="宋体"/>
          <w:sz w:val="21"/>
          <w:szCs w:val="21"/>
        </w:rPr>
      </w:pPr>
      <w:r>
        <w:rPr>
          <w:rFonts w:hint="eastAsia" w:ascii="宋体" w:hAnsi="宋体" w:eastAsia="宋体" w:cs="宋体"/>
          <w:spacing w:val="7"/>
          <w:sz w:val="21"/>
          <w:szCs w:val="21"/>
          <w:lang w:val="en-US" w:eastAsia="zh-CN"/>
        </w:rPr>
        <w:t>5</w:t>
      </w:r>
      <w:r>
        <w:rPr>
          <w:rFonts w:hint="eastAsia" w:ascii="宋体" w:hAnsi="宋体" w:eastAsia="宋体" w:cs="宋体"/>
          <w:spacing w:val="7"/>
          <w:sz w:val="21"/>
          <w:szCs w:val="21"/>
        </w:rPr>
        <w:t>、最后报价一旦提交后，</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不得以任何理由撤回。</w:t>
      </w:r>
    </w:p>
    <w:p w14:paraId="422E9250">
      <w:pPr>
        <w:keepNext w:val="0"/>
        <w:keepLines w:val="0"/>
        <w:pageBreakBefore w:val="0"/>
        <w:widowControl/>
        <w:kinsoku w:val="0"/>
        <w:wordWrap/>
        <w:overflowPunct/>
        <w:topLinePunct w:val="0"/>
        <w:autoSpaceDE w:val="0"/>
        <w:autoSpaceDN w:val="0"/>
        <w:bidi w:val="0"/>
        <w:adjustRightInd w:val="0"/>
        <w:snapToGrid w:val="0"/>
        <w:spacing w:before="168" w:line="360" w:lineRule="auto"/>
        <w:ind w:left="431"/>
        <w:rPr>
          <w:rFonts w:hint="eastAsia" w:ascii="宋体" w:hAnsi="宋体" w:eastAsia="宋体" w:cs="宋体"/>
          <w:sz w:val="21"/>
          <w:szCs w:val="21"/>
        </w:rPr>
      </w:pPr>
      <w:r>
        <w:rPr>
          <w:rFonts w:hint="eastAsia" w:ascii="宋体" w:hAnsi="宋体" w:eastAsia="宋体" w:cs="宋体"/>
          <w:spacing w:val="8"/>
          <w:sz w:val="21"/>
          <w:szCs w:val="21"/>
          <w:lang w:val="en-US" w:eastAsia="zh-CN"/>
        </w:rPr>
        <w:t>6</w:t>
      </w:r>
      <w:r>
        <w:rPr>
          <w:rFonts w:hint="eastAsia" w:ascii="宋体" w:hAnsi="宋体" w:eastAsia="宋体" w:cs="宋体"/>
          <w:spacing w:val="8"/>
          <w:sz w:val="21"/>
          <w:szCs w:val="21"/>
        </w:rPr>
        <w:t>、最后报价为有效报价应符合下列条件：</w:t>
      </w:r>
    </w:p>
    <w:p w14:paraId="0E84CD06">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56"/>
        <w:rPr>
          <w:rFonts w:hint="eastAsia" w:ascii="宋体" w:hAnsi="宋体" w:eastAsia="宋体" w:cs="宋体"/>
          <w:sz w:val="21"/>
          <w:szCs w:val="21"/>
        </w:rPr>
      </w:pPr>
      <w:r>
        <w:rPr>
          <w:rFonts w:hint="eastAsia" w:ascii="宋体" w:hAnsi="宋体" w:eastAsia="宋体" w:cs="宋体"/>
          <w:spacing w:val="8"/>
          <w:sz w:val="21"/>
          <w:szCs w:val="21"/>
        </w:rPr>
        <w:t>（1）</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所提供的最后报价是在规定的时间</w:t>
      </w:r>
      <w:r>
        <w:rPr>
          <w:rFonts w:hint="eastAsia" w:ascii="宋体" w:hAnsi="宋体" w:eastAsia="宋体" w:cs="宋体"/>
          <w:spacing w:val="7"/>
          <w:sz w:val="21"/>
          <w:szCs w:val="21"/>
        </w:rPr>
        <w:t>内提交。</w:t>
      </w:r>
    </w:p>
    <w:p w14:paraId="0A2497D5">
      <w:pPr>
        <w:keepNext w:val="0"/>
        <w:keepLines w:val="0"/>
        <w:pageBreakBefore w:val="0"/>
        <w:widowControl/>
        <w:kinsoku w:val="0"/>
        <w:wordWrap/>
        <w:overflowPunct/>
        <w:topLinePunct w:val="0"/>
        <w:autoSpaceDE w:val="0"/>
        <w:autoSpaceDN w:val="0"/>
        <w:bidi w:val="0"/>
        <w:adjustRightInd w:val="0"/>
        <w:snapToGrid w:val="0"/>
        <w:spacing w:before="172" w:line="360" w:lineRule="auto"/>
        <w:ind w:left="456"/>
        <w:rPr>
          <w:rFonts w:hint="eastAsia" w:ascii="宋体" w:hAnsi="宋体" w:eastAsia="宋体" w:cs="宋体"/>
          <w:sz w:val="21"/>
          <w:szCs w:val="21"/>
        </w:rPr>
      </w:pPr>
      <w:r>
        <w:rPr>
          <w:rFonts w:hint="eastAsia" w:ascii="宋体" w:hAnsi="宋体" w:eastAsia="宋体" w:cs="宋体"/>
          <w:spacing w:val="8"/>
          <w:sz w:val="21"/>
          <w:szCs w:val="21"/>
        </w:rPr>
        <w:t>（2）</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的最后报价应有合法授权人进行签</w:t>
      </w:r>
      <w:r>
        <w:rPr>
          <w:rFonts w:hint="eastAsia" w:ascii="宋体" w:hAnsi="宋体" w:eastAsia="宋体" w:cs="宋体"/>
          <w:spacing w:val="7"/>
          <w:sz w:val="21"/>
          <w:szCs w:val="21"/>
        </w:rPr>
        <w:t>字确认。</w:t>
      </w:r>
    </w:p>
    <w:p w14:paraId="0F77E331">
      <w:pPr>
        <w:keepNext w:val="0"/>
        <w:keepLines w:val="0"/>
        <w:pageBreakBefore w:val="0"/>
        <w:widowControl/>
        <w:kinsoku w:val="0"/>
        <w:wordWrap/>
        <w:overflowPunct/>
        <w:topLinePunct w:val="0"/>
        <w:autoSpaceDE w:val="0"/>
        <w:autoSpaceDN w:val="0"/>
        <w:bidi w:val="0"/>
        <w:adjustRightInd w:val="0"/>
        <w:snapToGrid w:val="0"/>
        <w:spacing w:before="174" w:line="360" w:lineRule="auto"/>
        <w:ind w:left="456"/>
        <w:rPr>
          <w:rFonts w:hint="eastAsia" w:ascii="宋体" w:hAnsi="宋体" w:eastAsia="宋体" w:cs="宋体"/>
          <w:sz w:val="21"/>
          <w:szCs w:val="21"/>
        </w:rPr>
      </w:pPr>
      <w:r>
        <w:rPr>
          <w:rFonts w:hint="eastAsia" w:ascii="宋体" w:hAnsi="宋体" w:eastAsia="宋体" w:cs="宋体"/>
          <w:spacing w:val="7"/>
          <w:sz w:val="21"/>
          <w:szCs w:val="21"/>
        </w:rPr>
        <w:t>（3）</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的最后报价应符合磋商文件的要求。</w:t>
      </w:r>
    </w:p>
    <w:p w14:paraId="23C1BB90">
      <w:pPr>
        <w:keepNext w:val="0"/>
        <w:keepLines w:val="0"/>
        <w:pageBreakBefore w:val="0"/>
        <w:widowControl/>
        <w:kinsoku w:val="0"/>
        <w:wordWrap/>
        <w:overflowPunct/>
        <w:topLinePunct w:val="0"/>
        <w:autoSpaceDE w:val="0"/>
        <w:autoSpaceDN w:val="0"/>
        <w:bidi w:val="0"/>
        <w:adjustRightInd w:val="0"/>
        <w:snapToGrid w:val="0"/>
        <w:spacing w:before="172" w:line="360" w:lineRule="auto"/>
        <w:ind w:left="456"/>
        <w:rPr>
          <w:rFonts w:hint="eastAsia" w:ascii="宋体" w:hAnsi="宋体" w:eastAsia="宋体" w:cs="宋体"/>
          <w:sz w:val="21"/>
          <w:szCs w:val="21"/>
        </w:rPr>
      </w:pPr>
      <w:r>
        <w:rPr>
          <w:rFonts w:hint="eastAsia" w:ascii="宋体" w:hAnsi="宋体" w:eastAsia="宋体" w:cs="宋体"/>
          <w:spacing w:val="5"/>
          <w:sz w:val="21"/>
          <w:szCs w:val="21"/>
        </w:rPr>
        <w:t>（4）最后报价唯一，且不高于最高限价。</w:t>
      </w:r>
    </w:p>
    <w:p w14:paraId="0C15D9FD">
      <w:pPr>
        <w:keepNext w:val="0"/>
        <w:keepLines w:val="0"/>
        <w:pageBreakBefore w:val="0"/>
        <w:widowControl/>
        <w:kinsoku w:val="0"/>
        <w:wordWrap/>
        <w:overflowPunct/>
        <w:topLinePunct w:val="0"/>
        <w:autoSpaceDE w:val="0"/>
        <w:autoSpaceDN w:val="0"/>
        <w:bidi w:val="0"/>
        <w:adjustRightInd w:val="0"/>
        <w:snapToGrid w:val="0"/>
        <w:spacing w:before="190" w:line="360" w:lineRule="auto"/>
        <w:ind w:left="437"/>
        <w:rPr>
          <w:rFonts w:hint="eastAsia" w:ascii="宋体" w:hAnsi="宋体" w:eastAsia="宋体" w:cs="宋体"/>
          <w:spacing w:val="8"/>
          <w:sz w:val="21"/>
          <w:szCs w:val="21"/>
        </w:rPr>
      </w:pPr>
      <w:r>
        <w:rPr>
          <w:rFonts w:hint="eastAsia" w:ascii="宋体" w:hAnsi="宋体" w:eastAsia="宋体" w:cs="宋体"/>
          <w:spacing w:val="8"/>
          <w:sz w:val="21"/>
          <w:szCs w:val="21"/>
          <w:lang w:val="en-US" w:eastAsia="zh-CN"/>
        </w:rPr>
        <w:t>7</w:t>
      </w:r>
      <w:r>
        <w:rPr>
          <w:rFonts w:hint="eastAsia" w:ascii="宋体" w:hAnsi="宋体" w:eastAsia="宋体" w:cs="宋体"/>
          <w:spacing w:val="8"/>
          <w:sz w:val="21"/>
          <w:szCs w:val="21"/>
        </w:rPr>
        <w:t>、最后报价出现下列情况的，不需要</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澄清，按以下原则处理：</w:t>
      </w:r>
    </w:p>
    <w:p w14:paraId="149537B2">
      <w:pPr>
        <w:keepNext w:val="0"/>
        <w:keepLines w:val="0"/>
        <w:pageBreakBefore w:val="0"/>
        <w:widowControl/>
        <w:kinsoku w:val="0"/>
        <w:wordWrap/>
        <w:overflowPunct/>
        <w:topLinePunct w:val="0"/>
        <w:autoSpaceDE w:val="0"/>
        <w:autoSpaceDN w:val="0"/>
        <w:bidi w:val="0"/>
        <w:adjustRightInd w:val="0"/>
        <w:snapToGrid w:val="0"/>
        <w:spacing w:before="165" w:line="360" w:lineRule="auto"/>
        <w:ind w:left="3" w:right="59" w:firstLine="452"/>
        <w:rPr>
          <w:rFonts w:hint="eastAsia" w:ascii="宋体" w:hAnsi="宋体" w:eastAsia="宋体" w:cs="宋体"/>
          <w:sz w:val="21"/>
          <w:szCs w:val="21"/>
        </w:rPr>
      </w:pPr>
      <w:r>
        <w:rPr>
          <w:rFonts w:hint="eastAsia" w:ascii="宋体" w:hAnsi="宋体" w:eastAsia="宋体" w:cs="宋体"/>
          <w:spacing w:val="6"/>
          <w:sz w:val="21"/>
          <w:szCs w:val="21"/>
        </w:rPr>
        <w:t>（1）报价中的大写金额和小写金额不一致的，以大写金额为准，但大写金额出现文字错误</w:t>
      </w:r>
      <w:r>
        <w:rPr>
          <w:rFonts w:hint="eastAsia" w:ascii="宋体" w:hAnsi="宋体" w:eastAsia="宋体" w:cs="宋体"/>
          <w:spacing w:val="-19"/>
          <w:sz w:val="21"/>
          <w:szCs w:val="21"/>
        </w:rPr>
        <w:t xml:space="preserve"> </w:t>
      </w:r>
      <w:r>
        <w:rPr>
          <w:rFonts w:hint="eastAsia" w:ascii="宋体" w:hAnsi="宋体" w:eastAsia="宋体" w:cs="宋体"/>
          <w:spacing w:val="6"/>
          <w:sz w:val="21"/>
          <w:szCs w:val="21"/>
        </w:rPr>
        <w:t>，导致金额无法判断的除外；</w:t>
      </w:r>
    </w:p>
    <w:p w14:paraId="12FB785A">
      <w:pPr>
        <w:keepNext w:val="0"/>
        <w:keepLines w:val="0"/>
        <w:pageBreakBefore w:val="0"/>
        <w:widowControl/>
        <w:kinsoku w:val="0"/>
        <w:wordWrap/>
        <w:overflowPunct/>
        <w:topLinePunct w:val="0"/>
        <w:autoSpaceDE w:val="0"/>
        <w:autoSpaceDN w:val="0"/>
        <w:bidi w:val="0"/>
        <w:adjustRightInd w:val="0"/>
        <w:snapToGrid w:val="0"/>
        <w:spacing w:before="192" w:line="360" w:lineRule="auto"/>
        <w:ind w:left="456"/>
        <w:rPr>
          <w:rFonts w:hint="eastAsia" w:ascii="宋体" w:hAnsi="宋体" w:eastAsia="宋体" w:cs="宋体"/>
          <w:sz w:val="21"/>
          <w:szCs w:val="21"/>
        </w:rPr>
      </w:pPr>
      <w:r>
        <w:rPr>
          <w:rFonts w:hint="eastAsia" w:ascii="宋体" w:hAnsi="宋体" w:eastAsia="宋体" w:cs="宋体"/>
          <w:spacing w:val="7"/>
          <w:sz w:val="21"/>
          <w:szCs w:val="21"/>
        </w:rPr>
        <w:t>（2）单价金额小数点或者百分比有明显错位的</w:t>
      </w:r>
      <w:r>
        <w:rPr>
          <w:rFonts w:hint="eastAsia" w:ascii="宋体" w:hAnsi="宋体" w:eastAsia="宋体" w:cs="宋体"/>
          <w:spacing w:val="6"/>
          <w:sz w:val="21"/>
          <w:szCs w:val="21"/>
        </w:rPr>
        <w:t>，应以总价为准</w:t>
      </w:r>
      <w:r>
        <w:rPr>
          <w:rFonts w:hint="eastAsia" w:ascii="宋体" w:hAnsi="宋体" w:eastAsia="宋体" w:cs="宋体"/>
          <w:spacing w:val="6"/>
          <w:sz w:val="21"/>
          <w:szCs w:val="21"/>
          <w:lang w:eastAsia="zh-CN"/>
        </w:rPr>
        <w:t>，</w:t>
      </w:r>
      <w:r>
        <w:rPr>
          <w:rFonts w:hint="eastAsia" w:ascii="宋体" w:hAnsi="宋体" w:eastAsia="宋体" w:cs="宋体"/>
          <w:spacing w:val="6"/>
          <w:sz w:val="21"/>
          <w:szCs w:val="21"/>
        </w:rPr>
        <w:t>并修改单价；</w:t>
      </w:r>
    </w:p>
    <w:p w14:paraId="03F7D23A">
      <w:pPr>
        <w:keepNext w:val="0"/>
        <w:keepLines w:val="0"/>
        <w:pageBreakBefore w:val="0"/>
        <w:widowControl/>
        <w:kinsoku w:val="0"/>
        <w:wordWrap/>
        <w:overflowPunct/>
        <w:topLinePunct w:val="0"/>
        <w:autoSpaceDE w:val="0"/>
        <w:autoSpaceDN w:val="0"/>
        <w:bidi w:val="0"/>
        <w:adjustRightInd w:val="0"/>
        <w:snapToGrid w:val="0"/>
        <w:spacing w:before="171" w:line="360" w:lineRule="auto"/>
        <w:ind w:left="456"/>
        <w:rPr>
          <w:rFonts w:hint="eastAsia" w:ascii="宋体" w:hAnsi="宋体" w:eastAsia="宋体" w:cs="宋体"/>
          <w:sz w:val="21"/>
          <w:szCs w:val="21"/>
        </w:rPr>
      </w:pPr>
      <w:r>
        <w:rPr>
          <w:rFonts w:hint="eastAsia" w:ascii="宋体" w:hAnsi="宋体" w:eastAsia="宋体" w:cs="宋体"/>
          <w:spacing w:val="7"/>
          <w:sz w:val="21"/>
          <w:szCs w:val="21"/>
        </w:rPr>
        <w:t>（3）总价金额与按单价汇总金额不一致的，以单价汇总金额计算结果为准；</w:t>
      </w:r>
    </w:p>
    <w:p w14:paraId="1F3628CD">
      <w:pPr>
        <w:keepNext w:val="0"/>
        <w:keepLines w:val="0"/>
        <w:pageBreakBefore w:val="0"/>
        <w:widowControl/>
        <w:kinsoku w:val="0"/>
        <w:wordWrap/>
        <w:overflowPunct/>
        <w:topLinePunct w:val="0"/>
        <w:autoSpaceDE w:val="0"/>
        <w:autoSpaceDN w:val="0"/>
        <w:bidi w:val="0"/>
        <w:adjustRightInd w:val="0"/>
        <w:snapToGrid w:val="0"/>
        <w:spacing w:before="208" w:line="360" w:lineRule="auto"/>
        <w:ind w:left="2" w:right="57" w:firstLine="540"/>
        <w:rPr>
          <w:rFonts w:hint="eastAsia" w:ascii="宋体" w:hAnsi="宋体" w:eastAsia="宋体" w:cs="宋体"/>
          <w:sz w:val="21"/>
          <w:szCs w:val="21"/>
        </w:rPr>
      </w:pPr>
      <w:r>
        <w:rPr>
          <w:rFonts w:hint="eastAsia" w:ascii="宋体" w:hAnsi="宋体" w:eastAsia="宋体" w:cs="宋体"/>
          <w:spacing w:val="7"/>
          <w:sz w:val="21"/>
          <w:szCs w:val="21"/>
        </w:rPr>
        <w:t>同时出现两种以上不一致的，按照前款规定的顺序修正。修正后的最后报价经</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合法授权人确认后产生约束力，</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不确认的</w:t>
      </w:r>
      <w:r>
        <w:rPr>
          <w:rFonts w:hint="eastAsia" w:ascii="宋体" w:hAnsi="宋体" w:eastAsia="宋体" w:cs="宋体"/>
          <w:spacing w:val="-28"/>
          <w:sz w:val="21"/>
          <w:szCs w:val="21"/>
        </w:rPr>
        <w:t xml:space="preserve"> </w:t>
      </w:r>
      <w:r>
        <w:rPr>
          <w:rFonts w:hint="eastAsia" w:ascii="宋体" w:hAnsi="宋体" w:eastAsia="宋体" w:cs="宋体"/>
          <w:spacing w:val="7"/>
          <w:sz w:val="21"/>
          <w:szCs w:val="21"/>
        </w:rPr>
        <w:t>，其最后报价无效。</w:t>
      </w:r>
    </w:p>
    <w:p w14:paraId="5E26E9D7">
      <w:pPr>
        <w:keepNext w:val="0"/>
        <w:keepLines w:val="0"/>
        <w:pageBreakBefore w:val="0"/>
        <w:widowControl/>
        <w:kinsoku w:val="0"/>
        <w:wordWrap/>
        <w:overflowPunct/>
        <w:topLinePunct w:val="0"/>
        <w:autoSpaceDE w:val="0"/>
        <w:autoSpaceDN w:val="0"/>
        <w:bidi w:val="0"/>
        <w:adjustRightInd w:val="0"/>
        <w:snapToGrid w:val="0"/>
        <w:spacing w:before="170" w:line="360" w:lineRule="auto"/>
        <w:ind w:left="439"/>
        <w:rPr>
          <w:rFonts w:hint="eastAsia" w:ascii="宋体" w:hAnsi="宋体" w:eastAsia="宋体" w:cs="宋体"/>
          <w:sz w:val="21"/>
          <w:szCs w:val="21"/>
        </w:rPr>
      </w:pPr>
      <w:r>
        <w:rPr>
          <w:rFonts w:hint="eastAsia" w:ascii="宋体" w:hAnsi="宋体" w:eastAsia="宋体" w:cs="宋体"/>
          <w:b/>
          <w:bCs/>
          <w:spacing w:val="5"/>
          <w:sz w:val="21"/>
          <w:szCs w:val="21"/>
          <w:lang w:val="en-US" w:eastAsia="zh-CN"/>
        </w:rPr>
        <w:t>2</w:t>
      </w:r>
      <w:r>
        <w:rPr>
          <w:rFonts w:hint="eastAsia" w:ascii="宋体" w:hAnsi="宋体" w:eastAsia="宋体" w:cs="宋体"/>
          <w:b/>
          <w:bCs/>
          <w:spacing w:val="5"/>
          <w:sz w:val="21"/>
          <w:szCs w:val="21"/>
        </w:rPr>
        <w:t>.</w:t>
      </w:r>
      <w:r>
        <w:rPr>
          <w:rFonts w:hint="eastAsia" w:ascii="宋体" w:hAnsi="宋体" w:eastAsia="宋体" w:cs="宋体"/>
          <w:b/>
          <w:bCs/>
          <w:spacing w:val="5"/>
          <w:sz w:val="21"/>
          <w:szCs w:val="21"/>
          <w:lang w:val="en-US" w:eastAsia="zh-CN"/>
        </w:rPr>
        <w:t>5</w:t>
      </w:r>
      <w:r>
        <w:rPr>
          <w:rFonts w:hint="eastAsia" w:ascii="宋体" w:hAnsi="宋体" w:eastAsia="宋体" w:cs="宋体"/>
          <w:b/>
          <w:bCs/>
          <w:spacing w:val="5"/>
          <w:sz w:val="21"/>
          <w:szCs w:val="21"/>
        </w:rPr>
        <w:t>.5 解释、澄清有关问题</w:t>
      </w:r>
    </w:p>
    <w:p w14:paraId="30C7036C">
      <w:pPr>
        <w:keepNext w:val="0"/>
        <w:keepLines w:val="0"/>
        <w:pageBreakBefore w:val="0"/>
        <w:widowControl/>
        <w:kinsoku w:val="0"/>
        <w:wordWrap/>
        <w:overflowPunct/>
        <w:topLinePunct w:val="0"/>
        <w:autoSpaceDE w:val="0"/>
        <w:autoSpaceDN w:val="0"/>
        <w:bidi w:val="0"/>
        <w:adjustRightInd w:val="0"/>
        <w:snapToGrid w:val="0"/>
        <w:spacing w:before="166" w:line="360" w:lineRule="auto"/>
        <w:ind w:left="1" w:right="86" w:firstLine="502"/>
        <w:rPr>
          <w:rFonts w:hint="eastAsia" w:ascii="宋体" w:hAnsi="宋体" w:eastAsia="宋体" w:cs="宋体"/>
          <w:sz w:val="21"/>
          <w:szCs w:val="21"/>
        </w:rPr>
      </w:pPr>
      <w:r>
        <w:rPr>
          <w:rFonts w:hint="eastAsia" w:ascii="宋体" w:hAnsi="宋体" w:eastAsia="宋体" w:cs="宋体"/>
          <w:spacing w:val="7"/>
          <w:sz w:val="21"/>
          <w:szCs w:val="21"/>
        </w:rPr>
        <w:t>1、评审过程中，磋商小组认为磋商文件有关事项表述不明确或需要说明的，可以提请</w:t>
      </w:r>
      <w:r>
        <w:rPr>
          <w:rFonts w:hint="eastAsia" w:ascii="宋体" w:hAnsi="宋体" w:eastAsia="宋体" w:cs="宋体"/>
          <w:spacing w:val="9"/>
          <w:sz w:val="21"/>
          <w:szCs w:val="21"/>
        </w:rPr>
        <w:t>代理机构书面解释。代理机构的解释不得改变磋商文件的原义或者影响公平、公正</w:t>
      </w:r>
      <w:r>
        <w:rPr>
          <w:rFonts w:hint="eastAsia" w:ascii="宋体" w:hAnsi="宋体" w:eastAsia="宋体" w:cs="宋体"/>
          <w:spacing w:val="-24"/>
          <w:sz w:val="21"/>
          <w:szCs w:val="21"/>
        </w:rPr>
        <w:t xml:space="preserve"> </w:t>
      </w:r>
      <w:r>
        <w:rPr>
          <w:rFonts w:hint="eastAsia" w:ascii="宋体" w:hAnsi="宋体" w:eastAsia="宋体" w:cs="宋体"/>
          <w:spacing w:val="9"/>
          <w:sz w:val="21"/>
          <w:szCs w:val="21"/>
        </w:rPr>
        <w:t>，解释事项如果涉及</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权益的以有利于</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的原则进行解释。</w:t>
      </w:r>
    </w:p>
    <w:p w14:paraId="3DED012D">
      <w:pPr>
        <w:keepNext w:val="0"/>
        <w:keepLines w:val="0"/>
        <w:pageBreakBefore w:val="0"/>
        <w:widowControl/>
        <w:kinsoku w:val="0"/>
        <w:wordWrap/>
        <w:overflowPunct/>
        <w:topLinePunct w:val="0"/>
        <w:autoSpaceDE w:val="0"/>
        <w:autoSpaceDN w:val="0"/>
        <w:bidi w:val="0"/>
        <w:adjustRightInd w:val="0"/>
        <w:snapToGrid w:val="0"/>
        <w:spacing w:before="192" w:line="360" w:lineRule="auto"/>
        <w:ind w:firstLine="436" w:firstLineChars="200"/>
        <w:rPr>
          <w:rFonts w:hint="eastAsia" w:ascii="宋体" w:hAnsi="宋体" w:eastAsia="宋体" w:cs="宋体"/>
          <w:sz w:val="21"/>
          <w:szCs w:val="21"/>
        </w:rPr>
      </w:pPr>
      <w:r>
        <w:rPr>
          <w:rFonts w:hint="eastAsia" w:ascii="宋体" w:hAnsi="宋体" w:eastAsia="宋体" w:cs="宋体"/>
          <w:spacing w:val="4"/>
          <w:sz w:val="21"/>
          <w:szCs w:val="21"/>
        </w:rPr>
        <w:t>2、对响应文件中含义不明确、同类问题表述不一致或者有明显文字和计算错误的内容，</w:t>
      </w:r>
      <w:r>
        <w:rPr>
          <w:rFonts w:hint="eastAsia" w:ascii="宋体" w:hAnsi="宋体" w:eastAsia="宋体" w:cs="宋体"/>
          <w:spacing w:val="9"/>
          <w:sz w:val="21"/>
          <w:szCs w:val="21"/>
        </w:rPr>
        <w:t>磋商小组应当要求</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作出必要的澄清、说明或者更正，并给予</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必要的反</w:t>
      </w:r>
      <w:r>
        <w:rPr>
          <w:rFonts w:hint="eastAsia" w:ascii="宋体" w:hAnsi="宋体" w:eastAsia="宋体" w:cs="宋体"/>
          <w:spacing w:val="8"/>
          <w:sz w:val="21"/>
          <w:szCs w:val="21"/>
        </w:rPr>
        <w:t>馈时间。</w:t>
      </w: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应当按磋商小组的要求进行澄清、说明或者更正。</w:t>
      </w: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的澄清、说明或者</w:t>
      </w:r>
      <w:r>
        <w:rPr>
          <w:rFonts w:hint="eastAsia" w:ascii="宋体" w:hAnsi="宋体" w:eastAsia="宋体" w:cs="宋体"/>
          <w:spacing w:val="9"/>
          <w:sz w:val="21"/>
          <w:szCs w:val="21"/>
        </w:rPr>
        <w:t>更正不得</w:t>
      </w:r>
      <w:r>
        <w:rPr>
          <w:rFonts w:hint="eastAsia" w:ascii="宋体" w:hAnsi="宋体" w:eastAsia="宋体" w:cs="宋体"/>
          <w:spacing w:val="10"/>
          <w:sz w:val="21"/>
          <w:szCs w:val="21"/>
        </w:rPr>
        <w:t>超出响应文件的范围或者改变响应文件的实质性内容。澄清、说明或者更正不影响</w:t>
      </w:r>
      <w:r>
        <w:rPr>
          <w:rFonts w:hint="eastAsia" w:ascii="宋体" w:hAnsi="宋体" w:eastAsia="宋体" w:cs="宋体"/>
          <w:spacing w:val="9"/>
          <w:sz w:val="21"/>
          <w:szCs w:val="21"/>
        </w:rPr>
        <w:t>响应文件</w:t>
      </w:r>
      <w:r>
        <w:rPr>
          <w:rFonts w:hint="eastAsia" w:ascii="宋体" w:hAnsi="宋体" w:eastAsia="宋体" w:cs="宋体"/>
          <w:spacing w:val="8"/>
          <w:sz w:val="21"/>
          <w:szCs w:val="21"/>
        </w:rPr>
        <w:t>的效力，有效的澄清、说明或者更正材料是响应文件的组成部分。</w:t>
      </w:r>
    </w:p>
    <w:p w14:paraId="7C843D46">
      <w:pPr>
        <w:keepNext w:val="0"/>
        <w:keepLines w:val="0"/>
        <w:pageBreakBefore w:val="0"/>
        <w:widowControl/>
        <w:kinsoku w:val="0"/>
        <w:wordWrap/>
        <w:overflowPunct/>
        <w:topLinePunct w:val="0"/>
        <w:autoSpaceDE w:val="0"/>
        <w:autoSpaceDN w:val="0"/>
        <w:bidi w:val="0"/>
        <w:adjustRightInd w:val="0"/>
        <w:snapToGrid w:val="0"/>
        <w:spacing w:before="188" w:line="360" w:lineRule="auto"/>
        <w:ind w:right="568" w:firstLine="452" w:firstLineChars="200"/>
        <w:jc w:val="both"/>
        <w:rPr>
          <w:rFonts w:hint="eastAsia" w:ascii="宋体" w:hAnsi="宋体" w:eastAsia="宋体" w:cs="宋体"/>
          <w:sz w:val="21"/>
          <w:szCs w:val="21"/>
        </w:rPr>
      </w:pPr>
      <w:r>
        <w:rPr>
          <w:rFonts w:hint="eastAsia" w:ascii="宋体" w:hAnsi="宋体" w:eastAsia="宋体" w:cs="宋体"/>
          <w:spacing w:val="8"/>
          <w:sz w:val="21"/>
          <w:szCs w:val="21"/>
        </w:rPr>
        <w:t>3、</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的澄清、说明或者更正需要合法授权人进行签字确认，应当不超出响应文件</w:t>
      </w:r>
      <w:r>
        <w:rPr>
          <w:rFonts w:hint="eastAsia" w:ascii="宋体" w:hAnsi="宋体" w:eastAsia="宋体" w:cs="宋体"/>
          <w:spacing w:val="10"/>
          <w:sz w:val="21"/>
          <w:szCs w:val="21"/>
        </w:rPr>
        <w:t>的范围、不实质性改变响应文件的内容、不影响</w:t>
      </w: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的公平竞争、不导致响应</w:t>
      </w:r>
      <w:r>
        <w:rPr>
          <w:rFonts w:hint="eastAsia" w:ascii="宋体" w:hAnsi="宋体" w:eastAsia="宋体" w:cs="宋体"/>
          <w:spacing w:val="9"/>
          <w:sz w:val="21"/>
          <w:szCs w:val="21"/>
        </w:rPr>
        <w:t>文件从不响应磋商文件变为响应磋商文件的条件。下列内容不得澄清：</w:t>
      </w:r>
    </w:p>
    <w:p w14:paraId="2182601A">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452" w:firstLineChars="200"/>
        <w:rPr>
          <w:rFonts w:hint="eastAsia" w:ascii="宋体" w:hAnsi="宋体" w:eastAsia="宋体" w:cs="宋体"/>
          <w:sz w:val="21"/>
          <w:szCs w:val="21"/>
        </w:rPr>
      </w:pPr>
      <w:r>
        <w:rPr>
          <w:rFonts w:hint="eastAsia" w:ascii="宋体" w:hAnsi="宋体" w:eastAsia="宋体" w:cs="宋体"/>
          <w:spacing w:val="8"/>
          <w:sz w:val="21"/>
          <w:szCs w:val="21"/>
        </w:rPr>
        <w:t>（1）</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响应文件中不响应磋商文件规定的技术参数指标和商务应答；</w:t>
      </w:r>
    </w:p>
    <w:p w14:paraId="612781DF">
      <w:pPr>
        <w:keepNext w:val="0"/>
        <w:keepLines w:val="0"/>
        <w:pageBreakBefore w:val="0"/>
        <w:widowControl/>
        <w:kinsoku w:val="0"/>
        <w:wordWrap/>
        <w:overflowPunct/>
        <w:topLinePunct w:val="0"/>
        <w:autoSpaceDE w:val="0"/>
        <w:autoSpaceDN w:val="0"/>
        <w:bidi w:val="0"/>
        <w:adjustRightInd w:val="0"/>
        <w:snapToGrid w:val="0"/>
        <w:spacing w:before="173" w:line="360" w:lineRule="auto"/>
        <w:ind w:right="624" w:firstLine="456" w:firstLineChars="200"/>
        <w:rPr>
          <w:rFonts w:hint="eastAsia" w:ascii="宋体" w:hAnsi="宋体" w:eastAsia="宋体" w:cs="宋体"/>
          <w:sz w:val="21"/>
          <w:szCs w:val="21"/>
        </w:rPr>
      </w:pPr>
      <w:r>
        <w:rPr>
          <w:rFonts w:hint="eastAsia" w:ascii="宋体" w:hAnsi="宋体" w:eastAsia="宋体" w:cs="宋体"/>
          <w:spacing w:val="9"/>
          <w:sz w:val="21"/>
          <w:szCs w:val="21"/>
        </w:rPr>
        <w:t>（2）</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响应文件中未提供的证明其是否符合磋商文件资格、符合性</w:t>
      </w:r>
      <w:r>
        <w:rPr>
          <w:rFonts w:hint="eastAsia" w:ascii="宋体" w:hAnsi="宋体" w:eastAsia="宋体" w:cs="宋体"/>
          <w:spacing w:val="8"/>
          <w:sz w:val="21"/>
          <w:szCs w:val="21"/>
        </w:rPr>
        <w:t>规定要求的相</w:t>
      </w:r>
      <w:r>
        <w:rPr>
          <w:rFonts w:hint="eastAsia" w:ascii="宋体" w:hAnsi="宋体" w:eastAsia="宋体" w:cs="宋体"/>
          <w:spacing w:val="6"/>
          <w:sz w:val="21"/>
          <w:szCs w:val="21"/>
        </w:rPr>
        <w:t>关材料。</w:t>
      </w:r>
    </w:p>
    <w:p w14:paraId="4D1B6FDF">
      <w:pPr>
        <w:keepNext w:val="0"/>
        <w:keepLines w:val="0"/>
        <w:pageBreakBefore w:val="0"/>
        <w:widowControl/>
        <w:kinsoku w:val="0"/>
        <w:wordWrap/>
        <w:overflowPunct/>
        <w:topLinePunct w:val="0"/>
        <w:autoSpaceDE w:val="0"/>
        <w:autoSpaceDN w:val="0"/>
        <w:bidi w:val="0"/>
        <w:adjustRightInd w:val="0"/>
        <w:snapToGrid w:val="0"/>
        <w:spacing w:before="189" w:line="360" w:lineRule="auto"/>
        <w:ind w:firstLine="452" w:firstLineChars="200"/>
        <w:rPr>
          <w:rFonts w:hint="eastAsia" w:ascii="宋体" w:hAnsi="宋体" w:eastAsia="宋体" w:cs="宋体"/>
          <w:sz w:val="21"/>
          <w:szCs w:val="21"/>
        </w:rPr>
      </w:pPr>
      <w:r>
        <w:rPr>
          <w:rFonts w:hint="eastAsia" w:ascii="宋体" w:hAnsi="宋体" w:eastAsia="宋体" w:cs="宋体"/>
          <w:spacing w:val="8"/>
          <w:sz w:val="21"/>
          <w:szCs w:val="21"/>
        </w:rPr>
        <w:t>（3）</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响应文件中的材料因印刷、影印等不清晰而难以辨认的。</w:t>
      </w:r>
    </w:p>
    <w:p w14:paraId="325CD74C">
      <w:pPr>
        <w:keepNext w:val="0"/>
        <w:keepLines w:val="0"/>
        <w:pageBreakBefore w:val="0"/>
        <w:widowControl/>
        <w:kinsoku w:val="0"/>
        <w:wordWrap/>
        <w:overflowPunct/>
        <w:topLinePunct w:val="0"/>
        <w:autoSpaceDE w:val="0"/>
        <w:autoSpaceDN w:val="0"/>
        <w:bidi w:val="0"/>
        <w:adjustRightInd w:val="0"/>
        <w:snapToGrid w:val="0"/>
        <w:spacing w:before="173" w:line="360" w:lineRule="auto"/>
        <w:ind w:right="624" w:firstLine="448" w:firstLineChars="200"/>
        <w:rPr>
          <w:rFonts w:hint="eastAsia" w:ascii="宋体" w:hAnsi="宋体" w:eastAsia="宋体" w:cs="宋体"/>
          <w:sz w:val="21"/>
          <w:szCs w:val="21"/>
        </w:rPr>
      </w:pPr>
      <w:r>
        <w:rPr>
          <w:rFonts w:hint="eastAsia" w:ascii="宋体" w:hAnsi="宋体" w:eastAsia="宋体" w:cs="宋体"/>
          <w:spacing w:val="7"/>
          <w:sz w:val="21"/>
          <w:szCs w:val="21"/>
        </w:rPr>
        <w:t>4、</w:t>
      </w:r>
      <w:r>
        <w:rPr>
          <w:rFonts w:hint="eastAsia" w:ascii="宋体" w:hAnsi="宋体" w:eastAsia="宋体" w:cs="宋体"/>
          <w:spacing w:val="-20"/>
          <w:sz w:val="21"/>
          <w:szCs w:val="21"/>
        </w:rPr>
        <w:t xml:space="preserve"> </w:t>
      </w:r>
      <w:r>
        <w:rPr>
          <w:rFonts w:hint="eastAsia" w:ascii="宋体" w:hAnsi="宋体" w:eastAsia="宋体" w:cs="宋体"/>
          <w:spacing w:val="7"/>
          <w:sz w:val="21"/>
          <w:szCs w:val="21"/>
        </w:rPr>
        <w:t>响应文件报价出现前后不一致的情形</w:t>
      </w:r>
      <w:r>
        <w:rPr>
          <w:rFonts w:hint="eastAsia" w:ascii="宋体" w:hAnsi="宋体" w:eastAsia="宋体" w:cs="宋体"/>
          <w:spacing w:val="-27"/>
          <w:sz w:val="21"/>
          <w:szCs w:val="21"/>
        </w:rPr>
        <w:t xml:space="preserve"> </w:t>
      </w:r>
      <w:r>
        <w:rPr>
          <w:rFonts w:hint="eastAsia" w:ascii="宋体" w:hAnsi="宋体" w:eastAsia="宋体" w:cs="宋体"/>
          <w:spacing w:val="7"/>
          <w:sz w:val="21"/>
          <w:szCs w:val="21"/>
        </w:rPr>
        <w:t>，按照本章前述规定予以处理</w:t>
      </w:r>
      <w:r>
        <w:rPr>
          <w:rFonts w:hint="eastAsia" w:ascii="宋体" w:hAnsi="宋体" w:eastAsia="宋体" w:cs="宋体"/>
          <w:spacing w:val="-26"/>
          <w:sz w:val="21"/>
          <w:szCs w:val="21"/>
        </w:rPr>
        <w:t xml:space="preserve"> </w:t>
      </w:r>
      <w:r>
        <w:rPr>
          <w:rFonts w:hint="eastAsia" w:ascii="宋体" w:hAnsi="宋体" w:eastAsia="宋体" w:cs="宋体"/>
          <w:spacing w:val="7"/>
          <w:sz w:val="21"/>
          <w:szCs w:val="21"/>
        </w:rPr>
        <w:t>，不需要</w:t>
      </w:r>
      <w:r>
        <w:rPr>
          <w:rFonts w:hint="eastAsia" w:ascii="宋体" w:hAnsi="宋体" w:eastAsia="宋体" w:cs="宋体"/>
          <w:spacing w:val="7"/>
          <w:sz w:val="21"/>
          <w:szCs w:val="21"/>
          <w:lang w:eastAsia="zh-CN"/>
        </w:rPr>
        <w:t>供应商</w:t>
      </w:r>
      <w:r>
        <w:rPr>
          <w:rFonts w:hint="eastAsia" w:ascii="宋体" w:hAnsi="宋体" w:eastAsia="宋体" w:cs="宋体"/>
          <w:spacing w:val="5"/>
          <w:sz w:val="21"/>
          <w:szCs w:val="21"/>
        </w:rPr>
        <w:t>澄清。</w:t>
      </w:r>
    </w:p>
    <w:p w14:paraId="513ED917">
      <w:pPr>
        <w:keepNext w:val="0"/>
        <w:keepLines w:val="0"/>
        <w:pageBreakBefore w:val="0"/>
        <w:widowControl/>
        <w:kinsoku w:val="0"/>
        <w:wordWrap/>
        <w:overflowPunct/>
        <w:topLinePunct w:val="0"/>
        <w:autoSpaceDE w:val="0"/>
        <w:autoSpaceDN w:val="0"/>
        <w:bidi w:val="0"/>
        <w:adjustRightInd w:val="0"/>
        <w:snapToGrid w:val="0"/>
        <w:spacing w:before="189" w:line="360" w:lineRule="auto"/>
        <w:ind w:right="571" w:firstLine="452" w:firstLineChars="200"/>
        <w:rPr>
          <w:rFonts w:hint="eastAsia" w:ascii="宋体" w:hAnsi="宋体" w:eastAsia="宋体" w:cs="宋体"/>
          <w:sz w:val="21"/>
          <w:szCs w:val="21"/>
        </w:rPr>
      </w:pPr>
      <w:r>
        <w:rPr>
          <w:rFonts w:hint="eastAsia" w:ascii="宋体" w:hAnsi="宋体" w:eastAsia="宋体" w:cs="宋体"/>
          <w:spacing w:val="8"/>
          <w:sz w:val="21"/>
          <w:szCs w:val="21"/>
        </w:rPr>
        <w:t>5、代理机构宣布评审结束前，</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应及时响应磋商小组发出的澄清、说明或更</w:t>
      </w:r>
      <w:r>
        <w:rPr>
          <w:rFonts w:hint="eastAsia" w:ascii="宋体" w:hAnsi="宋体" w:eastAsia="宋体" w:cs="宋体"/>
          <w:spacing w:val="7"/>
          <w:sz w:val="21"/>
          <w:szCs w:val="21"/>
        </w:rPr>
        <w:t>正要</w:t>
      </w:r>
      <w:r>
        <w:rPr>
          <w:rFonts w:hint="eastAsia" w:ascii="宋体" w:hAnsi="宋体" w:eastAsia="宋体" w:cs="宋体"/>
          <w:spacing w:val="6"/>
          <w:sz w:val="21"/>
          <w:szCs w:val="21"/>
        </w:rPr>
        <w:t>求。</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未能及时响应的</w:t>
      </w:r>
      <w:r>
        <w:rPr>
          <w:rFonts w:hint="eastAsia" w:ascii="宋体" w:hAnsi="宋体" w:eastAsia="宋体" w:cs="宋体"/>
          <w:spacing w:val="-20"/>
          <w:sz w:val="21"/>
          <w:szCs w:val="21"/>
        </w:rPr>
        <w:t xml:space="preserve"> </w:t>
      </w:r>
      <w:r>
        <w:rPr>
          <w:rFonts w:hint="eastAsia" w:ascii="宋体" w:hAnsi="宋体" w:eastAsia="宋体" w:cs="宋体"/>
          <w:spacing w:val="6"/>
          <w:sz w:val="21"/>
          <w:szCs w:val="21"/>
        </w:rPr>
        <w:t>，</w:t>
      </w:r>
      <w:r>
        <w:rPr>
          <w:rFonts w:hint="eastAsia" w:ascii="宋体" w:hAnsi="宋体" w:eastAsia="宋体" w:cs="宋体"/>
          <w:spacing w:val="-27"/>
          <w:sz w:val="21"/>
          <w:szCs w:val="21"/>
        </w:rPr>
        <w:t xml:space="preserve"> </w:t>
      </w:r>
      <w:r>
        <w:rPr>
          <w:rFonts w:hint="eastAsia" w:ascii="宋体" w:hAnsi="宋体" w:eastAsia="宋体" w:cs="宋体"/>
          <w:spacing w:val="6"/>
          <w:sz w:val="21"/>
          <w:szCs w:val="21"/>
        </w:rPr>
        <w:t>自行承担不利后果。</w:t>
      </w:r>
    </w:p>
    <w:p w14:paraId="6B9A3633">
      <w:pPr>
        <w:keepNext w:val="0"/>
        <w:keepLines w:val="0"/>
        <w:pageBreakBefore w:val="0"/>
        <w:widowControl/>
        <w:kinsoku w:val="0"/>
        <w:wordWrap/>
        <w:overflowPunct/>
        <w:topLinePunct w:val="0"/>
        <w:autoSpaceDE w:val="0"/>
        <w:autoSpaceDN w:val="0"/>
        <w:bidi w:val="0"/>
        <w:adjustRightInd w:val="0"/>
        <w:snapToGrid w:val="0"/>
        <w:spacing w:before="190" w:line="360" w:lineRule="auto"/>
        <w:ind w:firstLine="452" w:firstLineChars="200"/>
        <w:rPr>
          <w:rFonts w:hint="eastAsia" w:ascii="宋体" w:hAnsi="宋体" w:eastAsia="宋体" w:cs="宋体"/>
          <w:sz w:val="21"/>
          <w:szCs w:val="21"/>
        </w:rPr>
      </w:pPr>
      <w:r>
        <w:rPr>
          <w:rFonts w:hint="eastAsia" w:ascii="宋体" w:hAnsi="宋体" w:eastAsia="宋体" w:cs="宋体"/>
          <w:spacing w:val="8"/>
          <w:sz w:val="21"/>
          <w:szCs w:val="21"/>
        </w:rPr>
        <w:t>6、磋商小组应当积极履行澄清、说明或者更正的职责</w:t>
      </w:r>
      <w:r>
        <w:rPr>
          <w:rFonts w:hint="eastAsia" w:ascii="宋体" w:hAnsi="宋体" w:eastAsia="宋体" w:cs="宋体"/>
          <w:spacing w:val="-26"/>
          <w:sz w:val="21"/>
          <w:szCs w:val="21"/>
        </w:rPr>
        <w:t xml:space="preserve"> </w:t>
      </w:r>
      <w:r>
        <w:rPr>
          <w:rFonts w:hint="eastAsia" w:ascii="宋体" w:hAnsi="宋体" w:eastAsia="宋体" w:cs="宋体"/>
          <w:spacing w:val="8"/>
          <w:sz w:val="21"/>
          <w:szCs w:val="21"/>
        </w:rPr>
        <w:t>，不得滥用权力。</w:t>
      </w:r>
    </w:p>
    <w:p w14:paraId="6953BEBB">
      <w:pPr>
        <w:keepNext w:val="0"/>
        <w:keepLines w:val="0"/>
        <w:pageBreakBefore w:val="0"/>
        <w:widowControl/>
        <w:kinsoku w:val="0"/>
        <w:wordWrap/>
        <w:overflowPunct/>
        <w:topLinePunct w:val="0"/>
        <w:autoSpaceDE w:val="0"/>
        <w:autoSpaceDN w:val="0"/>
        <w:bidi w:val="0"/>
        <w:adjustRightInd w:val="0"/>
        <w:snapToGrid w:val="0"/>
        <w:spacing w:before="161" w:line="360" w:lineRule="auto"/>
        <w:ind w:left="759"/>
        <w:rPr>
          <w:rFonts w:hint="eastAsia" w:ascii="宋体" w:hAnsi="宋体" w:eastAsia="宋体" w:cs="宋体"/>
          <w:sz w:val="21"/>
          <w:szCs w:val="21"/>
        </w:rPr>
      </w:pPr>
      <w:r>
        <w:rPr>
          <w:rFonts w:hint="eastAsia" w:ascii="宋体" w:hAnsi="宋体" w:eastAsia="宋体" w:cs="宋体"/>
          <w:b/>
          <w:bCs/>
          <w:spacing w:val="4"/>
          <w:sz w:val="21"/>
          <w:szCs w:val="21"/>
          <w:lang w:val="en-US" w:eastAsia="zh-CN"/>
        </w:rPr>
        <w:t>2</w:t>
      </w:r>
      <w:r>
        <w:rPr>
          <w:rFonts w:hint="eastAsia" w:ascii="宋体" w:hAnsi="宋体" w:eastAsia="宋体" w:cs="宋体"/>
          <w:b/>
          <w:bCs/>
          <w:spacing w:val="4"/>
          <w:sz w:val="21"/>
          <w:szCs w:val="21"/>
        </w:rPr>
        <w:t>.4.6 比较与评价</w:t>
      </w:r>
    </w:p>
    <w:p w14:paraId="66AA2C01">
      <w:pPr>
        <w:keepNext w:val="0"/>
        <w:keepLines w:val="0"/>
        <w:pageBreakBefore w:val="0"/>
        <w:widowControl/>
        <w:kinsoku w:val="0"/>
        <w:wordWrap/>
        <w:overflowPunct/>
        <w:topLinePunct w:val="0"/>
        <w:autoSpaceDE w:val="0"/>
        <w:autoSpaceDN w:val="0"/>
        <w:bidi w:val="0"/>
        <w:adjustRightInd w:val="0"/>
        <w:snapToGrid w:val="0"/>
        <w:spacing w:before="167" w:line="400" w:lineRule="exact"/>
        <w:ind w:right="568" w:firstLine="448" w:firstLineChars="200"/>
        <w:textAlignment w:val="baseline"/>
        <w:rPr>
          <w:rFonts w:hint="eastAsia" w:ascii="宋体" w:hAnsi="宋体" w:eastAsia="宋体" w:cs="宋体"/>
          <w:sz w:val="21"/>
          <w:szCs w:val="21"/>
        </w:rPr>
      </w:pPr>
      <w:r>
        <w:rPr>
          <w:rFonts w:hint="eastAsia" w:ascii="宋体" w:hAnsi="宋体" w:eastAsia="宋体" w:cs="宋体"/>
          <w:spacing w:val="7"/>
          <w:sz w:val="21"/>
          <w:szCs w:val="21"/>
        </w:rPr>
        <w:t>1、本次评审采用综合评分法，由磋商小组采用综合评分法对提交最后报</w:t>
      </w:r>
      <w:r>
        <w:rPr>
          <w:rFonts w:hint="eastAsia" w:ascii="宋体" w:hAnsi="宋体" w:eastAsia="宋体" w:cs="宋体"/>
          <w:spacing w:val="6"/>
          <w:sz w:val="21"/>
          <w:szCs w:val="21"/>
        </w:rPr>
        <w:t>价的</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的响</w:t>
      </w:r>
      <w:r>
        <w:rPr>
          <w:rFonts w:hint="eastAsia" w:ascii="宋体" w:hAnsi="宋体" w:eastAsia="宋体" w:cs="宋体"/>
          <w:spacing w:val="10"/>
          <w:sz w:val="21"/>
          <w:szCs w:val="21"/>
        </w:rPr>
        <w:t>应文件和最后报价进行综合评分。综合评分法</w:t>
      </w:r>
      <w:r>
        <w:rPr>
          <w:rFonts w:hint="eastAsia" w:ascii="宋体" w:hAnsi="宋体" w:eastAsia="宋体" w:cs="宋体"/>
          <w:spacing w:val="-25"/>
          <w:sz w:val="21"/>
          <w:szCs w:val="21"/>
        </w:rPr>
        <w:t xml:space="preserve"> </w:t>
      </w:r>
      <w:r>
        <w:rPr>
          <w:rFonts w:hint="eastAsia" w:ascii="宋体" w:hAnsi="宋体" w:eastAsia="宋体" w:cs="宋体"/>
          <w:spacing w:val="10"/>
          <w:sz w:val="21"/>
          <w:szCs w:val="21"/>
        </w:rPr>
        <w:t>，是指响应文件满足磋</w:t>
      </w:r>
      <w:r>
        <w:rPr>
          <w:rFonts w:hint="eastAsia" w:ascii="宋体" w:hAnsi="宋体" w:eastAsia="宋体" w:cs="宋体"/>
          <w:spacing w:val="9"/>
          <w:sz w:val="21"/>
          <w:szCs w:val="21"/>
        </w:rPr>
        <w:t>商文件全部实质性要求</w:t>
      </w:r>
      <w:r>
        <w:rPr>
          <w:rFonts w:hint="eastAsia" w:ascii="宋体" w:hAnsi="宋体" w:eastAsia="宋体" w:cs="宋体"/>
          <w:spacing w:val="10"/>
          <w:sz w:val="21"/>
          <w:szCs w:val="21"/>
        </w:rPr>
        <w:t>且按评审因素的量化指标评审得分最高的</w:t>
      </w:r>
      <w:r>
        <w:rPr>
          <w:rFonts w:hint="eastAsia" w:ascii="宋体" w:hAnsi="宋体" w:eastAsia="宋体" w:cs="宋体"/>
          <w:spacing w:val="10"/>
          <w:sz w:val="21"/>
          <w:szCs w:val="21"/>
          <w:lang w:eastAsia="zh-CN"/>
        </w:rPr>
        <w:t>供应商</w:t>
      </w:r>
      <w:r>
        <w:rPr>
          <w:rFonts w:hint="eastAsia" w:ascii="宋体" w:hAnsi="宋体" w:eastAsia="宋体" w:cs="宋体"/>
          <w:spacing w:val="9"/>
          <w:sz w:val="21"/>
          <w:szCs w:val="21"/>
        </w:rPr>
        <w:t>为成交候选</w:t>
      </w: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的评审方法。</w:t>
      </w:r>
    </w:p>
    <w:p w14:paraId="7DA9CE59">
      <w:pPr>
        <w:keepNext w:val="0"/>
        <w:keepLines w:val="0"/>
        <w:pageBreakBefore w:val="0"/>
        <w:widowControl/>
        <w:kinsoku w:val="0"/>
        <w:wordWrap/>
        <w:overflowPunct/>
        <w:topLinePunct w:val="0"/>
        <w:autoSpaceDE w:val="0"/>
        <w:autoSpaceDN w:val="0"/>
        <w:bidi w:val="0"/>
        <w:adjustRightInd w:val="0"/>
        <w:snapToGrid w:val="0"/>
        <w:spacing w:before="192" w:line="400" w:lineRule="exact"/>
        <w:ind w:right="571" w:firstLine="456" w:firstLineChars="200"/>
        <w:textAlignment w:val="baseline"/>
        <w:rPr>
          <w:rFonts w:hint="eastAsia" w:ascii="宋体" w:hAnsi="宋体" w:eastAsia="宋体" w:cs="宋体"/>
          <w:sz w:val="21"/>
          <w:szCs w:val="21"/>
        </w:rPr>
      </w:pPr>
      <w:r>
        <w:rPr>
          <w:rFonts w:hint="eastAsia" w:ascii="宋体" w:hAnsi="宋体" w:eastAsia="宋体" w:cs="宋体"/>
          <w:spacing w:val="9"/>
          <w:sz w:val="21"/>
          <w:szCs w:val="21"/>
        </w:rPr>
        <w:t>2、磋商小组成员应依据磋商文件规定的评分标准和方法独立对每个有效响应的文件进</w:t>
      </w:r>
      <w:r>
        <w:rPr>
          <w:rFonts w:hint="eastAsia" w:ascii="宋体" w:hAnsi="宋体" w:eastAsia="宋体" w:cs="宋体"/>
          <w:spacing w:val="8"/>
          <w:sz w:val="21"/>
          <w:szCs w:val="21"/>
        </w:rPr>
        <w:t>行评价、打分</w:t>
      </w:r>
      <w:r>
        <w:rPr>
          <w:rFonts w:hint="eastAsia" w:ascii="宋体" w:hAnsi="宋体" w:eastAsia="宋体" w:cs="宋体"/>
          <w:spacing w:val="-23"/>
          <w:sz w:val="21"/>
          <w:szCs w:val="21"/>
        </w:rPr>
        <w:t xml:space="preserve"> </w:t>
      </w:r>
      <w:r>
        <w:rPr>
          <w:rFonts w:hint="eastAsia" w:ascii="宋体" w:hAnsi="宋体" w:eastAsia="宋体" w:cs="宋体"/>
          <w:spacing w:val="8"/>
          <w:sz w:val="21"/>
          <w:szCs w:val="21"/>
        </w:rPr>
        <w:t>，然后汇总每个</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每项评分因素的得分。</w:t>
      </w:r>
    </w:p>
    <w:p w14:paraId="2ADE1EB2">
      <w:pPr>
        <w:keepNext w:val="0"/>
        <w:keepLines w:val="0"/>
        <w:pageBreakBefore w:val="0"/>
        <w:widowControl/>
        <w:kinsoku w:val="0"/>
        <w:wordWrap/>
        <w:overflowPunct/>
        <w:topLinePunct w:val="0"/>
        <w:autoSpaceDE w:val="0"/>
        <w:autoSpaceDN w:val="0"/>
        <w:bidi w:val="0"/>
        <w:adjustRightInd w:val="0"/>
        <w:snapToGrid w:val="0"/>
        <w:spacing w:before="189" w:line="400" w:lineRule="exact"/>
        <w:ind w:firstLine="444" w:firstLineChars="200"/>
        <w:textAlignment w:val="baseline"/>
        <w:rPr>
          <w:rFonts w:hint="eastAsia" w:ascii="宋体" w:hAnsi="宋体" w:eastAsia="宋体" w:cs="宋体"/>
          <w:sz w:val="21"/>
          <w:szCs w:val="21"/>
        </w:rPr>
      </w:pPr>
      <w:r>
        <w:rPr>
          <w:rFonts w:hint="eastAsia" w:ascii="宋体" w:hAnsi="宋体" w:eastAsia="宋体" w:cs="宋体"/>
          <w:spacing w:val="6"/>
          <w:sz w:val="21"/>
          <w:szCs w:val="21"/>
        </w:rPr>
        <w:t>3、综合评分明细表：</w:t>
      </w:r>
    </w:p>
    <w:tbl>
      <w:tblPr>
        <w:tblStyle w:val="18"/>
        <w:tblW w:w="94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9"/>
        <w:gridCol w:w="6869"/>
        <w:gridCol w:w="882"/>
      </w:tblGrid>
      <w:tr w14:paraId="3D005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679" w:type="dxa"/>
            <w:vAlign w:val="top"/>
          </w:tcPr>
          <w:p w14:paraId="12AC5360">
            <w:pPr>
              <w:pStyle w:val="19"/>
              <w:keepNext w:val="0"/>
              <w:keepLines w:val="0"/>
              <w:pageBreakBefore w:val="0"/>
              <w:widowControl/>
              <w:kinsoku w:val="0"/>
              <w:wordWrap/>
              <w:overflowPunct/>
              <w:topLinePunct w:val="0"/>
              <w:autoSpaceDE w:val="0"/>
              <w:autoSpaceDN w:val="0"/>
              <w:bidi w:val="0"/>
              <w:adjustRightInd w:val="0"/>
              <w:snapToGrid w:val="0"/>
              <w:spacing w:before="238" w:line="360" w:lineRule="auto"/>
              <w:ind w:left="525"/>
              <w:rPr>
                <w:rFonts w:hint="eastAsia" w:ascii="宋体" w:hAnsi="宋体" w:eastAsia="宋体" w:cs="宋体"/>
                <w:sz w:val="21"/>
                <w:szCs w:val="21"/>
              </w:rPr>
            </w:pPr>
            <w:r>
              <w:rPr>
                <w:rFonts w:hint="eastAsia" w:ascii="宋体" w:hAnsi="宋体" w:eastAsia="宋体" w:cs="宋体"/>
                <w:b/>
                <w:bCs/>
                <w:spacing w:val="8"/>
                <w:sz w:val="21"/>
                <w:szCs w:val="21"/>
              </w:rPr>
              <w:t>评审项</w:t>
            </w:r>
          </w:p>
        </w:tc>
        <w:tc>
          <w:tcPr>
            <w:tcW w:w="6869" w:type="dxa"/>
            <w:vAlign w:val="top"/>
          </w:tcPr>
          <w:p w14:paraId="633A9098">
            <w:pPr>
              <w:pStyle w:val="19"/>
              <w:keepNext w:val="0"/>
              <w:keepLines w:val="0"/>
              <w:pageBreakBefore w:val="0"/>
              <w:widowControl/>
              <w:kinsoku w:val="0"/>
              <w:wordWrap/>
              <w:overflowPunct/>
              <w:topLinePunct w:val="0"/>
              <w:autoSpaceDE w:val="0"/>
              <w:autoSpaceDN w:val="0"/>
              <w:bidi w:val="0"/>
              <w:adjustRightInd w:val="0"/>
              <w:snapToGrid w:val="0"/>
              <w:spacing w:before="238" w:line="360" w:lineRule="auto"/>
              <w:ind w:left="2864"/>
              <w:rPr>
                <w:rFonts w:hint="eastAsia" w:ascii="宋体" w:hAnsi="宋体" w:eastAsia="宋体" w:cs="宋体"/>
                <w:sz w:val="21"/>
                <w:szCs w:val="21"/>
              </w:rPr>
            </w:pPr>
            <w:r>
              <w:rPr>
                <w:rFonts w:hint="eastAsia" w:ascii="宋体" w:hAnsi="宋体" w:eastAsia="宋体" w:cs="宋体"/>
                <w:b/>
                <w:bCs/>
                <w:spacing w:val="8"/>
                <w:sz w:val="21"/>
                <w:szCs w:val="21"/>
              </w:rPr>
              <w:t>详细描述</w:t>
            </w:r>
          </w:p>
        </w:tc>
        <w:tc>
          <w:tcPr>
            <w:tcW w:w="882" w:type="dxa"/>
            <w:vAlign w:val="top"/>
          </w:tcPr>
          <w:p w14:paraId="2AD20450">
            <w:pPr>
              <w:pStyle w:val="19"/>
              <w:keepNext w:val="0"/>
              <w:keepLines w:val="0"/>
              <w:pageBreakBefore w:val="0"/>
              <w:widowControl/>
              <w:kinsoku w:val="0"/>
              <w:wordWrap/>
              <w:overflowPunct/>
              <w:topLinePunct w:val="0"/>
              <w:autoSpaceDE w:val="0"/>
              <w:autoSpaceDN w:val="0"/>
              <w:bidi w:val="0"/>
              <w:adjustRightInd w:val="0"/>
              <w:snapToGrid w:val="0"/>
              <w:spacing w:before="238" w:line="360" w:lineRule="auto"/>
              <w:ind w:left="323"/>
              <w:rPr>
                <w:rFonts w:hint="eastAsia" w:ascii="宋体" w:hAnsi="宋体" w:eastAsia="宋体" w:cs="宋体"/>
                <w:sz w:val="21"/>
                <w:szCs w:val="21"/>
              </w:rPr>
            </w:pPr>
            <w:r>
              <w:rPr>
                <w:rFonts w:hint="eastAsia" w:ascii="宋体" w:hAnsi="宋体" w:eastAsia="宋体" w:cs="宋体"/>
                <w:b/>
                <w:bCs/>
                <w:spacing w:val="7"/>
                <w:sz w:val="21"/>
                <w:szCs w:val="21"/>
              </w:rPr>
              <w:t>分值</w:t>
            </w:r>
          </w:p>
        </w:tc>
      </w:tr>
      <w:tr w14:paraId="5A1DF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679" w:type="dxa"/>
            <w:vAlign w:val="center"/>
          </w:tcPr>
          <w:p w14:paraId="65CEC744">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524"/>
              <w:jc w:val="both"/>
              <w:rPr>
                <w:rFonts w:hint="eastAsia" w:ascii="宋体" w:hAnsi="宋体" w:eastAsia="宋体" w:cs="宋体"/>
                <w:sz w:val="21"/>
                <w:szCs w:val="21"/>
              </w:rPr>
            </w:pPr>
            <w:r>
              <w:rPr>
                <w:rFonts w:hint="eastAsia" w:ascii="宋体" w:hAnsi="宋体" w:eastAsia="宋体" w:cs="宋体"/>
                <w:spacing w:val="8"/>
                <w:sz w:val="21"/>
                <w:szCs w:val="21"/>
              </w:rPr>
              <w:t>价格分</w:t>
            </w:r>
          </w:p>
        </w:tc>
        <w:tc>
          <w:tcPr>
            <w:tcW w:w="6869" w:type="dxa"/>
            <w:vAlign w:val="top"/>
          </w:tcPr>
          <w:p w14:paraId="2ED4CAC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pacing w:val="9"/>
                <w:sz w:val="21"/>
                <w:szCs w:val="21"/>
              </w:rPr>
              <w:t>价格分统一采用低价优先法计算</w:t>
            </w:r>
            <w:r>
              <w:rPr>
                <w:rFonts w:hint="eastAsia" w:ascii="宋体" w:hAnsi="宋体" w:eastAsia="宋体" w:cs="宋体"/>
                <w:spacing w:val="-25"/>
                <w:sz w:val="21"/>
                <w:szCs w:val="21"/>
              </w:rPr>
              <w:t xml:space="preserve"> </w:t>
            </w:r>
            <w:r>
              <w:rPr>
                <w:rFonts w:hint="eastAsia" w:ascii="宋体" w:hAnsi="宋体" w:eastAsia="宋体" w:cs="宋体"/>
                <w:spacing w:val="9"/>
                <w:sz w:val="21"/>
                <w:szCs w:val="21"/>
              </w:rPr>
              <w:t>，即满足磋商</w:t>
            </w:r>
            <w:r>
              <w:rPr>
                <w:rFonts w:hint="eastAsia" w:ascii="宋体" w:hAnsi="宋体" w:eastAsia="宋体" w:cs="宋体"/>
                <w:spacing w:val="8"/>
                <w:sz w:val="21"/>
                <w:szCs w:val="21"/>
              </w:rPr>
              <w:t>文件要求且磋商价格最</w:t>
            </w:r>
            <w:r>
              <w:rPr>
                <w:rFonts w:hint="eastAsia" w:ascii="宋体" w:hAnsi="宋体" w:eastAsia="宋体" w:cs="宋体"/>
                <w:spacing w:val="9"/>
                <w:sz w:val="21"/>
                <w:szCs w:val="21"/>
              </w:rPr>
              <w:t>低的磋商报价为评审基准价</w:t>
            </w:r>
            <w:r>
              <w:rPr>
                <w:rFonts w:hint="eastAsia" w:ascii="宋体" w:hAnsi="宋体" w:eastAsia="宋体" w:cs="宋体"/>
                <w:spacing w:val="-25"/>
                <w:sz w:val="21"/>
                <w:szCs w:val="21"/>
              </w:rPr>
              <w:t xml:space="preserve"> </w:t>
            </w:r>
            <w:r>
              <w:rPr>
                <w:rFonts w:hint="eastAsia" w:ascii="宋体" w:hAnsi="宋体" w:eastAsia="宋体" w:cs="宋体"/>
                <w:spacing w:val="9"/>
                <w:sz w:val="21"/>
                <w:szCs w:val="21"/>
              </w:rPr>
              <w:t>，其价格分为满分。</w:t>
            </w:r>
            <w:r>
              <w:rPr>
                <w:rFonts w:hint="eastAsia" w:ascii="宋体" w:hAnsi="宋体" w:eastAsia="宋体" w:cs="宋体"/>
                <w:spacing w:val="8"/>
                <w:sz w:val="21"/>
                <w:szCs w:val="21"/>
              </w:rPr>
              <w:t>其他</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的价格分</w:t>
            </w:r>
            <w:r>
              <w:rPr>
                <w:rFonts w:hint="eastAsia" w:ascii="宋体" w:hAnsi="宋体" w:eastAsia="宋体" w:cs="宋体"/>
                <w:spacing w:val="4"/>
                <w:sz w:val="21"/>
                <w:szCs w:val="21"/>
              </w:rPr>
              <w:t>统一按照下列公式计算：价格分</w:t>
            </w:r>
            <w:r>
              <w:rPr>
                <w:rFonts w:hint="eastAsia" w:ascii="宋体" w:hAnsi="宋体" w:eastAsia="宋体" w:cs="宋体"/>
                <w:spacing w:val="-34"/>
                <w:sz w:val="21"/>
                <w:szCs w:val="21"/>
              </w:rPr>
              <w:t xml:space="preserve"> </w:t>
            </w:r>
            <w:r>
              <w:rPr>
                <w:rFonts w:hint="eastAsia" w:ascii="宋体" w:hAnsi="宋体" w:eastAsia="宋体" w:cs="宋体"/>
                <w:spacing w:val="4"/>
                <w:sz w:val="21"/>
                <w:szCs w:val="21"/>
              </w:rPr>
              <w:t>=(评审基准价／磋</w:t>
            </w:r>
            <w:r>
              <w:rPr>
                <w:rFonts w:hint="eastAsia" w:ascii="宋体" w:hAnsi="宋体" w:eastAsia="宋体" w:cs="宋体"/>
                <w:spacing w:val="3"/>
                <w:sz w:val="21"/>
                <w:szCs w:val="21"/>
              </w:rPr>
              <w:t>商报价)</w:t>
            </w:r>
            <w:r>
              <w:rPr>
                <w:rFonts w:hint="eastAsia" w:ascii="宋体" w:hAnsi="宋体" w:eastAsia="宋体" w:cs="宋体"/>
                <w:spacing w:val="-28"/>
                <w:sz w:val="21"/>
                <w:szCs w:val="21"/>
              </w:rPr>
              <w:t xml:space="preserve"> </w:t>
            </w:r>
            <w:r>
              <w:rPr>
                <w:rFonts w:hint="eastAsia" w:ascii="宋体" w:hAnsi="宋体" w:eastAsia="宋体" w:cs="宋体"/>
                <w:spacing w:val="3"/>
                <w:sz w:val="21"/>
                <w:szCs w:val="21"/>
              </w:rPr>
              <w:t>×报价分值。</w:t>
            </w:r>
          </w:p>
        </w:tc>
        <w:tc>
          <w:tcPr>
            <w:tcW w:w="882" w:type="dxa"/>
            <w:vAlign w:val="center"/>
          </w:tcPr>
          <w:p w14:paraId="76FF6BC2">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24"/>
              <w:jc w:val="both"/>
              <w:rPr>
                <w:rFonts w:hint="default" w:ascii="宋体" w:hAnsi="宋体" w:eastAsia="宋体" w:cs="宋体"/>
                <w:sz w:val="21"/>
                <w:szCs w:val="21"/>
                <w:lang w:val="en-US" w:eastAsia="zh-CN"/>
              </w:rPr>
            </w:pPr>
            <w:r>
              <w:rPr>
                <w:rFonts w:hint="eastAsia" w:ascii="宋体" w:hAnsi="宋体" w:eastAsia="宋体" w:cs="宋体"/>
                <w:spacing w:val="-3"/>
                <w:position w:val="3"/>
                <w:sz w:val="21"/>
                <w:szCs w:val="21"/>
                <w:lang w:val="en-US" w:eastAsia="zh-CN"/>
              </w:rPr>
              <w:t>15</w:t>
            </w:r>
          </w:p>
        </w:tc>
      </w:tr>
      <w:tr w14:paraId="4FD86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679" w:type="dxa"/>
            <w:vAlign w:val="center"/>
          </w:tcPr>
          <w:p w14:paraId="5A760753">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jc w:val="center"/>
              <w:rPr>
                <w:rFonts w:hint="eastAsia" w:ascii="宋体" w:hAnsi="宋体" w:eastAsia="宋体" w:cs="宋体"/>
                <w:spacing w:val="8"/>
                <w:sz w:val="21"/>
                <w:szCs w:val="21"/>
              </w:rPr>
            </w:pPr>
            <w:r>
              <w:rPr>
                <w:rFonts w:hint="eastAsia" w:ascii="宋体" w:hAnsi="宋体" w:eastAsia="宋体" w:cs="宋体"/>
                <w:spacing w:val="8"/>
                <w:sz w:val="21"/>
                <w:szCs w:val="21"/>
              </w:rPr>
              <w:t>维修技术标准逐条响应匹配度</w:t>
            </w:r>
          </w:p>
        </w:tc>
        <w:tc>
          <w:tcPr>
            <w:tcW w:w="6869" w:type="dxa"/>
            <w:vAlign w:val="top"/>
          </w:tcPr>
          <w:p w14:paraId="4DD482D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完整提供采购需求全部维修条款逐条响应对照表，机械、电气、触控、线路、多媒体、外观、电源 7 大类维修内容全部无偏离，得 1</w:t>
            </w:r>
            <w:r>
              <w:rPr>
                <w:rFonts w:hint="eastAsia" w:ascii="宋体" w:hAnsi="宋体" w:eastAsia="宋体" w:cs="宋体"/>
                <w:spacing w:val="9"/>
                <w:sz w:val="21"/>
                <w:szCs w:val="21"/>
                <w:lang w:val="en-US" w:eastAsia="zh-CN"/>
              </w:rPr>
              <w:t>4</w:t>
            </w:r>
            <w:r>
              <w:rPr>
                <w:rFonts w:hint="eastAsia" w:ascii="宋体" w:hAnsi="宋体" w:eastAsia="宋体" w:cs="宋体"/>
                <w:spacing w:val="9"/>
                <w:sz w:val="21"/>
                <w:szCs w:val="21"/>
              </w:rPr>
              <w:t xml:space="preserve"> 分</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每偏离1项扣2分，扣完为止</w:t>
            </w:r>
            <w:r>
              <w:rPr>
                <w:rFonts w:hint="eastAsia" w:ascii="宋体" w:hAnsi="宋体" w:eastAsia="宋体" w:cs="宋体"/>
                <w:spacing w:val="9"/>
                <w:sz w:val="21"/>
                <w:szCs w:val="21"/>
              </w:rPr>
              <w:t>；</w:t>
            </w:r>
          </w:p>
        </w:tc>
        <w:tc>
          <w:tcPr>
            <w:tcW w:w="882" w:type="dxa"/>
            <w:vAlign w:val="center"/>
          </w:tcPr>
          <w:p w14:paraId="3C0828C8">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firstLine="408" w:firstLineChars="200"/>
              <w:jc w:val="both"/>
              <w:rPr>
                <w:rFonts w:hint="default" w:ascii="宋体" w:hAnsi="宋体" w:eastAsia="宋体" w:cs="宋体"/>
                <w:spacing w:val="-3"/>
                <w:position w:val="3"/>
                <w:sz w:val="21"/>
                <w:szCs w:val="21"/>
                <w:lang w:val="en-US" w:eastAsia="zh-CN"/>
              </w:rPr>
            </w:pPr>
            <w:r>
              <w:rPr>
                <w:rFonts w:hint="eastAsia" w:ascii="宋体" w:hAnsi="宋体" w:eastAsia="宋体" w:cs="宋体"/>
                <w:spacing w:val="-3"/>
                <w:position w:val="3"/>
                <w:sz w:val="21"/>
                <w:szCs w:val="21"/>
                <w:lang w:val="en-US" w:eastAsia="zh-CN"/>
              </w:rPr>
              <w:t>14</w:t>
            </w:r>
          </w:p>
        </w:tc>
      </w:tr>
      <w:tr w14:paraId="75BA5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679" w:type="dxa"/>
            <w:vAlign w:val="center"/>
          </w:tcPr>
          <w:p w14:paraId="451C9A43">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jc w:val="center"/>
              <w:rPr>
                <w:rFonts w:hint="eastAsia" w:ascii="宋体" w:hAnsi="宋体" w:eastAsia="宋体" w:cs="宋体"/>
                <w:spacing w:val="8"/>
                <w:sz w:val="21"/>
                <w:szCs w:val="21"/>
              </w:rPr>
            </w:pPr>
            <w:r>
              <w:rPr>
                <w:rFonts w:hint="eastAsia" w:ascii="宋体" w:hAnsi="宋体" w:eastAsia="宋体" w:cs="宋体"/>
                <w:spacing w:val="9"/>
                <w:sz w:val="21"/>
                <w:szCs w:val="21"/>
              </w:rPr>
              <w:t>原厂级零部件供应与储备保障</w:t>
            </w:r>
          </w:p>
        </w:tc>
        <w:tc>
          <w:tcPr>
            <w:tcW w:w="6869" w:type="dxa"/>
            <w:vAlign w:val="top"/>
          </w:tcPr>
          <w:p w14:paraId="0E4FCE8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1、</w:t>
            </w:r>
            <w:r>
              <w:rPr>
                <w:rFonts w:hint="eastAsia" w:ascii="宋体" w:hAnsi="宋体" w:eastAsia="宋体" w:cs="宋体"/>
                <w:spacing w:val="9"/>
                <w:sz w:val="21"/>
                <w:szCs w:val="21"/>
              </w:rPr>
              <w:t>书面承诺更换元器件电气参数、机械尺寸、安装规格不低于原厂标准；提供常用科普展品传感器、控制板、触摸屏、继电器、电源、传动配件库存清单</w:t>
            </w:r>
            <w:r>
              <w:rPr>
                <w:rFonts w:hint="eastAsia" w:ascii="宋体" w:hAnsi="宋体" w:eastAsia="宋体" w:cs="宋体"/>
                <w:spacing w:val="9"/>
                <w:sz w:val="21"/>
                <w:szCs w:val="21"/>
                <w:lang w:val="en-US" w:eastAsia="zh-CN"/>
              </w:rPr>
              <w:t>或</w:t>
            </w:r>
            <w:r>
              <w:rPr>
                <w:rFonts w:hint="eastAsia" w:ascii="宋体" w:hAnsi="宋体" w:eastAsia="宋体" w:cs="宋体"/>
                <w:spacing w:val="9"/>
                <w:sz w:val="21"/>
                <w:szCs w:val="21"/>
              </w:rPr>
              <w:t>合作供货厂商证明，得</w:t>
            </w:r>
            <w:r>
              <w:rPr>
                <w:rFonts w:hint="eastAsia" w:ascii="宋体" w:hAnsi="宋体" w:eastAsia="宋体" w:cs="宋体"/>
                <w:spacing w:val="9"/>
                <w:sz w:val="21"/>
                <w:szCs w:val="21"/>
                <w:lang w:val="en-US" w:eastAsia="zh-CN"/>
              </w:rPr>
              <w:t>5</w:t>
            </w:r>
            <w:r>
              <w:rPr>
                <w:rFonts w:hint="eastAsia" w:ascii="宋体" w:hAnsi="宋体" w:eastAsia="宋体" w:cs="宋体"/>
                <w:spacing w:val="9"/>
                <w:sz w:val="21"/>
                <w:szCs w:val="21"/>
              </w:rPr>
              <w:t>分；</w:t>
            </w:r>
          </w:p>
          <w:p w14:paraId="259E07A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2、</w:t>
            </w:r>
            <w:r>
              <w:rPr>
                <w:rFonts w:hint="eastAsia" w:ascii="宋体" w:hAnsi="宋体" w:eastAsia="宋体" w:cs="宋体"/>
                <w:spacing w:val="9"/>
                <w:sz w:val="21"/>
                <w:szCs w:val="21"/>
              </w:rPr>
              <w:t>仅文字承诺达标，无库存清单</w:t>
            </w:r>
            <w:r>
              <w:rPr>
                <w:rFonts w:hint="eastAsia" w:ascii="宋体" w:hAnsi="宋体" w:eastAsia="宋体" w:cs="宋体"/>
                <w:spacing w:val="9"/>
                <w:sz w:val="21"/>
                <w:szCs w:val="21"/>
                <w:lang w:val="en-US" w:eastAsia="zh-CN"/>
              </w:rPr>
              <w:t>或</w:t>
            </w:r>
            <w:r>
              <w:rPr>
                <w:rFonts w:hint="eastAsia" w:ascii="宋体" w:hAnsi="宋体" w:eastAsia="宋体" w:cs="宋体"/>
                <w:spacing w:val="9"/>
                <w:sz w:val="21"/>
                <w:szCs w:val="21"/>
              </w:rPr>
              <w:t>无供货渠道证明，得</w:t>
            </w:r>
            <w:r>
              <w:rPr>
                <w:rFonts w:hint="eastAsia" w:ascii="宋体" w:hAnsi="宋体" w:eastAsia="宋体" w:cs="宋体"/>
                <w:spacing w:val="9"/>
                <w:sz w:val="21"/>
                <w:szCs w:val="21"/>
                <w:lang w:val="en-US" w:eastAsia="zh-CN"/>
              </w:rPr>
              <w:t>2</w:t>
            </w:r>
            <w:r>
              <w:rPr>
                <w:rFonts w:hint="eastAsia" w:ascii="宋体" w:hAnsi="宋体" w:eastAsia="宋体" w:cs="宋体"/>
                <w:spacing w:val="9"/>
                <w:sz w:val="21"/>
                <w:szCs w:val="21"/>
              </w:rPr>
              <w:t>分；</w:t>
            </w:r>
          </w:p>
          <w:p w14:paraId="3C94F80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3、无文字承诺达标</w:t>
            </w:r>
            <w:r>
              <w:rPr>
                <w:rFonts w:hint="eastAsia" w:ascii="宋体" w:hAnsi="宋体" w:eastAsia="宋体" w:cs="宋体"/>
                <w:spacing w:val="9"/>
                <w:sz w:val="21"/>
                <w:szCs w:val="21"/>
              </w:rPr>
              <w:t>、无任何配件保障佐证材料，0 分。</w:t>
            </w:r>
          </w:p>
        </w:tc>
        <w:tc>
          <w:tcPr>
            <w:tcW w:w="882" w:type="dxa"/>
            <w:vAlign w:val="center"/>
          </w:tcPr>
          <w:p w14:paraId="7C7B1386">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24"/>
              <w:jc w:val="both"/>
              <w:rPr>
                <w:rFonts w:hint="default" w:ascii="宋体" w:hAnsi="宋体" w:eastAsia="宋体" w:cs="宋体"/>
                <w:spacing w:val="-3"/>
                <w:position w:val="3"/>
                <w:sz w:val="21"/>
                <w:szCs w:val="21"/>
                <w:lang w:val="en-US" w:eastAsia="zh-CN"/>
              </w:rPr>
            </w:pPr>
            <w:r>
              <w:rPr>
                <w:rFonts w:hint="eastAsia" w:ascii="宋体" w:hAnsi="宋体" w:eastAsia="宋体" w:cs="宋体"/>
                <w:spacing w:val="-3"/>
                <w:position w:val="3"/>
                <w:sz w:val="21"/>
                <w:szCs w:val="21"/>
                <w:lang w:val="en-US" w:eastAsia="zh-CN"/>
              </w:rPr>
              <w:t>5</w:t>
            </w:r>
          </w:p>
        </w:tc>
      </w:tr>
      <w:tr w14:paraId="566C1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679" w:type="dxa"/>
            <w:vAlign w:val="center"/>
          </w:tcPr>
          <w:p w14:paraId="0FCAD808">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jc w:val="center"/>
              <w:rPr>
                <w:rFonts w:hint="eastAsia" w:ascii="宋体" w:hAnsi="宋体" w:eastAsia="宋体" w:cs="宋体"/>
                <w:spacing w:val="8"/>
                <w:sz w:val="21"/>
                <w:szCs w:val="21"/>
              </w:rPr>
            </w:pPr>
            <w:r>
              <w:rPr>
                <w:rFonts w:hint="eastAsia" w:ascii="宋体" w:hAnsi="宋体" w:eastAsia="宋体" w:cs="宋体"/>
                <w:spacing w:val="8"/>
                <w:sz w:val="21"/>
                <w:szCs w:val="21"/>
              </w:rPr>
              <w:t>总体服务方案</w:t>
            </w:r>
          </w:p>
        </w:tc>
        <w:tc>
          <w:tcPr>
            <w:tcW w:w="6869" w:type="dxa"/>
            <w:vAlign w:val="top"/>
          </w:tcPr>
          <w:p w14:paraId="05AE6A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lang w:eastAsia="zh-CN"/>
              </w:rPr>
            </w:pPr>
            <w:r>
              <w:rPr>
                <w:rFonts w:hint="eastAsia" w:ascii="宋体" w:hAnsi="宋体" w:eastAsia="宋体" w:cs="宋体"/>
                <w:spacing w:val="9"/>
                <w:sz w:val="21"/>
                <w:szCs w:val="21"/>
              </w:rPr>
              <w:t>供应商提供的针对本项目的总体服务方案</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包括</w:t>
            </w:r>
            <w:r>
              <w:rPr>
                <w:rFonts w:hint="eastAsia" w:ascii="宋体" w:hAnsi="宋体" w:eastAsia="宋体" w:cs="宋体"/>
                <w:spacing w:val="9"/>
                <w:sz w:val="21"/>
                <w:szCs w:val="21"/>
              </w:rPr>
              <w:t>项目对接、现场清点、故障检测、分批次维修、整机老化调试、自检、现场验收、档案整理移交、质保售后、巡展应急保障全链条服务内容</w:t>
            </w:r>
            <w:r>
              <w:rPr>
                <w:rFonts w:hint="eastAsia" w:ascii="宋体" w:hAnsi="宋体" w:eastAsia="宋体" w:cs="宋体"/>
                <w:spacing w:val="9"/>
                <w:sz w:val="21"/>
                <w:szCs w:val="21"/>
                <w:lang w:eastAsia="zh-CN"/>
              </w:rPr>
              <w:t>。</w:t>
            </w:r>
          </w:p>
          <w:p w14:paraId="0F93AE3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1、服务方案内容完整、科学合理、有针对性，可完全满足本次采购需求9分；2、服务方案内容基本完整、合理可行，针对性一般，基本满足本次采购需求，计6分；3、服务方案不完整、合理性及可行性较差，部分满足本次采购需求，计3分；4、未提供本项或完全不满足采购需求得的不得分。</w:t>
            </w:r>
          </w:p>
        </w:tc>
        <w:tc>
          <w:tcPr>
            <w:tcW w:w="882" w:type="dxa"/>
            <w:vAlign w:val="center"/>
          </w:tcPr>
          <w:p w14:paraId="202A6396">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24"/>
              <w:jc w:val="both"/>
              <w:rPr>
                <w:rFonts w:hint="default" w:ascii="宋体" w:hAnsi="宋体" w:eastAsia="宋体" w:cs="宋体"/>
                <w:spacing w:val="-3"/>
                <w:position w:val="3"/>
                <w:sz w:val="21"/>
                <w:szCs w:val="21"/>
                <w:lang w:val="en-US" w:eastAsia="zh-CN"/>
              </w:rPr>
            </w:pPr>
            <w:r>
              <w:rPr>
                <w:rFonts w:hint="eastAsia" w:ascii="宋体" w:hAnsi="宋体" w:eastAsia="宋体" w:cs="宋体"/>
                <w:spacing w:val="-3"/>
                <w:position w:val="3"/>
                <w:sz w:val="21"/>
                <w:szCs w:val="21"/>
                <w:lang w:val="en-US" w:eastAsia="zh-CN"/>
              </w:rPr>
              <w:t>9</w:t>
            </w:r>
          </w:p>
        </w:tc>
      </w:tr>
      <w:tr w14:paraId="2AF11E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679" w:type="dxa"/>
            <w:vAlign w:val="center"/>
          </w:tcPr>
          <w:p w14:paraId="4753BF71">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jc w:val="center"/>
              <w:rPr>
                <w:rFonts w:hint="default" w:ascii="宋体" w:hAnsi="宋体" w:eastAsia="宋体" w:cs="宋体"/>
                <w:spacing w:val="8"/>
                <w:sz w:val="21"/>
                <w:szCs w:val="21"/>
                <w:lang w:val="en-US" w:eastAsia="zh-CN"/>
              </w:rPr>
            </w:pPr>
            <w:r>
              <w:rPr>
                <w:rFonts w:hint="eastAsia" w:ascii="宋体" w:hAnsi="宋体" w:eastAsia="宋体" w:cs="宋体"/>
                <w:spacing w:val="8"/>
                <w:sz w:val="21"/>
                <w:szCs w:val="21"/>
              </w:rPr>
              <w:t>安全施工</w:t>
            </w:r>
            <w:r>
              <w:rPr>
                <w:rFonts w:hint="eastAsia" w:ascii="宋体" w:hAnsi="宋体" w:eastAsia="宋体" w:cs="宋体"/>
                <w:spacing w:val="8"/>
                <w:sz w:val="21"/>
                <w:szCs w:val="21"/>
                <w:lang w:val="en-US" w:eastAsia="zh-CN"/>
              </w:rPr>
              <w:t>保障措施</w:t>
            </w:r>
          </w:p>
        </w:tc>
        <w:tc>
          <w:tcPr>
            <w:tcW w:w="6869" w:type="dxa"/>
            <w:vAlign w:val="top"/>
          </w:tcPr>
          <w:p w14:paraId="1D6CE50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供应商提供的针对本项目安全施工保障措施，包含：线路绝缘检测及阻燃线缆更换、高压部件隔离防护、运动设备安全围挡、展品尖角打磨钝化、安全警示标识标准化、现场用电防护6项安全措施。</w:t>
            </w:r>
          </w:p>
          <w:p w14:paraId="4D12FCE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1、方案全部覆盖，且合理可行得6分，每缺少1项内容扣1分，每项内容有瑕疵，扣0.5分。</w:t>
            </w:r>
          </w:p>
        </w:tc>
        <w:tc>
          <w:tcPr>
            <w:tcW w:w="882" w:type="dxa"/>
            <w:vAlign w:val="center"/>
          </w:tcPr>
          <w:p w14:paraId="7D3A6BB7">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24"/>
              <w:jc w:val="both"/>
              <w:rPr>
                <w:rFonts w:hint="default" w:ascii="宋体" w:hAnsi="宋体" w:eastAsia="宋体" w:cs="宋体"/>
                <w:spacing w:val="-3"/>
                <w:position w:val="3"/>
                <w:sz w:val="21"/>
                <w:szCs w:val="21"/>
                <w:lang w:val="en-US" w:eastAsia="zh-CN"/>
              </w:rPr>
            </w:pPr>
            <w:r>
              <w:rPr>
                <w:rFonts w:hint="eastAsia" w:ascii="宋体" w:hAnsi="宋体" w:eastAsia="宋体" w:cs="宋体"/>
                <w:spacing w:val="-3"/>
                <w:position w:val="3"/>
                <w:sz w:val="21"/>
                <w:szCs w:val="21"/>
                <w:lang w:val="en-US" w:eastAsia="zh-CN"/>
              </w:rPr>
              <w:t>6</w:t>
            </w:r>
          </w:p>
        </w:tc>
      </w:tr>
      <w:tr w14:paraId="6A3DBA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679" w:type="dxa"/>
            <w:vAlign w:val="center"/>
          </w:tcPr>
          <w:p w14:paraId="71ED3CCE">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jc w:val="center"/>
              <w:rPr>
                <w:rFonts w:hint="eastAsia" w:ascii="宋体" w:hAnsi="宋体" w:eastAsia="宋体" w:cs="宋体"/>
                <w:spacing w:val="8"/>
                <w:sz w:val="21"/>
                <w:szCs w:val="21"/>
              </w:rPr>
            </w:pPr>
            <w:r>
              <w:rPr>
                <w:rFonts w:hint="eastAsia" w:ascii="宋体" w:hAnsi="宋体" w:eastAsia="宋体" w:cs="宋体"/>
                <w:spacing w:val="8"/>
                <w:sz w:val="21"/>
                <w:szCs w:val="21"/>
              </w:rPr>
              <w:t>展品故障诊断与修复工艺细化方案</w:t>
            </w:r>
          </w:p>
        </w:tc>
        <w:tc>
          <w:tcPr>
            <w:tcW w:w="6869" w:type="dxa"/>
            <w:vAlign w:val="top"/>
          </w:tcPr>
          <w:p w14:paraId="54E0CB4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1、</w:t>
            </w:r>
            <w:r>
              <w:rPr>
                <w:rFonts w:hint="eastAsia" w:ascii="宋体" w:hAnsi="宋体" w:eastAsia="宋体" w:cs="宋体"/>
                <w:spacing w:val="9"/>
                <w:sz w:val="21"/>
                <w:szCs w:val="21"/>
              </w:rPr>
              <w:t>完整划分机械、电子、多媒体、外观四大维修类别，针对科普展品常见故障出具专属分级诊断流程</w:t>
            </w:r>
            <w:r>
              <w:rPr>
                <w:rFonts w:hint="eastAsia" w:ascii="宋体" w:hAnsi="宋体" w:eastAsia="宋体" w:cs="宋体"/>
                <w:spacing w:val="9"/>
                <w:sz w:val="21"/>
                <w:szCs w:val="21"/>
                <w:lang w:val="en-US" w:eastAsia="zh-CN"/>
              </w:rPr>
              <w:t>及基础工艺</w:t>
            </w:r>
            <w:r>
              <w:rPr>
                <w:rFonts w:hint="eastAsia" w:ascii="宋体" w:hAnsi="宋体" w:eastAsia="宋体" w:cs="宋体"/>
                <w:spacing w:val="9"/>
                <w:sz w:val="21"/>
                <w:szCs w:val="21"/>
              </w:rPr>
              <w:t>，完全贴合本项目流动展品运输、巡展使用场景，方案可直接落地施工</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得6分；</w:t>
            </w:r>
          </w:p>
          <w:p w14:paraId="6CC00AF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2、</w:t>
            </w:r>
            <w:r>
              <w:rPr>
                <w:rFonts w:hint="eastAsia" w:ascii="宋体" w:hAnsi="宋体" w:eastAsia="宋体" w:cs="宋体"/>
                <w:spacing w:val="9"/>
                <w:sz w:val="21"/>
                <w:szCs w:val="21"/>
              </w:rPr>
              <w:t>分类出具维修流程与故障诊断思路，针对性一般</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基本满足</w:t>
            </w:r>
            <w:r>
              <w:rPr>
                <w:rFonts w:hint="eastAsia" w:ascii="宋体" w:hAnsi="宋体" w:eastAsia="宋体" w:cs="宋体"/>
                <w:spacing w:val="9"/>
                <w:sz w:val="21"/>
                <w:szCs w:val="21"/>
                <w:lang w:eastAsia="zh-CN"/>
              </w:rPr>
              <w:t>本项目流动展品运输、巡展使用场景，</w:t>
            </w:r>
            <w:r>
              <w:rPr>
                <w:rFonts w:hint="eastAsia" w:ascii="宋体" w:hAnsi="宋体" w:eastAsia="宋体" w:cs="宋体"/>
                <w:spacing w:val="9"/>
                <w:sz w:val="21"/>
                <w:szCs w:val="21"/>
                <w:lang w:val="en-US" w:eastAsia="zh-CN"/>
              </w:rPr>
              <w:t>得4分</w:t>
            </w:r>
            <w:r>
              <w:rPr>
                <w:rFonts w:hint="eastAsia" w:ascii="宋体" w:hAnsi="宋体" w:eastAsia="宋体" w:cs="宋体"/>
                <w:spacing w:val="9"/>
                <w:sz w:val="21"/>
                <w:szCs w:val="21"/>
              </w:rPr>
              <w:t>；</w:t>
            </w:r>
          </w:p>
          <w:p w14:paraId="0137725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3、</w:t>
            </w:r>
            <w:r>
              <w:rPr>
                <w:rFonts w:hint="eastAsia" w:ascii="宋体" w:hAnsi="宋体" w:eastAsia="宋体" w:cs="宋体"/>
                <w:spacing w:val="9"/>
                <w:sz w:val="21"/>
                <w:szCs w:val="21"/>
              </w:rPr>
              <w:t>仅简单罗列维修步骤，无分类故障诊断逻辑、方案笼统</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可行性差得2分。</w:t>
            </w:r>
          </w:p>
        </w:tc>
        <w:tc>
          <w:tcPr>
            <w:tcW w:w="882" w:type="dxa"/>
            <w:vAlign w:val="center"/>
          </w:tcPr>
          <w:p w14:paraId="08AF810B">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24"/>
              <w:jc w:val="both"/>
              <w:rPr>
                <w:rFonts w:hint="default" w:ascii="宋体" w:hAnsi="宋体" w:eastAsia="宋体" w:cs="宋体"/>
                <w:spacing w:val="-3"/>
                <w:position w:val="3"/>
                <w:sz w:val="21"/>
                <w:szCs w:val="21"/>
                <w:lang w:val="en-US" w:eastAsia="zh-CN"/>
              </w:rPr>
            </w:pPr>
            <w:r>
              <w:rPr>
                <w:rFonts w:hint="eastAsia" w:ascii="宋体" w:hAnsi="宋体" w:eastAsia="宋体" w:cs="宋体"/>
                <w:spacing w:val="-3"/>
                <w:position w:val="3"/>
                <w:sz w:val="21"/>
                <w:szCs w:val="21"/>
                <w:lang w:val="en-US" w:eastAsia="zh-CN"/>
              </w:rPr>
              <w:t>6</w:t>
            </w:r>
          </w:p>
        </w:tc>
      </w:tr>
      <w:tr w14:paraId="74695F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679" w:type="dxa"/>
            <w:vAlign w:val="center"/>
          </w:tcPr>
          <w:p w14:paraId="32CE25FC">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jc w:val="center"/>
              <w:rPr>
                <w:rFonts w:hint="eastAsia" w:ascii="宋体" w:hAnsi="宋体" w:eastAsia="宋体" w:cs="宋体"/>
                <w:spacing w:val="8"/>
                <w:sz w:val="21"/>
                <w:szCs w:val="21"/>
              </w:rPr>
            </w:pPr>
            <w:r>
              <w:rPr>
                <w:rFonts w:hint="eastAsia" w:ascii="宋体" w:hAnsi="宋体" w:eastAsia="宋体" w:cs="宋体"/>
                <w:spacing w:val="8"/>
                <w:sz w:val="21"/>
                <w:szCs w:val="21"/>
              </w:rPr>
              <w:t>维修档案追溯管理方案</w:t>
            </w:r>
          </w:p>
        </w:tc>
        <w:tc>
          <w:tcPr>
            <w:tcW w:w="6869" w:type="dxa"/>
            <w:vAlign w:val="top"/>
          </w:tcPr>
          <w:p w14:paraId="228C28B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1、</w:t>
            </w:r>
            <w:r>
              <w:rPr>
                <w:rFonts w:hint="eastAsia" w:ascii="宋体" w:hAnsi="宋体" w:eastAsia="宋体" w:cs="宋体"/>
                <w:spacing w:val="9"/>
                <w:sz w:val="21"/>
                <w:szCs w:val="21"/>
              </w:rPr>
              <w:t>提供全套可直接落地的标准化维修档案模板，涵盖故障摸排记录、拆解工序记录、配件型号参数、配件采购溯源凭证、设备量化测试数据、现场验收台账、质保跟踪台账七大模块，单件展品一档，实现全生命周期可追溯</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得5分；</w:t>
            </w:r>
          </w:p>
          <w:p w14:paraId="3C102CE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2、</w:t>
            </w:r>
            <w:r>
              <w:rPr>
                <w:rFonts w:hint="eastAsia" w:ascii="宋体" w:hAnsi="宋体" w:eastAsia="宋体" w:cs="宋体"/>
                <w:spacing w:val="9"/>
                <w:sz w:val="21"/>
                <w:szCs w:val="21"/>
              </w:rPr>
              <w:t>具备完整档案管理框架，包含核心记录模块，但缺少质保台账、量化测试数据等关键内容</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得3分</w:t>
            </w:r>
            <w:r>
              <w:rPr>
                <w:rFonts w:hint="eastAsia" w:ascii="宋体" w:hAnsi="宋体" w:eastAsia="宋体" w:cs="宋体"/>
                <w:spacing w:val="9"/>
                <w:sz w:val="21"/>
                <w:szCs w:val="21"/>
              </w:rPr>
              <w:t>；</w:t>
            </w:r>
          </w:p>
          <w:p w14:paraId="4E8FCBB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3、</w:t>
            </w:r>
            <w:r>
              <w:rPr>
                <w:rFonts w:hint="eastAsia" w:ascii="宋体" w:hAnsi="宋体" w:eastAsia="宋体" w:cs="宋体"/>
                <w:spacing w:val="9"/>
                <w:sz w:val="21"/>
                <w:szCs w:val="21"/>
              </w:rPr>
              <w:t>仅简单说明建立维修档案，无标准化模板、无细化记录条目</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得1分。</w:t>
            </w:r>
          </w:p>
        </w:tc>
        <w:tc>
          <w:tcPr>
            <w:tcW w:w="882" w:type="dxa"/>
            <w:vAlign w:val="center"/>
          </w:tcPr>
          <w:p w14:paraId="33B6B48F">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24"/>
              <w:jc w:val="both"/>
              <w:rPr>
                <w:rFonts w:hint="default" w:ascii="宋体" w:hAnsi="宋体" w:eastAsia="宋体" w:cs="宋体"/>
                <w:spacing w:val="-3"/>
                <w:position w:val="3"/>
                <w:sz w:val="21"/>
                <w:szCs w:val="21"/>
                <w:lang w:val="en-US" w:eastAsia="zh-CN"/>
              </w:rPr>
            </w:pPr>
            <w:r>
              <w:rPr>
                <w:rFonts w:hint="eastAsia" w:ascii="宋体" w:hAnsi="宋体" w:eastAsia="宋体" w:cs="宋体"/>
                <w:spacing w:val="-3"/>
                <w:position w:val="3"/>
                <w:sz w:val="21"/>
                <w:szCs w:val="21"/>
                <w:lang w:val="en-US" w:eastAsia="zh-CN"/>
              </w:rPr>
              <w:t>5</w:t>
            </w:r>
          </w:p>
        </w:tc>
      </w:tr>
      <w:tr w14:paraId="2B8852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679" w:type="dxa"/>
            <w:vAlign w:val="center"/>
          </w:tcPr>
          <w:p w14:paraId="4B32DEBE">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jc w:val="center"/>
              <w:rPr>
                <w:rFonts w:hint="eastAsia" w:ascii="宋体" w:hAnsi="宋体" w:eastAsia="宋体" w:cs="宋体"/>
                <w:spacing w:val="8"/>
                <w:sz w:val="21"/>
                <w:szCs w:val="21"/>
              </w:rPr>
            </w:pPr>
            <w:r>
              <w:rPr>
                <w:rFonts w:hint="eastAsia" w:ascii="宋体" w:hAnsi="宋体" w:eastAsia="宋体" w:cs="宋体"/>
                <w:spacing w:val="8"/>
                <w:sz w:val="21"/>
                <w:szCs w:val="21"/>
              </w:rPr>
              <w:t>现场维修实施组织与工期管控方案</w:t>
            </w:r>
          </w:p>
        </w:tc>
        <w:tc>
          <w:tcPr>
            <w:tcW w:w="6869" w:type="dxa"/>
            <w:vAlign w:val="top"/>
          </w:tcPr>
          <w:p w14:paraId="05DA958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1、</w:t>
            </w:r>
            <w:r>
              <w:rPr>
                <w:rFonts w:hint="eastAsia" w:ascii="宋体" w:hAnsi="宋体" w:eastAsia="宋体" w:cs="宋体"/>
                <w:spacing w:val="9"/>
                <w:sz w:val="21"/>
                <w:szCs w:val="21"/>
              </w:rPr>
              <w:t>明确展品进场清点、分类检测、分批次维修、逐项调试、整机复检、现场验收全闭环流程，配备维修班组分工表、工期倒排计划表、每日施工质控记录细则，分工清晰、工期可控</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得5分</w:t>
            </w:r>
            <w:r>
              <w:rPr>
                <w:rFonts w:hint="eastAsia" w:ascii="宋体" w:hAnsi="宋体" w:eastAsia="宋体" w:cs="宋体"/>
                <w:spacing w:val="9"/>
                <w:sz w:val="21"/>
                <w:szCs w:val="21"/>
              </w:rPr>
              <w:t>；</w:t>
            </w:r>
          </w:p>
          <w:p w14:paraId="53C478E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2</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rPr>
              <w:t>具备完整维修实施流程，有基础人员、工期安排，但无细化分工、无每日管控细则</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得3分</w:t>
            </w:r>
            <w:r>
              <w:rPr>
                <w:rFonts w:hint="eastAsia" w:ascii="宋体" w:hAnsi="宋体" w:eastAsia="宋体" w:cs="宋体"/>
                <w:spacing w:val="9"/>
                <w:sz w:val="21"/>
                <w:szCs w:val="21"/>
              </w:rPr>
              <w:t>；</w:t>
            </w:r>
          </w:p>
          <w:p w14:paraId="3D4AFCA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3、</w:t>
            </w:r>
            <w:r>
              <w:rPr>
                <w:rFonts w:hint="eastAsia" w:ascii="宋体" w:hAnsi="宋体" w:eastAsia="宋体" w:cs="宋体"/>
                <w:spacing w:val="9"/>
                <w:sz w:val="21"/>
                <w:szCs w:val="21"/>
              </w:rPr>
              <w:t>仅简单描述维修流程，无人员配置、无工期规划</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得1分</w:t>
            </w:r>
            <w:r>
              <w:rPr>
                <w:rFonts w:hint="eastAsia" w:ascii="宋体" w:hAnsi="宋体" w:eastAsia="宋体" w:cs="宋体"/>
                <w:spacing w:val="9"/>
                <w:sz w:val="21"/>
                <w:szCs w:val="21"/>
              </w:rPr>
              <w:t>；</w:t>
            </w:r>
          </w:p>
        </w:tc>
        <w:tc>
          <w:tcPr>
            <w:tcW w:w="882" w:type="dxa"/>
            <w:vAlign w:val="center"/>
          </w:tcPr>
          <w:p w14:paraId="51C1927E">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24"/>
              <w:jc w:val="both"/>
              <w:rPr>
                <w:rFonts w:hint="default" w:ascii="宋体" w:hAnsi="宋体" w:eastAsia="宋体" w:cs="宋体"/>
                <w:spacing w:val="-3"/>
                <w:position w:val="3"/>
                <w:sz w:val="21"/>
                <w:szCs w:val="21"/>
                <w:lang w:val="en-US" w:eastAsia="zh-CN"/>
              </w:rPr>
            </w:pPr>
            <w:r>
              <w:rPr>
                <w:rFonts w:hint="eastAsia" w:ascii="宋体" w:hAnsi="宋体" w:eastAsia="宋体" w:cs="宋体"/>
                <w:spacing w:val="-3"/>
                <w:position w:val="3"/>
                <w:sz w:val="21"/>
                <w:szCs w:val="21"/>
                <w:lang w:val="en-US" w:eastAsia="zh-CN"/>
              </w:rPr>
              <w:t>5</w:t>
            </w:r>
          </w:p>
        </w:tc>
      </w:tr>
      <w:tr w14:paraId="1853A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679" w:type="dxa"/>
            <w:vAlign w:val="center"/>
          </w:tcPr>
          <w:p w14:paraId="51ECEC50">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jc w:val="center"/>
              <w:rPr>
                <w:rFonts w:hint="eastAsia" w:ascii="宋体" w:hAnsi="宋体" w:eastAsia="宋体" w:cs="宋体"/>
                <w:spacing w:val="8"/>
                <w:sz w:val="21"/>
                <w:szCs w:val="21"/>
              </w:rPr>
            </w:pPr>
            <w:r>
              <w:rPr>
                <w:rFonts w:hint="eastAsia" w:ascii="宋体" w:hAnsi="宋体" w:eastAsia="宋体" w:cs="宋体"/>
                <w:spacing w:val="8"/>
                <w:sz w:val="21"/>
                <w:szCs w:val="21"/>
              </w:rPr>
              <w:t>维修全过程质量管控与成品保护方案</w:t>
            </w:r>
          </w:p>
        </w:tc>
        <w:tc>
          <w:tcPr>
            <w:tcW w:w="6869" w:type="dxa"/>
            <w:vAlign w:val="top"/>
          </w:tcPr>
          <w:p w14:paraId="003A5FB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1、</w:t>
            </w:r>
            <w:r>
              <w:rPr>
                <w:rFonts w:hint="eastAsia" w:ascii="宋体" w:hAnsi="宋体" w:eastAsia="宋体" w:cs="宋体"/>
                <w:spacing w:val="9"/>
                <w:sz w:val="21"/>
                <w:szCs w:val="21"/>
              </w:rPr>
              <w:t>建立维修前检测、维修中工序质控、完工后整机自检三级质量管控体系，明确每道工序质控要点；针对完好展品、待修展品、维修中展品分别设置防尘、防磕碰、防线路二次损坏成品保护措施，适配流动科普展品转运需求</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得5分</w:t>
            </w:r>
            <w:r>
              <w:rPr>
                <w:rFonts w:hint="eastAsia" w:ascii="宋体" w:hAnsi="宋体" w:eastAsia="宋体" w:cs="宋体"/>
                <w:spacing w:val="9"/>
                <w:sz w:val="21"/>
                <w:szCs w:val="21"/>
              </w:rPr>
              <w:t>；</w:t>
            </w:r>
          </w:p>
          <w:p w14:paraId="5AE03B4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2、</w:t>
            </w:r>
            <w:r>
              <w:rPr>
                <w:rFonts w:hint="eastAsia" w:ascii="宋体" w:hAnsi="宋体" w:eastAsia="宋体" w:cs="宋体"/>
                <w:spacing w:val="9"/>
                <w:sz w:val="21"/>
                <w:szCs w:val="21"/>
              </w:rPr>
              <w:t>具备基础质控及成品保护思路，管控环节完整，但细节不完善、针对性弱</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得3分</w:t>
            </w:r>
            <w:r>
              <w:rPr>
                <w:rFonts w:hint="eastAsia" w:ascii="宋体" w:hAnsi="宋体" w:eastAsia="宋体" w:cs="宋体"/>
                <w:spacing w:val="9"/>
                <w:sz w:val="21"/>
                <w:szCs w:val="21"/>
              </w:rPr>
              <w:t>；</w:t>
            </w:r>
          </w:p>
          <w:p w14:paraId="0CBBABD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3、</w:t>
            </w:r>
            <w:r>
              <w:rPr>
                <w:rFonts w:hint="eastAsia" w:ascii="宋体" w:hAnsi="宋体" w:eastAsia="宋体" w:cs="宋体"/>
                <w:spacing w:val="9"/>
                <w:sz w:val="21"/>
                <w:szCs w:val="21"/>
              </w:rPr>
              <w:t>仅简单提及质量管控，无具体管控措施、无成品保护方案</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得1分。</w:t>
            </w:r>
          </w:p>
        </w:tc>
        <w:tc>
          <w:tcPr>
            <w:tcW w:w="882" w:type="dxa"/>
            <w:vAlign w:val="center"/>
          </w:tcPr>
          <w:p w14:paraId="0DFADD16">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24"/>
              <w:jc w:val="both"/>
              <w:rPr>
                <w:rFonts w:hint="default" w:ascii="宋体" w:hAnsi="宋体" w:eastAsia="宋体" w:cs="宋体"/>
                <w:spacing w:val="-3"/>
                <w:position w:val="3"/>
                <w:sz w:val="21"/>
                <w:szCs w:val="21"/>
                <w:lang w:val="en-US" w:eastAsia="zh-CN"/>
              </w:rPr>
            </w:pPr>
            <w:r>
              <w:rPr>
                <w:rFonts w:hint="eastAsia" w:ascii="宋体" w:hAnsi="宋体" w:eastAsia="宋体" w:cs="宋体"/>
                <w:spacing w:val="-3"/>
                <w:position w:val="3"/>
                <w:sz w:val="21"/>
                <w:szCs w:val="21"/>
                <w:lang w:val="en-US" w:eastAsia="zh-CN"/>
              </w:rPr>
              <w:t>5</w:t>
            </w:r>
          </w:p>
        </w:tc>
      </w:tr>
      <w:tr w14:paraId="767C4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679" w:type="dxa"/>
            <w:vAlign w:val="center"/>
          </w:tcPr>
          <w:p w14:paraId="06B416FF">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jc w:val="center"/>
              <w:rPr>
                <w:rFonts w:hint="eastAsia" w:ascii="宋体" w:hAnsi="宋体" w:eastAsia="宋体" w:cs="宋体"/>
                <w:spacing w:val="8"/>
                <w:sz w:val="21"/>
                <w:szCs w:val="21"/>
              </w:rPr>
            </w:pPr>
            <w:r>
              <w:rPr>
                <w:rFonts w:hint="eastAsia" w:ascii="宋体" w:hAnsi="宋体" w:eastAsia="宋体" w:cs="宋体"/>
                <w:spacing w:val="8"/>
                <w:sz w:val="21"/>
                <w:szCs w:val="21"/>
              </w:rPr>
              <w:t>科普巡展应急抢修保障方案</w:t>
            </w:r>
          </w:p>
        </w:tc>
        <w:tc>
          <w:tcPr>
            <w:tcW w:w="6869" w:type="dxa"/>
            <w:vAlign w:val="top"/>
          </w:tcPr>
          <w:p w14:paraId="002E28C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1、</w:t>
            </w:r>
            <w:r>
              <w:rPr>
                <w:rFonts w:hint="eastAsia" w:ascii="宋体" w:hAnsi="宋体" w:eastAsia="宋体" w:cs="宋体"/>
                <w:spacing w:val="9"/>
                <w:sz w:val="21"/>
                <w:szCs w:val="21"/>
              </w:rPr>
              <w:t>针对巡展途中突发故障、活动现场展品损坏制定专项应急抢修预案，明确 48 小时上门抢修流程、现场备用易损配件储备、临时替代展品保障措施，保障科普活动不间断开展</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得4分</w:t>
            </w:r>
            <w:r>
              <w:rPr>
                <w:rFonts w:hint="eastAsia" w:ascii="宋体" w:hAnsi="宋体" w:eastAsia="宋体" w:cs="宋体"/>
                <w:spacing w:val="9"/>
                <w:sz w:val="21"/>
                <w:szCs w:val="21"/>
              </w:rPr>
              <w:t>；</w:t>
            </w:r>
          </w:p>
          <w:p w14:paraId="3EDAFC9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2、</w:t>
            </w:r>
            <w:r>
              <w:rPr>
                <w:rFonts w:hint="eastAsia" w:ascii="宋体" w:hAnsi="宋体" w:eastAsia="宋体" w:cs="宋体"/>
                <w:spacing w:val="9"/>
                <w:sz w:val="21"/>
                <w:szCs w:val="21"/>
              </w:rPr>
              <w:t>有应急保障方案，仅包含基础抢修流程，缺少备用配件、巡展保障细则</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得2分</w:t>
            </w:r>
            <w:r>
              <w:rPr>
                <w:rFonts w:hint="eastAsia" w:ascii="宋体" w:hAnsi="宋体" w:eastAsia="宋体" w:cs="宋体"/>
                <w:spacing w:val="9"/>
                <w:sz w:val="21"/>
                <w:szCs w:val="21"/>
              </w:rPr>
              <w:t>；</w:t>
            </w:r>
          </w:p>
          <w:p w14:paraId="593736C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val="en-US" w:eastAsia="zh-CN"/>
              </w:rPr>
              <w:t>3、</w:t>
            </w:r>
            <w:r>
              <w:rPr>
                <w:rFonts w:hint="eastAsia" w:ascii="宋体" w:hAnsi="宋体" w:eastAsia="宋体" w:cs="宋体"/>
                <w:spacing w:val="9"/>
                <w:sz w:val="21"/>
                <w:szCs w:val="21"/>
              </w:rPr>
              <w:t>仅简单提及应急处理，无落地实施细则</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得1分。</w:t>
            </w:r>
          </w:p>
        </w:tc>
        <w:tc>
          <w:tcPr>
            <w:tcW w:w="882" w:type="dxa"/>
            <w:vAlign w:val="center"/>
          </w:tcPr>
          <w:p w14:paraId="4D24FAD8">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24"/>
              <w:jc w:val="both"/>
              <w:rPr>
                <w:rFonts w:hint="default" w:ascii="宋体" w:hAnsi="宋体" w:eastAsia="宋体" w:cs="宋体"/>
                <w:spacing w:val="-3"/>
                <w:position w:val="3"/>
                <w:sz w:val="21"/>
                <w:szCs w:val="21"/>
                <w:lang w:val="en-US" w:eastAsia="zh-CN"/>
              </w:rPr>
            </w:pPr>
            <w:r>
              <w:rPr>
                <w:rFonts w:hint="eastAsia" w:ascii="宋体" w:hAnsi="宋体" w:eastAsia="宋体" w:cs="宋体"/>
                <w:spacing w:val="-3"/>
                <w:position w:val="3"/>
                <w:sz w:val="21"/>
                <w:szCs w:val="21"/>
                <w:lang w:val="en-US" w:eastAsia="zh-CN"/>
              </w:rPr>
              <w:t>4</w:t>
            </w:r>
          </w:p>
        </w:tc>
      </w:tr>
      <w:tr w14:paraId="476946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1679" w:type="dxa"/>
            <w:vAlign w:val="center"/>
          </w:tcPr>
          <w:p w14:paraId="30EF4127">
            <w:pPr>
              <w:keepNext w:val="0"/>
              <w:keepLines w:val="0"/>
              <w:pageBreakBefore w:val="0"/>
              <w:widowControl/>
              <w:kinsoku w:val="0"/>
              <w:wordWrap/>
              <w:overflowPunct/>
              <w:topLinePunct w:val="0"/>
              <w:autoSpaceDE w:val="0"/>
              <w:autoSpaceDN w:val="0"/>
              <w:bidi w:val="0"/>
              <w:adjustRightInd w:val="0"/>
              <w:snapToGrid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专业维修技术团队</w:t>
            </w:r>
          </w:p>
        </w:tc>
        <w:tc>
          <w:tcPr>
            <w:tcW w:w="6869" w:type="dxa"/>
            <w:vAlign w:val="top"/>
          </w:tcPr>
          <w:p w14:paraId="38A0C67A">
            <w:pPr>
              <w:pStyle w:val="14"/>
              <w:ind w:left="0" w:leftChars="0" w:firstLine="0" w:firstLineChars="0"/>
              <w:rPr>
                <w:rFonts w:hint="eastAsia" w:ascii="宋体" w:hAnsi="宋体" w:eastAsia="宋体" w:cs="Arial"/>
                <w:b w:val="0"/>
                <w:i w:val="0"/>
                <w:caps w:val="0"/>
                <w:snapToGrid w:val="0"/>
                <w:color w:val="auto"/>
                <w:spacing w:val="0"/>
                <w:w w:val="100"/>
                <w:kern w:val="2"/>
                <w:sz w:val="21"/>
                <w:szCs w:val="21"/>
                <w:lang w:val="en-US" w:eastAsia="zh-CN" w:bidi="ar-SA"/>
              </w:rPr>
            </w:pPr>
            <w:r>
              <w:rPr>
                <w:rFonts w:hint="eastAsia" w:ascii="宋体" w:hAnsi="宋体" w:eastAsia="宋体" w:cs="Arial"/>
                <w:b w:val="0"/>
                <w:i w:val="0"/>
                <w:caps w:val="0"/>
                <w:snapToGrid w:val="0"/>
                <w:color w:val="auto"/>
                <w:spacing w:val="0"/>
                <w:w w:val="100"/>
                <w:kern w:val="2"/>
                <w:sz w:val="21"/>
                <w:szCs w:val="21"/>
                <w:lang w:val="en-US" w:eastAsia="zh-CN" w:bidi="ar-SA"/>
              </w:rPr>
              <w:t>1、低压电工操作证 1 人，得 1 分；</w:t>
            </w:r>
          </w:p>
          <w:p w14:paraId="21E75FF5">
            <w:pPr>
              <w:pStyle w:val="14"/>
              <w:ind w:left="0" w:leftChars="0" w:firstLine="0" w:firstLineChars="0"/>
              <w:rPr>
                <w:rFonts w:hint="eastAsia" w:ascii="宋体" w:hAnsi="宋体" w:eastAsia="宋体" w:cs="Arial"/>
                <w:b w:val="0"/>
                <w:i w:val="0"/>
                <w:caps w:val="0"/>
                <w:snapToGrid w:val="0"/>
                <w:color w:val="auto"/>
                <w:spacing w:val="0"/>
                <w:w w:val="100"/>
                <w:kern w:val="2"/>
                <w:sz w:val="21"/>
                <w:szCs w:val="21"/>
                <w:lang w:val="en-US" w:eastAsia="zh-CN" w:bidi="ar-SA"/>
              </w:rPr>
            </w:pPr>
            <w:r>
              <w:rPr>
                <w:rFonts w:hint="eastAsia" w:ascii="宋体" w:hAnsi="宋体" w:eastAsia="宋体" w:cs="Arial"/>
                <w:b w:val="0"/>
                <w:i w:val="0"/>
                <w:caps w:val="0"/>
                <w:snapToGrid w:val="0"/>
                <w:color w:val="auto"/>
                <w:spacing w:val="0"/>
                <w:w w:val="100"/>
                <w:kern w:val="2"/>
                <w:sz w:val="21"/>
                <w:szCs w:val="21"/>
                <w:lang w:val="en-US" w:eastAsia="zh-CN" w:bidi="ar-SA"/>
              </w:rPr>
              <w:t>2、机械设备维修 / 钳工职业资格证 1 人，得 1 分；</w:t>
            </w:r>
          </w:p>
          <w:p w14:paraId="6D5B36FD">
            <w:pPr>
              <w:pStyle w:val="14"/>
              <w:ind w:left="0" w:leftChars="0" w:firstLine="0" w:firstLineChars="0"/>
              <w:rPr>
                <w:rFonts w:hint="eastAsia" w:ascii="宋体" w:hAnsi="宋体" w:eastAsia="宋体" w:cs="Arial"/>
                <w:b w:val="0"/>
                <w:i w:val="0"/>
                <w:caps w:val="0"/>
                <w:snapToGrid w:val="0"/>
                <w:color w:val="auto"/>
                <w:spacing w:val="0"/>
                <w:w w:val="100"/>
                <w:kern w:val="2"/>
                <w:sz w:val="21"/>
                <w:szCs w:val="21"/>
                <w:lang w:val="en-US" w:eastAsia="zh-CN" w:bidi="ar-SA"/>
              </w:rPr>
            </w:pPr>
            <w:r>
              <w:rPr>
                <w:rFonts w:hint="eastAsia" w:ascii="宋体" w:hAnsi="宋体" w:eastAsia="宋体" w:cs="Arial"/>
                <w:b w:val="0"/>
                <w:i w:val="0"/>
                <w:caps w:val="0"/>
                <w:snapToGrid w:val="0"/>
                <w:color w:val="auto"/>
                <w:spacing w:val="0"/>
                <w:w w:val="100"/>
                <w:kern w:val="2"/>
                <w:sz w:val="21"/>
                <w:szCs w:val="21"/>
                <w:lang w:val="en-US" w:eastAsia="zh-CN" w:bidi="ar-SA"/>
              </w:rPr>
              <w:t>3、多媒体、触摸屏设备调试运维技能证书 1 人，得 1 分；</w:t>
            </w:r>
          </w:p>
          <w:p w14:paraId="63193A12">
            <w:pPr>
              <w:pStyle w:val="14"/>
              <w:ind w:left="0" w:leftChars="0" w:firstLine="0" w:firstLineChars="0"/>
              <w:rPr>
                <w:rFonts w:hint="eastAsia" w:ascii="宋体" w:hAnsi="宋体" w:eastAsia="宋体" w:cs="Arial"/>
                <w:b w:val="0"/>
                <w:i w:val="0"/>
                <w:caps w:val="0"/>
                <w:snapToGrid w:val="0"/>
                <w:color w:val="auto"/>
                <w:spacing w:val="0"/>
                <w:w w:val="100"/>
                <w:kern w:val="2"/>
                <w:sz w:val="21"/>
                <w:szCs w:val="21"/>
                <w:lang w:val="en-US" w:eastAsia="zh-CN" w:bidi="ar-SA"/>
              </w:rPr>
            </w:pPr>
            <w:r>
              <w:rPr>
                <w:rFonts w:hint="eastAsia" w:ascii="宋体" w:hAnsi="宋体" w:eastAsia="宋体" w:cs="Arial"/>
                <w:b w:val="0"/>
                <w:i w:val="0"/>
                <w:caps w:val="0"/>
                <w:snapToGrid w:val="0"/>
                <w:color w:val="auto"/>
                <w:spacing w:val="0"/>
                <w:w w:val="100"/>
                <w:kern w:val="2"/>
                <w:sz w:val="21"/>
                <w:szCs w:val="21"/>
                <w:lang w:val="en-US" w:eastAsia="zh-CN" w:bidi="ar-SA"/>
              </w:rPr>
              <w:t>4、电子电路、传感器维修专项技能证书 1 人，得 1 分；</w:t>
            </w:r>
          </w:p>
          <w:p w14:paraId="121C0FAC">
            <w:pPr>
              <w:pStyle w:val="14"/>
              <w:ind w:left="0" w:leftChars="0" w:firstLine="0" w:firstLineChars="0"/>
              <w:rPr>
                <w:rFonts w:hint="default" w:ascii="宋体" w:hAnsi="宋体" w:eastAsia="宋体" w:cs="Arial"/>
                <w:b w:val="0"/>
                <w:i w:val="0"/>
                <w:caps w:val="0"/>
                <w:snapToGrid w:val="0"/>
                <w:color w:val="auto"/>
                <w:spacing w:val="0"/>
                <w:w w:val="100"/>
                <w:kern w:val="2"/>
                <w:sz w:val="21"/>
                <w:szCs w:val="21"/>
                <w:lang w:val="en-US" w:eastAsia="zh-CN" w:bidi="ar-SA"/>
              </w:rPr>
            </w:pPr>
            <w:r>
              <w:rPr>
                <w:rFonts w:hint="eastAsia" w:ascii="宋体" w:hAnsi="宋体" w:eastAsia="宋体" w:cs="Arial"/>
                <w:b w:val="0"/>
                <w:i w:val="0"/>
                <w:caps w:val="0"/>
                <w:snapToGrid w:val="0"/>
                <w:color w:val="auto"/>
                <w:spacing w:val="0"/>
                <w:w w:val="100"/>
                <w:kern w:val="2"/>
                <w:sz w:val="21"/>
                <w:szCs w:val="21"/>
                <w:lang w:val="en-US" w:eastAsia="zh-CN" w:bidi="ar-SA"/>
              </w:rPr>
              <w:t>5、除以上4人，每增加任意专业维修人员1人加1分，最多得6分。</w:t>
            </w:r>
          </w:p>
          <w:p w14:paraId="5BAFACB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rPr>
                <w:rFonts w:hint="eastAsia" w:ascii="宋体" w:hAnsi="宋体" w:eastAsia="宋体" w:cs="宋体"/>
                <w:spacing w:val="9"/>
                <w:sz w:val="21"/>
                <w:szCs w:val="21"/>
                <w:lang w:val="en-US" w:eastAsia="zh-CN"/>
              </w:rPr>
            </w:pPr>
            <w:r>
              <w:rPr>
                <w:rStyle w:val="20"/>
                <w:rFonts w:hint="eastAsia" w:ascii="宋体" w:hAnsi="宋体" w:eastAsia="宋体"/>
                <w:b w:val="0"/>
                <w:i w:val="0"/>
                <w:caps w:val="0"/>
                <w:color w:val="auto"/>
                <w:spacing w:val="0"/>
                <w:w w:val="100"/>
                <w:kern w:val="2"/>
                <w:sz w:val="21"/>
                <w:szCs w:val="21"/>
                <w:lang w:val="en-US" w:eastAsia="zh-CN" w:bidi="ar-SA"/>
              </w:rPr>
              <w:t>评审依据：一人一证，证书须在有效期内，评审时以供应商提供加</w:t>
            </w:r>
            <w:bookmarkStart w:id="73" w:name="_GoBack"/>
            <w:bookmarkEnd w:id="73"/>
            <w:r>
              <w:rPr>
                <w:rStyle w:val="20"/>
                <w:rFonts w:hint="eastAsia" w:ascii="宋体" w:hAnsi="宋体" w:eastAsia="宋体"/>
                <w:b w:val="0"/>
                <w:i w:val="0"/>
                <w:caps w:val="0"/>
                <w:color w:val="auto"/>
                <w:spacing w:val="0"/>
                <w:w w:val="100"/>
                <w:kern w:val="2"/>
                <w:sz w:val="21"/>
                <w:szCs w:val="21"/>
                <w:lang w:val="en-US" w:eastAsia="zh-CN" w:bidi="ar-SA"/>
              </w:rPr>
              <w:t>盖公章的证书复印件为准，未提供以上资料的相应人员不予认定和赋分。</w:t>
            </w:r>
          </w:p>
        </w:tc>
        <w:tc>
          <w:tcPr>
            <w:tcW w:w="882" w:type="dxa"/>
            <w:vAlign w:val="center"/>
          </w:tcPr>
          <w:p w14:paraId="273BC29B">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31"/>
              <w:jc w:val="both"/>
              <w:rPr>
                <w:rFonts w:hint="default" w:ascii="宋体" w:hAnsi="宋体" w:eastAsia="宋体" w:cs="宋体"/>
                <w:spacing w:val="-6"/>
                <w:position w:val="3"/>
                <w:sz w:val="21"/>
                <w:szCs w:val="21"/>
                <w:lang w:val="en-US" w:eastAsia="zh-CN"/>
              </w:rPr>
            </w:pPr>
            <w:r>
              <w:rPr>
                <w:rFonts w:hint="eastAsia" w:ascii="宋体" w:hAnsi="宋体" w:eastAsia="宋体" w:cs="宋体"/>
                <w:spacing w:val="-6"/>
                <w:position w:val="3"/>
                <w:sz w:val="21"/>
                <w:szCs w:val="21"/>
                <w:lang w:val="en-US" w:eastAsia="zh-CN"/>
              </w:rPr>
              <w:t>6</w:t>
            </w:r>
          </w:p>
        </w:tc>
      </w:tr>
      <w:tr w14:paraId="31B4AE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1679" w:type="dxa"/>
            <w:vAlign w:val="center"/>
          </w:tcPr>
          <w:p w14:paraId="4A99292A">
            <w:pPr>
              <w:keepNext w:val="0"/>
              <w:keepLines w:val="0"/>
              <w:pageBreakBefore w:val="0"/>
              <w:widowControl/>
              <w:kinsoku w:val="0"/>
              <w:wordWrap/>
              <w:overflowPunct/>
              <w:topLinePunct w:val="0"/>
              <w:autoSpaceDE w:val="0"/>
              <w:autoSpaceDN w:val="0"/>
              <w:bidi w:val="0"/>
              <w:adjustRightInd w:val="0"/>
              <w:snapToGrid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专职项目管理与售后对接人员</w:t>
            </w:r>
          </w:p>
        </w:tc>
        <w:tc>
          <w:tcPr>
            <w:tcW w:w="6869" w:type="dxa"/>
            <w:vAlign w:val="top"/>
          </w:tcPr>
          <w:p w14:paraId="440973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rPr>
                <w:rStyle w:val="20"/>
                <w:rFonts w:hint="eastAsia" w:ascii="宋体" w:hAnsi="宋体" w:eastAsia="宋体"/>
                <w:b w:val="0"/>
                <w:i w:val="0"/>
                <w:caps w:val="0"/>
                <w:color w:val="auto"/>
                <w:spacing w:val="0"/>
                <w:w w:val="100"/>
                <w:kern w:val="2"/>
                <w:sz w:val="21"/>
                <w:szCs w:val="21"/>
                <w:lang w:val="en-US" w:eastAsia="zh-CN" w:bidi="ar-SA"/>
              </w:rPr>
            </w:pPr>
            <w:r>
              <w:rPr>
                <w:rStyle w:val="20"/>
                <w:rFonts w:hint="eastAsia" w:ascii="宋体" w:hAnsi="宋体" w:eastAsia="宋体"/>
                <w:b w:val="0"/>
                <w:i w:val="0"/>
                <w:caps w:val="0"/>
                <w:color w:val="auto"/>
                <w:spacing w:val="0"/>
                <w:w w:val="100"/>
                <w:kern w:val="2"/>
                <w:sz w:val="21"/>
                <w:szCs w:val="21"/>
                <w:lang w:val="en-US" w:eastAsia="zh-CN" w:bidi="ar-SA"/>
              </w:rPr>
              <w:t>同时配置专职项目负责人+固定售后报修对接专员，两人齐全得4分；每缺少1人扣2分。</w:t>
            </w:r>
          </w:p>
          <w:p w14:paraId="17C1580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rPr>
                <w:rStyle w:val="20"/>
                <w:rFonts w:hint="default" w:ascii="宋体" w:hAnsi="宋体" w:eastAsia="宋体"/>
                <w:b w:val="0"/>
                <w:i w:val="0"/>
                <w:caps w:val="0"/>
                <w:color w:val="auto"/>
                <w:spacing w:val="0"/>
                <w:w w:val="100"/>
                <w:kern w:val="2"/>
                <w:sz w:val="21"/>
                <w:szCs w:val="21"/>
                <w:lang w:val="en-US" w:eastAsia="zh-CN" w:bidi="ar-SA"/>
              </w:rPr>
            </w:pPr>
            <w:r>
              <w:rPr>
                <w:rStyle w:val="20"/>
                <w:rFonts w:hint="eastAsia" w:ascii="宋体" w:hAnsi="宋体" w:eastAsia="宋体"/>
                <w:b w:val="0"/>
                <w:i w:val="0"/>
                <w:caps w:val="0"/>
                <w:color w:val="auto"/>
                <w:spacing w:val="0"/>
                <w:w w:val="100"/>
                <w:kern w:val="2"/>
                <w:sz w:val="21"/>
                <w:szCs w:val="21"/>
                <w:lang w:val="en-US" w:eastAsia="zh-CN" w:bidi="ar-SA"/>
              </w:rPr>
              <w:t>评审依据：以上人员须提供劳需提供近本单位社保缴纳证明或在职劳动合同。</w:t>
            </w:r>
          </w:p>
          <w:p w14:paraId="3E988BF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rPr>
                <w:rStyle w:val="20"/>
                <w:rFonts w:hint="eastAsia" w:ascii="宋体" w:hAnsi="宋体" w:eastAsia="宋体"/>
                <w:b w:val="0"/>
                <w:i w:val="0"/>
                <w:caps w:val="0"/>
                <w:color w:val="auto"/>
                <w:spacing w:val="0"/>
                <w:w w:val="100"/>
                <w:kern w:val="2"/>
                <w:sz w:val="21"/>
                <w:szCs w:val="21"/>
                <w:lang w:val="en-US" w:eastAsia="zh-CN" w:bidi="ar-SA"/>
              </w:rPr>
            </w:pPr>
          </w:p>
        </w:tc>
        <w:tc>
          <w:tcPr>
            <w:tcW w:w="882" w:type="dxa"/>
            <w:vAlign w:val="center"/>
          </w:tcPr>
          <w:p w14:paraId="731434C7">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31"/>
              <w:jc w:val="both"/>
              <w:rPr>
                <w:rFonts w:hint="default" w:ascii="宋体" w:hAnsi="宋体" w:eastAsia="宋体" w:cs="宋体"/>
                <w:spacing w:val="-6"/>
                <w:position w:val="3"/>
                <w:sz w:val="21"/>
                <w:szCs w:val="21"/>
                <w:lang w:val="en-US" w:eastAsia="zh-CN"/>
              </w:rPr>
            </w:pPr>
            <w:r>
              <w:rPr>
                <w:rFonts w:hint="eastAsia" w:ascii="宋体" w:hAnsi="宋体" w:eastAsia="宋体" w:cs="宋体"/>
                <w:spacing w:val="-6"/>
                <w:position w:val="3"/>
                <w:sz w:val="21"/>
                <w:szCs w:val="21"/>
                <w:lang w:val="en-US" w:eastAsia="zh-CN"/>
              </w:rPr>
              <w:t>4</w:t>
            </w:r>
          </w:p>
        </w:tc>
      </w:tr>
      <w:tr w14:paraId="3557A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9" w:hRule="atLeast"/>
        </w:trPr>
        <w:tc>
          <w:tcPr>
            <w:tcW w:w="1679" w:type="dxa"/>
            <w:vAlign w:val="center"/>
          </w:tcPr>
          <w:p w14:paraId="0D83DDE8">
            <w:pPr>
              <w:keepNext w:val="0"/>
              <w:keepLines w:val="0"/>
              <w:pageBreakBefore w:val="0"/>
              <w:widowControl/>
              <w:kinsoku w:val="0"/>
              <w:wordWrap/>
              <w:overflowPunct/>
              <w:topLinePunct w:val="0"/>
              <w:autoSpaceDE w:val="0"/>
              <w:autoSpaceDN w:val="0"/>
              <w:bidi w:val="0"/>
              <w:adjustRightInd w:val="0"/>
              <w:snapToGrid w:val="0"/>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质保服务承诺</w:t>
            </w:r>
          </w:p>
        </w:tc>
        <w:tc>
          <w:tcPr>
            <w:tcW w:w="6869" w:type="dxa"/>
            <w:vAlign w:val="top"/>
          </w:tcPr>
          <w:p w14:paraId="7C9EA38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rPr>
                <w:rStyle w:val="20"/>
                <w:rFonts w:hint="eastAsia" w:ascii="宋体" w:hAnsi="宋体" w:eastAsia="宋体"/>
                <w:b w:val="0"/>
                <w:i w:val="0"/>
                <w:caps w:val="0"/>
                <w:color w:val="auto"/>
                <w:spacing w:val="0"/>
                <w:w w:val="100"/>
                <w:kern w:val="2"/>
                <w:sz w:val="21"/>
                <w:szCs w:val="21"/>
                <w:lang w:val="en-US" w:eastAsia="zh-CN" w:bidi="ar-SA"/>
              </w:rPr>
            </w:pPr>
            <w:r>
              <w:rPr>
                <w:rStyle w:val="20"/>
                <w:rFonts w:hint="eastAsia" w:ascii="宋体" w:hAnsi="宋体" w:eastAsia="宋体"/>
                <w:b w:val="0"/>
                <w:i w:val="0"/>
                <w:caps w:val="0"/>
                <w:color w:val="auto"/>
                <w:spacing w:val="0"/>
                <w:w w:val="100"/>
                <w:kern w:val="2"/>
                <w:sz w:val="21"/>
                <w:szCs w:val="21"/>
                <w:lang w:val="en-US" w:eastAsia="zh-CN" w:bidi="ar-SA"/>
              </w:rPr>
              <w:t>1、书面承诺质保期≥12 个月、质保期内同故障免费返修、报修 48 小时内技术人员到场处置，三项全部满足得 6 分；</w:t>
            </w:r>
          </w:p>
          <w:p w14:paraId="113B8BD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rPr>
                <w:rStyle w:val="20"/>
                <w:rFonts w:hint="eastAsia" w:ascii="宋体" w:hAnsi="宋体" w:eastAsia="宋体"/>
                <w:b w:val="0"/>
                <w:i w:val="0"/>
                <w:caps w:val="0"/>
                <w:color w:val="auto"/>
                <w:spacing w:val="0"/>
                <w:w w:val="100"/>
                <w:kern w:val="2"/>
                <w:sz w:val="21"/>
                <w:szCs w:val="21"/>
                <w:lang w:val="en-US" w:eastAsia="zh-CN" w:bidi="ar-SA"/>
              </w:rPr>
            </w:pPr>
            <w:r>
              <w:rPr>
                <w:rStyle w:val="20"/>
                <w:rFonts w:hint="eastAsia" w:ascii="宋体" w:hAnsi="宋体" w:eastAsia="宋体"/>
                <w:b w:val="0"/>
                <w:i w:val="0"/>
                <w:caps w:val="0"/>
                <w:color w:val="auto"/>
                <w:spacing w:val="0"/>
                <w:w w:val="100"/>
                <w:kern w:val="2"/>
                <w:sz w:val="21"/>
                <w:szCs w:val="21"/>
                <w:lang w:val="en-US" w:eastAsia="zh-CN" w:bidi="ar-SA"/>
              </w:rPr>
              <w:t>2、质保期限不足 12 个月，本项 0 分；未承诺48小时上门响应扣3分；未承诺免费返修扣 3 分。</w:t>
            </w:r>
          </w:p>
        </w:tc>
        <w:tc>
          <w:tcPr>
            <w:tcW w:w="882" w:type="dxa"/>
            <w:vAlign w:val="center"/>
          </w:tcPr>
          <w:p w14:paraId="1C89E686">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31"/>
              <w:jc w:val="both"/>
              <w:rPr>
                <w:rFonts w:hint="default" w:ascii="宋体" w:hAnsi="宋体" w:eastAsia="宋体" w:cs="宋体"/>
                <w:spacing w:val="-6"/>
                <w:position w:val="3"/>
                <w:sz w:val="21"/>
                <w:szCs w:val="21"/>
                <w:lang w:val="en-US" w:eastAsia="zh-CN"/>
              </w:rPr>
            </w:pPr>
            <w:r>
              <w:rPr>
                <w:rFonts w:hint="eastAsia" w:ascii="宋体" w:hAnsi="宋体" w:eastAsia="宋体" w:cs="宋体"/>
                <w:spacing w:val="-6"/>
                <w:position w:val="3"/>
                <w:sz w:val="21"/>
                <w:szCs w:val="21"/>
                <w:lang w:val="en-US" w:eastAsia="zh-CN"/>
              </w:rPr>
              <w:t>6</w:t>
            </w:r>
          </w:p>
        </w:tc>
      </w:tr>
      <w:tr w14:paraId="1EFFD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9" w:hRule="atLeast"/>
        </w:trPr>
        <w:tc>
          <w:tcPr>
            <w:tcW w:w="1679" w:type="dxa"/>
            <w:vAlign w:val="center"/>
          </w:tcPr>
          <w:p w14:paraId="58047AB4">
            <w:pPr>
              <w:keepNext w:val="0"/>
              <w:keepLines w:val="0"/>
              <w:pageBreakBefore w:val="0"/>
              <w:widowControl/>
              <w:kinsoku w:val="0"/>
              <w:wordWrap/>
              <w:overflowPunct/>
              <w:topLinePunct w:val="0"/>
              <w:autoSpaceDE w:val="0"/>
              <w:autoSpaceDN w:val="0"/>
              <w:bidi w:val="0"/>
              <w:adjustRightInd w:val="0"/>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业绩</w:t>
            </w:r>
          </w:p>
        </w:tc>
        <w:tc>
          <w:tcPr>
            <w:tcW w:w="6869" w:type="dxa"/>
            <w:vAlign w:val="center"/>
          </w:tcPr>
          <w:p w14:paraId="1598C857">
            <w:pPr>
              <w:keepNext w:val="0"/>
              <w:keepLines w:val="0"/>
              <w:pageBreakBefore w:val="0"/>
              <w:widowControl/>
              <w:kinsoku w:val="0"/>
              <w:wordWrap/>
              <w:overflowPunct/>
              <w:topLinePunct w:val="0"/>
              <w:autoSpaceDE w:val="0"/>
              <w:autoSpaceDN w:val="0"/>
              <w:bidi w:val="0"/>
              <w:adjustRightInd w:val="0"/>
              <w:snapToGrid w:val="0"/>
              <w:spacing w:line="32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供应商提</w:t>
            </w:r>
            <w:r>
              <w:rPr>
                <w:rFonts w:hint="eastAsia" w:ascii="宋体" w:hAnsi="宋体" w:eastAsia="宋体" w:cs="宋体"/>
                <w:color w:val="auto"/>
                <w:sz w:val="21"/>
                <w:szCs w:val="21"/>
                <w:lang w:val="en-US" w:eastAsia="zh-CN"/>
              </w:rPr>
              <w:t>供2024年</w:t>
            </w:r>
            <w:r>
              <w:rPr>
                <w:rFonts w:hint="eastAsia" w:ascii="宋体" w:hAnsi="宋体" w:eastAsia="宋体" w:cs="宋体"/>
                <w:sz w:val="21"/>
                <w:szCs w:val="21"/>
                <w:lang w:val="en-US" w:eastAsia="zh-CN"/>
              </w:rPr>
              <w:t>至今（以合同签订日期为准)类似项目业绩合同（加盖供应商公章）每个计2分，最多计10分。（以成交合同为准，要求提供合同复印件加盖供应商公章装订在响应文件中）</w:t>
            </w:r>
          </w:p>
        </w:tc>
        <w:tc>
          <w:tcPr>
            <w:tcW w:w="882" w:type="dxa"/>
            <w:vAlign w:val="center"/>
          </w:tcPr>
          <w:p w14:paraId="0E06FF55">
            <w:pPr>
              <w:pStyle w:val="19"/>
              <w:keepNext w:val="0"/>
              <w:keepLines w:val="0"/>
              <w:pageBreakBefore w:val="0"/>
              <w:widowControl/>
              <w:kinsoku w:val="0"/>
              <w:wordWrap/>
              <w:overflowPunct/>
              <w:topLinePunct w:val="0"/>
              <w:autoSpaceDE w:val="0"/>
              <w:autoSpaceDN w:val="0"/>
              <w:bidi w:val="0"/>
              <w:adjustRightInd w:val="0"/>
              <w:snapToGrid w:val="0"/>
              <w:spacing w:before="86" w:line="360" w:lineRule="auto"/>
              <w:ind w:left="431"/>
              <w:jc w:val="both"/>
              <w:rPr>
                <w:rFonts w:hint="default" w:ascii="宋体" w:hAnsi="宋体" w:eastAsia="宋体" w:cs="宋体"/>
                <w:spacing w:val="-6"/>
                <w:position w:val="3"/>
                <w:sz w:val="21"/>
                <w:szCs w:val="21"/>
                <w:lang w:val="en-US" w:eastAsia="zh-CN"/>
              </w:rPr>
            </w:pPr>
            <w:r>
              <w:rPr>
                <w:rFonts w:hint="eastAsia" w:ascii="宋体" w:hAnsi="宋体" w:eastAsia="宋体" w:cs="宋体"/>
                <w:spacing w:val="-6"/>
                <w:position w:val="3"/>
                <w:sz w:val="21"/>
                <w:szCs w:val="21"/>
                <w:lang w:val="en-US" w:eastAsia="zh-CN"/>
              </w:rPr>
              <w:t>10</w:t>
            </w:r>
          </w:p>
        </w:tc>
      </w:tr>
    </w:tbl>
    <w:p w14:paraId="5740006D">
      <w:pPr>
        <w:keepNext w:val="0"/>
        <w:keepLines w:val="0"/>
        <w:pageBreakBefore w:val="0"/>
        <w:widowControl/>
        <w:kinsoku w:val="0"/>
        <w:wordWrap/>
        <w:overflowPunct/>
        <w:topLinePunct w:val="0"/>
        <w:autoSpaceDE w:val="0"/>
        <w:autoSpaceDN w:val="0"/>
        <w:bidi w:val="0"/>
        <w:adjustRightInd w:val="0"/>
        <w:snapToGrid w:val="0"/>
        <w:spacing w:line="360" w:lineRule="auto"/>
        <w:jc w:val="both"/>
        <w:rPr>
          <w:rFonts w:hint="eastAsia" w:ascii="宋体" w:hAnsi="宋体" w:eastAsia="宋体" w:cs="宋体"/>
          <w:sz w:val="21"/>
          <w:szCs w:val="21"/>
        </w:rPr>
        <w:sectPr>
          <w:footerReference r:id="rId10" w:type="default"/>
          <w:pgSz w:w="11907" w:h="16840"/>
          <w:pgMar w:top="1431" w:right="1171" w:bottom="1156" w:left="1419" w:header="0" w:footer="993" w:gutter="0"/>
          <w:pgNumType w:fmt="decimal"/>
          <w:cols w:space="720" w:num="1"/>
        </w:sectPr>
      </w:pPr>
    </w:p>
    <w:p w14:paraId="2961254D">
      <w:pPr>
        <w:keepNext w:val="0"/>
        <w:keepLines w:val="0"/>
        <w:pageBreakBefore w:val="0"/>
        <w:widowControl/>
        <w:kinsoku w:val="0"/>
        <w:wordWrap/>
        <w:overflowPunct/>
        <w:topLinePunct w:val="0"/>
        <w:autoSpaceDE w:val="0"/>
        <w:autoSpaceDN w:val="0"/>
        <w:bidi w:val="0"/>
        <w:adjustRightInd w:val="0"/>
        <w:snapToGrid w:val="0"/>
        <w:spacing w:before="146" w:line="360" w:lineRule="auto"/>
        <w:jc w:val="center"/>
        <w:textAlignment w:val="baseline"/>
        <w:rPr>
          <w:rFonts w:hint="eastAsia" w:ascii="宋体" w:hAnsi="宋体" w:eastAsia="宋体" w:cs="宋体"/>
          <w:b/>
          <w:bCs/>
          <w:spacing w:val="9"/>
          <w:sz w:val="28"/>
          <w:szCs w:val="28"/>
          <w:lang w:eastAsia="zh-CN"/>
        </w:rPr>
      </w:pPr>
      <w:r>
        <w:rPr>
          <w:rFonts w:hint="eastAsia" w:ascii="宋体" w:hAnsi="宋体" w:eastAsia="宋体" w:cs="宋体"/>
          <w:b/>
          <w:bCs/>
          <w:spacing w:val="9"/>
          <w:sz w:val="28"/>
          <w:szCs w:val="28"/>
        </w:rPr>
        <w:t>七   推荐成交候选</w:t>
      </w:r>
      <w:r>
        <w:rPr>
          <w:rFonts w:hint="eastAsia" w:ascii="宋体" w:hAnsi="宋体" w:eastAsia="宋体" w:cs="宋体"/>
          <w:b/>
          <w:bCs/>
          <w:spacing w:val="9"/>
          <w:sz w:val="28"/>
          <w:szCs w:val="28"/>
          <w:lang w:eastAsia="zh-CN"/>
        </w:rPr>
        <w:t>供应商</w:t>
      </w:r>
    </w:p>
    <w:p w14:paraId="769C3280">
      <w:pPr>
        <w:keepNext w:val="0"/>
        <w:keepLines w:val="0"/>
        <w:pageBreakBefore w:val="0"/>
        <w:widowControl/>
        <w:kinsoku w:val="0"/>
        <w:wordWrap/>
        <w:overflowPunct/>
        <w:topLinePunct w:val="0"/>
        <w:autoSpaceDE w:val="0"/>
        <w:autoSpaceDN w:val="0"/>
        <w:bidi w:val="0"/>
        <w:adjustRightInd w:val="0"/>
        <w:snapToGrid w:val="0"/>
        <w:spacing w:before="170" w:line="360" w:lineRule="auto"/>
        <w:textAlignment w:val="baseline"/>
        <w:outlineLvl w:val="2"/>
        <w:rPr>
          <w:rFonts w:hint="eastAsia" w:ascii="宋体" w:hAnsi="宋体" w:eastAsia="宋体" w:cs="宋体"/>
          <w:sz w:val="21"/>
          <w:szCs w:val="21"/>
          <w:lang w:eastAsia="zh-CN"/>
        </w:rPr>
      </w:pPr>
      <w:r>
        <w:rPr>
          <w:rFonts w:hint="eastAsia" w:ascii="宋体" w:hAnsi="宋体" w:eastAsia="宋体" w:cs="宋体"/>
          <w:b/>
          <w:bCs/>
          <w:spacing w:val="7"/>
          <w:sz w:val="21"/>
          <w:szCs w:val="21"/>
          <w:lang w:val="en-US" w:eastAsia="zh-CN"/>
        </w:rPr>
        <w:t>1.</w:t>
      </w:r>
      <w:r>
        <w:rPr>
          <w:rFonts w:hint="eastAsia" w:ascii="宋体" w:hAnsi="宋体" w:eastAsia="宋体" w:cs="宋体"/>
          <w:b/>
          <w:bCs/>
          <w:spacing w:val="7"/>
          <w:sz w:val="21"/>
          <w:szCs w:val="21"/>
        </w:rPr>
        <w:t>推荐成交候选</w:t>
      </w:r>
      <w:r>
        <w:rPr>
          <w:rFonts w:hint="eastAsia" w:ascii="宋体" w:hAnsi="宋体" w:eastAsia="宋体" w:cs="宋体"/>
          <w:b/>
          <w:bCs/>
          <w:spacing w:val="7"/>
          <w:sz w:val="21"/>
          <w:szCs w:val="21"/>
          <w:lang w:eastAsia="zh-CN"/>
        </w:rPr>
        <w:t>供应商</w:t>
      </w:r>
    </w:p>
    <w:p w14:paraId="1B53C0B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磋商小组应当根据综合评分情况 ，按照评审得分由高到低顺序推荐3家成交候选供应商，并编写磋商报告。</w:t>
      </w:r>
    </w:p>
    <w:p w14:paraId="5046DEA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评审得分相同的，按照最后报价由低到高的顺序推荐。评审得分且最后报价相同的，按照技术指标优劣顺序推荐。评审得分且最后报价且技术指标得分均相同的，成交候选供应商并列。</w:t>
      </w:r>
    </w:p>
    <w:p w14:paraId="6070C8ED">
      <w:pPr>
        <w:keepNext w:val="0"/>
        <w:keepLines w:val="0"/>
        <w:pageBreakBefore w:val="0"/>
        <w:widowControl/>
        <w:kinsoku w:val="0"/>
        <w:wordWrap/>
        <w:overflowPunct/>
        <w:topLinePunct w:val="0"/>
        <w:autoSpaceDE w:val="0"/>
        <w:autoSpaceDN w:val="0"/>
        <w:bidi w:val="0"/>
        <w:adjustRightInd w:val="0"/>
        <w:snapToGrid w:val="0"/>
        <w:spacing w:before="184" w:line="360" w:lineRule="auto"/>
        <w:ind w:left="17"/>
        <w:textAlignment w:val="baseline"/>
        <w:outlineLvl w:val="2"/>
        <w:rPr>
          <w:rFonts w:hint="eastAsia" w:ascii="宋体" w:hAnsi="宋体" w:eastAsia="宋体" w:cs="宋体"/>
          <w:sz w:val="21"/>
          <w:szCs w:val="21"/>
        </w:rPr>
      </w:pPr>
      <w:r>
        <w:rPr>
          <w:rFonts w:hint="eastAsia" w:ascii="宋体" w:hAnsi="宋体" w:eastAsia="宋体" w:cs="宋体"/>
          <w:b/>
          <w:bCs/>
          <w:spacing w:val="6"/>
          <w:sz w:val="21"/>
          <w:szCs w:val="21"/>
          <w:lang w:val="en-US" w:eastAsia="zh-CN"/>
        </w:rPr>
        <w:t>2</w:t>
      </w:r>
      <w:r>
        <w:rPr>
          <w:rFonts w:hint="eastAsia" w:ascii="宋体" w:hAnsi="宋体" w:eastAsia="宋体" w:cs="宋体"/>
          <w:b/>
          <w:bCs/>
          <w:spacing w:val="6"/>
          <w:sz w:val="21"/>
          <w:szCs w:val="21"/>
        </w:rPr>
        <w:t>.评审争议处理规则</w:t>
      </w:r>
    </w:p>
    <w:p w14:paraId="698E4CD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磋商小组在评审过程中 ，对于资格审查、符合性审查、对供应商响应文件做无效处理及其他需要共同认定的事项存在争议的 ，应当以少数服从多数的原则做出结论 ，但不得违背法律法规和磋商文件规定。有不同意见的磋商小组成员认为认定过程和结果不符合法律法规或者磋商文件规定的 ，应当在磋商报告中予以反映。</w:t>
      </w:r>
    </w:p>
    <w:p w14:paraId="4637807C">
      <w:pPr>
        <w:keepNext w:val="0"/>
        <w:keepLines w:val="0"/>
        <w:pageBreakBefore w:val="0"/>
        <w:widowControl/>
        <w:kinsoku w:val="0"/>
        <w:wordWrap/>
        <w:overflowPunct/>
        <w:topLinePunct w:val="0"/>
        <w:autoSpaceDE w:val="0"/>
        <w:autoSpaceDN w:val="0"/>
        <w:bidi w:val="0"/>
        <w:adjustRightInd w:val="0"/>
        <w:snapToGrid w:val="0"/>
        <w:spacing w:before="146" w:line="360" w:lineRule="auto"/>
        <w:jc w:val="center"/>
        <w:textAlignment w:val="baseline"/>
        <w:rPr>
          <w:rFonts w:ascii="微软雅黑" w:hAnsi="微软雅黑" w:eastAsia="微软雅黑" w:cs="微软雅黑"/>
          <w:sz w:val="28"/>
          <w:szCs w:val="28"/>
        </w:rPr>
      </w:pPr>
      <w:r>
        <w:rPr>
          <w:rFonts w:hint="eastAsia" w:ascii="宋体" w:hAnsi="宋体" w:eastAsia="宋体" w:cs="宋体"/>
          <w:b/>
          <w:bCs/>
          <w:spacing w:val="9"/>
          <w:sz w:val="28"/>
          <w:szCs w:val="28"/>
        </w:rPr>
        <w:t>八   成交通知书</w:t>
      </w:r>
    </w:p>
    <w:p w14:paraId="7950F0C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1、采购人或者磋商小组确认成交供应商后，代理机构在陕西省政府采购网发布成交结果公告。</w:t>
      </w:r>
    </w:p>
    <w:p w14:paraId="07DB0A4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2、成交通知书是采购人和成交供应商签订采购合同的依据 ，是合同的有效组成部分。如果出现法律法规、规章制度规定的成交无效情形的 ，将以公告形式宣布发出的成交通知书无效，成交通知书将自动失效 ，并依法重新确定成交供应商或者重新开展采购活动。</w:t>
      </w:r>
    </w:p>
    <w:p w14:paraId="475E1E4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3、成交通知书对采购人和成交供应商均具有法律效力。</w:t>
      </w:r>
    </w:p>
    <w:p w14:paraId="2FBEB9AC">
      <w:pPr>
        <w:keepNext w:val="0"/>
        <w:keepLines w:val="0"/>
        <w:pageBreakBefore w:val="0"/>
        <w:widowControl/>
        <w:kinsoku w:val="0"/>
        <w:wordWrap/>
        <w:overflowPunct/>
        <w:topLinePunct w:val="0"/>
        <w:autoSpaceDE w:val="0"/>
        <w:autoSpaceDN w:val="0"/>
        <w:bidi w:val="0"/>
        <w:adjustRightInd w:val="0"/>
        <w:snapToGrid w:val="0"/>
        <w:spacing w:before="146" w:line="360" w:lineRule="auto"/>
        <w:jc w:val="center"/>
        <w:textAlignment w:val="baseline"/>
        <w:rPr>
          <w:rFonts w:hint="eastAsia" w:ascii="宋体" w:hAnsi="宋体" w:eastAsia="宋体" w:cs="宋体"/>
          <w:b/>
          <w:bCs/>
          <w:spacing w:val="9"/>
          <w:sz w:val="28"/>
          <w:szCs w:val="28"/>
        </w:rPr>
      </w:pPr>
      <w:r>
        <w:rPr>
          <w:rFonts w:hint="eastAsia" w:ascii="宋体" w:hAnsi="宋体" w:eastAsia="宋体" w:cs="宋体"/>
          <w:b/>
          <w:bCs/>
          <w:spacing w:val="9"/>
          <w:sz w:val="28"/>
          <w:szCs w:val="28"/>
        </w:rPr>
        <w:t>九  签订及履行合同和验收</w:t>
      </w:r>
    </w:p>
    <w:p w14:paraId="2ED1AEF0">
      <w:pPr>
        <w:keepNext w:val="0"/>
        <w:keepLines w:val="0"/>
        <w:pageBreakBefore w:val="0"/>
        <w:widowControl/>
        <w:kinsoku w:val="0"/>
        <w:wordWrap/>
        <w:overflowPunct/>
        <w:topLinePunct w:val="0"/>
        <w:autoSpaceDE w:val="0"/>
        <w:autoSpaceDN w:val="0"/>
        <w:bidi w:val="0"/>
        <w:adjustRightInd w:val="0"/>
        <w:snapToGrid w:val="0"/>
        <w:spacing w:before="170" w:line="360" w:lineRule="auto"/>
        <w:ind w:left="17"/>
        <w:textAlignment w:val="baseline"/>
        <w:outlineLvl w:val="1"/>
        <w:rPr>
          <w:rFonts w:hint="eastAsia" w:ascii="宋体" w:hAnsi="宋体" w:eastAsia="宋体" w:cs="宋体"/>
          <w:sz w:val="21"/>
          <w:szCs w:val="21"/>
        </w:rPr>
      </w:pPr>
      <w:r>
        <w:rPr>
          <w:rFonts w:hint="eastAsia" w:ascii="宋体" w:hAnsi="宋体" w:eastAsia="宋体" w:cs="宋体"/>
          <w:b/>
          <w:bCs/>
          <w:spacing w:val="4"/>
          <w:sz w:val="21"/>
          <w:szCs w:val="21"/>
          <w:lang w:val="en-US" w:eastAsia="zh-CN"/>
        </w:rPr>
        <w:t>1</w:t>
      </w:r>
      <w:r>
        <w:rPr>
          <w:rFonts w:hint="eastAsia" w:ascii="宋体" w:hAnsi="宋体" w:eastAsia="宋体" w:cs="宋体"/>
          <w:b/>
          <w:bCs/>
          <w:spacing w:val="4"/>
          <w:sz w:val="21"/>
          <w:szCs w:val="21"/>
        </w:rPr>
        <w:t>.签订合同</w:t>
      </w:r>
    </w:p>
    <w:p w14:paraId="6A73F69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1、采购人应在成交通知书发出之日起三十日内与成交</w:t>
      </w:r>
      <w:r>
        <w:rPr>
          <w:rFonts w:hint="eastAsia" w:ascii="宋体" w:hAnsi="宋体" w:eastAsia="宋体" w:cs="宋体"/>
          <w:lang w:eastAsia="zh-CN"/>
        </w:rPr>
        <w:t>供应商</w:t>
      </w:r>
      <w:r>
        <w:rPr>
          <w:rFonts w:hint="eastAsia" w:ascii="宋体" w:hAnsi="宋体" w:eastAsia="宋体" w:cs="宋体"/>
        </w:rPr>
        <w:t>签订采购合同。</w:t>
      </w:r>
    </w:p>
    <w:p w14:paraId="60EAA63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2、采购人和成交</w:t>
      </w:r>
      <w:r>
        <w:rPr>
          <w:rFonts w:hint="eastAsia" w:ascii="宋体" w:hAnsi="宋体" w:eastAsia="宋体" w:cs="宋体"/>
          <w:lang w:eastAsia="zh-CN"/>
        </w:rPr>
        <w:t>供应商</w:t>
      </w:r>
      <w:r>
        <w:rPr>
          <w:rFonts w:hint="eastAsia" w:ascii="宋体" w:hAnsi="宋体" w:eastAsia="宋体" w:cs="宋体"/>
        </w:rPr>
        <w:t>签订的采购合同不得对磋商文件确定的事项以及成交</w:t>
      </w:r>
      <w:r>
        <w:rPr>
          <w:rFonts w:hint="eastAsia" w:ascii="宋体" w:hAnsi="宋体" w:eastAsia="宋体" w:cs="宋体"/>
          <w:lang w:eastAsia="zh-CN"/>
        </w:rPr>
        <w:t>供应商</w:t>
      </w:r>
      <w:r>
        <w:rPr>
          <w:rFonts w:hint="eastAsia" w:ascii="宋体" w:hAnsi="宋体" w:eastAsia="宋体" w:cs="宋体"/>
        </w:rPr>
        <w:t>的响应文件作实质性修改。</w:t>
      </w:r>
    </w:p>
    <w:p w14:paraId="53A66F19">
      <w:pPr>
        <w:keepNext w:val="0"/>
        <w:keepLines w:val="0"/>
        <w:pageBreakBefore w:val="0"/>
        <w:widowControl/>
        <w:kinsoku w:val="0"/>
        <w:wordWrap/>
        <w:overflowPunct/>
        <w:topLinePunct w:val="0"/>
        <w:autoSpaceDE w:val="0"/>
        <w:autoSpaceDN w:val="0"/>
        <w:bidi w:val="0"/>
        <w:adjustRightInd w:val="0"/>
        <w:snapToGrid w:val="0"/>
        <w:spacing w:before="187" w:line="360" w:lineRule="auto"/>
        <w:ind w:left="9"/>
        <w:textAlignment w:val="baseline"/>
        <w:outlineLvl w:val="1"/>
        <w:rPr>
          <w:rFonts w:hint="eastAsia" w:ascii="宋体" w:hAnsi="宋体" w:eastAsia="宋体" w:cs="宋体"/>
          <w:sz w:val="21"/>
          <w:szCs w:val="21"/>
        </w:rPr>
      </w:pPr>
      <w:r>
        <w:rPr>
          <w:rFonts w:hint="eastAsia" w:ascii="宋体" w:hAnsi="宋体" w:eastAsia="宋体" w:cs="宋体"/>
          <w:b/>
          <w:bCs/>
          <w:spacing w:val="7"/>
          <w:sz w:val="21"/>
          <w:szCs w:val="21"/>
          <w:lang w:val="en-US" w:eastAsia="zh-CN"/>
        </w:rPr>
        <w:t>2</w:t>
      </w:r>
      <w:r>
        <w:rPr>
          <w:rFonts w:hint="eastAsia" w:ascii="宋体" w:hAnsi="宋体" w:eastAsia="宋体" w:cs="宋体"/>
          <w:b/>
          <w:bCs/>
          <w:spacing w:val="7"/>
          <w:sz w:val="21"/>
          <w:szCs w:val="21"/>
        </w:rPr>
        <w:t>.合同分包和转包</w:t>
      </w:r>
    </w:p>
    <w:p w14:paraId="1459DE3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本项目不得分包且不得二次转包。</w:t>
      </w:r>
    </w:p>
    <w:p w14:paraId="18619000">
      <w:pPr>
        <w:keepNext w:val="0"/>
        <w:keepLines w:val="0"/>
        <w:pageBreakBefore w:val="0"/>
        <w:widowControl/>
        <w:kinsoku w:val="0"/>
        <w:wordWrap/>
        <w:overflowPunct/>
        <w:topLinePunct w:val="0"/>
        <w:autoSpaceDE w:val="0"/>
        <w:autoSpaceDN w:val="0"/>
        <w:bidi w:val="0"/>
        <w:adjustRightInd w:val="0"/>
        <w:snapToGrid w:val="0"/>
        <w:spacing w:before="146" w:line="360" w:lineRule="auto"/>
        <w:jc w:val="center"/>
        <w:textAlignment w:val="baseline"/>
        <w:rPr>
          <w:rFonts w:hint="eastAsia" w:ascii="宋体" w:hAnsi="宋体" w:eastAsia="宋体" w:cs="宋体"/>
          <w:b/>
          <w:bCs/>
          <w:spacing w:val="9"/>
          <w:sz w:val="28"/>
          <w:szCs w:val="28"/>
        </w:rPr>
      </w:pPr>
      <w:r>
        <w:rPr>
          <w:rFonts w:hint="eastAsia" w:ascii="宋体" w:hAnsi="宋体" w:eastAsia="宋体" w:cs="宋体"/>
          <w:b/>
          <w:bCs/>
          <w:spacing w:val="9"/>
          <w:sz w:val="28"/>
          <w:szCs w:val="28"/>
        </w:rPr>
        <w:t>十  终止磋商采购活动</w:t>
      </w:r>
    </w:p>
    <w:p w14:paraId="19C4222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出现下列情形之一的，采购人或者代理机构应当终止磋商采购活动，发布项目终止公告并说明原因，重新开展采购活动：</w:t>
      </w:r>
    </w:p>
    <w:p w14:paraId="15B4B81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一、因情况变化，不再符合规定的竞争性磋商采购方式适用情形的；</w:t>
      </w:r>
    </w:p>
    <w:p w14:paraId="3F8B997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二、出现影响采购公正的违法、违规行为的；</w:t>
      </w:r>
    </w:p>
    <w:p w14:paraId="33FEF19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三、在采购过程中符合要求的</w:t>
      </w:r>
      <w:r>
        <w:rPr>
          <w:rFonts w:hint="eastAsia" w:ascii="宋体" w:hAnsi="宋体" w:eastAsia="宋体" w:cs="宋体"/>
          <w:lang w:eastAsia="zh-CN"/>
        </w:rPr>
        <w:t>供应商</w:t>
      </w:r>
      <w:r>
        <w:rPr>
          <w:rFonts w:hint="eastAsia" w:ascii="宋体" w:hAnsi="宋体" w:eastAsia="宋体" w:cs="宋体"/>
        </w:rPr>
        <w:t>或者报价未超过最高限价的</w:t>
      </w:r>
      <w:r>
        <w:rPr>
          <w:rFonts w:hint="eastAsia" w:ascii="宋体" w:hAnsi="宋体" w:eastAsia="宋体" w:cs="宋体"/>
          <w:lang w:eastAsia="zh-CN"/>
        </w:rPr>
        <w:t>供应商</w:t>
      </w:r>
      <w:r>
        <w:rPr>
          <w:rFonts w:hint="eastAsia" w:ascii="宋体" w:hAnsi="宋体" w:eastAsia="宋体" w:cs="宋体"/>
        </w:rPr>
        <w:t>不足3家的；</w:t>
      </w:r>
    </w:p>
    <w:p w14:paraId="5CA1DA1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四、法律法规规定的其他情形。</w:t>
      </w:r>
    </w:p>
    <w:p w14:paraId="6529273F">
      <w:pPr>
        <w:keepNext w:val="0"/>
        <w:keepLines w:val="0"/>
        <w:pageBreakBefore w:val="0"/>
        <w:widowControl/>
        <w:kinsoku w:val="0"/>
        <w:wordWrap/>
        <w:overflowPunct/>
        <w:topLinePunct w:val="0"/>
        <w:autoSpaceDE w:val="0"/>
        <w:autoSpaceDN w:val="0"/>
        <w:bidi w:val="0"/>
        <w:adjustRightInd w:val="0"/>
        <w:snapToGrid w:val="0"/>
        <w:spacing w:before="146" w:line="360" w:lineRule="auto"/>
        <w:jc w:val="center"/>
        <w:textAlignment w:val="baseline"/>
        <w:rPr>
          <w:rFonts w:ascii="微软雅黑" w:hAnsi="微软雅黑" w:eastAsia="微软雅黑" w:cs="微软雅黑"/>
          <w:sz w:val="24"/>
          <w:szCs w:val="24"/>
        </w:rPr>
      </w:pPr>
      <w:r>
        <w:rPr>
          <w:rFonts w:hint="eastAsia" w:ascii="宋体" w:hAnsi="宋体" w:eastAsia="宋体" w:cs="宋体"/>
          <w:b/>
          <w:bCs/>
          <w:spacing w:val="9"/>
          <w:sz w:val="28"/>
          <w:szCs w:val="28"/>
        </w:rPr>
        <w:t>十一  成交服务费</w:t>
      </w:r>
    </w:p>
    <w:p w14:paraId="6979928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1、代理服务费收取标准：伍仟元整(¥：5000)。</w:t>
      </w:r>
    </w:p>
    <w:p w14:paraId="6CFF154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2、代理服务费由成交人在领取成交通知书前支付 ，一次结清。</w:t>
      </w:r>
    </w:p>
    <w:p w14:paraId="13BDB76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3、成交服务费的支付形式包括 ：转账或电汇。</w:t>
      </w:r>
    </w:p>
    <w:p w14:paraId="06469A64">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textAlignment w:val="baseline"/>
        <w:rPr>
          <w:rFonts w:hint="eastAsia" w:ascii="宋体" w:hAnsi="宋体" w:eastAsia="宋体" w:cs="宋体"/>
          <w:lang w:eastAsia="zh-CN"/>
        </w:rPr>
      </w:pPr>
      <w:r>
        <w:rPr>
          <w:rFonts w:hint="eastAsia" w:ascii="宋体" w:hAnsi="宋体" w:eastAsia="宋体" w:cs="宋体"/>
        </w:rPr>
        <w:t>户</w:t>
      </w:r>
      <w:r>
        <w:rPr>
          <w:rFonts w:hint="eastAsia" w:ascii="宋体" w:hAnsi="宋体" w:eastAsia="宋体" w:cs="宋体"/>
          <w:lang w:val="en-US" w:eastAsia="zh-CN"/>
        </w:rPr>
        <w:t xml:space="preserve">  </w:t>
      </w:r>
      <w:r>
        <w:rPr>
          <w:rFonts w:hint="eastAsia" w:ascii="宋体" w:hAnsi="宋体" w:eastAsia="宋体" w:cs="宋体"/>
        </w:rPr>
        <w:t>名：</w:t>
      </w:r>
      <w:r>
        <w:rPr>
          <w:rFonts w:hint="eastAsia" w:ascii="宋体" w:hAnsi="宋体" w:eastAsia="宋体" w:cs="宋体"/>
          <w:lang w:eastAsia="zh-CN"/>
        </w:rPr>
        <w:t xml:space="preserve">陕西中裕天腾项目管理有限公司 </w:t>
      </w:r>
    </w:p>
    <w:p w14:paraId="5F115D3E">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jc w:val="both"/>
        <w:textAlignment w:val="baseline"/>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开户银行</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建行西安太白小区支行</w:t>
      </w:r>
    </w:p>
    <w:p w14:paraId="5364AE02">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jc w:val="both"/>
        <w:textAlignment w:val="baseline"/>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账号：61050177350000000883</w:t>
      </w:r>
    </w:p>
    <w:p w14:paraId="2A4616B0">
      <w:pPr>
        <w:keepNext w:val="0"/>
        <w:keepLines w:val="0"/>
        <w:pageBreakBefore w:val="0"/>
        <w:widowControl/>
        <w:kinsoku w:val="0"/>
        <w:wordWrap/>
        <w:overflowPunct/>
        <w:topLinePunct w:val="0"/>
        <w:autoSpaceDE w:val="0"/>
        <w:autoSpaceDN w:val="0"/>
        <w:bidi w:val="0"/>
        <w:adjustRightInd w:val="0"/>
        <w:snapToGrid w:val="0"/>
        <w:spacing w:line="360" w:lineRule="auto"/>
        <w:ind w:firstLine="598" w:firstLineChars="200"/>
        <w:jc w:val="center"/>
        <w:textAlignment w:val="baseline"/>
        <w:rPr>
          <w:rFonts w:hint="eastAsia" w:ascii="宋体" w:hAnsi="宋体" w:eastAsia="宋体" w:cs="宋体"/>
          <w:b/>
          <w:bCs/>
          <w:spacing w:val="9"/>
          <w:sz w:val="28"/>
          <w:szCs w:val="28"/>
        </w:rPr>
      </w:pPr>
      <w:r>
        <w:rPr>
          <w:rFonts w:hint="eastAsia" w:ascii="宋体" w:hAnsi="宋体" w:eastAsia="宋体" w:cs="宋体"/>
          <w:b/>
          <w:bCs/>
          <w:spacing w:val="9"/>
          <w:sz w:val="28"/>
          <w:szCs w:val="28"/>
        </w:rPr>
        <w:t>十</w:t>
      </w:r>
      <w:r>
        <w:rPr>
          <w:rFonts w:hint="eastAsia" w:ascii="宋体" w:hAnsi="宋体" w:eastAsia="宋体" w:cs="宋体"/>
          <w:b/>
          <w:bCs/>
          <w:spacing w:val="9"/>
          <w:sz w:val="28"/>
          <w:szCs w:val="28"/>
          <w:lang w:val="en-US" w:eastAsia="zh-CN"/>
        </w:rPr>
        <w:t>二</w:t>
      </w:r>
      <w:r>
        <w:rPr>
          <w:rFonts w:hint="eastAsia" w:ascii="宋体" w:hAnsi="宋体" w:eastAsia="宋体" w:cs="宋体"/>
          <w:b/>
          <w:bCs/>
          <w:spacing w:val="9"/>
          <w:sz w:val="28"/>
          <w:szCs w:val="28"/>
        </w:rPr>
        <w:t xml:space="preserve"> 询问、质疑和投诉</w:t>
      </w:r>
    </w:p>
    <w:p w14:paraId="714B4D56">
      <w:pPr>
        <w:spacing w:line="237" w:lineRule="auto"/>
        <w:ind w:left="10"/>
        <w:rPr>
          <w:rFonts w:hint="eastAsia" w:ascii="微软雅黑" w:hAnsi="微软雅黑" w:eastAsia="微软雅黑" w:cs="微软雅黑"/>
          <w:b/>
          <w:bCs/>
          <w:spacing w:val="7"/>
          <w:sz w:val="20"/>
          <w:szCs w:val="20"/>
          <w:lang w:val="en-US" w:eastAsia="zh-CN"/>
        </w:rPr>
      </w:pPr>
    </w:p>
    <w:p w14:paraId="6E7F19C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1、询问、质疑、投诉的接收和处理</w:t>
      </w:r>
      <w:r>
        <w:rPr>
          <w:rFonts w:hint="eastAsia" w:ascii="宋体" w:hAnsi="宋体" w:eastAsia="宋体" w:cs="宋体"/>
          <w:lang w:val="en-US" w:eastAsia="zh-CN"/>
        </w:rPr>
        <w:t>参</w:t>
      </w:r>
      <w:r>
        <w:rPr>
          <w:rFonts w:hint="eastAsia" w:ascii="宋体" w:hAnsi="宋体" w:eastAsia="宋体" w:cs="宋体"/>
        </w:rPr>
        <w:t>照《政府采购质疑和投诉办法》等规定办理。</w:t>
      </w:r>
    </w:p>
    <w:p w14:paraId="15E8AF0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2、</w:t>
      </w:r>
      <w:r>
        <w:rPr>
          <w:rFonts w:hint="eastAsia" w:ascii="宋体" w:hAnsi="宋体" w:eastAsia="宋体" w:cs="宋体"/>
          <w:lang w:eastAsia="zh-CN"/>
        </w:rPr>
        <w:t>供应商</w:t>
      </w:r>
      <w:r>
        <w:rPr>
          <w:rFonts w:hint="eastAsia" w:ascii="宋体" w:hAnsi="宋体" w:eastAsia="宋体" w:cs="宋体"/>
        </w:rPr>
        <w:t>询问、质疑的答复主体：</w:t>
      </w:r>
    </w:p>
    <w:p w14:paraId="08795D2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lang w:eastAsia="zh-CN"/>
        </w:rPr>
        <w:t>供应商</w:t>
      </w:r>
      <w:r>
        <w:rPr>
          <w:rFonts w:hint="eastAsia" w:ascii="宋体" w:hAnsi="宋体" w:eastAsia="宋体" w:cs="宋体"/>
        </w:rPr>
        <w:t>对采购文件的询问、质疑由</w:t>
      </w:r>
      <w:r>
        <w:rPr>
          <w:rFonts w:hint="eastAsia" w:ascii="宋体" w:hAnsi="宋体" w:eastAsia="宋体" w:cs="宋体"/>
          <w:lang w:eastAsia="zh-CN"/>
        </w:rPr>
        <w:t xml:space="preserve">陕西中裕天腾项目管理有限公司 </w:t>
      </w:r>
      <w:r>
        <w:rPr>
          <w:rFonts w:hint="eastAsia" w:ascii="宋体" w:hAnsi="宋体" w:eastAsia="宋体" w:cs="宋体"/>
        </w:rPr>
        <w:t>负责答复；</w:t>
      </w:r>
      <w:r>
        <w:rPr>
          <w:rFonts w:hint="eastAsia" w:ascii="宋体" w:hAnsi="宋体" w:eastAsia="宋体" w:cs="宋体"/>
          <w:lang w:eastAsia="zh-CN"/>
        </w:rPr>
        <w:t>供应商</w:t>
      </w:r>
      <w:r>
        <w:rPr>
          <w:rFonts w:hint="eastAsia" w:ascii="宋体" w:hAnsi="宋体" w:eastAsia="宋体" w:cs="宋体"/>
        </w:rPr>
        <w:t>对采购过程的询问、质疑由</w:t>
      </w:r>
      <w:r>
        <w:rPr>
          <w:rFonts w:hint="eastAsia" w:ascii="宋体" w:hAnsi="宋体" w:eastAsia="宋体" w:cs="宋体"/>
          <w:lang w:eastAsia="zh-CN"/>
        </w:rPr>
        <w:t xml:space="preserve">陕西中裕天腾项目管理有限公司 </w:t>
      </w:r>
      <w:r>
        <w:rPr>
          <w:rFonts w:hint="eastAsia" w:ascii="宋体" w:hAnsi="宋体" w:eastAsia="宋体" w:cs="宋体"/>
        </w:rPr>
        <w:t>负责答复；</w:t>
      </w:r>
      <w:r>
        <w:rPr>
          <w:rFonts w:hint="eastAsia" w:ascii="宋体" w:hAnsi="宋体" w:eastAsia="宋体" w:cs="宋体"/>
          <w:lang w:eastAsia="zh-CN"/>
        </w:rPr>
        <w:t>供应商</w:t>
      </w:r>
      <w:r>
        <w:rPr>
          <w:rFonts w:hint="eastAsia" w:ascii="宋体" w:hAnsi="宋体" w:eastAsia="宋体" w:cs="宋体"/>
        </w:rPr>
        <w:t>对采购结果的询问、质疑由</w:t>
      </w:r>
      <w:r>
        <w:rPr>
          <w:rFonts w:hint="eastAsia" w:ascii="宋体" w:hAnsi="宋体" w:eastAsia="宋体" w:cs="宋体"/>
          <w:lang w:eastAsia="zh-CN"/>
        </w:rPr>
        <w:t xml:space="preserve">陕西中裕天腾项目管理有限公司 </w:t>
      </w:r>
      <w:r>
        <w:rPr>
          <w:rFonts w:hint="eastAsia" w:ascii="宋体" w:hAnsi="宋体" w:eastAsia="宋体" w:cs="宋体"/>
        </w:rPr>
        <w:t>负责答复。</w:t>
      </w:r>
    </w:p>
    <w:p w14:paraId="432781C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3、</w:t>
      </w:r>
      <w:r>
        <w:rPr>
          <w:rFonts w:hint="eastAsia" w:ascii="宋体" w:hAnsi="宋体" w:eastAsia="宋体" w:cs="宋体"/>
          <w:lang w:eastAsia="zh-CN"/>
        </w:rPr>
        <w:t>供应商</w:t>
      </w:r>
      <w:r>
        <w:rPr>
          <w:rFonts w:hint="eastAsia" w:ascii="宋体" w:hAnsi="宋体" w:eastAsia="宋体" w:cs="宋体"/>
        </w:rPr>
        <w:t>提出的询问，应当明确询问事项，如以书面形式提出的，应由</w:t>
      </w:r>
      <w:r>
        <w:rPr>
          <w:rFonts w:hint="eastAsia" w:ascii="宋体" w:hAnsi="宋体" w:eastAsia="宋体" w:cs="宋体"/>
          <w:lang w:eastAsia="zh-CN"/>
        </w:rPr>
        <w:t>供应商</w:t>
      </w:r>
      <w:r>
        <w:rPr>
          <w:rFonts w:hint="eastAsia" w:ascii="宋体" w:hAnsi="宋体" w:eastAsia="宋体" w:cs="宋体"/>
        </w:rPr>
        <w:t>签字并加盖公章。</w:t>
      </w:r>
    </w:p>
    <w:p w14:paraId="50C9C51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为提高采购效率，降低社会成本，鼓励询问主体对于不损害国家及社会利益或自身合法权益的问题或情形采用询问方式处理解决（包含但不限于文字错误、标点符号、不影响响应文件的编制的情形）。</w:t>
      </w:r>
    </w:p>
    <w:p w14:paraId="4B2451C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w:t>
      </w:r>
      <w:r>
        <w:rPr>
          <w:rFonts w:hint="eastAsia" w:ascii="宋体" w:hAnsi="宋体" w:eastAsia="宋体" w:cs="宋体"/>
          <w:lang w:eastAsia="zh-CN"/>
        </w:rPr>
        <w:t>供应商</w:t>
      </w:r>
      <w:r>
        <w:rPr>
          <w:rFonts w:hint="eastAsia" w:ascii="宋体" w:hAnsi="宋体" w:eastAsia="宋体" w:cs="宋体"/>
        </w:rPr>
        <w:t>认为采购文件、采购过程、成交或者成交结果使自己的权益受到损害的，可以在知道或者应知其权益受到损害之日起7个工作日内，以书面形式向采购人、代理机构提出质疑。</w:t>
      </w:r>
      <w:r>
        <w:rPr>
          <w:rFonts w:hint="eastAsia" w:ascii="宋体" w:hAnsi="宋体" w:eastAsia="宋体" w:cs="宋体"/>
          <w:lang w:eastAsia="zh-CN"/>
        </w:rPr>
        <w:t>供应商</w:t>
      </w:r>
      <w:r>
        <w:rPr>
          <w:rFonts w:hint="eastAsia" w:ascii="宋体" w:hAnsi="宋体" w:eastAsia="宋体" w:cs="宋体"/>
        </w:rPr>
        <w:t>应在法定质疑期内一次性提出针对同一采购程序环节的质疑。</w:t>
      </w:r>
      <w:r>
        <w:rPr>
          <w:rFonts w:hint="eastAsia" w:ascii="宋体" w:hAnsi="宋体" w:eastAsia="宋体" w:cs="宋体"/>
          <w:lang w:eastAsia="zh-CN"/>
        </w:rPr>
        <w:t>供应商</w:t>
      </w:r>
      <w:r>
        <w:rPr>
          <w:rFonts w:hint="eastAsia" w:ascii="宋体" w:hAnsi="宋体" w:eastAsia="宋体" w:cs="宋体"/>
        </w:rPr>
        <w:t>应知其权益受到损害之日，是指：</w:t>
      </w:r>
    </w:p>
    <w:p w14:paraId="5717B55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（1）对可以质疑的采购文件提出质疑的，为收到采购文件之日或者采购文件公告期限届满之日；</w:t>
      </w:r>
    </w:p>
    <w:p w14:paraId="368B561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（2）对采购过程提出质疑的，为各采购程序环节结束之日；</w:t>
      </w:r>
    </w:p>
    <w:p w14:paraId="2E96B3E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（3）对中标或者成交结果提出质疑的，为中标或者成交结果公告期限届满之日。</w:t>
      </w:r>
    </w:p>
    <w:p w14:paraId="48891B8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、本项目不接受在线提交质疑，</w:t>
      </w:r>
      <w:r>
        <w:rPr>
          <w:rFonts w:hint="eastAsia" w:ascii="宋体" w:hAnsi="宋体" w:eastAsia="宋体" w:cs="宋体"/>
          <w:lang w:eastAsia="zh-CN"/>
        </w:rPr>
        <w:t>供应商</w:t>
      </w:r>
      <w:r>
        <w:rPr>
          <w:rFonts w:hint="eastAsia" w:ascii="宋体" w:hAnsi="宋体" w:eastAsia="宋体" w:cs="宋体"/>
        </w:rPr>
        <w:t>通过书面形式线下向采购人或代理机构提交质疑资料。</w:t>
      </w:r>
    </w:p>
    <w:p w14:paraId="024AC5C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w:t>
      </w:r>
      <w:r>
        <w:rPr>
          <w:rFonts w:hint="eastAsia" w:ascii="宋体" w:hAnsi="宋体" w:eastAsia="宋体" w:cs="宋体"/>
          <w:lang w:eastAsia="zh-CN"/>
        </w:rPr>
        <w:t>供应商</w:t>
      </w:r>
      <w:r>
        <w:rPr>
          <w:rFonts w:hint="eastAsia" w:ascii="宋体" w:hAnsi="宋体" w:eastAsia="宋体" w:cs="宋体"/>
        </w:rPr>
        <w:t>提出质疑时应当准备的资料：</w:t>
      </w:r>
    </w:p>
    <w:p w14:paraId="3C47476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（1）质疑函正本1份；</w:t>
      </w:r>
    </w:p>
    <w:p w14:paraId="48F97B9F">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200" w:firstLine="0" w:firstLineChars="0"/>
        <w:textAlignment w:val="baseline"/>
        <w:rPr>
          <w:rFonts w:hint="eastAsia" w:ascii="宋体" w:hAnsi="宋体" w:eastAsia="宋体" w:cs="宋体"/>
        </w:rPr>
      </w:pPr>
      <w:r>
        <w:rPr>
          <w:rFonts w:hint="eastAsia" w:ascii="宋体" w:hAnsi="宋体" w:eastAsia="宋体" w:cs="宋体"/>
        </w:rPr>
        <w:t>（2）法定代表人或主要负责人授权委托书1份（委托代理人办理质疑事宜的需提供）</w:t>
      </w:r>
    </w:p>
    <w:p w14:paraId="1A03E284">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200" w:firstLine="0" w:firstLineChars="0"/>
        <w:textAlignment w:val="baseline"/>
        <w:rPr>
          <w:rFonts w:hint="eastAsia" w:ascii="宋体" w:hAnsi="宋体" w:eastAsia="宋体" w:cs="宋体"/>
        </w:rPr>
      </w:pPr>
      <w:r>
        <w:rPr>
          <w:rFonts w:hint="eastAsia" w:ascii="宋体" w:hAnsi="宋体" w:eastAsia="宋体" w:cs="宋体"/>
        </w:rPr>
        <w:t>（3）法定代表人或主要负责人身份证复印件1份；</w:t>
      </w:r>
    </w:p>
    <w:p w14:paraId="5B910AC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（4）委托代理人身份证复印件1份（委托代理人办理质疑事宜的需提供）；</w:t>
      </w:r>
    </w:p>
    <w:p w14:paraId="61052E8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（5）针对质疑事项必要的证明材料。</w:t>
      </w:r>
    </w:p>
    <w:p w14:paraId="76ACE34B">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textAlignment w:val="baseline"/>
        <w:rPr>
          <w:rFonts w:hint="eastAsia" w:ascii="宋体" w:hAnsi="宋体" w:eastAsia="宋体" w:cs="宋体"/>
        </w:rPr>
      </w:pPr>
      <w:r>
        <w:rPr>
          <w:rFonts w:hint="eastAsia" w:ascii="宋体" w:hAnsi="宋体" w:eastAsia="宋体" w:cs="宋体"/>
        </w:rPr>
        <w:t>答复主体 ：代理机构</w:t>
      </w:r>
    </w:p>
    <w:p w14:paraId="15D8FDE1">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textAlignment w:val="baseline"/>
        <w:rPr>
          <w:rFonts w:hint="default" w:ascii="宋体" w:hAnsi="宋体" w:eastAsia="宋体" w:cs="宋体"/>
          <w:lang w:val="en-US" w:eastAsia="zh-CN"/>
        </w:rPr>
      </w:pPr>
      <w:r>
        <w:rPr>
          <w:rFonts w:hint="eastAsia" w:ascii="宋体" w:hAnsi="宋体" w:eastAsia="宋体" w:cs="宋体"/>
        </w:rPr>
        <w:t>联系人 ：</w:t>
      </w:r>
      <w:r>
        <w:rPr>
          <w:rFonts w:hint="eastAsia" w:ascii="宋体" w:hAnsi="宋体" w:eastAsia="宋体" w:cs="宋体"/>
          <w:lang w:val="en-US" w:eastAsia="zh-CN"/>
        </w:rPr>
        <w:t>吕前惠</w:t>
      </w:r>
    </w:p>
    <w:p w14:paraId="4FD550EF">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jc w:val="both"/>
        <w:textAlignment w:val="baseline"/>
        <w:rPr>
          <w:rFonts w:hint="default" w:ascii="宋体" w:hAnsi="宋体" w:eastAsia="宋体" w:cs="宋体"/>
          <w:sz w:val="21"/>
          <w:szCs w:val="21"/>
          <w:lang w:val="en-US" w:eastAsia="zh-CN"/>
        </w:rPr>
      </w:pPr>
      <w:r>
        <w:rPr>
          <w:rFonts w:hint="eastAsia" w:ascii="宋体" w:hAnsi="宋体" w:eastAsia="宋体" w:cs="宋体"/>
        </w:rPr>
        <w:t>联系电话：18066518168</w:t>
      </w:r>
    </w:p>
    <w:p w14:paraId="48C22979">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textAlignment w:val="baseline"/>
        <w:rPr>
          <w:rFonts w:hint="eastAsia" w:ascii="宋体" w:hAnsi="宋体" w:eastAsia="宋体" w:cs="宋体"/>
          <w:lang w:eastAsia="zh-CN"/>
        </w:rPr>
      </w:pPr>
      <w:r>
        <w:rPr>
          <w:rFonts w:hint="eastAsia" w:ascii="宋体" w:hAnsi="宋体" w:eastAsia="宋体" w:cs="宋体"/>
        </w:rPr>
        <w:t>地址：</w:t>
      </w:r>
      <w:r>
        <w:rPr>
          <w:rFonts w:hint="eastAsia" w:ascii="宋体" w:hAnsi="宋体" w:eastAsia="宋体" w:cs="宋体"/>
          <w:lang w:eastAsia="zh-CN"/>
        </w:rPr>
        <w:t>西安市莲湖区高新路2号西部国际广场B座28层</w:t>
      </w:r>
    </w:p>
    <w:p w14:paraId="199D45B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注：</w:t>
      </w:r>
      <w:r>
        <w:rPr>
          <w:rFonts w:hint="eastAsia" w:ascii="宋体" w:hAnsi="宋体" w:eastAsia="宋体" w:cs="宋体"/>
          <w:lang w:eastAsia="zh-CN"/>
        </w:rPr>
        <w:t>供应商</w:t>
      </w:r>
      <w:r>
        <w:rPr>
          <w:rFonts w:hint="eastAsia" w:ascii="宋体" w:hAnsi="宋体" w:eastAsia="宋体" w:cs="宋体"/>
        </w:rPr>
        <w:t>质疑不得超出采购文件、采购过程、采购结果的范围。</w:t>
      </w:r>
    </w:p>
    <w:p w14:paraId="02FDD12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7、</w:t>
      </w:r>
      <w:r>
        <w:rPr>
          <w:rFonts w:hint="eastAsia" w:ascii="宋体" w:hAnsi="宋体" w:eastAsia="宋体" w:cs="宋体"/>
          <w:lang w:eastAsia="zh-CN"/>
        </w:rPr>
        <w:t>供应商</w:t>
      </w:r>
      <w:r>
        <w:rPr>
          <w:rFonts w:hint="eastAsia" w:ascii="宋体" w:hAnsi="宋体" w:eastAsia="宋体" w:cs="宋体"/>
        </w:rPr>
        <w:t>对采购人或代理机构的质疑答复不满意，或者采购人或代理机构未在规定期限内作出答复的，</w:t>
      </w:r>
      <w:r>
        <w:rPr>
          <w:rFonts w:hint="eastAsia" w:ascii="宋体" w:hAnsi="宋体" w:eastAsia="宋体" w:cs="宋体"/>
          <w:lang w:eastAsia="zh-CN"/>
        </w:rPr>
        <w:t>供应商</w:t>
      </w:r>
      <w:r>
        <w:rPr>
          <w:rFonts w:hint="eastAsia" w:ascii="宋体" w:hAnsi="宋体" w:eastAsia="宋体" w:cs="宋体"/>
        </w:rPr>
        <w:t>可以在答复期满后15个工作日内向</w:t>
      </w:r>
      <w:r>
        <w:rPr>
          <w:rFonts w:hint="eastAsia" w:ascii="宋体" w:hAnsi="宋体" w:eastAsia="宋体" w:cs="宋体"/>
          <w:lang w:val="en-US" w:eastAsia="zh-CN"/>
        </w:rPr>
        <w:t>采购人监督部门</w:t>
      </w:r>
      <w:r>
        <w:rPr>
          <w:rFonts w:hint="eastAsia" w:ascii="宋体" w:hAnsi="宋体" w:eastAsia="宋体" w:cs="宋体"/>
        </w:rPr>
        <w:t>提起投诉。</w:t>
      </w:r>
    </w:p>
    <w:p w14:paraId="65DD7592">
      <w:pPr>
        <w:keepNext w:val="0"/>
        <w:keepLines w:val="0"/>
        <w:pageBreakBefore w:val="0"/>
        <w:widowControl/>
        <w:kinsoku w:val="0"/>
        <w:wordWrap/>
        <w:overflowPunct/>
        <w:topLinePunct w:val="0"/>
        <w:autoSpaceDE w:val="0"/>
        <w:autoSpaceDN w:val="0"/>
        <w:bidi w:val="0"/>
        <w:adjustRightInd w:val="0"/>
        <w:snapToGrid w:val="0"/>
        <w:spacing w:before="146" w:line="360" w:lineRule="auto"/>
        <w:jc w:val="center"/>
        <w:textAlignment w:val="baseline"/>
        <w:rPr>
          <w:rFonts w:hint="eastAsia" w:ascii="宋体" w:hAnsi="宋体" w:eastAsia="宋体" w:cs="宋体"/>
          <w:b/>
          <w:bCs/>
          <w:spacing w:val="9"/>
          <w:sz w:val="28"/>
          <w:szCs w:val="28"/>
        </w:rPr>
      </w:pPr>
      <w:r>
        <w:rPr>
          <w:rFonts w:hint="eastAsia" w:ascii="宋体" w:hAnsi="宋体" w:eastAsia="宋体" w:cs="宋体"/>
          <w:b/>
          <w:bCs/>
          <w:spacing w:val="9"/>
          <w:sz w:val="28"/>
          <w:szCs w:val="28"/>
        </w:rPr>
        <w:t>十</w:t>
      </w:r>
      <w:r>
        <w:rPr>
          <w:rFonts w:hint="eastAsia" w:ascii="宋体" w:hAnsi="宋体" w:eastAsia="宋体" w:cs="宋体"/>
          <w:b/>
          <w:bCs/>
          <w:spacing w:val="9"/>
          <w:sz w:val="28"/>
          <w:szCs w:val="28"/>
          <w:lang w:val="en-US" w:eastAsia="zh-CN"/>
        </w:rPr>
        <w:t>三</w:t>
      </w:r>
      <w:r>
        <w:rPr>
          <w:rFonts w:hint="eastAsia" w:ascii="宋体" w:hAnsi="宋体" w:eastAsia="宋体" w:cs="宋体"/>
          <w:b/>
          <w:bCs/>
          <w:spacing w:val="9"/>
          <w:sz w:val="28"/>
          <w:szCs w:val="28"/>
        </w:rPr>
        <w:t xml:space="preserve">   其他补充内容</w:t>
      </w:r>
    </w:p>
    <w:p w14:paraId="62DD5696">
      <w:pPr>
        <w:keepNext w:val="0"/>
        <w:keepLines w:val="0"/>
        <w:pageBreakBefore w:val="0"/>
        <w:widowControl/>
        <w:kinsoku w:val="0"/>
        <w:wordWrap/>
        <w:overflowPunct/>
        <w:topLinePunct w:val="0"/>
        <w:autoSpaceDE w:val="0"/>
        <w:autoSpaceDN w:val="0"/>
        <w:bidi w:val="0"/>
        <w:adjustRightInd w:val="0"/>
        <w:snapToGrid w:val="0"/>
        <w:spacing w:before="171" w:line="360" w:lineRule="auto"/>
        <w:ind w:left="8"/>
        <w:textAlignment w:val="baseline"/>
        <w:outlineLvl w:val="2"/>
        <w:rPr>
          <w:rFonts w:hint="eastAsia" w:ascii="宋体" w:hAnsi="宋体" w:eastAsia="宋体" w:cs="宋体"/>
          <w:sz w:val="21"/>
          <w:szCs w:val="21"/>
        </w:rPr>
      </w:pPr>
      <w:r>
        <w:rPr>
          <w:rFonts w:hint="eastAsia" w:ascii="宋体" w:hAnsi="宋体" w:eastAsia="宋体" w:cs="宋体"/>
          <w:b/>
          <w:bCs/>
          <w:spacing w:val="8"/>
          <w:sz w:val="21"/>
          <w:szCs w:val="21"/>
          <w:lang w:val="en-US" w:eastAsia="zh-CN"/>
        </w:rPr>
        <w:t>1</w:t>
      </w:r>
      <w:r>
        <w:rPr>
          <w:rFonts w:hint="eastAsia" w:ascii="宋体" w:hAnsi="宋体" w:eastAsia="宋体" w:cs="宋体"/>
          <w:b/>
          <w:bCs/>
          <w:spacing w:val="8"/>
          <w:sz w:val="21"/>
          <w:szCs w:val="21"/>
        </w:rPr>
        <w:t>．</w:t>
      </w:r>
      <w:r>
        <w:rPr>
          <w:rFonts w:hint="eastAsia" w:ascii="宋体" w:hAnsi="宋体" w:eastAsia="宋体" w:cs="宋体"/>
          <w:b/>
          <w:bCs/>
          <w:spacing w:val="8"/>
          <w:sz w:val="21"/>
          <w:szCs w:val="21"/>
          <w:lang w:eastAsia="zh-CN"/>
        </w:rPr>
        <w:t>供应商</w:t>
      </w:r>
      <w:r>
        <w:rPr>
          <w:rFonts w:hint="eastAsia" w:ascii="宋体" w:hAnsi="宋体" w:eastAsia="宋体" w:cs="宋体"/>
          <w:b/>
          <w:bCs/>
          <w:spacing w:val="8"/>
          <w:sz w:val="21"/>
          <w:szCs w:val="21"/>
        </w:rPr>
        <w:t>不得具有的情形（实质性要求）</w:t>
      </w:r>
    </w:p>
    <w:p w14:paraId="6A1AE5D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供应商参加响应不得有下列情形：</w:t>
      </w:r>
    </w:p>
    <w:p w14:paraId="29D41ED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一、有下列情形之一的 ，视为供应商串通响应：</w:t>
      </w:r>
    </w:p>
    <w:p w14:paraId="36DA3EF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（一）不同供应商的响应文件由同一单位或者个人编制；</w:t>
      </w:r>
    </w:p>
    <w:p w14:paraId="14CD0DB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（二）不同供应商委托同一单位或者个人办理磋商事宜；</w:t>
      </w:r>
    </w:p>
    <w:p w14:paraId="6754F0E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（三）不同供应商的响应文件载明的项目管理成员或者联系人员为同一人；</w:t>
      </w:r>
    </w:p>
    <w:p w14:paraId="15EB45D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（四）不同供应商的响应文件异常一致或者响应报价呈规律性差异；</w:t>
      </w:r>
    </w:p>
    <w:p w14:paraId="3140B56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（五）不同供应商的响应文件相互混装。</w:t>
      </w:r>
    </w:p>
    <w:p w14:paraId="317452F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二、提供虚假材料谋取成交；</w:t>
      </w:r>
    </w:p>
    <w:p w14:paraId="523E333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三、采取不正当手段诋毁、排挤其他供应商；</w:t>
      </w:r>
    </w:p>
    <w:p w14:paraId="084AB7F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四、与采购人或代理机构、其他供应商恶意串通；</w:t>
      </w:r>
    </w:p>
    <w:p w14:paraId="7F69AF3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五、向采购人或代理机构、磋商小组成员行贿或者提供其他不正当利益；</w:t>
      </w:r>
    </w:p>
    <w:p w14:paraId="1254C63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六、在磋商过程中与采购人或代理机构进行协商磋商；</w:t>
      </w:r>
    </w:p>
    <w:p w14:paraId="4EFAED7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七、成交后无正当理由拒不与采购人签订采购合同；</w:t>
      </w:r>
      <w:bookmarkStart w:id="5" w:name="bookmark13"/>
      <w:bookmarkEnd w:id="5"/>
    </w:p>
    <w:p w14:paraId="2C53030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八、将采购合同转包或者违规分包；</w:t>
      </w:r>
    </w:p>
    <w:p w14:paraId="76C5C0B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九、提供假冒伪劣产品；</w:t>
      </w:r>
    </w:p>
    <w:p w14:paraId="47E8963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十、擅自变更、 中止或者终止采购合同；</w:t>
      </w:r>
    </w:p>
    <w:p w14:paraId="25E8C8C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十、法律法规规定的其他禁止情形。</w:t>
      </w:r>
    </w:p>
    <w:p w14:paraId="7E8B786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供应商有上述情形的 ，按照规定追究法律责任 ，具有前述一至十三条情形之一的 ，其响应文件无效 ，或取消被确认为成交供应商的资格或认定成交无效。</w:t>
      </w:r>
    </w:p>
    <w:p w14:paraId="25C04156">
      <w:pPr>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sz w:val="21"/>
          <w:szCs w:val="21"/>
        </w:rPr>
      </w:pPr>
      <w:r>
        <w:rPr>
          <w:rFonts w:hint="eastAsia" w:ascii="宋体" w:hAnsi="宋体" w:eastAsia="宋体" w:cs="宋体"/>
          <w:b/>
          <w:bCs/>
          <w:spacing w:val="8"/>
          <w:sz w:val="21"/>
          <w:szCs w:val="21"/>
        </w:rPr>
        <w:t>2．采购人员及相关人员回避要求</w:t>
      </w:r>
    </w:p>
    <w:p w14:paraId="016F497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政府采购活动中，采购人员及相关人员与供应商有下列利害关系之一的，应当回避：</w:t>
      </w:r>
    </w:p>
    <w:p w14:paraId="36CCD21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（一）参加采购活动前 3 年内与供应商存在劳动关系；</w:t>
      </w:r>
    </w:p>
    <w:p w14:paraId="209320F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（二）参加采购活动前 3 年内担任供应商的董事、监事；</w:t>
      </w:r>
    </w:p>
    <w:p w14:paraId="3C33437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（三）参加采购活动前 3 年内是供应商的控股股东或者实际控制人；</w:t>
      </w:r>
    </w:p>
    <w:p w14:paraId="13228F9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（四）与供应商的法定代表人或者负责人有夫妻、直系血亲、三代以内旁系血亲或者近姻亲关系；</w:t>
      </w:r>
    </w:p>
    <w:p w14:paraId="20B3258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（五）与供应商有其他可能影响政府采购活动公平、公正进行的关系。</w:t>
      </w:r>
    </w:p>
    <w:p w14:paraId="7D9FD8D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lang w:val="en-US" w:eastAsia="zh-CN"/>
        </w:rPr>
      </w:pPr>
      <w:r>
        <w:rPr>
          <w:rFonts w:hint="eastAsia" w:ascii="宋体" w:hAnsi="宋体" w:eastAsia="宋体" w:cs="宋体"/>
          <w:lang w:val="en-US" w:eastAsia="zh-CN"/>
        </w:rPr>
        <w:t>供应商认为采购人员及相关人员与其他供应商有利害关系的，可以向代理机构书面提出回避申请，并说明理由。代理机构将及时询问被申请回避人员，有利害关系的被申请回避人员应当回避。</w:t>
      </w:r>
    </w:p>
    <w:p w14:paraId="694696BA">
      <w:pPr>
        <w:jc w:val="center"/>
        <w:rPr>
          <w:rFonts w:hint="eastAsia" w:ascii="宋体" w:hAnsi="宋体" w:eastAsia="宋体" w:cs="宋体"/>
          <w:b/>
          <w:bCs/>
          <w:sz w:val="32"/>
          <w:szCs w:val="32"/>
        </w:rPr>
      </w:pPr>
      <w:bookmarkStart w:id="6" w:name="bookmark5"/>
      <w:bookmarkEnd w:id="6"/>
      <w:bookmarkStart w:id="7" w:name="bookmark6"/>
      <w:bookmarkEnd w:id="7"/>
    </w:p>
    <w:p w14:paraId="06CE18D1">
      <w:pPr>
        <w:jc w:val="center"/>
        <w:rPr>
          <w:rFonts w:hint="eastAsia" w:ascii="宋体" w:hAnsi="宋体" w:eastAsia="宋体" w:cs="宋体"/>
          <w:b/>
          <w:bCs/>
          <w:sz w:val="32"/>
          <w:szCs w:val="32"/>
        </w:rPr>
      </w:pPr>
    </w:p>
    <w:p w14:paraId="1F771202">
      <w:pPr>
        <w:jc w:val="center"/>
        <w:rPr>
          <w:rFonts w:hint="eastAsia" w:ascii="宋体" w:hAnsi="宋体" w:eastAsia="宋体" w:cs="宋体"/>
          <w:b/>
          <w:bCs/>
          <w:sz w:val="32"/>
          <w:szCs w:val="32"/>
        </w:rPr>
      </w:pPr>
    </w:p>
    <w:p w14:paraId="7AAD8503">
      <w:pPr>
        <w:jc w:val="center"/>
        <w:rPr>
          <w:rFonts w:hint="eastAsia" w:ascii="宋体" w:hAnsi="宋体" w:eastAsia="宋体" w:cs="宋体"/>
          <w:b/>
          <w:bCs/>
          <w:sz w:val="32"/>
          <w:szCs w:val="32"/>
        </w:rPr>
      </w:pPr>
    </w:p>
    <w:p w14:paraId="68C8D768">
      <w:pPr>
        <w:jc w:val="center"/>
        <w:rPr>
          <w:rFonts w:hint="eastAsia" w:ascii="宋体" w:hAnsi="宋体" w:eastAsia="宋体" w:cs="宋体"/>
          <w:b/>
          <w:bCs/>
          <w:sz w:val="32"/>
          <w:szCs w:val="32"/>
        </w:rPr>
      </w:pPr>
    </w:p>
    <w:p w14:paraId="361E7FD2">
      <w:pPr>
        <w:jc w:val="center"/>
        <w:rPr>
          <w:rFonts w:hint="eastAsia" w:ascii="宋体" w:hAnsi="宋体" w:eastAsia="宋体" w:cs="宋体"/>
          <w:b/>
          <w:bCs/>
          <w:sz w:val="32"/>
          <w:szCs w:val="32"/>
        </w:rPr>
      </w:pPr>
    </w:p>
    <w:p w14:paraId="345B4A63">
      <w:pPr>
        <w:jc w:val="center"/>
        <w:rPr>
          <w:rFonts w:hint="eastAsia" w:ascii="宋体" w:hAnsi="宋体" w:eastAsia="宋体" w:cs="宋体"/>
          <w:b/>
          <w:bCs/>
          <w:sz w:val="32"/>
          <w:szCs w:val="32"/>
        </w:rPr>
      </w:pPr>
    </w:p>
    <w:p w14:paraId="0C57C0E3">
      <w:pPr>
        <w:jc w:val="center"/>
        <w:rPr>
          <w:rFonts w:hint="eastAsia" w:ascii="宋体" w:hAnsi="宋体" w:eastAsia="宋体" w:cs="宋体"/>
          <w:b/>
          <w:bCs/>
          <w:sz w:val="32"/>
          <w:szCs w:val="32"/>
        </w:rPr>
      </w:pPr>
    </w:p>
    <w:p w14:paraId="4842476D">
      <w:pPr>
        <w:jc w:val="center"/>
        <w:rPr>
          <w:rFonts w:hint="eastAsia" w:ascii="宋体" w:hAnsi="宋体" w:eastAsia="宋体" w:cs="宋体"/>
          <w:b/>
          <w:bCs/>
          <w:sz w:val="32"/>
          <w:szCs w:val="32"/>
        </w:rPr>
      </w:pPr>
    </w:p>
    <w:p w14:paraId="62C2282B">
      <w:pPr>
        <w:jc w:val="center"/>
        <w:rPr>
          <w:rFonts w:hint="eastAsia" w:ascii="宋体" w:hAnsi="宋体" w:eastAsia="宋体" w:cs="宋体"/>
          <w:b/>
          <w:bCs/>
          <w:sz w:val="32"/>
          <w:szCs w:val="32"/>
        </w:rPr>
      </w:pPr>
    </w:p>
    <w:p w14:paraId="3FC098F2">
      <w:pPr>
        <w:jc w:val="center"/>
        <w:rPr>
          <w:rFonts w:hint="eastAsia" w:ascii="宋体" w:hAnsi="宋体" w:eastAsia="宋体" w:cs="宋体"/>
          <w:b/>
          <w:bCs/>
          <w:sz w:val="32"/>
          <w:szCs w:val="32"/>
        </w:rPr>
      </w:pPr>
    </w:p>
    <w:p w14:paraId="7B110B6B">
      <w:pPr>
        <w:jc w:val="center"/>
        <w:rPr>
          <w:rFonts w:hint="eastAsia" w:ascii="宋体" w:hAnsi="宋体" w:eastAsia="宋体" w:cs="宋体"/>
          <w:b/>
          <w:bCs/>
          <w:sz w:val="32"/>
          <w:szCs w:val="32"/>
        </w:rPr>
      </w:pPr>
    </w:p>
    <w:p w14:paraId="2C86E11E">
      <w:pPr>
        <w:jc w:val="center"/>
        <w:rPr>
          <w:rFonts w:hint="eastAsia" w:ascii="宋体" w:hAnsi="宋体" w:eastAsia="宋体" w:cs="宋体"/>
          <w:b/>
          <w:bCs/>
          <w:sz w:val="32"/>
          <w:szCs w:val="32"/>
        </w:rPr>
      </w:pPr>
    </w:p>
    <w:p w14:paraId="5289C836">
      <w:pPr>
        <w:jc w:val="center"/>
        <w:rPr>
          <w:rFonts w:hint="eastAsia" w:ascii="宋体" w:hAnsi="宋体" w:eastAsia="宋体" w:cs="宋体"/>
          <w:b/>
          <w:bCs/>
          <w:sz w:val="32"/>
          <w:szCs w:val="32"/>
        </w:rPr>
      </w:pPr>
    </w:p>
    <w:p w14:paraId="0DECA550">
      <w:pPr>
        <w:jc w:val="center"/>
        <w:rPr>
          <w:rFonts w:hint="eastAsia" w:ascii="宋体" w:hAnsi="宋体" w:eastAsia="宋体" w:cs="宋体"/>
          <w:b/>
          <w:bCs/>
          <w:sz w:val="32"/>
          <w:szCs w:val="32"/>
        </w:rPr>
      </w:pPr>
    </w:p>
    <w:p w14:paraId="09E97FC9">
      <w:pPr>
        <w:jc w:val="center"/>
        <w:rPr>
          <w:rFonts w:hint="eastAsia" w:ascii="宋体" w:hAnsi="宋体" w:eastAsia="宋体" w:cs="宋体"/>
          <w:b/>
          <w:bCs/>
          <w:sz w:val="32"/>
          <w:szCs w:val="32"/>
        </w:rPr>
      </w:pPr>
    </w:p>
    <w:p w14:paraId="79F78B9F">
      <w:pPr>
        <w:jc w:val="center"/>
        <w:rPr>
          <w:rFonts w:hint="eastAsia" w:ascii="宋体" w:hAnsi="宋体" w:eastAsia="宋体" w:cs="宋体"/>
          <w:b/>
          <w:bCs/>
          <w:sz w:val="32"/>
          <w:szCs w:val="32"/>
        </w:rPr>
      </w:pPr>
    </w:p>
    <w:p w14:paraId="169B96C7">
      <w:pPr>
        <w:jc w:val="center"/>
        <w:rPr>
          <w:rFonts w:hint="eastAsia" w:ascii="宋体" w:hAnsi="宋体" w:eastAsia="宋体" w:cs="宋体"/>
          <w:b/>
          <w:bCs/>
          <w:sz w:val="32"/>
          <w:szCs w:val="32"/>
        </w:rPr>
      </w:pPr>
    </w:p>
    <w:p w14:paraId="156EDA8E">
      <w:pPr>
        <w:jc w:val="center"/>
        <w:rPr>
          <w:rFonts w:hint="eastAsia" w:ascii="宋体" w:hAnsi="宋体" w:eastAsia="宋体" w:cs="宋体"/>
          <w:b/>
          <w:bCs/>
          <w:sz w:val="32"/>
          <w:szCs w:val="32"/>
        </w:rPr>
      </w:pPr>
    </w:p>
    <w:p w14:paraId="51C87D7B">
      <w:pPr>
        <w:jc w:val="center"/>
        <w:rPr>
          <w:rFonts w:hint="eastAsia" w:ascii="宋体" w:hAnsi="宋体" w:eastAsia="宋体" w:cs="宋体"/>
          <w:b/>
          <w:bCs/>
          <w:sz w:val="32"/>
          <w:szCs w:val="32"/>
        </w:rPr>
      </w:pPr>
    </w:p>
    <w:p w14:paraId="71B3EBC5">
      <w:pPr>
        <w:jc w:val="center"/>
        <w:rPr>
          <w:rFonts w:hint="eastAsia" w:ascii="宋体" w:hAnsi="宋体" w:eastAsia="宋体" w:cs="宋体"/>
          <w:b/>
          <w:bCs/>
          <w:sz w:val="32"/>
          <w:szCs w:val="32"/>
        </w:rPr>
      </w:pPr>
    </w:p>
    <w:p w14:paraId="5F43ED4E">
      <w:pPr>
        <w:jc w:val="center"/>
        <w:rPr>
          <w:rFonts w:hint="eastAsia" w:ascii="宋体" w:hAnsi="宋体" w:eastAsia="宋体" w:cs="宋体"/>
          <w:b/>
          <w:bCs/>
          <w:sz w:val="32"/>
          <w:szCs w:val="32"/>
        </w:rPr>
      </w:pPr>
    </w:p>
    <w:p w14:paraId="5BDF68CD">
      <w:pPr>
        <w:jc w:val="center"/>
        <w:rPr>
          <w:rFonts w:hint="eastAsia" w:ascii="宋体" w:hAnsi="宋体" w:eastAsia="宋体" w:cs="宋体"/>
          <w:b/>
          <w:bCs/>
          <w:sz w:val="32"/>
          <w:szCs w:val="32"/>
        </w:rPr>
      </w:pPr>
    </w:p>
    <w:p w14:paraId="7D0174F1">
      <w:pPr>
        <w:jc w:val="center"/>
        <w:rPr>
          <w:rFonts w:hint="eastAsia" w:ascii="宋体" w:hAnsi="宋体" w:eastAsia="宋体" w:cs="宋体"/>
          <w:b/>
          <w:bCs/>
          <w:sz w:val="32"/>
          <w:szCs w:val="32"/>
        </w:rPr>
      </w:pPr>
    </w:p>
    <w:p w14:paraId="615A8869">
      <w:pPr>
        <w:jc w:val="center"/>
        <w:rPr>
          <w:rFonts w:hint="eastAsia" w:ascii="宋体" w:hAnsi="宋体" w:eastAsia="宋体" w:cs="宋体"/>
          <w:b/>
          <w:bCs/>
          <w:sz w:val="32"/>
          <w:szCs w:val="32"/>
        </w:rPr>
      </w:pPr>
    </w:p>
    <w:p w14:paraId="63AD10DD">
      <w:pPr>
        <w:jc w:val="center"/>
        <w:rPr>
          <w:rFonts w:hint="eastAsia" w:ascii="宋体" w:hAnsi="宋体" w:eastAsia="宋体" w:cs="宋体"/>
          <w:b/>
          <w:bCs/>
          <w:sz w:val="32"/>
          <w:szCs w:val="32"/>
        </w:rPr>
      </w:pPr>
      <w:r>
        <w:rPr>
          <w:rFonts w:hint="eastAsia" w:ascii="宋体" w:hAnsi="宋体" w:eastAsia="宋体" w:cs="宋体"/>
          <w:b/>
          <w:bCs/>
          <w:sz w:val="32"/>
          <w:szCs w:val="32"/>
        </w:rPr>
        <w:t>第三章   采购内容及要求</w:t>
      </w:r>
    </w:p>
    <w:p w14:paraId="49C9B07A">
      <w:pPr>
        <w:widowControl/>
        <w:spacing w:line="360" w:lineRule="auto"/>
        <w:jc w:val="left"/>
        <w:rPr>
          <w:rFonts w:hint="eastAsia" w:ascii="宋体" w:hAnsi="宋体" w:cs="宋体"/>
          <w:b/>
          <w:kern w:val="0"/>
          <w:sz w:val="24"/>
        </w:rPr>
      </w:pPr>
    </w:p>
    <w:p w14:paraId="477DDED3">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一、项目概况</w:t>
      </w:r>
    </w:p>
    <w:p w14:paraId="6E22CBAF">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本项目为流动科普展品（涵盖科普大篷车随车展品及流动科技馆模块化展品）维修服务采购。中标供应商须确保修复后展品功能达到或优于原展示效果。</w:t>
      </w:r>
    </w:p>
    <w:p w14:paraId="412356C1">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二、服务范围</w:t>
      </w:r>
    </w:p>
    <w:p w14:paraId="19469B74">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对全部流动科普展品中已损坏的展项进行维修，维修内容涵盖但不限于：</w:t>
      </w:r>
    </w:p>
    <w:p w14:paraId="6928AB8C">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1.机械传动部件的修复与更换</w:t>
      </w:r>
    </w:p>
    <w:p w14:paraId="71D11D50">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2.电子元器件（电路板、传感器、继电器等）的检测与更换</w:t>
      </w:r>
    </w:p>
    <w:p w14:paraId="4586B2F9">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3.互动操作装置（按键、手柄、触摸屏等）的修复与校准</w:t>
      </w:r>
    </w:p>
    <w:p w14:paraId="490BB376">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4.电气线路的排查、修复与绝缘处理</w:t>
      </w:r>
    </w:p>
    <w:p w14:paraId="722BCA84">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5.多媒体触控设备的屏幕更换与系统调试</w:t>
      </w:r>
    </w:p>
    <w:p w14:paraId="6147C81F">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6.外观结构件的修复与表面处理</w:t>
      </w:r>
    </w:p>
    <w:p w14:paraId="015117A8">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7.电源适配器及线缆故障排除</w:t>
      </w:r>
    </w:p>
    <w:p w14:paraId="513C860E">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三、维修基本原则</w:t>
      </w:r>
    </w:p>
    <w:p w14:paraId="6ED04F87">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1.功能恢复原则：修复后的展品须恢复全部原有互动功能和展示效果，达到或优于原展示效果。</w:t>
      </w:r>
    </w:p>
    <w:p w14:paraId="1E162456">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2.安全优先原则：维修后的展品须符合展品安全要求，观众可触及部分无任何尖锐、锋利部位；涉及高压电、高温、高速运动部件的展品须设置安全隔离装置和警示标识；电路布线须规范，保证安全距离，选用阻燃电线电缆。</w:t>
      </w:r>
    </w:p>
    <w:p w14:paraId="0D38EE3D">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3.可追溯原则：建立完整的维修档案，记录每件展品的故障现象、维修过程、更换部件、测试结果等信息。</w:t>
      </w:r>
    </w:p>
    <w:p w14:paraId="3A32E10F">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四、维修工艺要求</w:t>
      </w:r>
    </w:p>
    <w:p w14:paraId="07D1A58A">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1.机械维修：机械传动部件修复后须运行平稳、无异响、无卡滞；紧固件须按规定扭矩拧紧；润滑部位须加注符合要求的润滑剂。</w:t>
      </w:r>
    </w:p>
    <w:p w14:paraId="064CABC3">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2.电气维修：电路板维修须采用专业焊接工艺；线缆连接须牢固可靠、绝缘良好；更换的电子元器件参数须与原器件一致或优于原规格。</w:t>
      </w:r>
    </w:p>
    <w:p w14:paraId="511A990C">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3.外观修复：修复后的外观须平整、色泽协调，无明显修复痕迹；表面处理（喷漆、烤漆等）须与原展品一致。</w:t>
      </w:r>
    </w:p>
    <w:p w14:paraId="798A8341">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4.软件调试：多媒体及软件控制类展品维修后须完成系统调试，确保软件功能完整、界面显示正常、交互响应灵敏。</w:t>
      </w:r>
    </w:p>
    <w:p w14:paraId="3664040A">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五、质量保证期要求</w:t>
      </w:r>
    </w:p>
    <w:p w14:paraId="3BC35911">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1.质保期限：本项目维修展品质保期不少于12个月，自验收合格之日起计算。</w:t>
      </w:r>
    </w:p>
    <w:p w14:paraId="70D653B9">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2.质保范围：质保期内，因维修质量原因导致的同一故障，供应商须免费返修。</w:t>
      </w:r>
    </w:p>
    <w:p w14:paraId="19FC84CC">
      <w:pPr>
        <w:widowControl/>
        <w:spacing w:line="360" w:lineRule="auto"/>
        <w:ind w:firstLine="480" w:firstLineChars="200"/>
        <w:jc w:val="left"/>
        <w:rPr>
          <w:rFonts w:hint="eastAsia" w:ascii="宋体" w:hAnsi="宋体" w:cs="宋体"/>
          <w:kern w:val="0"/>
          <w:sz w:val="24"/>
        </w:rPr>
      </w:pPr>
      <w:r>
        <w:rPr>
          <w:rFonts w:hint="eastAsia" w:ascii="宋体" w:hAnsi="宋体" w:cs="宋体"/>
          <w:kern w:val="0"/>
          <w:sz w:val="24"/>
        </w:rPr>
        <w:t xml:space="preserve">3.质保响应：质保期内出现质量问题，供应商须在48小时内响应并安排维修人员处理。  </w:t>
      </w:r>
    </w:p>
    <w:p w14:paraId="10408AEE">
      <w:pPr>
        <w:jc w:val="center"/>
        <w:rPr>
          <w:rFonts w:hint="eastAsia" w:ascii="宋体" w:hAnsi="宋体" w:eastAsia="宋体" w:cs="宋体"/>
          <w:b/>
          <w:bCs/>
          <w:sz w:val="32"/>
          <w:szCs w:val="32"/>
        </w:rPr>
      </w:pPr>
      <w:bookmarkStart w:id="8" w:name="_Toc21085"/>
    </w:p>
    <w:p w14:paraId="55BCC319">
      <w:pPr>
        <w:jc w:val="center"/>
        <w:rPr>
          <w:rFonts w:hint="eastAsia" w:ascii="宋体" w:hAnsi="宋体" w:eastAsia="宋体" w:cs="宋体"/>
          <w:b/>
          <w:bCs/>
          <w:sz w:val="32"/>
          <w:szCs w:val="32"/>
        </w:rPr>
      </w:pPr>
    </w:p>
    <w:p w14:paraId="3CA7A2EA">
      <w:pPr>
        <w:jc w:val="center"/>
        <w:rPr>
          <w:rFonts w:hint="eastAsia" w:ascii="宋体" w:hAnsi="宋体" w:eastAsia="宋体" w:cs="宋体"/>
          <w:b/>
          <w:bCs/>
          <w:sz w:val="32"/>
          <w:szCs w:val="32"/>
        </w:rPr>
      </w:pPr>
    </w:p>
    <w:p w14:paraId="3EDD5DE8">
      <w:pPr>
        <w:jc w:val="center"/>
        <w:rPr>
          <w:rFonts w:hint="eastAsia" w:ascii="宋体" w:hAnsi="宋体" w:eastAsia="宋体" w:cs="宋体"/>
          <w:b/>
          <w:bCs/>
          <w:sz w:val="32"/>
          <w:szCs w:val="32"/>
        </w:rPr>
      </w:pPr>
    </w:p>
    <w:p w14:paraId="367F342A">
      <w:pPr>
        <w:jc w:val="center"/>
        <w:rPr>
          <w:rFonts w:hint="eastAsia" w:ascii="宋体" w:hAnsi="宋体" w:eastAsia="宋体" w:cs="宋体"/>
          <w:b/>
          <w:bCs/>
          <w:sz w:val="32"/>
          <w:szCs w:val="32"/>
        </w:rPr>
      </w:pPr>
    </w:p>
    <w:p w14:paraId="58B4F84A">
      <w:pPr>
        <w:jc w:val="center"/>
        <w:rPr>
          <w:rFonts w:hint="eastAsia" w:ascii="宋体" w:hAnsi="宋体" w:eastAsia="宋体" w:cs="宋体"/>
          <w:b/>
          <w:bCs/>
          <w:sz w:val="32"/>
          <w:szCs w:val="32"/>
        </w:rPr>
      </w:pPr>
    </w:p>
    <w:p w14:paraId="48DBC333">
      <w:pPr>
        <w:jc w:val="center"/>
        <w:rPr>
          <w:rFonts w:hint="eastAsia" w:ascii="宋体" w:hAnsi="宋体" w:eastAsia="宋体" w:cs="宋体"/>
          <w:b/>
          <w:bCs/>
          <w:sz w:val="32"/>
          <w:szCs w:val="32"/>
        </w:rPr>
      </w:pPr>
    </w:p>
    <w:p w14:paraId="38C08DB4">
      <w:pPr>
        <w:jc w:val="center"/>
        <w:rPr>
          <w:rFonts w:hint="eastAsia" w:ascii="宋体" w:hAnsi="宋体" w:eastAsia="宋体" w:cs="宋体"/>
          <w:b/>
          <w:bCs/>
          <w:sz w:val="32"/>
          <w:szCs w:val="32"/>
        </w:rPr>
      </w:pPr>
    </w:p>
    <w:p w14:paraId="24FE530A">
      <w:pPr>
        <w:jc w:val="center"/>
        <w:rPr>
          <w:rFonts w:hint="eastAsia" w:ascii="宋体" w:hAnsi="宋体" w:eastAsia="宋体" w:cs="宋体"/>
          <w:b/>
          <w:bCs/>
          <w:sz w:val="32"/>
          <w:szCs w:val="32"/>
        </w:rPr>
      </w:pPr>
    </w:p>
    <w:p w14:paraId="31E28FB1">
      <w:pPr>
        <w:jc w:val="center"/>
        <w:rPr>
          <w:rFonts w:hint="eastAsia" w:ascii="宋体" w:hAnsi="宋体" w:eastAsia="宋体" w:cs="宋体"/>
          <w:b/>
          <w:bCs/>
          <w:sz w:val="32"/>
          <w:szCs w:val="32"/>
        </w:rPr>
      </w:pPr>
    </w:p>
    <w:p w14:paraId="7389365D">
      <w:pPr>
        <w:jc w:val="center"/>
        <w:rPr>
          <w:rFonts w:hint="eastAsia" w:ascii="宋体" w:hAnsi="宋体" w:eastAsia="宋体" w:cs="宋体"/>
          <w:b/>
          <w:bCs/>
          <w:sz w:val="32"/>
          <w:szCs w:val="32"/>
        </w:rPr>
      </w:pPr>
    </w:p>
    <w:p w14:paraId="3A351B1E">
      <w:pPr>
        <w:jc w:val="center"/>
        <w:rPr>
          <w:rFonts w:hint="eastAsia" w:ascii="宋体" w:hAnsi="宋体" w:eastAsia="宋体" w:cs="宋体"/>
          <w:b/>
          <w:bCs/>
          <w:sz w:val="32"/>
          <w:szCs w:val="32"/>
        </w:rPr>
      </w:pPr>
    </w:p>
    <w:p w14:paraId="45A5DE73">
      <w:pPr>
        <w:jc w:val="center"/>
        <w:rPr>
          <w:rFonts w:hint="eastAsia" w:ascii="宋体" w:hAnsi="宋体" w:eastAsia="宋体" w:cs="宋体"/>
          <w:b/>
          <w:bCs/>
          <w:sz w:val="32"/>
          <w:szCs w:val="32"/>
        </w:rPr>
      </w:pPr>
    </w:p>
    <w:p w14:paraId="668B3A93">
      <w:pPr>
        <w:jc w:val="center"/>
        <w:rPr>
          <w:rFonts w:hint="eastAsia" w:ascii="宋体" w:hAnsi="宋体" w:eastAsia="宋体" w:cs="宋体"/>
          <w:b/>
          <w:bCs/>
          <w:sz w:val="32"/>
          <w:szCs w:val="32"/>
        </w:rPr>
      </w:pPr>
    </w:p>
    <w:p w14:paraId="49E8FE93">
      <w:pPr>
        <w:jc w:val="center"/>
        <w:rPr>
          <w:rFonts w:hint="eastAsia" w:ascii="宋体" w:hAnsi="宋体" w:eastAsia="宋体" w:cs="宋体"/>
          <w:b/>
          <w:bCs/>
          <w:sz w:val="32"/>
          <w:szCs w:val="32"/>
        </w:rPr>
      </w:pPr>
    </w:p>
    <w:p w14:paraId="343D1DD7">
      <w:pPr>
        <w:jc w:val="center"/>
        <w:rPr>
          <w:rFonts w:hint="eastAsia" w:ascii="宋体" w:hAnsi="宋体" w:eastAsia="宋体" w:cs="宋体"/>
          <w:b/>
          <w:bCs/>
          <w:sz w:val="32"/>
          <w:szCs w:val="32"/>
        </w:rPr>
      </w:pPr>
    </w:p>
    <w:p w14:paraId="5A753707">
      <w:pPr>
        <w:jc w:val="center"/>
        <w:rPr>
          <w:rFonts w:hint="eastAsia" w:ascii="宋体" w:hAnsi="宋体" w:eastAsia="宋体" w:cs="宋体"/>
          <w:b/>
          <w:bCs/>
          <w:sz w:val="32"/>
          <w:szCs w:val="32"/>
        </w:rPr>
      </w:pPr>
    </w:p>
    <w:p w14:paraId="576EFC12">
      <w:pPr>
        <w:jc w:val="center"/>
        <w:rPr>
          <w:rFonts w:hint="eastAsia" w:ascii="宋体" w:hAnsi="宋体" w:eastAsia="宋体" w:cs="宋体"/>
          <w:b/>
          <w:bCs/>
          <w:sz w:val="32"/>
          <w:szCs w:val="32"/>
        </w:rPr>
      </w:pPr>
    </w:p>
    <w:p w14:paraId="2586C1A2">
      <w:pPr>
        <w:jc w:val="center"/>
        <w:rPr>
          <w:rFonts w:hint="eastAsia" w:ascii="宋体" w:hAnsi="宋体" w:eastAsia="宋体" w:cs="宋体"/>
          <w:b/>
          <w:bCs/>
          <w:sz w:val="32"/>
          <w:szCs w:val="32"/>
        </w:rPr>
      </w:pPr>
    </w:p>
    <w:p w14:paraId="53C82AB5">
      <w:pPr>
        <w:jc w:val="center"/>
        <w:rPr>
          <w:rFonts w:hint="eastAsia" w:ascii="宋体" w:hAnsi="宋体" w:eastAsia="宋体" w:cs="宋体"/>
          <w:b/>
          <w:bCs/>
          <w:sz w:val="32"/>
          <w:szCs w:val="32"/>
        </w:rPr>
      </w:pPr>
    </w:p>
    <w:p w14:paraId="79CF7D3F">
      <w:pPr>
        <w:jc w:val="center"/>
        <w:rPr>
          <w:rFonts w:hint="eastAsia" w:ascii="宋体" w:hAnsi="宋体" w:eastAsia="宋体" w:cs="宋体"/>
          <w:b/>
          <w:bCs/>
          <w:sz w:val="32"/>
          <w:szCs w:val="32"/>
        </w:rPr>
      </w:pPr>
    </w:p>
    <w:p w14:paraId="0E631290">
      <w:pPr>
        <w:jc w:val="center"/>
        <w:rPr>
          <w:rFonts w:hint="eastAsia" w:ascii="宋体" w:hAnsi="宋体" w:eastAsia="宋体" w:cs="宋体"/>
          <w:b/>
          <w:bCs/>
          <w:sz w:val="32"/>
          <w:szCs w:val="32"/>
        </w:rPr>
      </w:pPr>
    </w:p>
    <w:p w14:paraId="39CB085B">
      <w:pPr>
        <w:jc w:val="center"/>
        <w:rPr>
          <w:rFonts w:hint="eastAsia" w:ascii="宋体" w:hAnsi="宋体" w:eastAsia="宋体" w:cs="宋体"/>
          <w:b/>
          <w:bCs/>
          <w:sz w:val="32"/>
          <w:szCs w:val="32"/>
        </w:rPr>
      </w:pPr>
    </w:p>
    <w:p w14:paraId="3AAF4A6D">
      <w:pPr>
        <w:jc w:val="center"/>
        <w:rPr>
          <w:rFonts w:hint="eastAsia" w:ascii="宋体" w:hAnsi="宋体" w:eastAsia="宋体" w:cs="宋体"/>
          <w:b/>
          <w:bCs/>
          <w:sz w:val="32"/>
          <w:szCs w:val="32"/>
        </w:rPr>
      </w:pPr>
    </w:p>
    <w:p w14:paraId="14CE4FA7">
      <w:pPr>
        <w:jc w:val="center"/>
        <w:rPr>
          <w:rFonts w:hint="eastAsia" w:ascii="宋体" w:hAnsi="宋体" w:eastAsia="宋体" w:cs="宋体"/>
          <w:b/>
          <w:bCs/>
          <w:sz w:val="32"/>
          <w:szCs w:val="32"/>
        </w:rPr>
      </w:pPr>
      <w:r>
        <w:rPr>
          <w:rFonts w:hint="eastAsia" w:ascii="宋体" w:hAnsi="宋体" w:eastAsia="宋体" w:cs="宋体"/>
          <w:b/>
          <w:bCs/>
          <w:sz w:val="32"/>
          <w:szCs w:val="32"/>
        </w:rPr>
        <w:t>第</w:t>
      </w:r>
      <w:r>
        <w:rPr>
          <w:rFonts w:hint="eastAsia" w:ascii="宋体" w:hAnsi="宋体" w:eastAsia="宋体" w:cs="宋体"/>
          <w:b/>
          <w:bCs/>
          <w:sz w:val="32"/>
          <w:szCs w:val="32"/>
          <w:lang w:val="en-US" w:eastAsia="zh-CN"/>
        </w:rPr>
        <w:t>四</w:t>
      </w:r>
      <w:r>
        <w:rPr>
          <w:rFonts w:hint="eastAsia" w:ascii="宋体" w:hAnsi="宋体" w:eastAsia="宋体" w:cs="宋体"/>
          <w:b/>
          <w:bCs/>
          <w:sz w:val="32"/>
          <w:szCs w:val="32"/>
        </w:rPr>
        <w:t>章  商务条款</w:t>
      </w:r>
      <w:bookmarkEnd w:id="8"/>
    </w:p>
    <w:p w14:paraId="3B8375BC">
      <w:pPr>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宋体" w:hAnsi="宋体" w:eastAsia="宋体" w:cs="宋体"/>
          <w:color w:val="auto"/>
          <w:sz w:val="21"/>
          <w:szCs w:val="21"/>
          <w:highlight w:val="none"/>
        </w:rPr>
      </w:pPr>
      <w:bookmarkStart w:id="9" w:name="_Toc26839"/>
      <w:bookmarkStart w:id="10" w:name="_Toc31775"/>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val="en-US" w:eastAsia="zh-CN"/>
        </w:rPr>
        <w:t>服务期</w:t>
      </w:r>
      <w:r>
        <w:rPr>
          <w:rFonts w:hint="eastAsia" w:ascii="宋体" w:hAnsi="宋体" w:eastAsia="宋体" w:cs="宋体"/>
          <w:color w:val="auto"/>
          <w:sz w:val="21"/>
          <w:szCs w:val="21"/>
          <w:highlight w:val="none"/>
        </w:rPr>
        <w:t>及地点：</w:t>
      </w:r>
      <w:bookmarkEnd w:id="9"/>
      <w:bookmarkEnd w:id="10"/>
    </w:p>
    <w:p w14:paraId="5129D77F">
      <w:pPr>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bookmarkStart w:id="11" w:name="_Toc167712839"/>
      <w:bookmarkStart w:id="12" w:name="_Toc167714037"/>
      <w:bookmarkStart w:id="13" w:name="_Toc167715234"/>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服务期</w:t>
      </w:r>
      <w:r>
        <w:rPr>
          <w:rFonts w:hint="eastAsia" w:ascii="宋体" w:hAnsi="宋体" w:eastAsia="宋体" w:cs="宋体"/>
          <w:color w:val="auto"/>
          <w:sz w:val="21"/>
          <w:szCs w:val="21"/>
          <w:highlight w:val="none"/>
        </w:rPr>
        <w:t>：</w:t>
      </w:r>
      <w:bookmarkEnd w:id="11"/>
      <w:bookmarkEnd w:id="12"/>
      <w:bookmarkEnd w:id="13"/>
      <w:r>
        <w:rPr>
          <w:rFonts w:hint="eastAsia" w:ascii="宋体" w:hAnsi="宋体" w:eastAsia="宋体" w:cs="宋体"/>
          <w:color w:val="auto"/>
          <w:sz w:val="21"/>
          <w:szCs w:val="21"/>
          <w:highlight w:val="none"/>
          <w:lang w:eastAsia="zh-CN"/>
        </w:rPr>
        <w:t>自合同签订后90日内完成</w:t>
      </w:r>
      <w:r>
        <w:rPr>
          <w:rFonts w:hint="eastAsia" w:ascii="宋体" w:hAnsi="宋体" w:eastAsia="宋体" w:cs="宋体"/>
          <w:color w:val="auto"/>
          <w:sz w:val="21"/>
          <w:szCs w:val="21"/>
          <w:highlight w:val="none"/>
        </w:rPr>
        <w:t>。</w:t>
      </w:r>
    </w:p>
    <w:p w14:paraId="2DD58551">
      <w:pPr>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服务地点</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采购人指定地点</w:t>
      </w:r>
      <w:r>
        <w:rPr>
          <w:rFonts w:hint="eastAsia" w:ascii="宋体" w:hAnsi="宋体" w:eastAsia="宋体" w:cs="宋体"/>
          <w:color w:val="auto"/>
          <w:sz w:val="21"/>
          <w:szCs w:val="21"/>
          <w:highlight w:val="none"/>
          <w:lang w:eastAsia="zh-CN"/>
        </w:rPr>
        <w:t>。</w:t>
      </w:r>
      <w:bookmarkStart w:id="14" w:name="_Toc167714038"/>
      <w:bookmarkStart w:id="15" w:name="_Toc15995"/>
      <w:bookmarkStart w:id="16" w:name="_Toc167712840"/>
      <w:bookmarkStart w:id="17" w:name="_Toc167715235"/>
      <w:bookmarkStart w:id="18" w:name="_Toc9095"/>
      <w:bookmarkStart w:id="19" w:name="_Toc167712842"/>
      <w:bookmarkStart w:id="20" w:name="_Toc167715237"/>
      <w:bookmarkStart w:id="21" w:name="_Toc167714040"/>
    </w:p>
    <w:bookmarkEnd w:id="14"/>
    <w:bookmarkEnd w:id="15"/>
    <w:bookmarkEnd w:id="16"/>
    <w:bookmarkEnd w:id="17"/>
    <w:bookmarkEnd w:id="18"/>
    <w:p w14:paraId="695FBDC7">
      <w:pPr>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宋体" w:hAnsi="宋体" w:eastAsia="宋体" w:cs="宋体"/>
          <w:color w:val="auto"/>
          <w:sz w:val="21"/>
          <w:szCs w:val="21"/>
          <w:highlight w:val="none"/>
        </w:rPr>
      </w:pPr>
      <w:bookmarkStart w:id="22" w:name="_Toc10252"/>
      <w:bookmarkStart w:id="23" w:name="_Toc10911"/>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、付款方式：</w:t>
      </w:r>
      <w:bookmarkEnd w:id="22"/>
      <w:bookmarkEnd w:id="23"/>
    </w:p>
    <w:p w14:paraId="3B621F97">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签订合同后十日内，乙方出具相应金额发票 ，支付合同总金额的 40.00%；</w:t>
      </w:r>
      <w:r>
        <w:rPr>
          <w:rFonts w:hint="eastAsia" w:ascii="宋体" w:hAnsi="宋体" w:eastAsia="宋体" w:cs="宋体"/>
          <w:color w:val="auto"/>
          <w:sz w:val="21"/>
          <w:szCs w:val="21"/>
          <w:highlight w:val="none"/>
        </w:rPr>
        <w:t>项目全部验收合格后，乙方持《验收合格单》及《结算单》和全额发票在甲方处办理</w:t>
      </w:r>
      <w:r>
        <w:rPr>
          <w:rFonts w:hint="eastAsia" w:ascii="宋体" w:hAnsi="宋体" w:eastAsia="宋体" w:cs="宋体"/>
          <w:color w:val="auto"/>
          <w:sz w:val="21"/>
          <w:szCs w:val="21"/>
          <w:highlight w:val="none"/>
          <w:lang w:val="en-US" w:eastAsia="zh-CN"/>
        </w:rPr>
        <w:t>剩余60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合同款</w:t>
      </w:r>
      <w:r>
        <w:rPr>
          <w:rFonts w:hint="eastAsia" w:ascii="宋体" w:hAnsi="宋体" w:eastAsia="宋体" w:cs="宋体"/>
          <w:color w:val="auto"/>
          <w:sz w:val="21"/>
          <w:szCs w:val="21"/>
          <w:highlight w:val="none"/>
        </w:rPr>
        <w:t>的支付手续</w:t>
      </w:r>
      <w:r>
        <w:rPr>
          <w:rFonts w:hint="eastAsia" w:ascii="宋体" w:hAnsi="宋体" w:eastAsia="宋体" w:cs="宋体"/>
          <w:color w:val="auto"/>
          <w:sz w:val="21"/>
          <w:szCs w:val="21"/>
          <w:highlight w:val="none"/>
          <w:lang w:eastAsia="zh-CN"/>
        </w:rPr>
        <w:t>。</w:t>
      </w:r>
    </w:p>
    <w:p w14:paraId="02A2079B">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2、结算方式：银行转账。</w:t>
      </w:r>
    </w:p>
    <w:p w14:paraId="685FC077">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单位凭合同及发票原件到采购人处结算手续。</w:t>
      </w:r>
    </w:p>
    <w:p w14:paraId="6972A66A">
      <w:pPr>
        <w:pageBreakBefore w:val="0"/>
        <w:widowControl/>
        <w:kinsoku w:val="0"/>
        <w:wordWrap/>
        <w:overflowPunct/>
        <w:topLinePunct w:val="0"/>
        <w:autoSpaceDE w:val="0"/>
        <w:autoSpaceDN w:val="0"/>
        <w:bidi w:val="0"/>
        <w:adjustRightInd w:val="0"/>
        <w:snapToGrid w:val="0"/>
        <w:spacing w:line="360" w:lineRule="auto"/>
        <w:textAlignment w:val="baseline"/>
        <w:outlineLvl w:val="1"/>
        <w:rPr>
          <w:rFonts w:hint="eastAsia" w:ascii="宋体" w:hAnsi="宋体" w:eastAsia="宋体" w:cs="宋体"/>
          <w:color w:val="auto"/>
          <w:sz w:val="21"/>
          <w:szCs w:val="21"/>
          <w:highlight w:val="none"/>
        </w:rPr>
      </w:pPr>
      <w:bookmarkStart w:id="24" w:name="_Toc30836"/>
      <w:bookmarkStart w:id="25" w:name="_Toc12274"/>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、验收</w:t>
      </w:r>
      <w:bookmarkEnd w:id="19"/>
      <w:bookmarkEnd w:id="20"/>
      <w:bookmarkEnd w:id="21"/>
      <w:bookmarkStart w:id="26" w:name="_Toc167712843"/>
      <w:bookmarkStart w:id="27" w:name="_Toc167714041"/>
      <w:bookmarkStart w:id="28" w:name="_Toc167715238"/>
      <w:r>
        <w:rPr>
          <w:rFonts w:hint="eastAsia" w:ascii="宋体" w:hAnsi="宋体" w:eastAsia="宋体" w:cs="宋体"/>
          <w:color w:val="auto"/>
          <w:sz w:val="21"/>
          <w:szCs w:val="21"/>
          <w:highlight w:val="none"/>
        </w:rPr>
        <w:t>:</w:t>
      </w:r>
      <w:bookmarkEnd w:id="24"/>
      <w:bookmarkEnd w:id="25"/>
      <w:r>
        <w:rPr>
          <w:rFonts w:hint="eastAsia" w:ascii="宋体" w:hAnsi="宋体" w:eastAsia="宋体" w:cs="宋体"/>
          <w:color w:val="auto"/>
          <w:sz w:val="21"/>
          <w:szCs w:val="21"/>
          <w:highlight w:val="none"/>
        </w:rPr>
        <w:tab/>
      </w:r>
    </w:p>
    <w:bookmarkEnd w:id="26"/>
    <w:bookmarkEnd w:id="27"/>
    <w:bookmarkEnd w:id="28"/>
    <w:p w14:paraId="7133332E">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1、验收标准</w:t>
      </w:r>
    </w:p>
    <w:p w14:paraId="7B227F4C">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(1)、所有维修展品完整恢复原有全部互动功能、展示效果，运行状态达到或优于展品出厂原始标准，无功能缺失、卡顿、失效、闪退、异常终止等问题。</w:t>
      </w:r>
    </w:p>
    <w:p w14:paraId="4162DD7A">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(2)、展品互动响应灵敏，按键、手柄、触摸屏、感应装置等操作反馈及时，无延迟、无失灵、无误触发情况。</w:t>
      </w:r>
    </w:p>
    <w:p w14:paraId="6AAD79AB">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lang w:val="en-US" w:eastAsia="zh-CN"/>
        </w:rPr>
        <w:t>、多媒体类展品画面显示清晰、音效正常，系统运行稳定，无花屏、黑屏、闪屏、无声、杂音等故障。</w:t>
      </w:r>
    </w:p>
    <w:p w14:paraId="68FF5006">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、验收依据:</w:t>
      </w:r>
    </w:p>
    <w:p w14:paraId="79E0808A">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lang w:eastAsia="zh-CN"/>
        </w:rPr>
        <w:t>文件、</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文件、澄清表(函)；</w:t>
      </w:r>
    </w:p>
    <w:p w14:paraId="63FBCCED">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(2)合同及附件文本；</w:t>
      </w:r>
    </w:p>
    <w:p w14:paraId="535F139A">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(3)国家相应的标准、规范。</w:t>
      </w:r>
    </w:p>
    <w:p w14:paraId="3C7A097E">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、验收程序:</w:t>
      </w:r>
    </w:p>
    <w:p w14:paraId="17D36CD1">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(1)乙方完成全部展品维修、调试、自检合格后，2个工作日内向甲方提交书面验收申请、全套维修档案、自检报告。</w:t>
      </w:r>
    </w:p>
    <w:p w14:paraId="5878E1E9">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(2)甲方收到申请后3个工作日内组织专项验收，对照上述分项验收标准</w:t>
      </w:r>
      <w:r>
        <w:rPr>
          <w:rFonts w:hint="eastAsia" w:ascii="宋体" w:hAnsi="宋体" w:eastAsia="宋体" w:cs="宋体"/>
          <w:color w:val="auto"/>
          <w:sz w:val="21"/>
          <w:szCs w:val="21"/>
          <w:highlight w:val="none"/>
          <w:lang w:val="en-US" w:eastAsia="zh-CN"/>
        </w:rPr>
        <w:t>对</w:t>
      </w:r>
      <w:r>
        <w:rPr>
          <w:rFonts w:hint="eastAsia" w:ascii="宋体" w:hAnsi="宋体" w:eastAsia="宋体" w:cs="宋体"/>
          <w:color w:val="auto"/>
          <w:sz w:val="21"/>
          <w:szCs w:val="21"/>
          <w:highlight w:val="none"/>
          <w:lang w:eastAsia="zh-CN"/>
        </w:rPr>
        <w:t>机械运行测试、电路安全检测、交互功能测试、多媒体调试、外观检查、安全防护核查</w:t>
      </w:r>
      <w:r>
        <w:rPr>
          <w:rFonts w:hint="eastAsia" w:ascii="宋体" w:hAnsi="宋体" w:eastAsia="宋体" w:cs="宋体"/>
          <w:color w:val="auto"/>
          <w:sz w:val="21"/>
          <w:szCs w:val="21"/>
          <w:highlight w:val="none"/>
          <w:lang w:val="en-US" w:eastAsia="zh-CN"/>
        </w:rPr>
        <w:t>逐项验收</w:t>
      </w:r>
      <w:r>
        <w:rPr>
          <w:rFonts w:hint="eastAsia" w:ascii="宋体" w:hAnsi="宋体" w:eastAsia="宋体" w:cs="宋体"/>
          <w:color w:val="auto"/>
          <w:sz w:val="21"/>
          <w:szCs w:val="21"/>
          <w:highlight w:val="none"/>
          <w:lang w:eastAsia="zh-CN"/>
        </w:rPr>
        <w:t>。</w:t>
      </w:r>
    </w:p>
    <w:p w14:paraId="6CD7913A">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若出现任意一项指标不达标、功能异常、安全隐患、档案缺失等问题，判定为验收不合格，乙方需在3个工作日内无偿返工整改、重新调试、补充资料，工期不予顺延，直至全部验收合格；两次整改仍不达标，甲方有权不予验收并追究乙方违约责任。</w:t>
      </w:r>
    </w:p>
    <w:p w14:paraId="152F7A40">
      <w:pPr>
        <w:pageBreakBefore w:val="0"/>
        <w:widowControl/>
        <w:kinsoku w:val="0"/>
        <w:wordWrap/>
        <w:overflowPunct/>
        <w:topLinePunct w:val="0"/>
        <w:autoSpaceDE w:val="0"/>
        <w:autoSpaceDN w:val="0"/>
        <w:bidi w:val="0"/>
        <w:adjustRightInd w:val="0"/>
        <w:snapToGrid w:val="0"/>
        <w:spacing w:line="360" w:lineRule="auto"/>
        <w:ind w:firstLine="525" w:firstLineChars="25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)验收合格后，甲乙双方共同签署《展品维修验收单》，正式确认验收合格，验收当日为质保期起算时间。</w:t>
      </w:r>
    </w:p>
    <w:p w14:paraId="0BE480AF">
      <w:pPr>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bookmarkStart w:id="29" w:name="_Toc167715244"/>
      <w:bookmarkStart w:id="30" w:name="_Toc167712849"/>
      <w:bookmarkStart w:id="31" w:name="_Toc167714047"/>
      <w:bookmarkStart w:id="32" w:name="_Toc32333"/>
      <w:bookmarkStart w:id="33" w:name="_Toc5218"/>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w:t>
      </w:r>
      <w:bookmarkEnd w:id="29"/>
      <w:bookmarkEnd w:id="30"/>
      <w:bookmarkEnd w:id="31"/>
      <w:bookmarkStart w:id="34" w:name="_Toc167714051"/>
      <w:bookmarkStart w:id="35" w:name="_Toc167712853"/>
      <w:bookmarkStart w:id="36" w:name="_Toc167715248"/>
      <w:r>
        <w:rPr>
          <w:rFonts w:hint="eastAsia" w:ascii="宋体" w:hAnsi="宋体" w:eastAsia="宋体" w:cs="宋体"/>
          <w:color w:val="auto"/>
          <w:sz w:val="21"/>
          <w:szCs w:val="21"/>
          <w:highlight w:val="none"/>
        </w:rPr>
        <w:t>质量保证</w:t>
      </w:r>
      <w:bookmarkEnd w:id="32"/>
      <w:bookmarkEnd w:id="33"/>
      <w:bookmarkEnd w:id="34"/>
      <w:bookmarkEnd w:id="35"/>
      <w:bookmarkEnd w:id="36"/>
    </w:p>
    <w:p w14:paraId="7070FF75">
      <w:pPr>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1、质保期限：本项目维修展品质保期不少于12个月，自验收合格之日起计算。</w:t>
      </w:r>
    </w:p>
    <w:p w14:paraId="3FC36453">
      <w:pPr>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2、质保范围：质保期内，因维修质量原因导致的同一故障，供应商须免费返修。</w:t>
      </w:r>
    </w:p>
    <w:p w14:paraId="0871144D">
      <w:pPr>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3、质保响应：质保期内出现质量问题，供应商须在48小时内响应并安排维修人员处理。     </w:t>
      </w:r>
      <w:r>
        <w:rPr>
          <w:rFonts w:hint="eastAsia" w:ascii="宋体" w:hAnsi="宋体" w:eastAsia="宋体" w:cs="宋体"/>
          <w:sz w:val="21"/>
          <w:szCs w:val="21"/>
          <w:lang w:val="en-US" w:eastAsia="zh-CN"/>
        </w:rPr>
        <w:t>五</w:t>
      </w:r>
      <w:r>
        <w:rPr>
          <w:rFonts w:hint="eastAsia" w:ascii="宋体" w:hAnsi="宋体" w:eastAsia="宋体" w:cs="宋体"/>
          <w:sz w:val="21"/>
          <w:szCs w:val="21"/>
        </w:rPr>
        <w:t>、合同实施：</w:t>
      </w:r>
    </w:p>
    <w:p w14:paraId="6A7101A8">
      <w:pPr>
        <w:pageBreakBefore w:val="0"/>
        <w:widowControl/>
        <w:numPr>
          <w:ilvl w:val="1"/>
          <w:numId w:val="0"/>
        </w:numPr>
        <w:tabs>
          <w:tab w:val="left" w:pos="480"/>
        </w:tabs>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1、中标人应在合同签订后 3 个日历日内安排人员（项目组成人员简历表所列）与</w:t>
      </w:r>
      <w:r>
        <w:rPr>
          <w:rFonts w:hint="eastAsia" w:ascii="宋体" w:hAnsi="宋体" w:eastAsia="宋体" w:cs="宋体"/>
          <w:sz w:val="21"/>
          <w:szCs w:val="21"/>
          <w:lang w:val="en-US" w:eastAsia="zh-CN"/>
        </w:rPr>
        <w:t>采购人</w:t>
      </w:r>
      <w:r>
        <w:rPr>
          <w:rFonts w:hint="eastAsia" w:ascii="宋体" w:hAnsi="宋体" w:eastAsia="宋体" w:cs="宋体"/>
          <w:sz w:val="21"/>
          <w:szCs w:val="21"/>
        </w:rPr>
        <w:t>就</w:t>
      </w:r>
      <w:r>
        <w:rPr>
          <w:rFonts w:hint="eastAsia" w:ascii="宋体" w:hAnsi="宋体" w:eastAsia="宋体" w:cs="宋体"/>
          <w:sz w:val="21"/>
          <w:szCs w:val="21"/>
          <w:lang w:val="en-US" w:eastAsia="zh-CN"/>
        </w:rPr>
        <w:t>维修服务</w:t>
      </w:r>
      <w:r>
        <w:rPr>
          <w:rFonts w:hint="eastAsia" w:ascii="宋体" w:hAnsi="宋体" w:eastAsia="宋体" w:cs="宋体"/>
          <w:sz w:val="21"/>
          <w:szCs w:val="21"/>
        </w:rPr>
        <w:t>等工作进行安排、部署。</w:t>
      </w:r>
    </w:p>
    <w:p w14:paraId="62E37085">
      <w:pPr>
        <w:pageBreakBefore w:val="0"/>
        <w:widowControl/>
        <w:numPr>
          <w:ilvl w:val="1"/>
          <w:numId w:val="0"/>
        </w:numPr>
        <w:tabs>
          <w:tab w:val="left" w:pos="480"/>
        </w:tabs>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2、若未能在</w:t>
      </w:r>
      <w:r>
        <w:rPr>
          <w:rFonts w:hint="eastAsia" w:ascii="宋体" w:hAnsi="宋体" w:eastAsia="宋体" w:cs="宋体"/>
          <w:sz w:val="21"/>
          <w:szCs w:val="21"/>
          <w:lang w:eastAsia="zh-CN"/>
        </w:rPr>
        <w:t>服务期</w:t>
      </w:r>
      <w:r>
        <w:rPr>
          <w:rFonts w:hint="eastAsia" w:ascii="宋体" w:hAnsi="宋体" w:eastAsia="宋体" w:cs="宋体"/>
          <w:sz w:val="21"/>
          <w:szCs w:val="21"/>
        </w:rPr>
        <w:t>内完成合同规定的义务，由此对采购人造成的延误和一切损失，由中标人承担和赔偿。</w:t>
      </w:r>
    </w:p>
    <w:p w14:paraId="1785A6D9">
      <w:pPr>
        <w:pageBreakBefore w:val="0"/>
        <w:widowControl/>
        <w:numPr>
          <w:ilvl w:val="1"/>
          <w:numId w:val="0"/>
        </w:numPr>
        <w:tabs>
          <w:tab w:val="left" w:pos="480"/>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lang w:val="en-US" w:eastAsia="zh-CN"/>
        </w:rPr>
        <w:t>六</w:t>
      </w:r>
      <w:r>
        <w:rPr>
          <w:rFonts w:hint="eastAsia" w:ascii="宋体" w:hAnsi="宋体" w:eastAsia="宋体" w:cs="宋体"/>
          <w:sz w:val="21"/>
          <w:szCs w:val="21"/>
        </w:rPr>
        <w:t>、违约责任：</w:t>
      </w:r>
    </w:p>
    <w:p w14:paraId="2325DDC2">
      <w:pPr>
        <w:pageBreakBefore w:val="0"/>
        <w:widowControl/>
        <w:numPr>
          <w:ilvl w:val="1"/>
          <w:numId w:val="0"/>
        </w:numPr>
        <w:tabs>
          <w:tab w:val="left" w:pos="480"/>
        </w:tabs>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default" w:ascii="宋体" w:hAnsi="宋体" w:eastAsia="宋体" w:cs="宋体"/>
          <w:sz w:val="21"/>
          <w:szCs w:val="21"/>
          <w:lang w:val="en-US" w:eastAsia="en-US"/>
        </w:rPr>
      </w:pPr>
      <w:r>
        <w:rPr>
          <w:rFonts w:hint="default" w:ascii="宋体" w:hAnsi="宋体" w:eastAsia="宋体" w:cs="宋体"/>
          <w:sz w:val="21"/>
          <w:szCs w:val="21"/>
          <w:lang w:val="en-US" w:eastAsia="en-US"/>
        </w:rPr>
        <w:t>1</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en-US"/>
        </w:rPr>
        <w:t>按《中华人民共和国民法典》中的相关条款执行。</w:t>
      </w:r>
    </w:p>
    <w:p w14:paraId="402343E3">
      <w:pPr>
        <w:pageBreakBefore w:val="0"/>
        <w:widowControl/>
        <w:numPr>
          <w:ilvl w:val="1"/>
          <w:numId w:val="0"/>
        </w:numPr>
        <w:tabs>
          <w:tab w:val="left" w:pos="480"/>
        </w:tabs>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default" w:ascii="宋体" w:hAnsi="宋体" w:eastAsia="宋体" w:cs="宋体"/>
          <w:sz w:val="21"/>
          <w:szCs w:val="21"/>
          <w:lang w:val="en-US" w:eastAsia="en-US"/>
        </w:rPr>
      </w:pPr>
      <w:r>
        <w:rPr>
          <w:rFonts w:hint="default" w:ascii="宋体" w:hAnsi="宋体" w:eastAsia="宋体" w:cs="宋体"/>
          <w:sz w:val="21"/>
          <w:szCs w:val="21"/>
          <w:lang w:val="en-US" w:eastAsia="en-US"/>
        </w:rPr>
        <w:t>2</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en-US"/>
        </w:rPr>
        <w:t>未按合同要求提供</w:t>
      </w:r>
      <w:r>
        <w:rPr>
          <w:rFonts w:hint="eastAsia" w:ascii="宋体" w:hAnsi="宋体" w:eastAsia="宋体" w:cs="宋体"/>
          <w:sz w:val="21"/>
          <w:szCs w:val="21"/>
          <w:lang w:val="en-US" w:eastAsia="zh-CN"/>
        </w:rPr>
        <w:t>服务</w:t>
      </w:r>
      <w:r>
        <w:rPr>
          <w:rFonts w:hint="default" w:ascii="宋体" w:hAnsi="宋体" w:eastAsia="宋体" w:cs="宋体"/>
          <w:sz w:val="21"/>
          <w:szCs w:val="21"/>
          <w:lang w:val="en-US" w:eastAsia="en-US"/>
        </w:rPr>
        <w:t>或</w:t>
      </w:r>
      <w:r>
        <w:rPr>
          <w:rFonts w:hint="eastAsia" w:ascii="宋体" w:hAnsi="宋体" w:eastAsia="宋体" w:cs="宋体"/>
          <w:sz w:val="21"/>
          <w:szCs w:val="21"/>
          <w:lang w:val="en-US" w:eastAsia="zh-CN"/>
        </w:rPr>
        <w:t>服务</w:t>
      </w:r>
      <w:r>
        <w:rPr>
          <w:rFonts w:hint="default" w:ascii="宋体" w:hAnsi="宋体" w:eastAsia="宋体" w:cs="宋体"/>
          <w:sz w:val="21"/>
          <w:szCs w:val="21"/>
          <w:lang w:val="en-US" w:eastAsia="en-US"/>
        </w:rPr>
        <w:t>质量不能满足技术要求，</w:t>
      </w:r>
      <w:r>
        <w:rPr>
          <w:rFonts w:hint="eastAsia" w:ascii="宋体" w:hAnsi="宋体" w:eastAsia="宋体" w:cs="宋体"/>
          <w:sz w:val="21"/>
          <w:szCs w:val="21"/>
          <w:lang w:val="en-US" w:eastAsia="zh-CN"/>
        </w:rPr>
        <w:t>陕西科学技术馆</w:t>
      </w:r>
      <w:r>
        <w:rPr>
          <w:rFonts w:hint="default" w:ascii="宋体" w:hAnsi="宋体" w:eastAsia="宋体" w:cs="宋体"/>
          <w:sz w:val="21"/>
          <w:szCs w:val="21"/>
          <w:lang w:val="en-US" w:eastAsia="en-US"/>
        </w:rPr>
        <w:t>有权终止合同，并追究供货方违约责任。</w:t>
      </w:r>
    </w:p>
    <w:p w14:paraId="4B6C1832">
      <w:pPr>
        <w:pageBreakBefore w:val="0"/>
        <w:widowControl/>
        <w:numPr>
          <w:ilvl w:val="1"/>
          <w:numId w:val="0"/>
        </w:numPr>
        <w:tabs>
          <w:tab w:val="left" w:pos="480"/>
        </w:tabs>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sz w:val="21"/>
          <w:szCs w:val="21"/>
        </w:rPr>
      </w:pPr>
      <w:r>
        <w:rPr>
          <w:rFonts w:hint="default" w:ascii="宋体" w:hAnsi="宋体" w:eastAsia="宋体" w:cs="宋体"/>
          <w:sz w:val="21"/>
          <w:szCs w:val="21"/>
          <w:lang w:val="en-US" w:eastAsia="en-US"/>
        </w:rPr>
        <w:t>3</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en-US"/>
        </w:rPr>
        <w:t>如有纠纷，双方友好协商解决，协商不成时可诉讼至甲方所在地人民法院解决。</w:t>
      </w:r>
    </w:p>
    <w:p w14:paraId="58AA045A">
      <w:pPr>
        <w:widowControl/>
        <w:spacing w:line="360" w:lineRule="auto"/>
        <w:ind w:firstLine="480" w:firstLineChars="200"/>
        <w:jc w:val="left"/>
        <w:rPr>
          <w:rFonts w:hint="eastAsia" w:ascii="宋体" w:hAnsi="宋体" w:cs="宋体"/>
          <w:kern w:val="0"/>
          <w:sz w:val="24"/>
        </w:rPr>
      </w:pPr>
    </w:p>
    <w:p w14:paraId="2D4D86E9">
      <w:pPr>
        <w:spacing w:before="85" w:line="188" w:lineRule="auto"/>
        <w:ind w:left="2127"/>
        <w:outlineLvl w:val="0"/>
        <w:rPr>
          <w:rFonts w:hint="eastAsia" w:ascii="宋体" w:hAnsi="宋体" w:eastAsia="宋体" w:cs="宋体"/>
          <w:b/>
          <w:bCs/>
          <w:spacing w:val="9"/>
          <w:sz w:val="35"/>
          <w:szCs w:val="35"/>
        </w:rPr>
      </w:pPr>
      <w:bookmarkStart w:id="37" w:name="bookmark15"/>
      <w:bookmarkEnd w:id="37"/>
    </w:p>
    <w:p w14:paraId="3FD02919">
      <w:pPr>
        <w:spacing w:before="85" w:line="188" w:lineRule="auto"/>
        <w:ind w:left="2127"/>
        <w:outlineLvl w:val="0"/>
        <w:rPr>
          <w:rFonts w:hint="eastAsia" w:ascii="宋体" w:hAnsi="宋体" w:eastAsia="宋体" w:cs="宋体"/>
          <w:b/>
          <w:bCs/>
          <w:spacing w:val="9"/>
          <w:sz w:val="35"/>
          <w:szCs w:val="35"/>
        </w:rPr>
      </w:pPr>
    </w:p>
    <w:p w14:paraId="73960EC5">
      <w:pPr>
        <w:spacing w:before="85" w:line="188" w:lineRule="auto"/>
        <w:ind w:left="2127"/>
        <w:outlineLvl w:val="0"/>
        <w:rPr>
          <w:rFonts w:hint="eastAsia" w:ascii="宋体" w:hAnsi="宋体" w:eastAsia="宋体" w:cs="宋体"/>
          <w:b/>
          <w:bCs/>
          <w:spacing w:val="9"/>
          <w:sz w:val="35"/>
          <w:szCs w:val="35"/>
        </w:rPr>
      </w:pPr>
    </w:p>
    <w:p w14:paraId="43F41B58">
      <w:pPr>
        <w:spacing w:before="85" w:line="188" w:lineRule="auto"/>
        <w:ind w:left="2127"/>
        <w:outlineLvl w:val="0"/>
        <w:rPr>
          <w:rFonts w:hint="eastAsia" w:ascii="宋体" w:hAnsi="宋体" w:eastAsia="宋体" w:cs="宋体"/>
          <w:b/>
          <w:bCs/>
          <w:spacing w:val="9"/>
          <w:sz w:val="35"/>
          <w:szCs w:val="35"/>
        </w:rPr>
      </w:pPr>
    </w:p>
    <w:p w14:paraId="72A9126C">
      <w:pPr>
        <w:spacing w:before="85" w:line="188" w:lineRule="auto"/>
        <w:ind w:left="2127"/>
        <w:outlineLvl w:val="0"/>
        <w:rPr>
          <w:rFonts w:hint="eastAsia" w:ascii="宋体" w:hAnsi="宋体" w:eastAsia="宋体" w:cs="宋体"/>
          <w:b/>
          <w:bCs/>
          <w:spacing w:val="9"/>
          <w:sz w:val="35"/>
          <w:szCs w:val="35"/>
        </w:rPr>
      </w:pPr>
    </w:p>
    <w:p w14:paraId="0AA87462">
      <w:pPr>
        <w:spacing w:before="85" w:line="188" w:lineRule="auto"/>
        <w:ind w:left="2127"/>
        <w:outlineLvl w:val="0"/>
        <w:rPr>
          <w:rFonts w:hint="eastAsia" w:ascii="宋体" w:hAnsi="宋体" w:eastAsia="宋体" w:cs="宋体"/>
          <w:b/>
          <w:bCs/>
          <w:spacing w:val="9"/>
          <w:sz w:val="35"/>
          <w:szCs w:val="35"/>
        </w:rPr>
      </w:pPr>
    </w:p>
    <w:p w14:paraId="3BB00E5A">
      <w:pPr>
        <w:spacing w:before="85" w:line="188" w:lineRule="auto"/>
        <w:ind w:left="2127"/>
        <w:outlineLvl w:val="0"/>
        <w:rPr>
          <w:rFonts w:hint="eastAsia" w:ascii="宋体" w:hAnsi="宋体" w:eastAsia="宋体" w:cs="宋体"/>
          <w:b/>
          <w:bCs/>
          <w:spacing w:val="9"/>
          <w:sz w:val="35"/>
          <w:szCs w:val="35"/>
        </w:rPr>
      </w:pPr>
    </w:p>
    <w:p w14:paraId="07A94196">
      <w:pPr>
        <w:spacing w:before="85" w:line="188" w:lineRule="auto"/>
        <w:ind w:left="2127"/>
        <w:outlineLvl w:val="0"/>
        <w:rPr>
          <w:rFonts w:hint="eastAsia" w:ascii="宋体" w:hAnsi="宋体" w:eastAsia="宋体" w:cs="宋体"/>
          <w:b/>
          <w:bCs/>
          <w:spacing w:val="9"/>
          <w:sz w:val="35"/>
          <w:szCs w:val="35"/>
        </w:rPr>
      </w:pPr>
    </w:p>
    <w:p w14:paraId="0BC8A5A7">
      <w:pPr>
        <w:spacing w:before="85" w:line="188" w:lineRule="auto"/>
        <w:ind w:left="2127"/>
        <w:outlineLvl w:val="0"/>
        <w:rPr>
          <w:rFonts w:hint="eastAsia" w:ascii="宋体" w:hAnsi="宋体" w:eastAsia="宋体" w:cs="宋体"/>
          <w:b/>
          <w:bCs/>
          <w:spacing w:val="9"/>
          <w:sz w:val="35"/>
          <w:szCs w:val="35"/>
        </w:rPr>
      </w:pPr>
    </w:p>
    <w:p w14:paraId="2AF3A63C">
      <w:pPr>
        <w:spacing w:before="85" w:line="188" w:lineRule="auto"/>
        <w:ind w:left="2127"/>
        <w:outlineLvl w:val="0"/>
        <w:rPr>
          <w:rFonts w:hint="eastAsia" w:ascii="宋体" w:hAnsi="宋体" w:eastAsia="宋体" w:cs="宋体"/>
          <w:b/>
          <w:bCs/>
          <w:spacing w:val="9"/>
          <w:sz w:val="35"/>
          <w:szCs w:val="35"/>
        </w:rPr>
      </w:pPr>
    </w:p>
    <w:p w14:paraId="2EAF7534">
      <w:pPr>
        <w:spacing w:before="85" w:line="188" w:lineRule="auto"/>
        <w:ind w:left="2127"/>
        <w:outlineLvl w:val="0"/>
        <w:rPr>
          <w:rFonts w:hint="eastAsia" w:ascii="宋体" w:hAnsi="宋体" w:eastAsia="宋体" w:cs="宋体"/>
          <w:b/>
          <w:bCs/>
          <w:spacing w:val="9"/>
          <w:sz w:val="35"/>
          <w:szCs w:val="35"/>
        </w:rPr>
      </w:pPr>
    </w:p>
    <w:p w14:paraId="00A75DD4">
      <w:pPr>
        <w:spacing w:before="85" w:line="188" w:lineRule="auto"/>
        <w:ind w:left="2127"/>
        <w:outlineLvl w:val="0"/>
        <w:rPr>
          <w:rFonts w:hint="eastAsia" w:ascii="宋体" w:hAnsi="宋体" w:eastAsia="宋体" w:cs="宋体"/>
          <w:b/>
          <w:bCs/>
          <w:spacing w:val="9"/>
          <w:sz w:val="35"/>
          <w:szCs w:val="35"/>
        </w:rPr>
      </w:pPr>
    </w:p>
    <w:p w14:paraId="25B8F96B">
      <w:pPr>
        <w:spacing w:before="85" w:line="188" w:lineRule="auto"/>
        <w:ind w:left="2127"/>
        <w:outlineLvl w:val="0"/>
        <w:rPr>
          <w:rFonts w:hint="eastAsia" w:ascii="宋体" w:hAnsi="宋体" w:eastAsia="宋体" w:cs="宋体"/>
          <w:b/>
          <w:bCs/>
          <w:spacing w:val="9"/>
          <w:sz w:val="35"/>
          <w:szCs w:val="35"/>
        </w:rPr>
      </w:pPr>
    </w:p>
    <w:p w14:paraId="2A8A6766">
      <w:pPr>
        <w:spacing w:before="85" w:line="188" w:lineRule="auto"/>
        <w:ind w:left="2127"/>
        <w:outlineLvl w:val="0"/>
        <w:rPr>
          <w:rFonts w:hint="eastAsia" w:ascii="宋体" w:hAnsi="宋体" w:eastAsia="宋体" w:cs="宋体"/>
          <w:b/>
          <w:bCs/>
          <w:spacing w:val="9"/>
          <w:sz w:val="35"/>
          <w:szCs w:val="35"/>
        </w:rPr>
      </w:pPr>
    </w:p>
    <w:p w14:paraId="440F1EBA">
      <w:pPr>
        <w:spacing w:before="85" w:line="188" w:lineRule="auto"/>
        <w:ind w:left="2127"/>
        <w:outlineLvl w:val="0"/>
        <w:rPr>
          <w:rFonts w:hint="eastAsia" w:ascii="宋体" w:hAnsi="宋体" w:eastAsia="宋体" w:cs="宋体"/>
          <w:b/>
          <w:bCs/>
          <w:spacing w:val="9"/>
          <w:sz w:val="35"/>
          <w:szCs w:val="35"/>
        </w:rPr>
      </w:pPr>
    </w:p>
    <w:p w14:paraId="40D90710">
      <w:pPr>
        <w:spacing w:before="85" w:line="188" w:lineRule="auto"/>
        <w:ind w:left="2127"/>
        <w:outlineLvl w:val="0"/>
        <w:rPr>
          <w:rFonts w:hint="eastAsia" w:ascii="宋体" w:hAnsi="宋体" w:eastAsia="宋体" w:cs="宋体"/>
          <w:b/>
          <w:bCs/>
          <w:spacing w:val="9"/>
          <w:sz w:val="35"/>
          <w:szCs w:val="35"/>
        </w:rPr>
      </w:pPr>
    </w:p>
    <w:p w14:paraId="51633FD5">
      <w:pPr>
        <w:spacing w:before="85" w:line="188" w:lineRule="auto"/>
        <w:ind w:left="2127"/>
        <w:outlineLvl w:val="0"/>
        <w:rPr>
          <w:rFonts w:hint="eastAsia" w:ascii="宋体" w:hAnsi="宋体" w:eastAsia="宋体" w:cs="宋体"/>
          <w:b/>
          <w:bCs/>
          <w:spacing w:val="9"/>
          <w:sz w:val="35"/>
          <w:szCs w:val="35"/>
        </w:rPr>
      </w:pPr>
    </w:p>
    <w:p w14:paraId="36F1E551">
      <w:pPr>
        <w:spacing w:before="85" w:line="188" w:lineRule="auto"/>
        <w:ind w:left="2127"/>
        <w:outlineLvl w:val="0"/>
        <w:rPr>
          <w:rFonts w:hint="eastAsia" w:ascii="宋体" w:hAnsi="宋体" w:eastAsia="宋体" w:cs="宋体"/>
          <w:b/>
          <w:bCs/>
          <w:spacing w:val="9"/>
          <w:sz w:val="35"/>
          <w:szCs w:val="35"/>
        </w:rPr>
      </w:pPr>
    </w:p>
    <w:p w14:paraId="1CD79328">
      <w:pPr>
        <w:spacing w:before="85" w:line="188" w:lineRule="auto"/>
        <w:ind w:left="2127"/>
        <w:outlineLvl w:val="0"/>
        <w:rPr>
          <w:rFonts w:hint="eastAsia" w:ascii="宋体" w:hAnsi="宋体" w:eastAsia="宋体" w:cs="宋体"/>
          <w:b/>
          <w:bCs/>
          <w:spacing w:val="9"/>
          <w:sz w:val="35"/>
          <w:szCs w:val="35"/>
        </w:rPr>
      </w:pPr>
    </w:p>
    <w:p w14:paraId="30349A82">
      <w:pPr>
        <w:spacing w:before="85" w:line="188" w:lineRule="auto"/>
        <w:ind w:left="2127"/>
        <w:outlineLvl w:val="0"/>
        <w:rPr>
          <w:rFonts w:hint="eastAsia" w:ascii="宋体" w:hAnsi="宋体" w:eastAsia="宋体" w:cs="宋体"/>
          <w:b/>
          <w:bCs/>
          <w:spacing w:val="9"/>
          <w:sz w:val="35"/>
          <w:szCs w:val="35"/>
        </w:rPr>
      </w:pPr>
    </w:p>
    <w:p w14:paraId="575506C2">
      <w:pPr>
        <w:spacing w:before="85" w:line="188" w:lineRule="auto"/>
        <w:ind w:left="2127"/>
        <w:outlineLvl w:val="0"/>
        <w:rPr>
          <w:rFonts w:hint="eastAsia" w:ascii="宋体" w:hAnsi="宋体" w:eastAsia="宋体" w:cs="宋体"/>
          <w:sz w:val="35"/>
          <w:szCs w:val="35"/>
        </w:rPr>
      </w:pPr>
      <w:r>
        <w:rPr>
          <w:rFonts w:hint="eastAsia" w:ascii="宋体" w:hAnsi="宋体" w:eastAsia="宋体" w:cs="宋体"/>
          <w:b/>
          <w:bCs/>
          <w:spacing w:val="9"/>
          <w:sz w:val="35"/>
          <w:szCs w:val="35"/>
        </w:rPr>
        <w:t>第</w:t>
      </w:r>
      <w:r>
        <w:rPr>
          <w:rFonts w:hint="eastAsia" w:ascii="宋体" w:hAnsi="宋体" w:eastAsia="宋体" w:cs="宋体"/>
          <w:b/>
          <w:bCs/>
          <w:spacing w:val="9"/>
          <w:sz w:val="35"/>
          <w:szCs w:val="35"/>
          <w:lang w:val="en-US" w:eastAsia="zh-CN"/>
        </w:rPr>
        <w:t>五</w:t>
      </w:r>
      <w:r>
        <w:rPr>
          <w:rFonts w:hint="eastAsia" w:ascii="宋体" w:hAnsi="宋体" w:eastAsia="宋体" w:cs="宋体"/>
          <w:b/>
          <w:bCs/>
          <w:spacing w:val="9"/>
          <w:sz w:val="35"/>
          <w:szCs w:val="35"/>
        </w:rPr>
        <w:t>章</w:t>
      </w:r>
      <w:r>
        <w:rPr>
          <w:rFonts w:hint="eastAsia" w:ascii="宋体" w:hAnsi="宋体" w:eastAsia="宋体" w:cs="宋体"/>
          <w:b/>
          <w:bCs/>
          <w:spacing w:val="18"/>
          <w:sz w:val="35"/>
          <w:szCs w:val="35"/>
        </w:rPr>
        <w:t xml:space="preserve">   </w:t>
      </w:r>
      <w:r>
        <w:rPr>
          <w:rFonts w:hint="eastAsia" w:ascii="宋体" w:hAnsi="宋体" w:eastAsia="宋体" w:cs="宋体"/>
          <w:b/>
          <w:bCs/>
          <w:spacing w:val="9"/>
          <w:sz w:val="35"/>
          <w:szCs w:val="35"/>
        </w:rPr>
        <w:t>合同条款及格式</w:t>
      </w:r>
    </w:p>
    <w:p w14:paraId="78325349">
      <w:pPr>
        <w:spacing w:before="83" w:line="203" w:lineRule="auto"/>
        <w:ind w:left="547"/>
        <w:rPr>
          <w:rFonts w:hint="eastAsia" w:ascii="宋体" w:hAnsi="宋体" w:eastAsia="宋体" w:cs="宋体"/>
          <w:spacing w:val="-3"/>
          <w:sz w:val="24"/>
          <w:szCs w:val="24"/>
        </w:rPr>
      </w:pPr>
    </w:p>
    <w:p w14:paraId="5B935C4F">
      <w:pPr>
        <w:spacing w:before="83" w:line="203" w:lineRule="auto"/>
        <w:ind w:left="547"/>
        <w:rPr>
          <w:rFonts w:hint="eastAsia" w:ascii="宋体" w:hAnsi="宋体" w:eastAsia="宋体" w:cs="宋体"/>
          <w:spacing w:val="-3"/>
          <w:sz w:val="24"/>
          <w:szCs w:val="24"/>
        </w:rPr>
      </w:pPr>
    </w:p>
    <w:p w14:paraId="24280E38">
      <w:pPr>
        <w:spacing w:before="83" w:line="203" w:lineRule="auto"/>
        <w:ind w:left="547"/>
        <w:jc w:val="both"/>
        <w:rPr>
          <w:rFonts w:hint="eastAsia" w:ascii="宋体" w:hAnsi="宋体" w:eastAsia="宋体" w:cs="宋体"/>
          <w:sz w:val="24"/>
          <w:szCs w:val="24"/>
        </w:rPr>
      </w:pPr>
      <w:r>
        <w:rPr>
          <w:rFonts w:hint="eastAsia" w:ascii="宋体" w:hAnsi="宋体" w:eastAsia="宋体" w:cs="宋体"/>
          <w:spacing w:val="-3"/>
          <w:sz w:val="24"/>
          <w:szCs w:val="24"/>
        </w:rPr>
        <w:t>（本模板为合同样稿</w:t>
      </w:r>
      <w:r>
        <w:rPr>
          <w:rFonts w:hint="eastAsia" w:ascii="宋体" w:hAnsi="宋体" w:eastAsia="宋体" w:cs="宋体"/>
          <w:spacing w:val="-24"/>
          <w:sz w:val="24"/>
          <w:szCs w:val="24"/>
        </w:rPr>
        <w:t xml:space="preserve"> </w:t>
      </w:r>
      <w:r>
        <w:rPr>
          <w:rFonts w:hint="eastAsia" w:ascii="宋体" w:hAnsi="宋体" w:eastAsia="宋体" w:cs="宋体"/>
          <w:spacing w:val="-3"/>
          <w:sz w:val="24"/>
          <w:szCs w:val="24"/>
        </w:rPr>
        <w:t>，正式稿由双方依据磋商文件及响应文件制定）</w:t>
      </w:r>
    </w:p>
    <w:p w14:paraId="0400E2D1">
      <w:pPr>
        <w:pStyle w:val="6"/>
        <w:spacing w:line="241" w:lineRule="auto"/>
        <w:rPr>
          <w:rFonts w:hint="eastAsia" w:ascii="宋体" w:hAnsi="宋体" w:eastAsia="宋体" w:cs="宋体"/>
        </w:rPr>
      </w:pPr>
    </w:p>
    <w:p w14:paraId="534BB472">
      <w:pPr>
        <w:pStyle w:val="6"/>
        <w:spacing w:line="241" w:lineRule="auto"/>
        <w:rPr>
          <w:rFonts w:hint="eastAsia" w:ascii="宋体" w:hAnsi="宋体" w:eastAsia="宋体" w:cs="宋体"/>
        </w:rPr>
      </w:pPr>
    </w:p>
    <w:p w14:paraId="56C473F8">
      <w:pPr>
        <w:pStyle w:val="6"/>
        <w:spacing w:line="241" w:lineRule="auto"/>
        <w:rPr>
          <w:rFonts w:hint="eastAsia" w:ascii="宋体" w:hAnsi="宋体" w:eastAsia="宋体" w:cs="宋体"/>
        </w:rPr>
      </w:pPr>
    </w:p>
    <w:p w14:paraId="72E9AA52">
      <w:pPr>
        <w:pStyle w:val="6"/>
        <w:spacing w:line="241" w:lineRule="auto"/>
        <w:rPr>
          <w:rFonts w:hint="eastAsia" w:ascii="宋体" w:hAnsi="宋体" w:eastAsia="宋体" w:cs="宋体"/>
        </w:rPr>
      </w:pPr>
    </w:p>
    <w:p w14:paraId="725E9897">
      <w:pPr>
        <w:pStyle w:val="6"/>
        <w:spacing w:line="241" w:lineRule="auto"/>
        <w:rPr>
          <w:rFonts w:hint="eastAsia" w:ascii="宋体" w:hAnsi="宋体" w:eastAsia="宋体" w:cs="宋体"/>
        </w:rPr>
      </w:pPr>
    </w:p>
    <w:p w14:paraId="06304716">
      <w:pPr>
        <w:rPr>
          <w:rFonts w:hint="eastAsia" w:ascii="宋体" w:hAnsi="宋体" w:eastAsia="宋体" w:cs="宋体"/>
        </w:rPr>
      </w:pPr>
    </w:p>
    <w:p w14:paraId="40553B10">
      <w:pPr>
        <w:rPr>
          <w:rFonts w:hint="eastAsia" w:ascii="宋体" w:hAnsi="宋体" w:eastAsia="宋体" w:cs="宋体"/>
        </w:rPr>
      </w:pPr>
    </w:p>
    <w:p w14:paraId="5C385754">
      <w:pPr>
        <w:rPr>
          <w:rFonts w:hint="eastAsia" w:ascii="宋体" w:hAnsi="宋体" w:eastAsia="宋体" w:cs="宋体"/>
        </w:rPr>
      </w:pPr>
    </w:p>
    <w:p w14:paraId="2EAE4E0B">
      <w:pPr>
        <w:rPr>
          <w:rFonts w:hint="eastAsia" w:ascii="宋体" w:hAnsi="宋体" w:eastAsia="宋体" w:cs="宋体"/>
        </w:rPr>
      </w:pPr>
    </w:p>
    <w:p w14:paraId="7F3274BB">
      <w:pPr>
        <w:rPr>
          <w:rFonts w:hint="eastAsia" w:ascii="宋体" w:hAnsi="宋体" w:eastAsia="宋体" w:cs="宋体"/>
        </w:rPr>
      </w:pPr>
    </w:p>
    <w:p w14:paraId="21C0D3CC">
      <w:pPr>
        <w:rPr>
          <w:rFonts w:hint="eastAsia" w:ascii="宋体" w:hAnsi="宋体" w:eastAsia="宋体" w:cs="宋体"/>
        </w:rPr>
      </w:pPr>
    </w:p>
    <w:p w14:paraId="6DDCF333">
      <w:pPr>
        <w:rPr>
          <w:rFonts w:hint="eastAsia" w:ascii="宋体" w:hAnsi="宋体" w:eastAsia="宋体" w:cs="宋体"/>
        </w:rPr>
      </w:pPr>
    </w:p>
    <w:p w14:paraId="60F9EE72">
      <w:pPr>
        <w:rPr>
          <w:rFonts w:hint="eastAsia" w:ascii="宋体" w:hAnsi="宋体" w:eastAsia="宋体" w:cs="宋体"/>
        </w:rPr>
      </w:pPr>
    </w:p>
    <w:p w14:paraId="60ED9500">
      <w:pPr>
        <w:rPr>
          <w:rFonts w:hint="eastAsia" w:ascii="宋体" w:hAnsi="宋体" w:eastAsia="宋体" w:cs="宋体"/>
        </w:rPr>
      </w:pPr>
    </w:p>
    <w:p w14:paraId="0063D85B">
      <w:pPr>
        <w:rPr>
          <w:rFonts w:hint="eastAsia" w:ascii="宋体" w:hAnsi="宋体" w:eastAsia="宋体" w:cs="宋体"/>
        </w:rPr>
      </w:pPr>
    </w:p>
    <w:p w14:paraId="673F38AC">
      <w:pPr>
        <w:rPr>
          <w:rFonts w:hint="eastAsia" w:ascii="宋体" w:hAnsi="宋体" w:eastAsia="宋体" w:cs="宋体"/>
        </w:rPr>
      </w:pPr>
    </w:p>
    <w:p w14:paraId="1F1FEB98">
      <w:pPr>
        <w:pStyle w:val="6"/>
        <w:spacing w:line="241" w:lineRule="auto"/>
        <w:rPr>
          <w:rFonts w:hint="eastAsia" w:ascii="宋体" w:hAnsi="宋体" w:eastAsia="宋体" w:cs="宋体"/>
        </w:rPr>
      </w:pPr>
    </w:p>
    <w:p w14:paraId="5280C411">
      <w:pPr>
        <w:pStyle w:val="6"/>
        <w:spacing w:line="242" w:lineRule="auto"/>
        <w:rPr>
          <w:rFonts w:hint="eastAsia" w:ascii="宋体" w:hAnsi="宋体" w:eastAsia="宋体" w:cs="宋体"/>
        </w:rPr>
      </w:pPr>
    </w:p>
    <w:p w14:paraId="1745C15A">
      <w:pPr>
        <w:pStyle w:val="6"/>
        <w:spacing w:line="242" w:lineRule="auto"/>
        <w:rPr>
          <w:rFonts w:hint="eastAsia" w:ascii="宋体" w:hAnsi="宋体" w:eastAsia="宋体" w:cs="宋体"/>
        </w:rPr>
      </w:pPr>
    </w:p>
    <w:p w14:paraId="78B4E450">
      <w:pPr>
        <w:rPr>
          <w:rFonts w:hint="eastAsia" w:ascii="宋体" w:hAnsi="宋体" w:eastAsia="宋体" w:cs="宋体"/>
        </w:rPr>
      </w:pPr>
    </w:p>
    <w:p w14:paraId="3CBB26C8">
      <w:pPr>
        <w:rPr>
          <w:rFonts w:hint="eastAsia" w:ascii="宋体" w:hAnsi="宋体" w:eastAsia="宋体" w:cs="宋体"/>
        </w:rPr>
      </w:pPr>
    </w:p>
    <w:p w14:paraId="0B7AFD84">
      <w:pPr>
        <w:rPr>
          <w:rFonts w:hint="eastAsia" w:ascii="宋体" w:hAnsi="宋体" w:eastAsia="宋体" w:cs="宋体"/>
        </w:rPr>
      </w:pPr>
    </w:p>
    <w:p w14:paraId="47A68D67">
      <w:pPr>
        <w:rPr>
          <w:rFonts w:hint="eastAsia" w:ascii="宋体" w:hAnsi="宋体" w:eastAsia="宋体" w:cs="宋体"/>
        </w:rPr>
      </w:pPr>
    </w:p>
    <w:p w14:paraId="76AB604C">
      <w:pPr>
        <w:rPr>
          <w:rFonts w:hint="eastAsia" w:ascii="宋体" w:hAnsi="宋体" w:eastAsia="宋体" w:cs="宋体"/>
        </w:rPr>
      </w:pPr>
    </w:p>
    <w:p w14:paraId="0E51B0B2">
      <w:pPr>
        <w:rPr>
          <w:rFonts w:hint="eastAsia" w:ascii="宋体" w:hAnsi="宋体" w:eastAsia="宋体" w:cs="宋体"/>
        </w:rPr>
      </w:pPr>
    </w:p>
    <w:p w14:paraId="484E0AA7">
      <w:pPr>
        <w:pStyle w:val="4"/>
        <w:rPr>
          <w:rFonts w:hint="eastAsia" w:ascii="宋体" w:hAnsi="宋体" w:eastAsia="宋体" w:cs="宋体"/>
        </w:rPr>
      </w:pPr>
    </w:p>
    <w:p w14:paraId="3836B939">
      <w:pPr>
        <w:rPr>
          <w:rFonts w:hint="eastAsia" w:ascii="宋体" w:hAnsi="宋体" w:eastAsia="宋体" w:cs="宋体"/>
        </w:rPr>
      </w:pPr>
    </w:p>
    <w:p w14:paraId="75A372C0">
      <w:pPr>
        <w:pStyle w:val="4"/>
        <w:rPr>
          <w:rFonts w:hint="eastAsia" w:ascii="宋体" w:hAnsi="宋体" w:eastAsia="宋体" w:cs="宋体"/>
        </w:rPr>
      </w:pPr>
    </w:p>
    <w:p w14:paraId="329811B2">
      <w:pPr>
        <w:rPr>
          <w:rFonts w:hint="eastAsia" w:ascii="宋体" w:hAnsi="宋体" w:eastAsia="宋体" w:cs="宋体"/>
        </w:rPr>
      </w:pPr>
    </w:p>
    <w:p w14:paraId="682A0F1E">
      <w:pPr>
        <w:pStyle w:val="4"/>
        <w:rPr>
          <w:rFonts w:hint="eastAsia" w:ascii="宋体" w:hAnsi="宋体" w:eastAsia="宋体" w:cs="宋体"/>
        </w:rPr>
      </w:pPr>
    </w:p>
    <w:p w14:paraId="690DE62F">
      <w:pPr>
        <w:rPr>
          <w:rFonts w:hint="eastAsia" w:ascii="宋体" w:hAnsi="宋体" w:eastAsia="宋体" w:cs="宋体"/>
        </w:rPr>
      </w:pPr>
    </w:p>
    <w:p w14:paraId="067ADD35">
      <w:pPr>
        <w:pStyle w:val="4"/>
        <w:rPr>
          <w:rFonts w:hint="eastAsia" w:ascii="宋体" w:hAnsi="宋体" w:eastAsia="宋体" w:cs="宋体"/>
        </w:rPr>
      </w:pPr>
    </w:p>
    <w:p w14:paraId="7E371D83">
      <w:pPr>
        <w:rPr>
          <w:rFonts w:hint="eastAsia" w:ascii="宋体" w:hAnsi="宋体" w:eastAsia="宋体" w:cs="宋体"/>
        </w:rPr>
      </w:pPr>
    </w:p>
    <w:p w14:paraId="0F18A7A4">
      <w:pPr>
        <w:pStyle w:val="4"/>
        <w:rPr>
          <w:rFonts w:hint="eastAsia" w:ascii="宋体" w:hAnsi="宋体" w:eastAsia="宋体" w:cs="宋体"/>
        </w:rPr>
      </w:pPr>
    </w:p>
    <w:p w14:paraId="51EB01E4">
      <w:pPr>
        <w:rPr>
          <w:rFonts w:hint="eastAsia" w:ascii="宋体" w:hAnsi="宋体" w:eastAsia="宋体" w:cs="宋体"/>
        </w:rPr>
      </w:pPr>
    </w:p>
    <w:p w14:paraId="093041EB">
      <w:pPr>
        <w:pStyle w:val="4"/>
        <w:rPr>
          <w:rFonts w:hint="eastAsia" w:ascii="宋体" w:hAnsi="宋体" w:eastAsia="宋体" w:cs="宋体"/>
        </w:rPr>
      </w:pPr>
    </w:p>
    <w:p w14:paraId="6CFCD75E">
      <w:pPr>
        <w:rPr>
          <w:rFonts w:hint="eastAsia"/>
        </w:rPr>
      </w:pPr>
    </w:p>
    <w:p w14:paraId="3F195F01">
      <w:pPr>
        <w:tabs>
          <w:tab w:val="left" w:pos="840"/>
        </w:tabs>
        <w:spacing w:line="460" w:lineRule="exact"/>
        <w:jc w:val="left"/>
        <w:rPr>
          <w:rFonts w:hint="eastAsia" w:ascii="宋体" w:hAnsi="宋体" w:eastAsia="宋体" w:cs="宋体"/>
          <w:b/>
          <w:bCs/>
          <w:color w:val="000000"/>
          <w:kern w:val="28"/>
          <w:sz w:val="24"/>
          <w:szCs w:val="24"/>
        </w:rPr>
      </w:pPr>
      <w:bookmarkStart w:id="38" w:name="bookmark17"/>
      <w:bookmarkEnd w:id="38"/>
    </w:p>
    <w:p w14:paraId="429F3D4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auto"/>
          <w:spacing w:val="0"/>
          <w:sz w:val="39"/>
          <w:szCs w:val="39"/>
          <w:shd w:val="clear" w:color="auto" w:fill="FFFFFF"/>
        </w:rPr>
      </w:pPr>
    </w:p>
    <w:p w14:paraId="0E0759D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auto"/>
          <w:spacing w:val="0"/>
          <w:sz w:val="39"/>
          <w:szCs w:val="39"/>
          <w:shd w:val="clear" w:color="auto" w:fill="FFFFFF"/>
        </w:rPr>
      </w:pPr>
    </w:p>
    <w:p w14:paraId="0C41EDE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auto"/>
          <w:spacing w:val="0"/>
          <w:sz w:val="39"/>
          <w:szCs w:val="39"/>
        </w:rPr>
      </w:pPr>
      <w:r>
        <w:rPr>
          <w:rFonts w:hint="eastAsia" w:ascii="宋体" w:hAnsi="宋体" w:eastAsia="宋体" w:cs="宋体"/>
          <w:b/>
          <w:bCs/>
          <w:i w:val="0"/>
          <w:iCs w:val="0"/>
          <w:caps w:val="0"/>
          <w:color w:val="auto"/>
          <w:spacing w:val="0"/>
          <w:sz w:val="39"/>
          <w:szCs w:val="39"/>
          <w:shd w:val="clear" w:color="auto" w:fill="FFFFFF"/>
        </w:rPr>
        <w:t>合</w:t>
      </w:r>
      <w:r>
        <w:rPr>
          <w:rFonts w:hint="eastAsia" w:ascii="宋体" w:hAnsi="宋体" w:eastAsia="宋体" w:cs="宋体"/>
          <w:b/>
          <w:bCs/>
          <w:i w:val="0"/>
          <w:iCs w:val="0"/>
          <w:caps w:val="0"/>
          <w:color w:val="auto"/>
          <w:spacing w:val="0"/>
          <w:sz w:val="39"/>
          <w:szCs w:val="39"/>
          <w:shd w:val="clear" w:color="auto" w:fill="FFFFFF"/>
          <w:lang w:val="en-US" w:eastAsia="zh-CN"/>
        </w:rPr>
        <w:t xml:space="preserve">   </w:t>
      </w:r>
      <w:r>
        <w:rPr>
          <w:rFonts w:hint="eastAsia" w:ascii="宋体" w:hAnsi="宋体" w:eastAsia="宋体" w:cs="宋体"/>
          <w:b/>
          <w:bCs/>
          <w:i w:val="0"/>
          <w:iCs w:val="0"/>
          <w:caps w:val="0"/>
          <w:color w:val="auto"/>
          <w:spacing w:val="0"/>
          <w:sz w:val="39"/>
          <w:szCs w:val="39"/>
          <w:shd w:val="clear" w:color="auto" w:fill="FFFFFF"/>
        </w:rPr>
        <w:t>同</w:t>
      </w:r>
    </w:p>
    <w:p w14:paraId="662FADBF">
      <w:pPr>
        <w:spacing w:line="800" w:lineRule="exact"/>
        <w:ind w:firstLine="840" w:firstLineChars="300"/>
        <w:outlineLvl w:val="0"/>
        <w:rPr>
          <w:rFonts w:hint="eastAsia" w:ascii="宋体" w:hAnsi="宋体" w:cs="宋体"/>
          <w:b/>
          <w:color w:val="auto"/>
          <w:sz w:val="28"/>
          <w:szCs w:val="28"/>
          <w:lang w:eastAsia="zh-CN"/>
        </w:rPr>
      </w:pPr>
    </w:p>
    <w:p w14:paraId="7171579E">
      <w:pPr>
        <w:pStyle w:val="6"/>
        <w:rPr>
          <w:rFonts w:hint="eastAsia" w:ascii="宋体" w:hAnsi="宋体" w:cs="宋体"/>
          <w:b/>
          <w:color w:val="auto"/>
          <w:sz w:val="28"/>
          <w:szCs w:val="28"/>
          <w:lang w:eastAsia="zh-CN"/>
        </w:rPr>
      </w:pPr>
    </w:p>
    <w:p w14:paraId="62422ED9">
      <w:pPr>
        <w:pStyle w:val="6"/>
        <w:rPr>
          <w:rFonts w:hint="eastAsia" w:ascii="宋体" w:hAnsi="宋体" w:cs="宋体"/>
          <w:b/>
          <w:color w:val="auto"/>
          <w:sz w:val="28"/>
          <w:szCs w:val="28"/>
          <w:lang w:eastAsia="zh-CN"/>
        </w:rPr>
      </w:pPr>
    </w:p>
    <w:p w14:paraId="5B4DC12C">
      <w:pPr>
        <w:pStyle w:val="7"/>
        <w:rPr>
          <w:rFonts w:hint="eastAsia"/>
          <w:color w:val="auto"/>
          <w:lang w:eastAsia="zh-CN"/>
        </w:rPr>
      </w:pPr>
    </w:p>
    <w:p w14:paraId="453B065A">
      <w:pPr>
        <w:rPr>
          <w:rFonts w:hint="eastAsia" w:ascii="宋体" w:hAnsi="宋体" w:cs="宋体"/>
          <w:b/>
          <w:color w:val="auto"/>
          <w:sz w:val="28"/>
          <w:szCs w:val="28"/>
          <w:lang w:eastAsia="zh-CN"/>
        </w:rPr>
      </w:pPr>
    </w:p>
    <w:p w14:paraId="784886BA">
      <w:pPr>
        <w:pStyle w:val="6"/>
        <w:rPr>
          <w:rFonts w:hint="eastAsia" w:ascii="宋体" w:hAnsi="宋体" w:cs="宋体"/>
          <w:b/>
          <w:color w:val="auto"/>
          <w:sz w:val="28"/>
          <w:szCs w:val="28"/>
          <w:lang w:eastAsia="zh-CN"/>
        </w:rPr>
      </w:pPr>
    </w:p>
    <w:p w14:paraId="3BEB1576">
      <w:pPr>
        <w:rPr>
          <w:rFonts w:hint="eastAsia" w:ascii="宋体" w:hAnsi="宋体" w:cs="宋体"/>
          <w:b/>
          <w:color w:val="auto"/>
          <w:sz w:val="28"/>
          <w:szCs w:val="28"/>
          <w:lang w:eastAsia="zh-CN"/>
        </w:rPr>
      </w:pPr>
    </w:p>
    <w:p w14:paraId="21E14E4B">
      <w:pPr>
        <w:pStyle w:val="6"/>
        <w:rPr>
          <w:rFonts w:hint="eastAsia"/>
          <w:color w:val="auto"/>
          <w:lang w:eastAsia="zh-CN"/>
        </w:rPr>
      </w:pPr>
    </w:p>
    <w:p w14:paraId="5BF1F228">
      <w:pPr>
        <w:pStyle w:val="6"/>
        <w:rPr>
          <w:rFonts w:hint="eastAsia"/>
        </w:rPr>
      </w:pPr>
    </w:p>
    <w:p w14:paraId="7383A5BA">
      <w:pPr>
        <w:spacing w:line="800" w:lineRule="exact"/>
        <w:ind w:firstLine="840" w:firstLineChars="300"/>
        <w:outlineLvl w:val="0"/>
        <w:rPr>
          <w:rFonts w:hint="eastAsia" w:ascii="宋体" w:hAnsi="宋体" w:cs="宋体"/>
          <w:b/>
          <w:sz w:val="28"/>
          <w:szCs w:val="28"/>
        </w:rPr>
      </w:pPr>
      <w:bookmarkStart w:id="39" w:name="_Toc21524"/>
      <w:bookmarkStart w:id="40" w:name="_Toc21925"/>
    </w:p>
    <w:p w14:paraId="2304B11F">
      <w:pPr>
        <w:spacing w:line="800" w:lineRule="exact"/>
        <w:ind w:firstLine="840" w:firstLineChars="300"/>
        <w:outlineLvl w:val="0"/>
        <w:rPr>
          <w:rFonts w:hint="eastAsia" w:ascii="宋体" w:hAnsi="宋体" w:cs="宋体"/>
          <w:b/>
          <w:sz w:val="28"/>
          <w:szCs w:val="28"/>
        </w:rPr>
      </w:pPr>
    </w:p>
    <w:p w14:paraId="6BE3DEB1">
      <w:pPr>
        <w:spacing w:line="800" w:lineRule="exact"/>
        <w:ind w:firstLine="840" w:firstLineChars="300"/>
        <w:outlineLvl w:val="0"/>
        <w:rPr>
          <w:rFonts w:hint="eastAsia" w:ascii="宋体" w:hAnsi="宋体" w:cs="宋体"/>
          <w:b/>
          <w:sz w:val="28"/>
          <w:szCs w:val="28"/>
          <w:u w:val="single"/>
        </w:rPr>
      </w:pPr>
      <w:r>
        <w:rPr>
          <w:rFonts w:hint="eastAsia" w:ascii="宋体" w:hAnsi="宋体" w:cs="宋体"/>
          <w:b/>
          <w:sz w:val="28"/>
          <w:szCs w:val="28"/>
        </w:rPr>
        <w:t>项目名称：</w:t>
      </w:r>
      <w:r>
        <w:rPr>
          <w:rFonts w:hint="eastAsia" w:ascii="宋体" w:hAnsi="宋体" w:cs="宋体"/>
          <w:b/>
          <w:sz w:val="28"/>
          <w:szCs w:val="28"/>
          <w:u w:val="single"/>
        </w:rPr>
        <w:t xml:space="preserve">                                         </w:t>
      </w:r>
      <w:r>
        <w:rPr>
          <w:rFonts w:hint="eastAsia" w:ascii="宋体" w:hAnsi="宋体" w:cs="宋体"/>
          <w:b/>
          <w:color w:val="FFFFFF"/>
          <w:sz w:val="28"/>
          <w:szCs w:val="28"/>
          <w:u w:val="single"/>
        </w:rPr>
        <w:t>xx</w:t>
      </w:r>
      <w:bookmarkEnd w:id="39"/>
      <w:bookmarkEnd w:id="40"/>
    </w:p>
    <w:p w14:paraId="1FE3174D">
      <w:pPr>
        <w:spacing w:line="800" w:lineRule="exact"/>
        <w:ind w:firstLine="787" w:firstLineChars="281"/>
        <w:outlineLvl w:val="0"/>
        <w:rPr>
          <w:rFonts w:hint="eastAsia" w:ascii="宋体" w:hAnsi="宋体" w:cs="宋体"/>
          <w:b/>
          <w:sz w:val="28"/>
          <w:szCs w:val="28"/>
          <w:u w:val="single"/>
        </w:rPr>
      </w:pPr>
      <w:bookmarkStart w:id="41" w:name="_Toc31550"/>
      <w:bookmarkStart w:id="42" w:name="_Toc17160"/>
      <w:bookmarkStart w:id="43" w:name="_Toc6092"/>
      <w:bookmarkStart w:id="44" w:name="_Toc11546"/>
      <w:r>
        <w:rPr>
          <w:rFonts w:hint="eastAsia" w:ascii="宋体" w:hAnsi="宋体" w:cs="宋体"/>
          <w:b/>
          <w:sz w:val="28"/>
          <w:szCs w:val="28"/>
        </w:rPr>
        <w:t>采购地点：</w:t>
      </w:r>
      <w:r>
        <w:rPr>
          <w:rFonts w:hint="eastAsia" w:ascii="宋体" w:hAnsi="宋体" w:cs="宋体"/>
          <w:b/>
          <w:sz w:val="28"/>
          <w:szCs w:val="28"/>
          <w:u w:val="single"/>
        </w:rPr>
        <w:t xml:space="preserve">                                         </w:t>
      </w:r>
      <w:r>
        <w:rPr>
          <w:rFonts w:hint="eastAsia" w:ascii="宋体" w:hAnsi="宋体" w:cs="宋体"/>
          <w:b/>
          <w:color w:val="FFFFFF"/>
          <w:sz w:val="28"/>
          <w:szCs w:val="28"/>
          <w:u w:val="single"/>
        </w:rPr>
        <w:t>xx</w:t>
      </w:r>
      <w:bookmarkEnd w:id="41"/>
      <w:bookmarkEnd w:id="42"/>
      <w:bookmarkEnd w:id="43"/>
      <w:bookmarkEnd w:id="44"/>
    </w:p>
    <w:p w14:paraId="6601A722">
      <w:pPr>
        <w:spacing w:line="800" w:lineRule="exact"/>
        <w:ind w:firstLine="787" w:firstLineChars="281"/>
        <w:outlineLvl w:val="0"/>
        <w:rPr>
          <w:rFonts w:hint="eastAsia" w:ascii="宋体" w:hAnsi="宋体" w:cs="宋体"/>
          <w:b/>
          <w:sz w:val="28"/>
          <w:szCs w:val="28"/>
          <w:u w:val="single"/>
        </w:rPr>
      </w:pPr>
      <w:bookmarkStart w:id="45" w:name="_Toc29953"/>
      <w:bookmarkStart w:id="46" w:name="_Toc32754"/>
      <w:bookmarkStart w:id="47" w:name="_Toc21957"/>
      <w:bookmarkStart w:id="48" w:name="_Toc1819"/>
      <w:r>
        <w:rPr>
          <w:rFonts w:hint="eastAsia" w:ascii="宋体" w:hAnsi="宋体" w:cs="宋体"/>
          <w:b/>
          <w:sz w:val="28"/>
          <w:szCs w:val="28"/>
        </w:rPr>
        <w:t>合同编号：</w:t>
      </w:r>
      <w:r>
        <w:rPr>
          <w:rFonts w:hint="eastAsia" w:ascii="宋体" w:hAnsi="宋体" w:cs="宋体"/>
          <w:b/>
          <w:sz w:val="28"/>
          <w:szCs w:val="28"/>
          <w:u w:val="single"/>
        </w:rPr>
        <w:t xml:space="preserve">                                         </w:t>
      </w:r>
      <w:r>
        <w:rPr>
          <w:rFonts w:hint="eastAsia" w:ascii="宋体" w:hAnsi="宋体" w:cs="宋体"/>
          <w:b/>
          <w:color w:val="FFFFFF"/>
          <w:sz w:val="28"/>
          <w:szCs w:val="28"/>
          <w:u w:val="single"/>
        </w:rPr>
        <w:t>xx</w:t>
      </w:r>
      <w:bookmarkEnd w:id="45"/>
      <w:bookmarkEnd w:id="46"/>
      <w:bookmarkEnd w:id="47"/>
      <w:bookmarkEnd w:id="48"/>
    </w:p>
    <w:p w14:paraId="6875AC19">
      <w:pPr>
        <w:spacing w:line="800" w:lineRule="exact"/>
        <w:ind w:firstLine="826" w:firstLineChars="295"/>
        <w:outlineLvl w:val="1"/>
        <w:rPr>
          <w:rFonts w:hint="eastAsia" w:ascii="宋体" w:hAnsi="宋体" w:cs="宋体"/>
          <w:b/>
          <w:color w:val="FFFFFF"/>
          <w:sz w:val="28"/>
          <w:szCs w:val="28"/>
          <w:u w:val="single"/>
        </w:rPr>
      </w:pPr>
      <w:bookmarkStart w:id="49" w:name="_Toc20225"/>
      <w:bookmarkStart w:id="50" w:name="_Toc4231"/>
      <w:bookmarkStart w:id="51" w:name="_Toc27556"/>
      <w:bookmarkStart w:id="52" w:name="_Toc6018"/>
      <w:r>
        <w:rPr>
          <w:rFonts w:hint="eastAsia" w:ascii="宋体" w:hAnsi="宋体" w:cs="宋体"/>
          <w:b/>
          <w:sz w:val="28"/>
          <w:szCs w:val="28"/>
        </w:rPr>
        <w:t>采购人（以下简称甲方）：</w:t>
      </w:r>
      <w:r>
        <w:rPr>
          <w:rFonts w:hint="eastAsia" w:ascii="宋体" w:hAnsi="宋体" w:cs="宋体"/>
          <w:b/>
          <w:sz w:val="28"/>
          <w:szCs w:val="28"/>
          <w:u w:val="single"/>
        </w:rPr>
        <w:t xml:space="preserve">                           </w:t>
      </w:r>
      <w:r>
        <w:rPr>
          <w:rFonts w:hint="eastAsia" w:ascii="宋体" w:hAnsi="宋体" w:cs="宋体"/>
          <w:b/>
          <w:color w:val="FFFFFF"/>
          <w:sz w:val="28"/>
          <w:szCs w:val="28"/>
          <w:u w:val="single"/>
        </w:rPr>
        <w:t>x</w:t>
      </w:r>
      <w:bookmarkEnd w:id="49"/>
      <w:bookmarkEnd w:id="50"/>
      <w:bookmarkEnd w:id="51"/>
      <w:bookmarkEnd w:id="52"/>
    </w:p>
    <w:p w14:paraId="055838BE">
      <w:pPr>
        <w:spacing w:line="800" w:lineRule="exact"/>
        <w:ind w:firstLine="826" w:firstLineChars="295"/>
        <w:outlineLvl w:val="0"/>
        <w:rPr>
          <w:rFonts w:hint="eastAsia" w:ascii="宋体" w:hAnsi="宋体" w:cs="宋体"/>
          <w:b/>
          <w:sz w:val="28"/>
          <w:szCs w:val="28"/>
          <w:u w:val="single"/>
        </w:rPr>
      </w:pPr>
      <w:bookmarkStart w:id="53" w:name="_Toc20190"/>
      <w:bookmarkStart w:id="54" w:name="_Toc1762"/>
      <w:bookmarkStart w:id="55" w:name="_Toc1156"/>
      <w:bookmarkStart w:id="56" w:name="_Toc4068"/>
      <w:r>
        <w:rPr>
          <w:rFonts w:hint="eastAsia" w:ascii="宋体" w:hAnsi="宋体" w:cs="宋体"/>
          <w:b/>
          <w:sz w:val="28"/>
          <w:szCs w:val="28"/>
        </w:rPr>
        <w:t>供应商（以下简称乙方）：</w:t>
      </w:r>
      <w:r>
        <w:rPr>
          <w:rFonts w:hint="eastAsia" w:ascii="宋体" w:hAnsi="宋体" w:cs="宋体"/>
          <w:b/>
          <w:sz w:val="28"/>
          <w:szCs w:val="28"/>
          <w:u w:val="single"/>
        </w:rPr>
        <w:t xml:space="preserve">                           </w:t>
      </w:r>
      <w:r>
        <w:rPr>
          <w:rFonts w:hint="eastAsia" w:ascii="宋体" w:hAnsi="宋体" w:cs="宋体"/>
          <w:b/>
          <w:color w:val="FFFFFF"/>
          <w:sz w:val="28"/>
          <w:szCs w:val="28"/>
          <w:u w:val="single"/>
        </w:rPr>
        <w:t>x</w:t>
      </w:r>
      <w:bookmarkEnd w:id="53"/>
      <w:bookmarkEnd w:id="54"/>
      <w:bookmarkEnd w:id="55"/>
      <w:bookmarkEnd w:id="56"/>
    </w:p>
    <w:p w14:paraId="24857597">
      <w:pPr>
        <w:spacing w:line="800" w:lineRule="exact"/>
        <w:ind w:firstLine="787" w:firstLineChars="281"/>
        <w:outlineLvl w:val="0"/>
        <w:rPr>
          <w:rFonts w:hint="eastAsia" w:ascii="宋体" w:hAnsi="宋体" w:cs="宋体"/>
          <w:b/>
          <w:sz w:val="28"/>
          <w:szCs w:val="28"/>
          <w:u w:val="single"/>
        </w:rPr>
      </w:pPr>
      <w:bookmarkStart w:id="57" w:name="_Toc22811"/>
      <w:bookmarkStart w:id="58" w:name="_Toc30530"/>
      <w:bookmarkStart w:id="59" w:name="_Toc30437"/>
      <w:bookmarkStart w:id="60" w:name="_Toc19676"/>
      <w:r>
        <w:rPr>
          <w:rFonts w:hint="eastAsia" w:ascii="宋体" w:hAnsi="宋体" w:cs="宋体"/>
          <w:b/>
          <w:sz w:val="28"/>
          <w:szCs w:val="28"/>
        </w:rPr>
        <w:t>签订日期：</w:t>
      </w:r>
      <w:r>
        <w:rPr>
          <w:rFonts w:hint="eastAsia" w:ascii="宋体" w:hAnsi="宋体" w:cs="宋体"/>
          <w:b/>
          <w:sz w:val="28"/>
          <w:szCs w:val="28"/>
          <w:u w:val="single"/>
        </w:rPr>
        <w:t xml:space="preserve">                                         </w:t>
      </w:r>
      <w:r>
        <w:rPr>
          <w:rFonts w:hint="eastAsia" w:ascii="宋体" w:hAnsi="宋体" w:cs="宋体"/>
          <w:b/>
          <w:color w:val="FFFFFF"/>
          <w:sz w:val="28"/>
          <w:szCs w:val="28"/>
          <w:u w:val="single"/>
        </w:rPr>
        <w:t>x</w:t>
      </w:r>
      <w:bookmarkEnd w:id="57"/>
      <w:bookmarkEnd w:id="58"/>
      <w:bookmarkEnd w:id="59"/>
      <w:bookmarkEnd w:id="60"/>
    </w:p>
    <w:p w14:paraId="2EFCEDE9">
      <w:pPr>
        <w:pStyle w:val="4"/>
      </w:pPr>
    </w:p>
    <w:p w14:paraId="383FC522"/>
    <w:p w14:paraId="017A79C1">
      <w:pPr>
        <w:pStyle w:val="4"/>
      </w:pPr>
    </w:p>
    <w:p w14:paraId="529D90C4"/>
    <w:p w14:paraId="01C79D21">
      <w:pPr>
        <w:tabs>
          <w:tab w:val="left" w:pos="735"/>
        </w:tabs>
        <w:autoSpaceDE w:val="0"/>
        <w:autoSpaceDN w:val="0"/>
        <w:adjustRightInd w:val="0"/>
        <w:snapToGrid w:val="0"/>
        <w:spacing w:line="360" w:lineRule="auto"/>
        <w:rPr>
          <w:rFonts w:hint="eastAsia" w:ascii="宋体" w:hAnsi="宋体" w:cs="宋体"/>
          <w:b/>
          <w:bCs/>
          <w:sz w:val="24"/>
          <w:lang w:val="zh-CN"/>
        </w:rPr>
      </w:pPr>
    </w:p>
    <w:p w14:paraId="61E3A579">
      <w:pPr>
        <w:rPr>
          <w:lang w:val="zh-CN"/>
        </w:rPr>
      </w:pPr>
    </w:p>
    <w:p w14:paraId="5C7ACE96">
      <w:pPr>
        <w:rPr>
          <w:lang w:val="zh-CN"/>
        </w:rPr>
      </w:pPr>
    </w:p>
    <w:p w14:paraId="4DCBD8A7">
      <w:pPr>
        <w:pStyle w:val="4"/>
        <w:rPr>
          <w:lang w:val="zh-CN"/>
        </w:rPr>
      </w:pPr>
    </w:p>
    <w:p w14:paraId="306C7A9D">
      <w:pPr>
        <w:spacing w:before="209" w:line="219" w:lineRule="auto"/>
        <w:rPr>
          <w:rFonts w:hint="default" w:ascii="宋体" w:hAnsi="宋体" w:eastAsia="宋体" w:cs="宋体"/>
          <w:sz w:val="24"/>
          <w:szCs w:val="24"/>
          <w:lang w:val="en-US" w:eastAsia="zh-CN"/>
        </w:rPr>
      </w:pPr>
      <w:r>
        <w:rPr>
          <w:rFonts w:hint="eastAsia" w:ascii="宋体" w:hAnsi="宋体" w:eastAsia="宋体" w:cs="宋体"/>
          <w:b/>
          <w:bCs/>
          <w:spacing w:val="-2"/>
          <w:sz w:val="24"/>
          <w:szCs w:val="24"/>
          <w:lang w:val="en-US" w:eastAsia="zh-CN"/>
        </w:rPr>
        <w:t>甲方</w:t>
      </w:r>
      <w:r>
        <w:rPr>
          <w:rFonts w:ascii="宋体" w:hAnsi="宋体" w:eastAsia="宋体" w:cs="宋体"/>
          <w:b/>
          <w:bCs/>
          <w:spacing w:val="-2"/>
          <w:sz w:val="24"/>
          <w:szCs w:val="24"/>
        </w:rPr>
        <w:t>：</w:t>
      </w:r>
      <w:r>
        <w:rPr>
          <w:rFonts w:ascii="宋体" w:hAnsi="宋体" w:eastAsia="宋体" w:cs="宋体"/>
          <w:spacing w:val="-2"/>
          <w:sz w:val="24"/>
          <w:szCs w:val="24"/>
          <w:u w:val="single" w:color="auto"/>
        </w:rPr>
        <w:t xml:space="preserve"> </w:t>
      </w:r>
      <w:r>
        <w:rPr>
          <w:rFonts w:hint="eastAsia" w:ascii="宋体" w:hAnsi="宋体" w:cs="宋体"/>
          <w:b/>
          <w:bCs/>
          <w:spacing w:val="-2"/>
          <w:sz w:val="24"/>
          <w:szCs w:val="24"/>
          <w:u w:val="single" w:color="auto"/>
          <w:lang w:eastAsia="zh-CN"/>
        </w:rPr>
        <w:t>陕西科学技术馆</w:t>
      </w:r>
      <w:r>
        <w:rPr>
          <w:rFonts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 xml:space="preserve">       </w:t>
      </w:r>
    </w:p>
    <w:p w14:paraId="2CDAC0BD">
      <w:pPr>
        <w:spacing w:before="236" w:line="219" w:lineRule="auto"/>
        <w:rPr>
          <w:rFonts w:ascii="宋体" w:hAnsi="宋体" w:eastAsia="宋体" w:cs="宋体"/>
          <w:sz w:val="24"/>
          <w:szCs w:val="24"/>
        </w:rPr>
      </w:pPr>
      <w:r>
        <w:rPr>
          <w:rFonts w:hint="eastAsia" w:ascii="宋体" w:hAnsi="宋体" w:eastAsia="宋体" w:cs="宋体"/>
          <w:b/>
          <w:bCs/>
          <w:spacing w:val="-5"/>
          <w:sz w:val="24"/>
          <w:szCs w:val="24"/>
          <w:lang w:val="en-US" w:eastAsia="zh-CN"/>
        </w:rPr>
        <w:t>乙方</w:t>
      </w:r>
      <w:r>
        <w:rPr>
          <w:rFonts w:ascii="宋体" w:hAnsi="宋体" w:eastAsia="宋体" w:cs="宋体"/>
          <w:b/>
          <w:bCs/>
          <w:spacing w:val="-5"/>
          <w:sz w:val="24"/>
          <w:szCs w:val="24"/>
        </w:rPr>
        <w:t>：</w:t>
      </w:r>
      <w:r>
        <w:rPr>
          <w:rFonts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 xml:space="preserve">  </w:t>
      </w:r>
      <w:r>
        <w:rPr>
          <w:rFonts w:ascii="宋体" w:hAnsi="宋体" w:eastAsia="宋体" w:cs="宋体"/>
          <w:sz w:val="24"/>
          <w:szCs w:val="24"/>
          <w:u w:val="single" w:color="auto"/>
        </w:rPr>
        <w:t xml:space="preserve">    </w:t>
      </w:r>
    </w:p>
    <w:p w14:paraId="5A856D18">
      <w:pPr>
        <w:keepNext w:val="0"/>
        <w:keepLines w:val="0"/>
        <w:pageBreakBefore w:val="0"/>
        <w:widowControl w:val="0"/>
        <w:kinsoku/>
        <w:overflowPunct/>
        <w:bidi w:val="0"/>
        <w:adjustRightInd w:val="0"/>
        <w:spacing w:before="235" w:line="360" w:lineRule="auto"/>
        <w:ind w:left="7" w:right="83" w:firstLine="479"/>
        <w:jc w:val="both"/>
        <w:textAlignment w:val="auto"/>
        <w:rPr>
          <w:rFonts w:ascii="宋体" w:hAnsi="宋体" w:eastAsia="宋体" w:cs="宋体"/>
          <w:sz w:val="24"/>
          <w:szCs w:val="24"/>
        </w:rPr>
      </w:pPr>
      <w:r>
        <w:rPr>
          <w:rFonts w:ascii="宋体" w:hAnsi="宋体" w:eastAsia="宋体" w:cs="宋体"/>
          <w:spacing w:val="-2"/>
          <w:sz w:val="24"/>
          <w:szCs w:val="24"/>
        </w:rPr>
        <w:t>根据《中华人民共和国民法典》、《中华人民共和国政府采购法》</w:t>
      </w:r>
      <w:r>
        <w:rPr>
          <w:rFonts w:ascii="宋体" w:hAnsi="宋体" w:eastAsia="宋体" w:cs="宋体"/>
          <w:spacing w:val="-3"/>
          <w:sz w:val="24"/>
          <w:szCs w:val="24"/>
        </w:rPr>
        <w:t>及其他有关法律、法</w:t>
      </w:r>
      <w:r>
        <w:rPr>
          <w:rFonts w:ascii="宋体" w:hAnsi="宋体" w:eastAsia="宋体" w:cs="宋体"/>
          <w:spacing w:val="-2"/>
          <w:sz w:val="24"/>
          <w:szCs w:val="24"/>
        </w:rPr>
        <w:t>规和</w:t>
      </w:r>
      <w:r>
        <w:rPr>
          <w:rFonts w:hint="eastAsia" w:ascii="宋体" w:hAnsi="宋体" w:cs="宋体"/>
          <w:b/>
          <w:bCs/>
          <w:spacing w:val="-2"/>
          <w:sz w:val="24"/>
          <w:szCs w:val="24"/>
          <w:u w:val="single" w:color="auto"/>
          <w:lang w:eastAsia="zh-CN"/>
        </w:rPr>
        <w:t>陕西科技馆流动科普设施维修项目</w:t>
      </w:r>
      <w:r>
        <w:rPr>
          <w:rFonts w:ascii="宋体" w:hAnsi="宋体" w:eastAsia="宋体" w:cs="宋体"/>
          <w:spacing w:val="-2"/>
          <w:sz w:val="24"/>
          <w:szCs w:val="24"/>
        </w:rPr>
        <w:t>的磋商文件、响应文件等有关规定，为确保采购人项目的顺利实施，双方在平等自愿原则下签订本合同，并共同遵守如下条款：</w:t>
      </w:r>
    </w:p>
    <w:p w14:paraId="4A07CF82">
      <w:pPr>
        <w:keepNext w:val="0"/>
        <w:keepLines w:val="0"/>
        <w:pageBreakBefore w:val="0"/>
        <w:widowControl w:val="0"/>
        <w:kinsoku/>
        <w:overflowPunct/>
        <w:bidi w:val="0"/>
        <w:adjustRightInd w:val="0"/>
        <w:spacing w:before="1" w:line="360" w:lineRule="auto"/>
        <w:textAlignment w:val="auto"/>
        <w:rPr>
          <w:rFonts w:ascii="宋体" w:hAnsi="宋体" w:eastAsia="宋体" w:cs="宋体"/>
          <w:sz w:val="24"/>
          <w:szCs w:val="24"/>
        </w:rPr>
      </w:pPr>
      <w:r>
        <w:rPr>
          <w:rFonts w:ascii="宋体" w:hAnsi="宋体" w:eastAsia="宋体" w:cs="宋体"/>
          <w:b/>
          <w:bCs/>
          <w:spacing w:val="-4"/>
          <w:sz w:val="24"/>
          <w:szCs w:val="24"/>
        </w:rPr>
        <w:t>一、合同组成</w:t>
      </w:r>
    </w:p>
    <w:p w14:paraId="39C6B33E">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1、合同文件</w:t>
      </w:r>
    </w:p>
    <w:p w14:paraId="3F9BCD4A">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2、成交通知书、响应文件、磋商文件、澄清、补充文件（如有）</w:t>
      </w:r>
    </w:p>
    <w:p w14:paraId="7CC6A341">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3、国家相关规范及标准</w:t>
      </w:r>
    </w:p>
    <w:p w14:paraId="5E3EF1B5">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本合同签订后，双方依法签订的补充协议也是本合同文件的组成部分。</w:t>
      </w:r>
    </w:p>
    <w:p w14:paraId="7E98B719">
      <w:pPr>
        <w:keepNext w:val="0"/>
        <w:keepLines w:val="0"/>
        <w:pageBreakBefore w:val="0"/>
        <w:widowControl w:val="0"/>
        <w:kinsoku/>
        <w:overflowPunct/>
        <w:bidi w:val="0"/>
        <w:adjustRightInd w:val="0"/>
        <w:spacing w:before="234" w:line="360" w:lineRule="auto"/>
        <w:textAlignment w:val="auto"/>
        <w:rPr>
          <w:rFonts w:ascii="宋体" w:hAnsi="宋体" w:eastAsia="宋体" w:cs="宋体"/>
          <w:sz w:val="24"/>
          <w:szCs w:val="24"/>
        </w:rPr>
      </w:pPr>
      <w:r>
        <w:rPr>
          <w:rFonts w:ascii="宋体" w:hAnsi="宋体" w:eastAsia="宋体" w:cs="宋体"/>
          <w:b/>
          <w:bCs/>
          <w:spacing w:val="-3"/>
          <w:sz w:val="24"/>
          <w:szCs w:val="24"/>
        </w:rPr>
        <w:t>二、</w:t>
      </w:r>
      <w:r>
        <w:rPr>
          <w:rFonts w:hint="eastAsia" w:ascii="宋体" w:hAnsi="宋体" w:eastAsia="宋体" w:cs="宋体"/>
          <w:b/>
          <w:bCs/>
          <w:spacing w:val="-3"/>
          <w:sz w:val="24"/>
          <w:szCs w:val="24"/>
        </w:rPr>
        <w:t>服务项目概况</w:t>
      </w:r>
    </w:p>
    <w:p w14:paraId="37DAD93C">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1、项目名称：陕西科技馆流动科普设施维修项目</w:t>
      </w:r>
    </w:p>
    <w:p w14:paraId="3E1FFBFC">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2、服务地点：甲方指定场地</w:t>
      </w:r>
    </w:p>
    <w:p w14:paraId="6769785B">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5、服务期：自合同签订后 90 日历天内完成全部展品维修、调试、现场验收。</w:t>
      </w:r>
    </w:p>
    <w:p w14:paraId="3EFED9AF">
      <w:pPr>
        <w:keepNext w:val="0"/>
        <w:keepLines w:val="0"/>
        <w:pageBreakBefore w:val="0"/>
        <w:widowControl w:val="0"/>
        <w:kinsoku/>
        <w:overflowPunct/>
        <w:bidi w:val="0"/>
        <w:adjustRightInd w:val="0"/>
        <w:spacing w:before="210" w:line="360" w:lineRule="auto"/>
        <w:textAlignment w:val="auto"/>
        <w:rPr>
          <w:rFonts w:ascii="宋体" w:hAnsi="宋体" w:eastAsia="宋体" w:cs="宋体"/>
          <w:b/>
          <w:bCs/>
          <w:spacing w:val="-4"/>
          <w:sz w:val="24"/>
          <w:szCs w:val="24"/>
        </w:rPr>
      </w:pPr>
      <w:r>
        <w:rPr>
          <w:rFonts w:hint="eastAsia" w:ascii="宋体" w:hAnsi="宋体" w:eastAsia="宋体" w:cs="宋体"/>
          <w:b/>
          <w:bCs/>
          <w:spacing w:val="-4"/>
          <w:sz w:val="24"/>
          <w:szCs w:val="24"/>
          <w:lang w:val="en-US" w:eastAsia="zh-CN"/>
        </w:rPr>
        <w:t>三</w:t>
      </w:r>
      <w:r>
        <w:rPr>
          <w:rFonts w:ascii="宋体" w:hAnsi="宋体" w:eastAsia="宋体" w:cs="宋体"/>
          <w:b/>
          <w:bCs/>
          <w:spacing w:val="-4"/>
          <w:sz w:val="24"/>
          <w:szCs w:val="24"/>
        </w:rPr>
        <w:t>、</w:t>
      </w:r>
      <w:r>
        <w:rPr>
          <w:rFonts w:hint="eastAsia" w:ascii="宋体" w:hAnsi="宋体" w:eastAsia="宋体" w:cs="宋体"/>
          <w:b/>
          <w:bCs/>
          <w:spacing w:val="-4"/>
          <w:sz w:val="24"/>
          <w:szCs w:val="24"/>
        </w:rPr>
        <w:t>合同价款</w:t>
      </w:r>
    </w:p>
    <w:p w14:paraId="6C4F62B7">
      <w:pPr>
        <w:keepNext w:val="0"/>
        <w:keepLines w:val="0"/>
        <w:pageBreakBefore w:val="0"/>
        <w:kinsoku w:val="0"/>
        <w:wordWrap/>
        <w:overflowPunct/>
        <w:topLinePunct w:val="0"/>
        <w:autoSpaceDE/>
        <w:bidi w:val="0"/>
        <w:adjustRightInd w:val="0"/>
        <w:snapToGrid w:val="0"/>
        <w:spacing w:line="360" w:lineRule="auto"/>
        <w:ind w:firstLine="480" w:firstLineChars="200"/>
        <w:rPr>
          <w:rFonts w:hint="eastAsia" w:ascii="宋体" w:hAnsi="宋体"/>
          <w:sz w:val="24"/>
          <w:szCs w:val="24"/>
        </w:rPr>
      </w:pPr>
      <w:r>
        <w:rPr>
          <w:rFonts w:hint="eastAsia" w:ascii="宋体" w:hAnsi="宋体" w:eastAsia="宋体"/>
          <w:sz w:val="24"/>
          <w:szCs w:val="24"/>
          <w:lang w:val="en-US" w:eastAsia="zh-CN"/>
        </w:rPr>
        <w:t>1、合同价格</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 xml:space="preserve">（大写）  </w:t>
      </w:r>
      <w:r>
        <w:rPr>
          <w:rFonts w:hint="eastAsia" w:ascii="宋体" w:hAnsi="宋体" w:eastAsia="宋体"/>
          <w:sz w:val="24"/>
          <w:szCs w:val="24"/>
          <w:lang w:val="en-US" w:eastAsia="zh-CN"/>
        </w:rPr>
        <w:t>¥：</w:t>
      </w:r>
      <w:r>
        <w:rPr>
          <w:rFonts w:hint="eastAsia" w:ascii="宋体" w:hAnsi="宋体" w:eastAsia="宋体"/>
          <w:sz w:val="24"/>
          <w:szCs w:val="24"/>
          <w:u w:val="single"/>
          <w:lang w:val="en-US" w:eastAsia="zh-CN"/>
        </w:rPr>
        <w:t xml:space="preserve">             </w:t>
      </w:r>
      <w:r>
        <w:rPr>
          <w:rFonts w:hint="eastAsia" w:ascii="宋体" w:hAnsi="宋体"/>
          <w:sz w:val="24"/>
          <w:szCs w:val="24"/>
        </w:rPr>
        <w:t>。</w:t>
      </w:r>
    </w:p>
    <w:p w14:paraId="7F403E44">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合同价款包括完成本项目所需的一切费用。本合同价格为固定价格，包括了人工、配件、运输、检测、调试、漆面修复、档案制作、税费等乙方履行合同全过程产生的所有成本和费用。</w:t>
      </w:r>
    </w:p>
    <w:p w14:paraId="5003999F">
      <w:pPr>
        <w:keepNext w:val="0"/>
        <w:keepLines w:val="0"/>
        <w:pageBreakBefore w:val="0"/>
        <w:widowControl w:val="0"/>
        <w:kinsoku/>
        <w:overflowPunct/>
        <w:bidi w:val="0"/>
        <w:adjustRightInd w:val="0"/>
        <w:spacing w:before="237" w:line="360" w:lineRule="auto"/>
        <w:textAlignment w:val="auto"/>
        <w:rPr>
          <w:rFonts w:ascii="宋体" w:hAnsi="宋体" w:eastAsia="宋体" w:cs="宋体"/>
          <w:sz w:val="24"/>
          <w:szCs w:val="24"/>
        </w:rPr>
      </w:pPr>
      <w:r>
        <w:rPr>
          <w:rFonts w:hint="eastAsia" w:ascii="宋体" w:hAnsi="宋体" w:eastAsia="宋体" w:cs="宋体"/>
          <w:b/>
          <w:bCs/>
          <w:spacing w:val="-4"/>
          <w:sz w:val="24"/>
          <w:szCs w:val="24"/>
          <w:lang w:val="en-US" w:eastAsia="zh-CN"/>
        </w:rPr>
        <w:t>四</w:t>
      </w:r>
      <w:r>
        <w:rPr>
          <w:rFonts w:ascii="宋体" w:hAnsi="宋体" w:eastAsia="宋体" w:cs="宋体"/>
          <w:b/>
          <w:bCs/>
          <w:spacing w:val="-4"/>
          <w:sz w:val="24"/>
          <w:szCs w:val="24"/>
        </w:rPr>
        <w:t>、款项结算</w:t>
      </w:r>
    </w:p>
    <w:p w14:paraId="01565336">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签订合同后十日内，乙方出具相应金额发票 ，支付合同总金额的 40.00%；项目全部验收合格后，乙方持《验收合格单》及《结算单》和全额发票在甲方处办理剩余60%合同款的支付手续。</w:t>
      </w:r>
    </w:p>
    <w:p w14:paraId="794FE4E5">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rPr>
      </w:pPr>
      <w:r>
        <w:rPr>
          <w:rFonts w:hint="eastAsia" w:ascii="宋体" w:hAnsi="宋体" w:eastAsia="宋体" w:cs="宋体"/>
          <w:sz w:val="24"/>
        </w:rPr>
        <w:t>2、支付方式：银行转账。</w:t>
      </w:r>
    </w:p>
    <w:p w14:paraId="3C51B183">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rPr>
      </w:pPr>
      <w:r>
        <w:rPr>
          <w:rFonts w:hint="eastAsia" w:ascii="宋体" w:hAnsi="宋体" w:eastAsia="宋体" w:cs="宋体"/>
          <w:sz w:val="24"/>
        </w:rPr>
        <w:t>3、结算方式：验收合格后，</w:t>
      </w:r>
      <w:r>
        <w:rPr>
          <w:rFonts w:hint="eastAsia" w:ascii="宋体" w:hAnsi="宋体" w:eastAsia="宋体" w:cs="宋体"/>
          <w:sz w:val="24"/>
          <w:lang w:val="en-US" w:eastAsia="zh-CN"/>
        </w:rPr>
        <w:t>乙方</w:t>
      </w:r>
      <w:r>
        <w:rPr>
          <w:rFonts w:hint="eastAsia" w:ascii="宋体" w:hAnsi="宋体" w:eastAsia="宋体" w:cs="宋体"/>
          <w:sz w:val="24"/>
        </w:rPr>
        <w:t>持供货合同、发票、项目验收单，与</w:t>
      </w:r>
      <w:r>
        <w:rPr>
          <w:rFonts w:hint="eastAsia" w:ascii="宋体" w:hAnsi="宋体" w:eastAsia="宋体" w:cs="宋体"/>
          <w:sz w:val="24"/>
          <w:lang w:val="en-US" w:eastAsia="zh-CN"/>
        </w:rPr>
        <w:t>甲方</w:t>
      </w:r>
      <w:r>
        <w:rPr>
          <w:rFonts w:hint="eastAsia" w:ascii="宋体" w:hAnsi="宋体" w:eastAsia="宋体" w:cs="宋体"/>
          <w:sz w:val="24"/>
        </w:rPr>
        <w:t>进行结算。</w:t>
      </w:r>
    </w:p>
    <w:p w14:paraId="489F7349">
      <w:pPr>
        <w:keepNext w:val="0"/>
        <w:keepLines w:val="0"/>
        <w:pageBreakBefore w:val="0"/>
        <w:widowControl w:val="0"/>
        <w:kinsoku/>
        <w:overflowPunct/>
        <w:bidi w:val="0"/>
        <w:adjustRightInd w:val="0"/>
        <w:spacing w:before="236" w:line="360" w:lineRule="auto"/>
        <w:textAlignment w:val="auto"/>
        <w:rPr>
          <w:rFonts w:hint="eastAsia" w:ascii="宋体" w:hAnsi="宋体" w:eastAsia="宋体" w:cs="宋体"/>
          <w:sz w:val="24"/>
          <w:lang w:val="en-US" w:eastAsia="zh-CN"/>
        </w:rPr>
      </w:pPr>
      <w:r>
        <w:rPr>
          <w:rFonts w:hint="eastAsia" w:ascii="宋体" w:hAnsi="宋体" w:eastAsia="宋体" w:cs="宋体"/>
          <w:b/>
          <w:bCs/>
          <w:spacing w:val="-4"/>
          <w:sz w:val="24"/>
          <w:szCs w:val="24"/>
          <w:lang w:val="en-US" w:eastAsia="zh-CN"/>
        </w:rPr>
        <w:t>五</w:t>
      </w:r>
      <w:r>
        <w:rPr>
          <w:rFonts w:ascii="宋体" w:hAnsi="宋体" w:eastAsia="宋体" w:cs="宋体"/>
          <w:b/>
          <w:bCs/>
          <w:spacing w:val="-4"/>
          <w:sz w:val="24"/>
          <w:szCs w:val="24"/>
        </w:rPr>
        <w:t>、</w:t>
      </w:r>
      <w:r>
        <w:rPr>
          <w:rFonts w:hint="eastAsia" w:ascii="宋体" w:hAnsi="宋体" w:eastAsia="宋体" w:cs="宋体"/>
          <w:b/>
          <w:bCs/>
          <w:spacing w:val="-4"/>
          <w:sz w:val="24"/>
          <w:szCs w:val="24"/>
        </w:rPr>
        <w:t>维修服务范围及技术标准</w:t>
      </w:r>
    </w:p>
    <w:p w14:paraId="6A7FECBD">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1、维修范围</w:t>
      </w:r>
    </w:p>
    <w:p w14:paraId="55B92978">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1.1、机械传动部件修复、更换、扭矩紧固、润滑保养；</w:t>
      </w:r>
    </w:p>
    <w:p w14:paraId="68DB3F56">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1.2、电路板、传感器、继电器等电子元器件检测更换；</w:t>
      </w:r>
    </w:p>
    <w:p w14:paraId="3B2566BB">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1.3、按键、手柄、触摸屏等交互装置修复校准；</w:t>
      </w:r>
    </w:p>
    <w:p w14:paraId="48E092CF">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1.4、电气线路排查、故障修复、绝缘防护、阻燃线缆更换；</w:t>
      </w:r>
    </w:p>
    <w:p w14:paraId="667A36CB">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1.5、多媒体触控屏幕更换、控制系统软件调试；</w:t>
      </w:r>
    </w:p>
    <w:p w14:paraId="6BAAE4EA">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1.6、展品外壳结构修复、喷漆 / 烤漆外观复原；</w:t>
      </w:r>
    </w:p>
    <w:p w14:paraId="0B54E3FC">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1.7、电源适配器、供电线缆故障排查更换。</w:t>
      </w:r>
    </w:p>
    <w:p w14:paraId="26308588">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2、强制技术要求</w:t>
      </w:r>
    </w:p>
    <w:p w14:paraId="1D444B2B">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2.1、功能恢复：所有展品维修后全部互动功能、展示效果不低于出厂原标准；</w:t>
      </w:r>
    </w:p>
    <w:p w14:paraId="58490F82">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2.2、安全标准：观众接触部位无尖锐棱角；高压、高温、高速部件设置隔离防护与警示标识；布线规范、使用阻燃线缆，绝缘达标；</w:t>
      </w:r>
    </w:p>
    <w:p w14:paraId="4B9985A7">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2.3、工艺标准</w:t>
      </w:r>
    </w:p>
    <w:p w14:paraId="5099603B">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（1）机械：运行平稳无卡滞无异响，紧固件扭矩达标，润滑合规；</w:t>
      </w:r>
    </w:p>
    <w:p w14:paraId="378EFBC1">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（2）电气：专业标准焊接，替换元器件参数≥原厂规格；</w:t>
      </w:r>
    </w:p>
    <w:p w14:paraId="40BE1DB4">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（3）外观：修复无明显痕迹，漆面颜色、质感与原展品一致；</w:t>
      </w:r>
    </w:p>
    <w:p w14:paraId="30FED2E9">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（4）软件：多媒体系统完整，显示正常，交互响应灵敏。</w:t>
      </w:r>
    </w:p>
    <w:p w14:paraId="2FC2BDAE">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2.4、档案管理：乙方必须建立单件展品维修档案，每件展品记录故障现象、拆解过程、更换配件型号、测试数据、验收结果，完工后全套纸质 + 电子档案移交甲方留存。</w:t>
      </w:r>
    </w:p>
    <w:p w14:paraId="547C2859">
      <w:pPr>
        <w:keepNext w:val="0"/>
        <w:keepLines w:val="0"/>
        <w:pageBreakBefore w:val="0"/>
        <w:widowControl w:val="0"/>
        <w:kinsoku/>
        <w:overflowPunct/>
        <w:bidi w:val="0"/>
        <w:adjustRightInd w:val="0"/>
        <w:spacing w:before="237" w:line="360" w:lineRule="auto"/>
        <w:textAlignment w:val="auto"/>
        <w:rPr>
          <w:rFonts w:ascii="宋体" w:hAnsi="宋体" w:eastAsia="宋体" w:cs="宋体"/>
          <w:sz w:val="24"/>
          <w:szCs w:val="24"/>
        </w:rPr>
      </w:pPr>
      <w:r>
        <w:rPr>
          <w:rFonts w:hint="eastAsia" w:ascii="宋体" w:hAnsi="宋体" w:eastAsia="宋体" w:cs="宋体"/>
          <w:b/>
          <w:bCs/>
          <w:spacing w:val="-5"/>
          <w:sz w:val="24"/>
          <w:szCs w:val="24"/>
          <w:lang w:val="en-US" w:eastAsia="zh-CN"/>
        </w:rPr>
        <w:t>六</w:t>
      </w:r>
      <w:r>
        <w:rPr>
          <w:rFonts w:ascii="宋体" w:hAnsi="宋体" w:eastAsia="宋体" w:cs="宋体"/>
          <w:b/>
          <w:bCs/>
          <w:spacing w:val="-5"/>
          <w:sz w:val="24"/>
          <w:szCs w:val="24"/>
        </w:rPr>
        <w:t>、质保</w:t>
      </w:r>
    </w:p>
    <w:p w14:paraId="7328FB15">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1、质保期限：本项目维修展品质保期不少于12个月，自验收合格之日起计算。</w:t>
      </w:r>
    </w:p>
    <w:p w14:paraId="566576A4">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2、质保范围：质保期内，因维修质量原因导致的同一故障，供应商须免费返修。</w:t>
      </w:r>
    </w:p>
    <w:p w14:paraId="3F1F02DD">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3、质保响应：质保期内出现质量问题，供应商须在48小时内响应并安排维修人员处理。 </w:t>
      </w:r>
    </w:p>
    <w:p w14:paraId="6BF7C439">
      <w:pPr>
        <w:keepNext w:val="0"/>
        <w:keepLines w:val="0"/>
        <w:pageBreakBefore w:val="0"/>
        <w:widowControl w:val="0"/>
        <w:kinsoku/>
        <w:overflowPunct/>
        <w:bidi w:val="0"/>
        <w:adjustRightInd w:val="0"/>
        <w:spacing w:before="236" w:line="360" w:lineRule="auto"/>
        <w:textAlignment w:val="auto"/>
        <w:rPr>
          <w:rFonts w:ascii="宋体" w:hAnsi="宋体" w:eastAsia="宋体" w:cs="宋体"/>
          <w:sz w:val="24"/>
          <w:szCs w:val="24"/>
        </w:rPr>
      </w:pPr>
      <w:r>
        <w:rPr>
          <w:rFonts w:hint="eastAsia" w:ascii="宋体" w:hAnsi="宋体" w:eastAsia="宋体" w:cs="宋体"/>
          <w:sz w:val="24"/>
          <w:lang w:val="en-US" w:eastAsia="zh-CN"/>
        </w:rPr>
        <w:t xml:space="preserve"> </w:t>
      </w:r>
      <w:r>
        <w:rPr>
          <w:rFonts w:hint="eastAsia" w:ascii="宋体" w:hAnsi="宋体" w:eastAsia="宋体" w:cs="宋体"/>
          <w:b/>
          <w:bCs/>
          <w:spacing w:val="-5"/>
          <w:sz w:val="24"/>
          <w:szCs w:val="24"/>
          <w:lang w:val="en-US" w:eastAsia="zh-CN"/>
        </w:rPr>
        <w:t>七</w:t>
      </w:r>
      <w:r>
        <w:rPr>
          <w:rFonts w:ascii="宋体" w:hAnsi="宋体" w:eastAsia="宋体" w:cs="宋体"/>
          <w:b/>
          <w:bCs/>
          <w:spacing w:val="-5"/>
          <w:sz w:val="24"/>
          <w:szCs w:val="24"/>
        </w:rPr>
        <w:t>、验收</w:t>
      </w:r>
    </w:p>
    <w:p w14:paraId="0A5583BF">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1、验收标准</w:t>
      </w:r>
    </w:p>
    <w:p w14:paraId="4D540A54">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1.1、所有维修展品完整恢复原有全部互动功能、展示效果，运行状态达到或优于展品出厂原始标准，无功能缺失、卡顿、失效、闪退、异常终止等问题。</w:t>
      </w:r>
    </w:p>
    <w:p w14:paraId="7AFDCC7F">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1.2、展品互动响应灵敏，按键、手柄、触摸屏、感应装置等操作反馈及时，无延迟、无失灵、无误触发情况。</w:t>
      </w:r>
    </w:p>
    <w:p w14:paraId="12BD6ADD">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1.3、多媒体类展品画面显示清晰、音效正常，系统运行稳定，无花屏、黑屏、闪屏、无声、杂音等故障。</w:t>
      </w:r>
    </w:p>
    <w:p w14:paraId="00C66920">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2、验收依据:</w:t>
      </w:r>
    </w:p>
    <w:p w14:paraId="2051356E">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2.1、磋商文件、响应文件、澄清表(函)；</w:t>
      </w:r>
    </w:p>
    <w:p w14:paraId="1AB50ADB">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2.2、合同及附件文本；</w:t>
      </w:r>
    </w:p>
    <w:p w14:paraId="73BD81B3">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2.3、国家相应的标准、规范。</w:t>
      </w:r>
    </w:p>
    <w:p w14:paraId="4BEA4965">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3、验收程序:</w:t>
      </w:r>
    </w:p>
    <w:p w14:paraId="475A98DF">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3.1、乙方完成全部展品维修、调试、自检合格后，2个工作日内向甲方提交书面验收申请、全套维修档案、自检报告。</w:t>
      </w:r>
    </w:p>
    <w:p w14:paraId="17A2C982">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3.2、甲方收到申请后3个工作日内组织专项验收，对照上述分项验收标准对机械运行测试、电路安全检测、交互功能测试、多媒体调试、外观检查、安全防护核查逐项验收。</w:t>
      </w:r>
    </w:p>
    <w:p w14:paraId="60153E47">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3.3、若出现任意一项指标不达标、功能异常、安全隐患、档案缺失等问题，判定为验收不合格，乙方需在3个工作日内无偿返工整改、重新调试、补充资料，工期不予顺延，直至全部验收合格；两次整改仍不达标，甲方有权不予验收并追究乙方违约责任。</w:t>
      </w:r>
    </w:p>
    <w:p w14:paraId="45CB2B83">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3.4、验收合格后，甲乙双方共同签署《展品维修验收单》，正式确认验收合格，验收当日为质保期起算时间。</w:t>
      </w:r>
    </w:p>
    <w:p w14:paraId="31EF531F">
      <w:pPr>
        <w:keepNext w:val="0"/>
        <w:keepLines w:val="0"/>
        <w:pageBreakBefore w:val="0"/>
        <w:widowControl w:val="0"/>
        <w:kinsoku/>
        <w:overflowPunct/>
        <w:bidi w:val="0"/>
        <w:adjustRightInd w:val="0"/>
        <w:spacing w:before="233" w:line="360" w:lineRule="auto"/>
        <w:textAlignment w:val="auto"/>
        <w:rPr>
          <w:rFonts w:ascii="宋体" w:hAnsi="宋体" w:eastAsia="宋体" w:cs="宋体"/>
          <w:sz w:val="24"/>
          <w:szCs w:val="24"/>
        </w:rPr>
      </w:pPr>
      <w:r>
        <w:rPr>
          <w:rFonts w:hint="eastAsia" w:ascii="宋体" w:hAnsi="宋体" w:eastAsia="宋体" w:cs="宋体"/>
          <w:b/>
          <w:bCs/>
          <w:spacing w:val="-3"/>
          <w:sz w:val="24"/>
          <w:szCs w:val="24"/>
          <w:lang w:val="en-US" w:eastAsia="zh-CN"/>
        </w:rPr>
        <w:t>八</w:t>
      </w:r>
      <w:r>
        <w:rPr>
          <w:rFonts w:ascii="宋体" w:hAnsi="宋体" w:eastAsia="宋体" w:cs="宋体"/>
          <w:b/>
          <w:bCs/>
          <w:spacing w:val="-3"/>
          <w:sz w:val="24"/>
          <w:szCs w:val="24"/>
        </w:rPr>
        <w:t>、</w:t>
      </w:r>
      <w:r>
        <w:rPr>
          <w:rFonts w:ascii="宋体" w:hAnsi="宋体" w:eastAsia="宋体" w:cs="宋体"/>
          <w:spacing w:val="-3"/>
          <w:sz w:val="24"/>
          <w:szCs w:val="24"/>
        </w:rPr>
        <w:t xml:space="preserve"> </w:t>
      </w:r>
      <w:r>
        <w:rPr>
          <w:rFonts w:ascii="宋体" w:hAnsi="宋体" w:eastAsia="宋体" w:cs="宋体"/>
          <w:b/>
          <w:bCs/>
          <w:spacing w:val="-3"/>
          <w:sz w:val="24"/>
          <w:szCs w:val="24"/>
        </w:rPr>
        <w:t>双方权利义务</w:t>
      </w:r>
    </w:p>
    <w:p w14:paraId="5C691C2E">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1、甲方的权利与义务</w:t>
      </w:r>
    </w:p>
    <w:p w14:paraId="3DFF7E24">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bookmarkStart w:id="61" w:name="_Toc495505736"/>
      <w:bookmarkStart w:id="62" w:name="_Toc18251"/>
      <w:r>
        <w:rPr>
          <w:rFonts w:hint="eastAsia" w:ascii="宋体" w:hAnsi="宋体" w:eastAsia="宋体" w:cs="宋体"/>
          <w:sz w:val="24"/>
          <w:lang w:val="en-US" w:eastAsia="zh-CN"/>
        </w:rPr>
        <w:t>1.1、向乙方提供全部损坏展品清单、展品原始技术资料，配合乙方现场检测；</w:t>
      </w:r>
    </w:p>
    <w:p w14:paraId="7DEF86C7">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1.2、提供维修所需场地、基础水电；</w:t>
      </w:r>
    </w:p>
    <w:p w14:paraId="7796B721">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1.3、按合同约定按期支付维修服务款项；</w:t>
      </w:r>
    </w:p>
    <w:p w14:paraId="3A439CD5">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1.4、全程监督维修施工、安全规范、配件质量，有权对不合格工序要求乙方无偿返工；</w:t>
      </w:r>
    </w:p>
    <w:p w14:paraId="6A18CECB">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1.5、组织完工验收，核对维修档案、展品功能、安全状况。</w:t>
      </w:r>
    </w:p>
    <w:p w14:paraId="7E8B23FA">
      <w:pPr>
        <w:keepNext w:val="0"/>
        <w:keepLines w:val="0"/>
        <w:pageBreakBefore w:val="0"/>
        <w:widowControl w:val="0"/>
        <w:kinsoku/>
        <w:overflowPunct/>
        <w:bidi w:val="0"/>
        <w:adjustRightInd w:val="0"/>
        <w:spacing w:before="233" w:line="360"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2、乙方的权利与义务</w:t>
      </w:r>
      <w:bookmarkEnd w:id="61"/>
      <w:bookmarkEnd w:id="62"/>
    </w:p>
    <w:p w14:paraId="0E159530">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2.1、严格按照采购文件技术指标、投标承诺、本合同标准完成全部维修工作，不得降低配件、工艺标准；</w:t>
      </w:r>
    </w:p>
    <w:p w14:paraId="3C69FD8E">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2.2、自备全部维修工具、备用元器件、漆面材料、安全防护用品；</w:t>
      </w:r>
    </w:p>
    <w:p w14:paraId="7859DDE7">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2.3、施工全过程落实安全规范，施工期间发生人员伤害、展品二次损坏全部由乙方承担赔偿责任；</w:t>
      </w:r>
    </w:p>
    <w:p w14:paraId="7255EE11">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2.4、按期完成维修，逾期承担违约责任；</w:t>
      </w:r>
    </w:p>
    <w:p w14:paraId="5728052F">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2.5、完工后主动提交维修台账、全套维修档案，配合甲方现场逐项测试验收；</w:t>
      </w:r>
    </w:p>
    <w:p w14:paraId="1F50935F">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2.6、质保期内按约定提供免费售后维修服务，48 小时响应故障报修。</w:t>
      </w:r>
    </w:p>
    <w:p w14:paraId="42D4EF71">
      <w:pPr>
        <w:keepNext w:val="0"/>
        <w:keepLines w:val="0"/>
        <w:pageBreakBefore w:val="0"/>
        <w:widowControl w:val="0"/>
        <w:kinsoku/>
        <w:overflowPunct/>
        <w:bidi w:val="0"/>
        <w:adjustRightInd w:val="0"/>
        <w:spacing w:before="233" w:line="360" w:lineRule="auto"/>
        <w:textAlignment w:val="auto"/>
        <w:rPr>
          <w:rFonts w:ascii="宋体" w:hAnsi="宋体" w:eastAsia="宋体" w:cs="宋体"/>
          <w:sz w:val="24"/>
          <w:szCs w:val="24"/>
        </w:rPr>
      </w:pPr>
      <w:r>
        <w:rPr>
          <w:rFonts w:hint="eastAsia" w:ascii="宋体" w:hAnsi="宋体" w:eastAsia="宋体" w:cs="宋体"/>
          <w:b/>
          <w:bCs/>
          <w:spacing w:val="-4"/>
          <w:sz w:val="24"/>
          <w:szCs w:val="24"/>
          <w:lang w:val="en-US" w:eastAsia="zh-CN"/>
        </w:rPr>
        <w:t>九</w:t>
      </w:r>
      <w:r>
        <w:rPr>
          <w:rFonts w:ascii="宋体" w:hAnsi="宋体" w:eastAsia="宋体" w:cs="宋体"/>
          <w:b/>
          <w:bCs/>
          <w:spacing w:val="-4"/>
          <w:sz w:val="24"/>
          <w:szCs w:val="24"/>
        </w:rPr>
        <w:t>、违约责任</w:t>
      </w:r>
    </w:p>
    <w:p w14:paraId="5EC4AFB8">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1、乙方未按服务期完工，每逾期 1 日，按合同总价款 0.5% 向甲方支付违约金，违约金累计不超过合同总价 20%；逾期超过 10 日，甲方有权单方解除合同，乙方退还全部已付款，并赔偿甲方预算总额 10% 违约金。</w:t>
      </w:r>
    </w:p>
    <w:p w14:paraId="36C3F4CD">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2、维修后展品未达到技术标准、安全不达标，乙方无条件返工，同时按合同总价 10% 支付违约金；两次返工仍不合格，甲方解除合同，乙方全额退款并承担损失。</w:t>
      </w:r>
    </w:p>
    <w:p w14:paraId="4C5B4895">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3、乙方使用劣质、参数低于原厂标准元器件，甲方有权要求全部更换，并处合同总价 15% 违约金。</w:t>
      </w:r>
    </w:p>
    <w:p w14:paraId="45968B1F">
      <w:pPr>
        <w:keepNext w:val="0"/>
        <w:keepLines w:val="0"/>
        <w:pageBreakBefore w:val="0"/>
        <w:kinsoku w:val="0"/>
        <w:wordWrap/>
        <w:overflowPunct/>
        <w:topLinePunct w:val="0"/>
        <w:autoSpaceDE/>
        <w:bidi w:val="0"/>
        <w:adjustRightInd w:val="0"/>
        <w:snapToGrid w:val="0"/>
        <w:spacing w:line="360" w:lineRule="auto"/>
        <w:ind w:right="-319" w:rightChars="-152"/>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 </w:t>
      </w:r>
      <w:r>
        <w:rPr>
          <w:rFonts w:hint="eastAsia" w:ascii="宋体" w:hAnsi="宋体" w:eastAsia="宋体" w:cs="宋体"/>
          <w:b/>
          <w:bCs/>
          <w:spacing w:val="-4"/>
          <w:sz w:val="24"/>
          <w:szCs w:val="24"/>
          <w:lang w:val="en-US" w:eastAsia="zh-CN"/>
        </w:rPr>
        <w:t>十</w:t>
      </w:r>
      <w:r>
        <w:rPr>
          <w:rFonts w:ascii="宋体" w:hAnsi="宋体" w:eastAsia="宋体" w:cs="宋体"/>
          <w:b/>
          <w:bCs/>
          <w:spacing w:val="-4"/>
          <w:sz w:val="24"/>
          <w:szCs w:val="24"/>
        </w:rPr>
        <w:t>、</w:t>
      </w:r>
      <w:r>
        <w:rPr>
          <w:rFonts w:hint="eastAsia" w:ascii="宋体" w:hAnsi="宋体" w:eastAsia="宋体" w:cs="宋体"/>
          <w:b/>
          <w:bCs w:val="0"/>
          <w:sz w:val="24"/>
          <w:szCs w:val="24"/>
          <w:lang w:val="en-US" w:eastAsia="zh-CN"/>
        </w:rPr>
        <w:t>安全责任</w:t>
      </w:r>
    </w:p>
    <w:p w14:paraId="6005FEE1">
      <w:pPr>
        <w:keepNext w:val="0"/>
        <w:keepLines w:val="0"/>
        <w:pageBreakBefore w:val="0"/>
        <w:kinsoku w:val="0"/>
        <w:wordWrap/>
        <w:overflowPunct/>
        <w:topLinePunct w:val="0"/>
        <w:autoSpaceDE/>
        <w:bidi w:val="0"/>
        <w:adjustRightInd w:val="0"/>
        <w:snapToGrid w:val="0"/>
        <w:spacing w:line="360" w:lineRule="auto"/>
        <w:ind w:right="-319" w:rightChars="-152" w:firstLine="480" w:firstLineChars="200"/>
        <w:rPr>
          <w:rFonts w:hint="eastAsia" w:ascii="宋体" w:hAnsi="宋体" w:eastAsia="宋体" w:cs="宋体"/>
          <w:snapToGrid w:val="0"/>
          <w:color w:val="000000"/>
          <w:kern w:val="0"/>
          <w:sz w:val="24"/>
          <w:szCs w:val="20"/>
          <w:lang w:val="en-US" w:eastAsia="zh-CN" w:bidi="ar"/>
        </w:rPr>
      </w:pPr>
      <w:r>
        <w:rPr>
          <w:rFonts w:hint="eastAsia" w:ascii="宋体" w:hAnsi="宋体" w:eastAsia="宋体" w:cs="宋体"/>
          <w:snapToGrid w:val="0"/>
          <w:color w:val="000000"/>
          <w:kern w:val="0"/>
          <w:sz w:val="24"/>
          <w:szCs w:val="20"/>
          <w:lang w:val="en-US" w:eastAsia="zh-CN" w:bidi="ar"/>
        </w:rPr>
        <w:t>乙方维修全过程承担全部安全生产责任，施工造成展品损毁、第三方人身 / 财产损失，全部赔偿由乙方独立承担；因乙方布线不规范、安全防护缺失引发漏电、划伤观众等隐患，甲方可终止合同并追责。</w:t>
      </w:r>
    </w:p>
    <w:p w14:paraId="61E8E815">
      <w:pPr>
        <w:keepNext w:val="0"/>
        <w:keepLines w:val="0"/>
        <w:pageBreakBefore w:val="0"/>
        <w:kinsoku w:val="0"/>
        <w:wordWrap/>
        <w:overflowPunct/>
        <w:topLinePunct w:val="0"/>
        <w:autoSpaceDE/>
        <w:bidi w:val="0"/>
        <w:adjustRightInd w:val="0"/>
        <w:snapToGrid w:val="0"/>
        <w:spacing w:line="360" w:lineRule="auto"/>
        <w:ind w:right="-319" w:rightChars="-152"/>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十一：不可抗力：</w:t>
      </w:r>
    </w:p>
    <w:p w14:paraId="7B0E6B53">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如果发生由于无法预见并且对其发生和后果无法防止或避免的事件（统称：不可抗力事件），如交通事故、地震、水灾、火灾、战争、暴动等，以及政府行为的禁运令、禁止令或其他政府限制行动，直接致使遇到上述事件的一方（即受阻方）不能正常履行本合同约定的全部或部分义务时，受阻方应立即通知另一方，并在不可抗力事件发生后六十个工作日内提供附有有关该事件的权威机关证明的书面材料，包括陈述迟延履行、部分履行或无法履行本合同义务的理由的说明书，方可免责。</w:t>
      </w:r>
    </w:p>
    <w:p w14:paraId="385ACAD6">
      <w:pPr>
        <w:keepNext w:val="0"/>
        <w:keepLines w:val="0"/>
        <w:pageBreakBefore w:val="0"/>
        <w:widowControl w:val="0"/>
        <w:kinsoku/>
        <w:overflowPunct/>
        <w:bidi w:val="0"/>
        <w:adjustRightInd w:val="0"/>
        <w:spacing w:before="232" w:line="360" w:lineRule="auto"/>
        <w:textAlignment w:val="auto"/>
        <w:rPr>
          <w:rFonts w:ascii="宋体" w:hAnsi="宋体" w:eastAsia="宋体" w:cs="宋体"/>
          <w:sz w:val="24"/>
          <w:szCs w:val="24"/>
        </w:rPr>
      </w:pPr>
      <w:r>
        <w:rPr>
          <w:rFonts w:ascii="宋体" w:hAnsi="宋体" w:eastAsia="宋体" w:cs="宋体"/>
          <w:b/>
          <w:bCs/>
          <w:spacing w:val="-3"/>
          <w:sz w:val="24"/>
          <w:szCs w:val="24"/>
        </w:rPr>
        <w:t>十</w:t>
      </w:r>
      <w:r>
        <w:rPr>
          <w:rFonts w:hint="eastAsia" w:ascii="宋体" w:hAnsi="宋体" w:eastAsia="宋体" w:cs="宋体"/>
          <w:b/>
          <w:bCs/>
          <w:spacing w:val="-3"/>
          <w:sz w:val="24"/>
          <w:szCs w:val="24"/>
          <w:lang w:val="en-US" w:eastAsia="zh-CN"/>
        </w:rPr>
        <w:t>二</w:t>
      </w:r>
      <w:r>
        <w:rPr>
          <w:rFonts w:ascii="宋体" w:hAnsi="宋体" w:eastAsia="宋体" w:cs="宋体"/>
          <w:b/>
          <w:bCs/>
          <w:spacing w:val="-3"/>
          <w:sz w:val="24"/>
          <w:szCs w:val="24"/>
        </w:rPr>
        <w:t>、解决争议的方法</w:t>
      </w:r>
    </w:p>
    <w:p w14:paraId="6561863B">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凡因本合同引起的或与本合同有关的争议，双方应友好协商解决。协商不成时，双方均同意采用以下第（1）种争议解决方式：</w:t>
      </w:r>
    </w:p>
    <w:p w14:paraId="6C38CA68">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1、甲、乙双方均同意向（采购人所在地人民法院）提起诉讼。</w:t>
      </w:r>
    </w:p>
    <w:p w14:paraId="4B528065">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2、甲、乙双方均同意向（仲裁委员会）提起仲裁。</w:t>
      </w:r>
    </w:p>
    <w:p w14:paraId="32B20384">
      <w:pPr>
        <w:keepNext w:val="0"/>
        <w:keepLines w:val="0"/>
        <w:pageBreakBefore w:val="0"/>
        <w:widowControl w:val="0"/>
        <w:kinsoku/>
        <w:overflowPunct/>
        <w:bidi w:val="0"/>
        <w:adjustRightInd w:val="0"/>
        <w:spacing w:before="232" w:line="360" w:lineRule="auto"/>
        <w:textAlignment w:val="auto"/>
        <w:rPr>
          <w:rFonts w:ascii="宋体" w:hAnsi="宋体" w:eastAsia="宋体" w:cs="宋体"/>
          <w:b/>
          <w:bCs/>
          <w:spacing w:val="-3"/>
          <w:sz w:val="24"/>
          <w:szCs w:val="24"/>
        </w:rPr>
      </w:pPr>
      <w:r>
        <w:rPr>
          <w:rFonts w:ascii="宋体" w:hAnsi="宋体" w:eastAsia="宋体" w:cs="宋体"/>
          <w:b/>
          <w:bCs/>
          <w:spacing w:val="-3"/>
          <w:sz w:val="24"/>
          <w:szCs w:val="24"/>
        </w:rPr>
        <w:t>十</w:t>
      </w:r>
      <w:r>
        <w:rPr>
          <w:rFonts w:hint="eastAsia" w:ascii="宋体" w:hAnsi="宋体" w:eastAsia="宋体" w:cs="宋体"/>
          <w:b/>
          <w:bCs/>
          <w:spacing w:val="-3"/>
          <w:sz w:val="24"/>
          <w:szCs w:val="24"/>
          <w:lang w:val="en-US" w:eastAsia="zh-CN"/>
        </w:rPr>
        <w:t>三</w:t>
      </w:r>
      <w:r>
        <w:rPr>
          <w:rFonts w:ascii="宋体" w:hAnsi="宋体" w:eastAsia="宋体" w:cs="宋体"/>
          <w:b/>
          <w:bCs/>
          <w:spacing w:val="-3"/>
          <w:sz w:val="24"/>
          <w:szCs w:val="24"/>
        </w:rPr>
        <w:t>、合同生效及其它</w:t>
      </w:r>
    </w:p>
    <w:p w14:paraId="35764C93">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1、合同未尽事宜、由甲、乙双方协商，作为合同补充，与原合同具有同等法律效力。</w:t>
      </w:r>
    </w:p>
    <w:p w14:paraId="56E1C25A">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2、 本合同正本一式 6 份，采购人、成交供应商双方分别执 3 份。</w:t>
      </w:r>
    </w:p>
    <w:p w14:paraId="7AE4CAE0">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3、合同经甲乙双方盖章、签字后生效，合同签订地点为</w:t>
      </w:r>
      <w:r>
        <w:rPr>
          <w:rFonts w:hint="eastAsia" w:ascii="宋体" w:hAnsi="宋体" w:eastAsia="宋体" w:cs="宋体"/>
          <w:kern w:val="0"/>
          <w:sz w:val="24"/>
          <w:szCs w:val="20"/>
          <w:u w:val="single"/>
          <w:lang w:val="en-US" w:eastAsia="zh-CN" w:bidi="ar"/>
        </w:rPr>
        <w:t xml:space="preserve">        </w:t>
      </w:r>
      <w:r>
        <w:rPr>
          <w:rFonts w:hint="eastAsia" w:ascii="宋体" w:hAnsi="宋体" w:eastAsia="宋体" w:cs="宋体"/>
          <w:kern w:val="0"/>
          <w:sz w:val="24"/>
          <w:szCs w:val="20"/>
          <w:lang w:val="en-US" w:eastAsia="zh-CN" w:bidi="ar"/>
        </w:rPr>
        <w:t>。</w:t>
      </w:r>
    </w:p>
    <w:p w14:paraId="5DED907F">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4、生效时间：双方签字盖章后</w:t>
      </w:r>
    </w:p>
    <w:p w14:paraId="784D24B1">
      <w:pPr>
        <w:pStyle w:val="26"/>
        <w:keepNext w:val="0"/>
        <w:keepLines w:val="0"/>
        <w:pageBreakBefore w:val="0"/>
        <w:widowControl w:val="0"/>
        <w:kinsoku/>
        <w:wordWrap w:val="0"/>
        <w:overflowPunct/>
        <w:topLinePunct/>
        <w:autoSpaceDE/>
        <w:autoSpaceDN/>
        <w:bidi w:val="0"/>
        <w:adjustRightInd w:val="0"/>
        <w:snapToGrid/>
        <w:spacing w:line="360" w:lineRule="auto"/>
        <w:textAlignment w:val="auto"/>
        <w:rPr>
          <w:rFonts w:hint="eastAsia" w:ascii="宋体" w:hAnsi="宋体" w:eastAsia="宋体" w:cs="宋体"/>
          <w:kern w:val="0"/>
          <w:sz w:val="24"/>
          <w:szCs w:val="20"/>
          <w:lang w:val="en-US" w:eastAsia="zh-CN" w:bidi="ar"/>
        </w:rPr>
      </w:pPr>
      <w:r>
        <w:rPr>
          <w:rFonts w:hint="eastAsia" w:ascii="宋体" w:hAnsi="宋体" w:eastAsia="宋体" w:cs="宋体"/>
          <w:kern w:val="0"/>
          <w:sz w:val="24"/>
          <w:szCs w:val="20"/>
          <w:lang w:val="en-US" w:eastAsia="zh-CN" w:bidi="ar"/>
        </w:rPr>
        <w:t>5、合同履行完后自动终止。</w:t>
      </w:r>
    </w:p>
    <w:p w14:paraId="52B2BAAF">
      <w:pPr>
        <w:spacing w:before="97"/>
      </w:pPr>
    </w:p>
    <w:tbl>
      <w:tblPr>
        <w:tblStyle w:val="18"/>
        <w:tblW w:w="9869" w:type="dxa"/>
        <w:tblInd w:w="-3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57"/>
        <w:gridCol w:w="4712"/>
      </w:tblGrid>
      <w:tr w14:paraId="6E37E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5157" w:type="dxa"/>
            <w:shd w:val="clear" w:color="auto" w:fill="D7D7D7"/>
            <w:vAlign w:val="top"/>
          </w:tcPr>
          <w:p w14:paraId="224310F9">
            <w:pPr>
              <w:pStyle w:val="19"/>
              <w:spacing w:before="121" w:line="219" w:lineRule="auto"/>
              <w:ind w:left="965"/>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甲方</w:t>
            </w:r>
          </w:p>
        </w:tc>
        <w:tc>
          <w:tcPr>
            <w:tcW w:w="4712" w:type="dxa"/>
            <w:shd w:val="clear" w:color="auto" w:fill="D7D7D7"/>
            <w:vAlign w:val="top"/>
          </w:tcPr>
          <w:p w14:paraId="30953A65">
            <w:pPr>
              <w:pStyle w:val="19"/>
              <w:spacing w:before="121" w:line="219" w:lineRule="auto"/>
              <w:ind w:left="1122"/>
              <w:rPr>
                <w:rFonts w:hint="eastAsia" w:ascii="宋体" w:hAnsi="宋体" w:eastAsia="宋体" w:cs="宋体"/>
                <w:sz w:val="24"/>
                <w:szCs w:val="24"/>
                <w:lang w:eastAsia="zh-CN"/>
              </w:rPr>
            </w:pPr>
            <w:r>
              <w:rPr>
                <w:rFonts w:hint="eastAsia" w:ascii="宋体" w:hAnsi="宋体" w:eastAsia="宋体" w:cs="宋体"/>
                <w:b/>
                <w:bCs/>
                <w:spacing w:val="-9"/>
                <w:sz w:val="24"/>
                <w:szCs w:val="24"/>
                <w:lang w:val="en-US" w:eastAsia="zh-CN"/>
              </w:rPr>
              <w:t>乙方</w:t>
            </w:r>
          </w:p>
        </w:tc>
      </w:tr>
      <w:tr w14:paraId="463A8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5157" w:type="dxa"/>
            <w:vAlign w:val="top"/>
          </w:tcPr>
          <w:p w14:paraId="3F585D66">
            <w:pPr>
              <w:pStyle w:val="19"/>
              <w:spacing w:before="196" w:line="219" w:lineRule="auto"/>
              <w:ind w:left="13"/>
              <w:rPr>
                <w:rFonts w:hint="eastAsia" w:ascii="宋体" w:hAnsi="宋体" w:eastAsia="宋体" w:cs="宋体"/>
                <w:spacing w:val="-3"/>
                <w:sz w:val="24"/>
                <w:szCs w:val="24"/>
              </w:rPr>
            </w:pPr>
            <w:r>
              <w:rPr>
                <w:rFonts w:hint="eastAsia" w:ascii="宋体" w:hAnsi="宋体" w:eastAsia="宋体" w:cs="宋体"/>
                <w:spacing w:val="-2"/>
                <w:sz w:val="24"/>
                <w:szCs w:val="24"/>
              </w:rPr>
              <w:t>采购人（公章）</w:t>
            </w:r>
          </w:p>
        </w:tc>
        <w:tc>
          <w:tcPr>
            <w:tcW w:w="4712" w:type="dxa"/>
            <w:vAlign w:val="top"/>
          </w:tcPr>
          <w:p w14:paraId="66664978">
            <w:pPr>
              <w:pStyle w:val="19"/>
              <w:spacing w:before="196" w:line="219" w:lineRule="auto"/>
              <w:ind w:left="13"/>
              <w:rPr>
                <w:rFonts w:hint="eastAsia" w:ascii="宋体" w:hAnsi="宋体" w:eastAsia="宋体" w:cs="宋体"/>
                <w:sz w:val="24"/>
                <w:szCs w:val="24"/>
              </w:rPr>
            </w:pPr>
            <w:r>
              <w:rPr>
                <w:rFonts w:hint="eastAsia" w:ascii="宋体" w:hAnsi="宋体" w:eastAsia="宋体" w:cs="宋体"/>
                <w:spacing w:val="-2"/>
                <w:sz w:val="24"/>
                <w:szCs w:val="24"/>
              </w:rPr>
              <w:t>成交单位（公章）</w:t>
            </w:r>
          </w:p>
        </w:tc>
      </w:tr>
      <w:tr w14:paraId="3C9832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5157" w:type="dxa"/>
            <w:vAlign w:val="top"/>
          </w:tcPr>
          <w:p w14:paraId="0FFEE229">
            <w:pPr>
              <w:pStyle w:val="19"/>
              <w:spacing w:before="121" w:line="205" w:lineRule="auto"/>
              <w:ind w:left="117"/>
              <w:rPr>
                <w:rFonts w:hint="eastAsia" w:ascii="宋体" w:hAnsi="宋体" w:eastAsia="宋体" w:cs="宋体"/>
                <w:spacing w:val="-3"/>
                <w:sz w:val="24"/>
                <w:szCs w:val="24"/>
              </w:rPr>
            </w:pPr>
            <w:r>
              <w:rPr>
                <w:rFonts w:hint="eastAsia" w:ascii="宋体" w:hAnsi="宋体" w:eastAsia="宋体" w:cs="宋体"/>
                <w:spacing w:val="-3"/>
                <w:sz w:val="24"/>
                <w:szCs w:val="24"/>
              </w:rPr>
              <w:t>地址：</w:t>
            </w:r>
          </w:p>
        </w:tc>
        <w:tc>
          <w:tcPr>
            <w:tcW w:w="4712" w:type="dxa"/>
            <w:vAlign w:val="top"/>
          </w:tcPr>
          <w:p w14:paraId="0F4D5218">
            <w:pPr>
              <w:pStyle w:val="19"/>
              <w:spacing w:before="118" w:line="229" w:lineRule="auto"/>
              <w:ind w:left="116"/>
              <w:rPr>
                <w:rFonts w:hint="eastAsia" w:ascii="宋体" w:hAnsi="宋体" w:eastAsia="宋体" w:cs="宋体"/>
                <w:sz w:val="24"/>
                <w:szCs w:val="24"/>
              </w:rPr>
            </w:pPr>
            <w:r>
              <w:rPr>
                <w:rFonts w:hint="eastAsia" w:ascii="宋体" w:hAnsi="宋体" w:eastAsia="宋体" w:cs="宋体"/>
                <w:spacing w:val="-4"/>
                <w:sz w:val="24"/>
                <w:szCs w:val="24"/>
              </w:rPr>
              <w:t>地址：</w:t>
            </w:r>
          </w:p>
        </w:tc>
      </w:tr>
      <w:tr w14:paraId="43DC5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5157" w:type="dxa"/>
            <w:vAlign w:val="top"/>
          </w:tcPr>
          <w:p w14:paraId="416C96DA">
            <w:pPr>
              <w:pStyle w:val="19"/>
              <w:spacing w:before="121" w:line="205" w:lineRule="auto"/>
              <w:ind w:left="117"/>
              <w:rPr>
                <w:rFonts w:hint="eastAsia" w:ascii="宋体" w:hAnsi="宋体" w:eastAsia="宋体" w:cs="宋体"/>
                <w:spacing w:val="-3"/>
                <w:sz w:val="24"/>
                <w:szCs w:val="24"/>
              </w:rPr>
            </w:pPr>
            <w:r>
              <w:rPr>
                <w:rFonts w:hint="eastAsia" w:ascii="宋体" w:hAnsi="宋体" w:eastAsia="宋体" w:cs="宋体"/>
                <w:spacing w:val="-3"/>
                <w:sz w:val="24"/>
                <w:szCs w:val="24"/>
              </w:rPr>
              <w:t>邮编：</w:t>
            </w:r>
          </w:p>
        </w:tc>
        <w:tc>
          <w:tcPr>
            <w:tcW w:w="4712" w:type="dxa"/>
            <w:vAlign w:val="top"/>
          </w:tcPr>
          <w:p w14:paraId="14523670">
            <w:pPr>
              <w:pStyle w:val="19"/>
              <w:spacing w:before="118" w:line="219" w:lineRule="auto"/>
              <w:ind w:left="134"/>
              <w:rPr>
                <w:rFonts w:hint="eastAsia" w:ascii="宋体" w:hAnsi="宋体" w:eastAsia="宋体" w:cs="宋体"/>
                <w:sz w:val="24"/>
                <w:szCs w:val="24"/>
              </w:rPr>
            </w:pPr>
            <w:r>
              <w:rPr>
                <w:rFonts w:hint="eastAsia" w:ascii="宋体" w:hAnsi="宋体" w:eastAsia="宋体" w:cs="宋体"/>
                <w:spacing w:val="-10"/>
                <w:sz w:val="24"/>
                <w:szCs w:val="24"/>
              </w:rPr>
              <w:t>邮编：</w:t>
            </w:r>
          </w:p>
        </w:tc>
      </w:tr>
      <w:tr w14:paraId="76E97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5157" w:type="dxa"/>
            <w:vAlign w:val="top"/>
          </w:tcPr>
          <w:p w14:paraId="72887FC1">
            <w:pPr>
              <w:pStyle w:val="19"/>
              <w:spacing w:before="121" w:line="205" w:lineRule="auto"/>
              <w:ind w:left="117"/>
              <w:rPr>
                <w:rFonts w:hint="eastAsia" w:ascii="宋体" w:hAnsi="宋体" w:eastAsia="宋体" w:cs="宋体"/>
                <w:spacing w:val="-3"/>
                <w:sz w:val="24"/>
                <w:szCs w:val="24"/>
              </w:rPr>
            </w:pPr>
            <w:r>
              <w:rPr>
                <w:rFonts w:hint="eastAsia" w:ascii="宋体" w:hAnsi="宋体" w:eastAsia="宋体" w:cs="宋体"/>
                <w:spacing w:val="-3"/>
                <w:sz w:val="24"/>
                <w:szCs w:val="24"/>
              </w:rPr>
              <w:t>法定代表人：</w:t>
            </w:r>
          </w:p>
        </w:tc>
        <w:tc>
          <w:tcPr>
            <w:tcW w:w="4712" w:type="dxa"/>
            <w:vAlign w:val="top"/>
          </w:tcPr>
          <w:p w14:paraId="14072FE4">
            <w:pPr>
              <w:pStyle w:val="19"/>
              <w:spacing w:before="121" w:line="219" w:lineRule="auto"/>
              <w:ind w:left="117"/>
              <w:rPr>
                <w:rFonts w:hint="eastAsia" w:ascii="宋体" w:hAnsi="宋体" w:eastAsia="宋体" w:cs="宋体"/>
                <w:sz w:val="24"/>
                <w:szCs w:val="24"/>
              </w:rPr>
            </w:pPr>
            <w:r>
              <w:rPr>
                <w:rFonts w:hint="eastAsia" w:ascii="宋体" w:hAnsi="宋体" w:eastAsia="宋体" w:cs="宋体"/>
                <w:spacing w:val="-2"/>
                <w:sz w:val="24"/>
                <w:szCs w:val="24"/>
              </w:rPr>
              <w:t>法定代表人：</w:t>
            </w:r>
          </w:p>
        </w:tc>
      </w:tr>
      <w:tr w14:paraId="5F7D6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5157" w:type="dxa"/>
            <w:vAlign w:val="top"/>
          </w:tcPr>
          <w:p w14:paraId="118D8DBB">
            <w:pPr>
              <w:pStyle w:val="19"/>
              <w:spacing w:before="121" w:line="205" w:lineRule="auto"/>
              <w:ind w:left="117"/>
              <w:rPr>
                <w:rFonts w:hint="eastAsia" w:ascii="宋体" w:hAnsi="宋体" w:eastAsia="宋体" w:cs="宋体"/>
                <w:spacing w:val="-3"/>
                <w:sz w:val="24"/>
                <w:szCs w:val="24"/>
              </w:rPr>
            </w:pPr>
            <w:r>
              <w:rPr>
                <w:rFonts w:hint="eastAsia" w:ascii="宋体" w:hAnsi="宋体" w:eastAsia="宋体" w:cs="宋体"/>
                <w:spacing w:val="-3"/>
                <w:sz w:val="24"/>
                <w:szCs w:val="24"/>
              </w:rPr>
              <w:t>负责人：（签字）</w:t>
            </w:r>
          </w:p>
        </w:tc>
        <w:tc>
          <w:tcPr>
            <w:tcW w:w="4712" w:type="dxa"/>
            <w:vAlign w:val="top"/>
          </w:tcPr>
          <w:p w14:paraId="0C7CE6B7">
            <w:pPr>
              <w:pStyle w:val="19"/>
              <w:spacing w:before="122" w:line="219" w:lineRule="auto"/>
              <w:ind w:left="126"/>
              <w:rPr>
                <w:rFonts w:hint="eastAsia" w:ascii="宋体" w:hAnsi="宋体" w:eastAsia="宋体" w:cs="宋体"/>
                <w:sz w:val="24"/>
                <w:szCs w:val="24"/>
              </w:rPr>
            </w:pPr>
            <w:r>
              <w:rPr>
                <w:rFonts w:hint="eastAsia" w:ascii="宋体" w:hAnsi="宋体" w:eastAsia="宋体" w:cs="宋体"/>
                <w:spacing w:val="2"/>
                <w:sz w:val="24"/>
                <w:szCs w:val="24"/>
              </w:rPr>
              <w:t>负责人</w:t>
            </w:r>
            <w:r>
              <w:rPr>
                <w:rFonts w:hint="eastAsia" w:ascii="宋体" w:hAnsi="宋体" w:eastAsia="宋体" w:cs="宋体"/>
                <w:spacing w:val="-16"/>
                <w:sz w:val="24"/>
                <w:szCs w:val="24"/>
              </w:rPr>
              <w:t>：（</w:t>
            </w:r>
            <w:r>
              <w:rPr>
                <w:rFonts w:hint="eastAsia" w:ascii="宋体" w:hAnsi="宋体" w:eastAsia="宋体" w:cs="宋体"/>
                <w:spacing w:val="2"/>
                <w:sz w:val="24"/>
                <w:szCs w:val="24"/>
              </w:rPr>
              <w:t>签字）</w:t>
            </w:r>
          </w:p>
        </w:tc>
      </w:tr>
      <w:tr w14:paraId="29C4D3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5157" w:type="dxa"/>
            <w:vAlign w:val="top"/>
          </w:tcPr>
          <w:p w14:paraId="7AB1C785">
            <w:pPr>
              <w:pStyle w:val="19"/>
              <w:spacing w:before="121" w:line="205" w:lineRule="auto"/>
              <w:ind w:left="117"/>
              <w:rPr>
                <w:rFonts w:hint="eastAsia" w:ascii="宋体" w:hAnsi="宋体" w:eastAsia="宋体" w:cs="宋体"/>
                <w:spacing w:val="-3"/>
                <w:sz w:val="24"/>
                <w:szCs w:val="24"/>
              </w:rPr>
            </w:pPr>
            <w:r>
              <w:rPr>
                <w:rFonts w:hint="eastAsia" w:ascii="宋体" w:hAnsi="宋体" w:eastAsia="宋体" w:cs="宋体"/>
                <w:spacing w:val="-3"/>
                <w:sz w:val="24"/>
                <w:szCs w:val="24"/>
              </w:rPr>
              <w:t>电话：</w:t>
            </w:r>
          </w:p>
        </w:tc>
        <w:tc>
          <w:tcPr>
            <w:tcW w:w="4712" w:type="dxa"/>
            <w:vAlign w:val="top"/>
          </w:tcPr>
          <w:p w14:paraId="276A8174">
            <w:pPr>
              <w:pStyle w:val="19"/>
              <w:spacing w:before="121" w:line="205" w:lineRule="auto"/>
              <w:ind w:left="145"/>
              <w:rPr>
                <w:rFonts w:hint="eastAsia" w:ascii="宋体" w:hAnsi="宋体" w:eastAsia="宋体" w:cs="宋体"/>
                <w:sz w:val="24"/>
                <w:szCs w:val="24"/>
              </w:rPr>
            </w:pPr>
            <w:r>
              <w:rPr>
                <w:rFonts w:hint="eastAsia" w:ascii="宋体" w:hAnsi="宋体" w:eastAsia="宋体" w:cs="宋体"/>
                <w:spacing w:val="-13"/>
                <w:sz w:val="24"/>
                <w:szCs w:val="24"/>
              </w:rPr>
              <w:t>电话：</w:t>
            </w:r>
          </w:p>
        </w:tc>
      </w:tr>
      <w:tr w14:paraId="62FA2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5157" w:type="dxa"/>
            <w:vAlign w:val="top"/>
          </w:tcPr>
          <w:p w14:paraId="257450A8">
            <w:pPr>
              <w:pStyle w:val="19"/>
              <w:spacing w:before="121" w:line="205" w:lineRule="auto"/>
              <w:ind w:left="117"/>
              <w:rPr>
                <w:rFonts w:hint="eastAsia" w:ascii="宋体" w:hAnsi="宋体" w:eastAsia="宋体" w:cs="宋体"/>
                <w:spacing w:val="-3"/>
                <w:sz w:val="24"/>
                <w:szCs w:val="24"/>
              </w:rPr>
            </w:pPr>
            <w:r>
              <w:rPr>
                <w:rFonts w:hint="eastAsia" w:ascii="宋体" w:hAnsi="宋体" w:eastAsia="宋体" w:cs="宋体"/>
                <w:spacing w:val="-3"/>
                <w:sz w:val="24"/>
                <w:szCs w:val="24"/>
              </w:rPr>
              <w:t>传真：</w:t>
            </w:r>
          </w:p>
        </w:tc>
        <w:tc>
          <w:tcPr>
            <w:tcW w:w="4712" w:type="dxa"/>
            <w:vAlign w:val="top"/>
          </w:tcPr>
          <w:p w14:paraId="03F42BB3">
            <w:pPr>
              <w:pStyle w:val="19"/>
              <w:spacing w:before="121" w:line="205" w:lineRule="auto"/>
              <w:ind w:left="115"/>
              <w:rPr>
                <w:rFonts w:hint="eastAsia" w:ascii="宋体" w:hAnsi="宋体" w:eastAsia="宋体" w:cs="宋体"/>
                <w:sz w:val="24"/>
                <w:szCs w:val="24"/>
              </w:rPr>
            </w:pPr>
            <w:r>
              <w:rPr>
                <w:rFonts w:hint="eastAsia" w:ascii="宋体" w:hAnsi="宋体" w:eastAsia="宋体" w:cs="宋体"/>
                <w:spacing w:val="-3"/>
                <w:sz w:val="24"/>
                <w:szCs w:val="24"/>
              </w:rPr>
              <w:t>传真：</w:t>
            </w:r>
          </w:p>
        </w:tc>
      </w:tr>
      <w:tr w14:paraId="64AB51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157" w:type="dxa"/>
            <w:vAlign w:val="top"/>
          </w:tcPr>
          <w:p w14:paraId="487E2146">
            <w:pPr>
              <w:pStyle w:val="19"/>
              <w:spacing w:before="121" w:line="205" w:lineRule="auto"/>
              <w:ind w:left="117"/>
              <w:rPr>
                <w:rFonts w:hint="eastAsia" w:ascii="宋体" w:hAnsi="宋体" w:eastAsia="宋体" w:cs="宋体"/>
                <w:spacing w:val="-3"/>
                <w:sz w:val="24"/>
                <w:szCs w:val="24"/>
              </w:rPr>
            </w:pPr>
            <w:r>
              <w:rPr>
                <w:rFonts w:hint="eastAsia" w:ascii="宋体" w:hAnsi="宋体" w:eastAsia="宋体" w:cs="宋体"/>
                <w:spacing w:val="-3"/>
                <w:sz w:val="24"/>
                <w:szCs w:val="24"/>
              </w:rPr>
              <w:t>电子邮箱：</w:t>
            </w:r>
          </w:p>
        </w:tc>
        <w:tc>
          <w:tcPr>
            <w:tcW w:w="4712" w:type="dxa"/>
            <w:vAlign w:val="top"/>
          </w:tcPr>
          <w:p w14:paraId="5DF290E8">
            <w:pPr>
              <w:pStyle w:val="19"/>
              <w:spacing w:before="121" w:line="204" w:lineRule="auto"/>
              <w:ind w:left="117"/>
              <w:rPr>
                <w:rFonts w:hint="eastAsia" w:ascii="宋体" w:hAnsi="宋体" w:eastAsia="宋体" w:cs="宋体"/>
                <w:sz w:val="24"/>
                <w:szCs w:val="24"/>
              </w:rPr>
            </w:pPr>
            <w:r>
              <w:rPr>
                <w:rFonts w:hint="eastAsia" w:ascii="宋体" w:hAnsi="宋体" w:eastAsia="宋体" w:cs="宋体"/>
                <w:spacing w:val="-3"/>
                <w:sz w:val="24"/>
                <w:szCs w:val="24"/>
              </w:rPr>
              <w:t>开户银行：</w:t>
            </w:r>
          </w:p>
        </w:tc>
      </w:tr>
      <w:tr w14:paraId="39AE02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157" w:type="dxa"/>
            <w:vAlign w:val="top"/>
          </w:tcPr>
          <w:p w14:paraId="26ECCF52">
            <w:pPr>
              <w:rPr>
                <w:rFonts w:hint="eastAsia" w:ascii="宋体" w:hAnsi="宋体" w:eastAsia="宋体" w:cs="宋体"/>
                <w:sz w:val="24"/>
                <w:szCs w:val="24"/>
              </w:rPr>
            </w:pPr>
          </w:p>
        </w:tc>
        <w:tc>
          <w:tcPr>
            <w:tcW w:w="4712" w:type="dxa"/>
            <w:vAlign w:val="top"/>
          </w:tcPr>
          <w:p w14:paraId="0DCE1ACB">
            <w:pPr>
              <w:pStyle w:val="19"/>
              <w:spacing w:before="120" w:line="205" w:lineRule="auto"/>
              <w:ind w:left="120"/>
              <w:rPr>
                <w:rFonts w:hint="eastAsia" w:ascii="宋体" w:hAnsi="宋体" w:eastAsia="宋体" w:cs="宋体"/>
                <w:sz w:val="24"/>
                <w:szCs w:val="24"/>
              </w:rPr>
            </w:pPr>
            <w:r>
              <w:rPr>
                <w:rFonts w:hint="eastAsia" w:ascii="宋体" w:hAnsi="宋体" w:eastAsia="宋体" w:cs="宋体"/>
                <w:spacing w:val="-5"/>
                <w:sz w:val="24"/>
                <w:szCs w:val="24"/>
              </w:rPr>
              <w:t>账号：</w:t>
            </w:r>
          </w:p>
        </w:tc>
      </w:tr>
      <w:tr w14:paraId="4EEB3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157" w:type="dxa"/>
            <w:vAlign w:val="top"/>
          </w:tcPr>
          <w:p w14:paraId="214BDD6A">
            <w:pPr>
              <w:rPr>
                <w:rFonts w:hint="eastAsia" w:ascii="宋体" w:hAnsi="宋体" w:eastAsia="宋体" w:cs="宋体"/>
                <w:sz w:val="24"/>
                <w:szCs w:val="24"/>
              </w:rPr>
            </w:pPr>
          </w:p>
        </w:tc>
        <w:tc>
          <w:tcPr>
            <w:tcW w:w="4712" w:type="dxa"/>
            <w:vAlign w:val="top"/>
          </w:tcPr>
          <w:p w14:paraId="0F968499">
            <w:pPr>
              <w:pStyle w:val="19"/>
              <w:spacing w:before="121" w:line="204" w:lineRule="auto"/>
              <w:ind w:left="145"/>
              <w:rPr>
                <w:rFonts w:hint="eastAsia" w:ascii="宋体" w:hAnsi="宋体" w:eastAsia="宋体" w:cs="宋体"/>
                <w:sz w:val="24"/>
                <w:szCs w:val="24"/>
              </w:rPr>
            </w:pPr>
            <w:r>
              <w:rPr>
                <w:rFonts w:hint="eastAsia" w:ascii="宋体" w:hAnsi="宋体" w:eastAsia="宋体" w:cs="宋体"/>
                <w:spacing w:val="-8"/>
                <w:sz w:val="24"/>
                <w:szCs w:val="24"/>
              </w:rPr>
              <w:t>电子邮箱：</w:t>
            </w:r>
          </w:p>
        </w:tc>
      </w:tr>
      <w:tr w14:paraId="0A8DF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5157" w:type="dxa"/>
            <w:vAlign w:val="top"/>
          </w:tcPr>
          <w:p w14:paraId="32EE685B">
            <w:pPr>
              <w:pStyle w:val="19"/>
              <w:spacing w:before="123" w:line="219" w:lineRule="auto"/>
              <w:ind w:left="160"/>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3"/>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8"/>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25"/>
                <w:sz w:val="24"/>
                <w:szCs w:val="24"/>
              </w:rPr>
              <w:t xml:space="preserve">  </w:t>
            </w:r>
            <w:r>
              <w:rPr>
                <w:rFonts w:hint="eastAsia" w:ascii="宋体" w:hAnsi="宋体" w:eastAsia="宋体" w:cs="宋体"/>
                <w:spacing w:val="-13"/>
                <w:sz w:val="24"/>
                <w:szCs w:val="24"/>
              </w:rPr>
              <w:t>日</w:t>
            </w:r>
          </w:p>
        </w:tc>
        <w:tc>
          <w:tcPr>
            <w:tcW w:w="4712" w:type="dxa"/>
            <w:vAlign w:val="top"/>
          </w:tcPr>
          <w:p w14:paraId="5A169EE9">
            <w:pPr>
              <w:pStyle w:val="19"/>
              <w:spacing w:before="123" w:line="219" w:lineRule="auto"/>
              <w:ind w:left="158"/>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3"/>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8"/>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26"/>
                <w:sz w:val="24"/>
                <w:szCs w:val="24"/>
              </w:rPr>
              <w:t xml:space="preserve">  </w:t>
            </w:r>
            <w:r>
              <w:rPr>
                <w:rFonts w:hint="eastAsia" w:ascii="宋体" w:hAnsi="宋体" w:eastAsia="宋体" w:cs="宋体"/>
                <w:spacing w:val="-13"/>
                <w:sz w:val="24"/>
                <w:szCs w:val="24"/>
              </w:rPr>
              <w:t>日</w:t>
            </w:r>
          </w:p>
        </w:tc>
      </w:tr>
    </w:tbl>
    <w:p w14:paraId="7DBC44E5">
      <w:pPr>
        <w:pStyle w:val="6"/>
      </w:pPr>
    </w:p>
    <w:p w14:paraId="0FE7BB67">
      <w:pPr>
        <w:rPr>
          <w:rFonts w:hint="eastAsia"/>
        </w:rPr>
      </w:pPr>
    </w:p>
    <w:p w14:paraId="2D56D384">
      <w:pPr>
        <w:jc w:val="center"/>
        <w:rPr>
          <w:rFonts w:hint="eastAsia" w:ascii="宋体" w:hAnsi="宋体" w:eastAsia="宋体" w:cs="宋体"/>
          <w:b/>
          <w:bCs/>
          <w:sz w:val="32"/>
          <w:szCs w:val="32"/>
        </w:rPr>
      </w:pPr>
    </w:p>
    <w:p w14:paraId="589BE409">
      <w:pPr>
        <w:jc w:val="center"/>
        <w:rPr>
          <w:rFonts w:hint="eastAsia" w:ascii="宋体" w:hAnsi="宋体" w:eastAsia="宋体" w:cs="宋体"/>
          <w:b/>
          <w:bCs/>
          <w:sz w:val="32"/>
          <w:szCs w:val="32"/>
        </w:rPr>
      </w:pPr>
    </w:p>
    <w:p w14:paraId="22CAE621">
      <w:pPr>
        <w:jc w:val="center"/>
        <w:rPr>
          <w:rFonts w:hint="eastAsia" w:ascii="宋体" w:hAnsi="宋体" w:eastAsia="宋体" w:cs="宋体"/>
          <w:b/>
          <w:bCs/>
          <w:sz w:val="32"/>
          <w:szCs w:val="32"/>
        </w:rPr>
      </w:pPr>
    </w:p>
    <w:p w14:paraId="6C3F1FEE">
      <w:pPr>
        <w:jc w:val="center"/>
        <w:rPr>
          <w:rFonts w:hint="eastAsia" w:ascii="宋体" w:hAnsi="宋体" w:eastAsia="宋体" w:cs="宋体"/>
          <w:b/>
          <w:bCs/>
          <w:sz w:val="32"/>
          <w:szCs w:val="32"/>
        </w:rPr>
      </w:pPr>
    </w:p>
    <w:p w14:paraId="3ED2AE2A">
      <w:pPr>
        <w:jc w:val="center"/>
        <w:rPr>
          <w:rFonts w:hint="eastAsia" w:ascii="宋体" w:hAnsi="宋体" w:eastAsia="宋体" w:cs="宋体"/>
          <w:b/>
          <w:bCs/>
          <w:sz w:val="32"/>
          <w:szCs w:val="32"/>
        </w:rPr>
      </w:pPr>
    </w:p>
    <w:p w14:paraId="073DD44A">
      <w:pPr>
        <w:jc w:val="center"/>
        <w:rPr>
          <w:rFonts w:hint="eastAsia" w:ascii="宋体" w:hAnsi="宋体" w:eastAsia="宋体" w:cs="宋体"/>
          <w:b/>
          <w:bCs/>
          <w:sz w:val="32"/>
          <w:szCs w:val="32"/>
        </w:rPr>
      </w:pPr>
    </w:p>
    <w:p w14:paraId="1D10F745">
      <w:pPr>
        <w:jc w:val="center"/>
        <w:rPr>
          <w:rFonts w:hint="eastAsia" w:ascii="宋体" w:hAnsi="宋体" w:eastAsia="宋体" w:cs="宋体"/>
          <w:b/>
          <w:bCs/>
          <w:sz w:val="32"/>
          <w:szCs w:val="32"/>
        </w:rPr>
      </w:pPr>
    </w:p>
    <w:p w14:paraId="502C9CCB">
      <w:pPr>
        <w:jc w:val="center"/>
        <w:rPr>
          <w:rFonts w:hint="eastAsia" w:ascii="宋体" w:hAnsi="宋体" w:eastAsia="宋体" w:cs="宋体"/>
          <w:b/>
          <w:bCs/>
          <w:sz w:val="32"/>
          <w:szCs w:val="32"/>
        </w:rPr>
      </w:pPr>
    </w:p>
    <w:p w14:paraId="2B00B0A2">
      <w:pPr>
        <w:jc w:val="center"/>
        <w:rPr>
          <w:rFonts w:hint="eastAsia" w:ascii="宋体" w:hAnsi="宋体" w:eastAsia="宋体" w:cs="宋体"/>
          <w:b/>
          <w:bCs/>
          <w:sz w:val="32"/>
          <w:szCs w:val="32"/>
        </w:rPr>
      </w:pPr>
    </w:p>
    <w:p w14:paraId="2509A5C2">
      <w:pPr>
        <w:jc w:val="center"/>
        <w:rPr>
          <w:rFonts w:hint="eastAsia" w:ascii="宋体" w:hAnsi="宋体" w:eastAsia="宋体" w:cs="宋体"/>
          <w:b/>
          <w:bCs/>
          <w:sz w:val="32"/>
          <w:szCs w:val="32"/>
        </w:rPr>
      </w:pPr>
      <w:r>
        <w:rPr>
          <w:rFonts w:hint="eastAsia" w:ascii="宋体" w:hAnsi="宋体" w:eastAsia="宋体" w:cs="宋体"/>
          <w:b/>
          <w:bCs/>
          <w:sz w:val="32"/>
          <w:szCs w:val="32"/>
        </w:rPr>
        <w:t>第</w:t>
      </w:r>
      <w:r>
        <w:rPr>
          <w:rFonts w:hint="eastAsia" w:ascii="宋体" w:hAnsi="宋体" w:eastAsia="宋体" w:cs="宋体"/>
          <w:b/>
          <w:bCs/>
          <w:sz w:val="32"/>
          <w:szCs w:val="32"/>
          <w:lang w:val="en-US" w:eastAsia="zh-CN"/>
        </w:rPr>
        <w:t>六</w:t>
      </w:r>
      <w:r>
        <w:rPr>
          <w:rFonts w:hint="eastAsia" w:ascii="宋体" w:hAnsi="宋体" w:eastAsia="宋体" w:cs="宋体"/>
          <w:b/>
          <w:bCs/>
          <w:sz w:val="32"/>
          <w:szCs w:val="32"/>
        </w:rPr>
        <w:t>章   磋商响应文件格式</w:t>
      </w:r>
    </w:p>
    <w:p w14:paraId="37EA12FC">
      <w:pPr>
        <w:pStyle w:val="6"/>
        <w:spacing w:line="304" w:lineRule="auto"/>
      </w:pPr>
    </w:p>
    <w:p w14:paraId="6F656A0E">
      <w:pPr>
        <w:pStyle w:val="6"/>
        <w:spacing w:line="304" w:lineRule="auto"/>
      </w:pPr>
    </w:p>
    <w:p w14:paraId="00C841E4">
      <w:pPr>
        <w:spacing w:before="102" w:line="225" w:lineRule="auto"/>
        <w:ind w:left="6559"/>
        <w:rPr>
          <w:rFonts w:hint="eastAsia" w:ascii="宋体" w:hAnsi="宋体" w:eastAsia="宋体" w:cs="宋体"/>
          <w:sz w:val="24"/>
          <w:szCs w:val="24"/>
        </w:rPr>
      </w:pPr>
      <w:r>
        <w:rPr>
          <w:rFonts w:hint="eastAsia" w:ascii="宋体" w:hAnsi="宋体" w:eastAsia="宋体" w:cs="宋体"/>
          <w:b/>
          <w:bCs/>
          <w:spacing w:val="-6"/>
          <w:sz w:val="24"/>
          <w:szCs w:val="24"/>
        </w:rPr>
        <w:t>（正本或副本）</w:t>
      </w:r>
    </w:p>
    <w:p w14:paraId="632821A6">
      <w:pPr>
        <w:pStyle w:val="6"/>
        <w:spacing w:line="338" w:lineRule="auto"/>
        <w:rPr>
          <w:rFonts w:hint="eastAsia" w:ascii="宋体" w:hAnsi="宋体" w:eastAsia="宋体" w:cs="宋体"/>
        </w:rPr>
      </w:pPr>
    </w:p>
    <w:p w14:paraId="484578C6">
      <w:pPr>
        <w:spacing w:before="103" w:line="183" w:lineRule="auto"/>
        <w:ind w:left="14"/>
        <w:rPr>
          <w:rFonts w:hint="eastAsia" w:ascii="宋体" w:hAnsi="宋体" w:eastAsia="宋体" w:cs="宋体"/>
          <w:sz w:val="24"/>
          <w:szCs w:val="24"/>
        </w:rPr>
      </w:pPr>
      <w:r>
        <w:rPr>
          <w:rFonts w:hint="eastAsia" w:ascii="宋体" w:hAnsi="宋体" w:eastAsia="宋体" w:cs="宋体"/>
          <w:b/>
          <w:bCs/>
          <w:spacing w:val="-1"/>
          <w:sz w:val="24"/>
          <w:szCs w:val="24"/>
        </w:rPr>
        <w:t>项目编号：</w:t>
      </w:r>
      <w:r>
        <w:rPr>
          <w:rFonts w:hint="eastAsia" w:ascii="宋体" w:hAnsi="宋体" w:eastAsia="宋体" w:cs="宋体"/>
          <w:b/>
          <w:bCs/>
          <w:sz w:val="24"/>
          <w:szCs w:val="24"/>
          <w:u w:val="single" w:color="auto"/>
        </w:rPr>
        <w:t xml:space="preserve">                          </w:t>
      </w:r>
    </w:p>
    <w:p w14:paraId="050ECAB4">
      <w:pPr>
        <w:pStyle w:val="6"/>
        <w:rPr>
          <w:rFonts w:hint="eastAsia" w:ascii="宋体" w:hAnsi="宋体" w:eastAsia="宋体" w:cs="宋体"/>
        </w:rPr>
      </w:pPr>
    </w:p>
    <w:p w14:paraId="0E6F76A7">
      <w:pPr>
        <w:pStyle w:val="6"/>
        <w:rPr>
          <w:rFonts w:hint="eastAsia" w:ascii="宋体" w:hAnsi="宋体" w:eastAsia="宋体" w:cs="宋体"/>
        </w:rPr>
      </w:pPr>
    </w:p>
    <w:p w14:paraId="2EA4398F">
      <w:pPr>
        <w:pStyle w:val="6"/>
        <w:rPr>
          <w:rFonts w:hint="eastAsia" w:ascii="宋体" w:hAnsi="宋体" w:eastAsia="宋体" w:cs="宋体"/>
        </w:rPr>
      </w:pPr>
    </w:p>
    <w:p w14:paraId="62D50E24">
      <w:pPr>
        <w:pStyle w:val="6"/>
        <w:spacing w:line="241" w:lineRule="auto"/>
        <w:rPr>
          <w:rFonts w:hint="eastAsia" w:ascii="宋体" w:hAnsi="宋体" w:eastAsia="宋体" w:cs="宋体"/>
        </w:rPr>
      </w:pPr>
    </w:p>
    <w:p w14:paraId="729CF873">
      <w:pPr>
        <w:tabs>
          <w:tab w:val="left" w:pos="6550"/>
        </w:tabs>
        <w:spacing w:before="120" w:line="177" w:lineRule="auto"/>
        <w:ind w:left="1930"/>
        <w:rPr>
          <w:rFonts w:hint="eastAsia" w:ascii="宋体" w:hAnsi="宋体" w:eastAsia="宋体" w:cs="宋体"/>
          <w:sz w:val="28"/>
          <w:szCs w:val="28"/>
        </w:rPr>
      </w:pPr>
      <w:r>
        <w:rPr>
          <w:rFonts w:hint="eastAsia" w:ascii="宋体" w:hAnsi="宋体" w:eastAsia="宋体" w:cs="宋体"/>
          <w:b/>
          <w:bCs/>
          <w:sz w:val="28"/>
          <w:szCs w:val="28"/>
          <w:u w:val="single" w:color="auto"/>
        </w:rPr>
        <w:tab/>
      </w:r>
      <w:r>
        <w:rPr>
          <w:rFonts w:hint="eastAsia" w:ascii="宋体" w:hAnsi="宋体" w:eastAsia="宋体" w:cs="宋体"/>
          <w:b/>
          <w:bCs/>
          <w:spacing w:val="-78"/>
          <w:sz w:val="28"/>
          <w:szCs w:val="28"/>
        </w:rPr>
        <w:t xml:space="preserve"> </w:t>
      </w:r>
      <w:r>
        <w:rPr>
          <w:rFonts w:hint="eastAsia" w:ascii="宋体" w:hAnsi="宋体" w:eastAsia="宋体" w:cs="宋体"/>
          <w:b/>
          <w:bCs/>
          <w:spacing w:val="-2"/>
          <w:sz w:val="28"/>
          <w:szCs w:val="28"/>
        </w:rPr>
        <w:t>项目</w:t>
      </w:r>
    </w:p>
    <w:p w14:paraId="11448626">
      <w:pPr>
        <w:pStyle w:val="6"/>
        <w:spacing w:line="255" w:lineRule="auto"/>
        <w:rPr>
          <w:rFonts w:hint="eastAsia" w:ascii="宋体" w:hAnsi="宋体" w:eastAsia="宋体" w:cs="宋体"/>
        </w:rPr>
      </w:pPr>
    </w:p>
    <w:p w14:paraId="3F43DD5C">
      <w:pPr>
        <w:pStyle w:val="6"/>
        <w:spacing w:line="255" w:lineRule="auto"/>
        <w:rPr>
          <w:rFonts w:hint="eastAsia" w:ascii="宋体" w:hAnsi="宋体" w:eastAsia="宋体" w:cs="宋体"/>
        </w:rPr>
      </w:pPr>
    </w:p>
    <w:p w14:paraId="52E84C07">
      <w:pPr>
        <w:pStyle w:val="6"/>
        <w:spacing w:line="255" w:lineRule="auto"/>
        <w:rPr>
          <w:rFonts w:hint="eastAsia" w:ascii="宋体" w:hAnsi="宋体" w:eastAsia="宋体" w:cs="宋体"/>
        </w:rPr>
      </w:pPr>
    </w:p>
    <w:p w14:paraId="42B3E3D1">
      <w:pPr>
        <w:pStyle w:val="6"/>
        <w:spacing w:line="255" w:lineRule="auto"/>
        <w:rPr>
          <w:rFonts w:hint="eastAsia" w:ascii="宋体" w:hAnsi="宋体" w:eastAsia="宋体" w:cs="宋体"/>
        </w:rPr>
      </w:pPr>
    </w:p>
    <w:p w14:paraId="1BF4834C">
      <w:pPr>
        <w:pStyle w:val="6"/>
        <w:spacing w:line="255" w:lineRule="auto"/>
        <w:rPr>
          <w:rFonts w:hint="eastAsia" w:ascii="宋体" w:hAnsi="宋体" w:eastAsia="宋体" w:cs="宋体"/>
        </w:rPr>
      </w:pPr>
    </w:p>
    <w:p w14:paraId="5BB57718">
      <w:pPr>
        <w:pStyle w:val="6"/>
        <w:spacing w:line="255" w:lineRule="auto"/>
        <w:rPr>
          <w:rFonts w:hint="eastAsia" w:ascii="宋体" w:hAnsi="宋体" w:eastAsia="宋体" w:cs="宋体"/>
        </w:rPr>
      </w:pPr>
    </w:p>
    <w:p w14:paraId="1DFE5BCB">
      <w:pPr>
        <w:pStyle w:val="6"/>
        <w:spacing w:line="256" w:lineRule="auto"/>
        <w:rPr>
          <w:rFonts w:hint="eastAsia" w:ascii="宋体" w:hAnsi="宋体" w:eastAsia="宋体" w:cs="宋体"/>
        </w:rPr>
      </w:pPr>
    </w:p>
    <w:p w14:paraId="147493B6">
      <w:pPr>
        <w:pStyle w:val="6"/>
        <w:spacing w:line="256" w:lineRule="auto"/>
        <w:rPr>
          <w:rFonts w:hint="eastAsia" w:ascii="宋体" w:hAnsi="宋体" w:eastAsia="宋体" w:cs="宋体"/>
        </w:rPr>
      </w:pPr>
    </w:p>
    <w:p w14:paraId="4285621A">
      <w:pPr>
        <w:spacing w:before="250" w:line="183" w:lineRule="auto"/>
        <w:ind w:left="2476"/>
        <w:rPr>
          <w:rFonts w:hint="eastAsia" w:ascii="宋体" w:hAnsi="宋体" w:eastAsia="宋体" w:cs="宋体"/>
          <w:sz w:val="58"/>
          <w:szCs w:val="58"/>
        </w:rPr>
      </w:pPr>
      <w:r>
        <w:rPr>
          <w:rFonts w:hint="eastAsia" w:ascii="宋体" w:hAnsi="宋体" w:eastAsia="宋体" w:cs="宋体"/>
          <w:b/>
          <w:bCs/>
          <w:spacing w:val="-1"/>
          <w:sz w:val="58"/>
          <w:szCs w:val="58"/>
        </w:rPr>
        <w:t>磋商响应文件</w:t>
      </w:r>
    </w:p>
    <w:p w14:paraId="68E068E2">
      <w:pPr>
        <w:pStyle w:val="6"/>
        <w:spacing w:line="241" w:lineRule="auto"/>
        <w:rPr>
          <w:rFonts w:hint="eastAsia" w:ascii="宋体" w:hAnsi="宋体" w:eastAsia="宋体" w:cs="宋体"/>
        </w:rPr>
      </w:pPr>
    </w:p>
    <w:p w14:paraId="0FA0F3CB">
      <w:pPr>
        <w:pStyle w:val="6"/>
        <w:spacing w:line="241" w:lineRule="auto"/>
        <w:rPr>
          <w:rFonts w:hint="eastAsia" w:ascii="宋体" w:hAnsi="宋体" w:eastAsia="宋体" w:cs="宋体"/>
        </w:rPr>
      </w:pPr>
    </w:p>
    <w:p w14:paraId="4BBE4BB5">
      <w:pPr>
        <w:pStyle w:val="6"/>
        <w:spacing w:line="241" w:lineRule="auto"/>
        <w:rPr>
          <w:rFonts w:hint="eastAsia" w:ascii="宋体" w:hAnsi="宋体" w:eastAsia="宋体" w:cs="宋体"/>
        </w:rPr>
      </w:pPr>
    </w:p>
    <w:p w14:paraId="2AB74E2E">
      <w:pPr>
        <w:pStyle w:val="6"/>
        <w:spacing w:line="241" w:lineRule="auto"/>
        <w:rPr>
          <w:rFonts w:hint="eastAsia" w:ascii="宋体" w:hAnsi="宋体" w:eastAsia="宋体" w:cs="宋体"/>
        </w:rPr>
      </w:pPr>
    </w:p>
    <w:p w14:paraId="407B14C4">
      <w:pPr>
        <w:pStyle w:val="6"/>
        <w:spacing w:line="241" w:lineRule="auto"/>
        <w:rPr>
          <w:rFonts w:hint="eastAsia" w:ascii="宋体" w:hAnsi="宋体" w:eastAsia="宋体" w:cs="宋体"/>
        </w:rPr>
      </w:pPr>
    </w:p>
    <w:p w14:paraId="3837662D">
      <w:pPr>
        <w:pStyle w:val="6"/>
        <w:spacing w:line="241" w:lineRule="auto"/>
        <w:rPr>
          <w:rFonts w:hint="eastAsia" w:ascii="宋体" w:hAnsi="宋体" w:eastAsia="宋体" w:cs="宋体"/>
        </w:rPr>
      </w:pPr>
    </w:p>
    <w:p w14:paraId="0CBFCBDE">
      <w:pPr>
        <w:pStyle w:val="6"/>
        <w:spacing w:line="241" w:lineRule="auto"/>
        <w:rPr>
          <w:rFonts w:hint="eastAsia" w:ascii="宋体" w:hAnsi="宋体" w:eastAsia="宋体" w:cs="宋体"/>
        </w:rPr>
      </w:pPr>
    </w:p>
    <w:p w14:paraId="63C132B2">
      <w:pPr>
        <w:pStyle w:val="6"/>
        <w:spacing w:line="241" w:lineRule="auto"/>
        <w:rPr>
          <w:rFonts w:hint="eastAsia" w:ascii="宋体" w:hAnsi="宋体" w:eastAsia="宋体" w:cs="宋体"/>
        </w:rPr>
      </w:pPr>
    </w:p>
    <w:p w14:paraId="5C7893C8">
      <w:pPr>
        <w:pStyle w:val="6"/>
        <w:spacing w:line="241" w:lineRule="auto"/>
        <w:rPr>
          <w:rFonts w:hint="eastAsia" w:ascii="宋体" w:hAnsi="宋体" w:eastAsia="宋体" w:cs="宋体"/>
        </w:rPr>
      </w:pPr>
    </w:p>
    <w:p w14:paraId="4DC48DE5">
      <w:pPr>
        <w:pStyle w:val="6"/>
        <w:spacing w:line="242" w:lineRule="auto"/>
        <w:rPr>
          <w:rFonts w:hint="eastAsia" w:ascii="宋体" w:hAnsi="宋体" w:eastAsia="宋体" w:cs="宋体"/>
        </w:rPr>
      </w:pPr>
    </w:p>
    <w:p w14:paraId="2CC54619">
      <w:pPr>
        <w:pStyle w:val="6"/>
        <w:spacing w:line="242" w:lineRule="auto"/>
        <w:rPr>
          <w:rFonts w:hint="eastAsia" w:ascii="宋体" w:hAnsi="宋体" w:eastAsia="宋体" w:cs="宋体"/>
        </w:rPr>
      </w:pPr>
    </w:p>
    <w:p w14:paraId="34354F74">
      <w:pPr>
        <w:keepNext w:val="0"/>
        <w:keepLines w:val="0"/>
        <w:pageBreakBefore w:val="0"/>
        <w:widowControl/>
        <w:kinsoku w:val="0"/>
        <w:wordWrap/>
        <w:overflowPunct/>
        <w:topLinePunct w:val="0"/>
        <w:autoSpaceDE w:val="0"/>
        <w:autoSpaceDN w:val="0"/>
        <w:bidi w:val="0"/>
        <w:adjustRightInd w:val="0"/>
        <w:snapToGrid w:val="0"/>
        <w:spacing w:before="104" w:line="480" w:lineRule="auto"/>
        <w:ind w:left="1311"/>
        <w:textAlignment w:val="baseline"/>
        <w:rPr>
          <w:rFonts w:hint="eastAsia" w:ascii="宋体" w:hAnsi="宋体" w:eastAsia="宋体" w:cs="宋体"/>
          <w:sz w:val="24"/>
          <w:szCs w:val="24"/>
        </w:rPr>
      </w:pPr>
      <w:r>
        <w:rPr>
          <w:rFonts w:hint="eastAsia" w:ascii="宋体" w:hAnsi="宋体" w:eastAsia="宋体" w:cs="宋体"/>
          <w:b/>
          <w:bCs/>
          <w:sz w:val="24"/>
          <w:szCs w:val="24"/>
        </w:rPr>
        <w:t>供</w:t>
      </w:r>
      <w:r>
        <w:rPr>
          <w:rFonts w:hint="eastAsia" w:ascii="宋体" w:hAnsi="宋体" w:eastAsia="宋体" w:cs="宋体"/>
          <w:b/>
          <w:bCs/>
          <w:spacing w:val="11"/>
          <w:sz w:val="24"/>
          <w:szCs w:val="24"/>
        </w:rPr>
        <w:t xml:space="preserve">  </w:t>
      </w:r>
      <w:r>
        <w:rPr>
          <w:rFonts w:hint="eastAsia" w:ascii="宋体" w:hAnsi="宋体" w:eastAsia="宋体" w:cs="宋体"/>
          <w:b/>
          <w:bCs/>
          <w:sz w:val="24"/>
          <w:szCs w:val="24"/>
        </w:rPr>
        <w:t>应</w:t>
      </w:r>
      <w:r>
        <w:rPr>
          <w:rFonts w:hint="eastAsia" w:ascii="宋体" w:hAnsi="宋体" w:eastAsia="宋体" w:cs="宋体"/>
          <w:b/>
          <w:bCs/>
          <w:spacing w:val="12"/>
          <w:sz w:val="24"/>
          <w:szCs w:val="24"/>
        </w:rPr>
        <w:t xml:space="preserve">  </w:t>
      </w:r>
      <w:r>
        <w:rPr>
          <w:rFonts w:hint="eastAsia" w:ascii="宋体" w:hAnsi="宋体" w:eastAsia="宋体" w:cs="宋体"/>
          <w:b/>
          <w:bCs/>
          <w:sz w:val="24"/>
          <w:szCs w:val="24"/>
        </w:rPr>
        <w:t>商</w:t>
      </w:r>
      <w:r>
        <w:rPr>
          <w:rFonts w:hint="eastAsia" w:ascii="宋体" w:hAnsi="宋体" w:eastAsia="宋体" w:cs="宋体"/>
          <w:b/>
          <w:bCs/>
          <w:spacing w:val="11"/>
          <w:sz w:val="24"/>
          <w:szCs w:val="24"/>
        </w:rPr>
        <w:t xml:space="preserve">  </w:t>
      </w:r>
      <w:r>
        <w:rPr>
          <w:rFonts w:hint="eastAsia" w:ascii="宋体" w:hAnsi="宋体" w:eastAsia="宋体" w:cs="宋体"/>
          <w:b/>
          <w:bCs/>
          <w:sz w:val="24"/>
          <w:szCs w:val="24"/>
        </w:rPr>
        <w:t>名</w:t>
      </w:r>
      <w:r>
        <w:rPr>
          <w:rFonts w:hint="eastAsia" w:ascii="宋体" w:hAnsi="宋体" w:eastAsia="宋体" w:cs="宋体"/>
          <w:b/>
          <w:bCs/>
          <w:spacing w:val="10"/>
          <w:sz w:val="24"/>
          <w:szCs w:val="24"/>
        </w:rPr>
        <w:t xml:space="preserve">  </w:t>
      </w:r>
      <w:r>
        <w:rPr>
          <w:rFonts w:hint="eastAsia" w:ascii="宋体" w:hAnsi="宋体" w:eastAsia="宋体" w:cs="宋体"/>
          <w:b/>
          <w:bCs/>
          <w:sz w:val="24"/>
          <w:szCs w:val="24"/>
        </w:rPr>
        <w:t xml:space="preserve">称  </w:t>
      </w:r>
      <w:r>
        <w:rPr>
          <w:rFonts w:hint="eastAsia" w:ascii="宋体" w:hAnsi="宋体" w:eastAsia="宋体" w:cs="宋体"/>
          <w:b/>
          <w:bCs/>
          <w:spacing w:val="-5"/>
          <w:sz w:val="24"/>
          <w:szCs w:val="24"/>
        </w:rPr>
        <w:t>：</w:t>
      </w:r>
      <w:r>
        <w:rPr>
          <w:rFonts w:hint="eastAsia" w:ascii="宋体" w:hAnsi="宋体" w:eastAsia="宋体" w:cs="宋体"/>
          <w:b/>
          <w:bCs/>
          <w:spacing w:val="2"/>
          <w:sz w:val="24"/>
          <w:szCs w:val="24"/>
          <w:u w:val="single" w:color="auto"/>
        </w:rPr>
        <w:t xml:space="preserve">                 </w:t>
      </w:r>
      <w:r>
        <w:rPr>
          <w:rFonts w:hint="eastAsia" w:ascii="宋体" w:hAnsi="宋体" w:eastAsia="宋体" w:cs="宋体"/>
          <w:b/>
          <w:bCs/>
          <w:spacing w:val="1"/>
          <w:sz w:val="24"/>
          <w:szCs w:val="24"/>
          <w:u w:val="single" w:color="auto"/>
        </w:rPr>
        <w:t xml:space="preserve">       </w:t>
      </w:r>
      <w:r>
        <w:rPr>
          <w:rFonts w:hint="eastAsia" w:ascii="宋体" w:hAnsi="宋体" w:eastAsia="宋体" w:cs="宋体"/>
          <w:b/>
          <w:bCs/>
          <w:spacing w:val="-5"/>
          <w:sz w:val="24"/>
          <w:szCs w:val="24"/>
        </w:rPr>
        <w:t>（</w:t>
      </w:r>
      <w:r>
        <w:rPr>
          <w:rFonts w:hint="eastAsia" w:ascii="宋体" w:hAnsi="宋体" w:eastAsia="宋体" w:cs="宋体"/>
          <w:b/>
          <w:bCs/>
          <w:sz w:val="24"/>
          <w:szCs w:val="24"/>
        </w:rPr>
        <w:t>盖章）</w:t>
      </w:r>
    </w:p>
    <w:p w14:paraId="257A4E5E">
      <w:pPr>
        <w:keepNext w:val="0"/>
        <w:keepLines w:val="0"/>
        <w:pageBreakBefore w:val="0"/>
        <w:widowControl/>
        <w:kinsoku w:val="0"/>
        <w:wordWrap/>
        <w:overflowPunct/>
        <w:topLinePunct w:val="0"/>
        <w:autoSpaceDE w:val="0"/>
        <w:autoSpaceDN w:val="0"/>
        <w:bidi w:val="0"/>
        <w:adjustRightInd w:val="0"/>
        <w:snapToGrid w:val="0"/>
        <w:spacing w:before="230" w:line="480" w:lineRule="auto"/>
        <w:jc w:val="right"/>
        <w:textAlignment w:val="baseline"/>
        <w:rPr>
          <w:rFonts w:hint="eastAsia" w:ascii="宋体" w:hAnsi="宋体" w:eastAsia="宋体" w:cs="宋体"/>
          <w:sz w:val="24"/>
          <w:szCs w:val="24"/>
        </w:rPr>
      </w:pPr>
      <w:r>
        <w:rPr>
          <w:rFonts w:hint="eastAsia" w:ascii="宋体" w:hAnsi="宋体" w:eastAsia="宋体" w:cs="宋体"/>
          <w:b/>
          <w:bCs/>
          <w:spacing w:val="-2"/>
          <w:sz w:val="24"/>
          <w:szCs w:val="24"/>
        </w:rPr>
        <w:t>法定代表人（负责人）或授权委托人</w:t>
      </w:r>
      <w:r>
        <w:rPr>
          <w:rFonts w:hint="eastAsia" w:ascii="宋体" w:hAnsi="宋体" w:eastAsia="宋体" w:cs="宋体"/>
          <w:b/>
          <w:bCs/>
          <w:spacing w:val="1"/>
          <w:sz w:val="24"/>
          <w:szCs w:val="24"/>
        </w:rPr>
        <w:t>：</w:t>
      </w:r>
      <w:r>
        <w:rPr>
          <w:rFonts w:hint="eastAsia" w:ascii="宋体" w:hAnsi="宋体" w:eastAsia="宋体" w:cs="宋体"/>
          <w:b/>
          <w:bCs/>
          <w:spacing w:val="1"/>
          <w:sz w:val="24"/>
          <w:szCs w:val="24"/>
          <w:u w:val="single" w:color="auto"/>
        </w:rPr>
        <w:t xml:space="preserve">           </w:t>
      </w:r>
      <w:r>
        <w:rPr>
          <w:rFonts w:hint="eastAsia" w:ascii="宋体" w:hAnsi="宋体" w:eastAsia="宋体" w:cs="宋体"/>
          <w:b/>
          <w:bCs/>
          <w:spacing w:val="1"/>
          <w:sz w:val="24"/>
          <w:szCs w:val="24"/>
        </w:rPr>
        <w:t>（</w:t>
      </w:r>
      <w:r>
        <w:rPr>
          <w:rFonts w:hint="eastAsia" w:ascii="宋体" w:hAnsi="宋体" w:eastAsia="宋体" w:cs="宋体"/>
          <w:b/>
          <w:bCs/>
          <w:spacing w:val="-2"/>
          <w:sz w:val="24"/>
          <w:szCs w:val="24"/>
        </w:rPr>
        <w:t>签字或盖章）</w:t>
      </w:r>
    </w:p>
    <w:p w14:paraId="7A565FD0">
      <w:pPr>
        <w:keepNext w:val="0"/>
        <w:keepLines w:val="0"/>
        <w:pageBreakBefore w:val="0"/>
        <w:widowControl/>
        <w:kinsoku w:val="0"/>
        <w:wordWrap/>
        <w:overflowPunct/>
        <w:topLinePunct w:val="0"/>
        <w:autoSpaceDE w:val="0"/>
        <w:autoSpaceDN w:val="0"/>
        <w:bidi w:val="0"/>
        <w:adjustRightInd w:val="0"/>
        <w:snapToGrid w:val="0"/>
        <w:spacing w:before="283" w:line="480" w:lineRule="auto"/>
        <w:ind w:left="1359"/>
        <w:textAlignment w:val="baseline"/>
        <w:rPr>
          <w:rFonts w:hint="eastAsia" w:ascii="宋体" w:hAnsi="宋体" w:eastAsia="宋体" w:cs="宋体"/>
          <w:sz w:val="24"/>
          <w:szCs w:val="24"/>
        </w:rPr>
      </w:pPr>
      <w:r>
        <w:rPr>
          <w:rFonts w:hint="eastAsia" w:ascii="宋体" w:hAnsi="宋体" w:eastAsia="宋体" w:cs="宋体"/>
          <w:b/>
          <w:bCs/>
          <w:spacing w:val="-8"/>
          <w:sz w:val="24"/>
          <w:szCs w:val="24"/>
        </w:rPr>
        <w:t>日</w:t>
      </w:r>
      <w:r>
        <w:rPr>
          <w:rFonts w:hint="eastAsia" w:ascii="宋体" w:hAnsi="宋体" w:eastAsia="宋体" w:cs="宋体"/>
          <w:b/>
          <w:bCs/>
          <w:sz w:val="24"/>
          <w:szCs w:val="24"/>
        </w:rPr>
        <w:t xml:space="preserve">             </w:t>
      </w:r>
      <w:r>
        <w:rPr>
          <w:rFonts w:hint="eastAsia" w:ascii="宋体" w:hAnsi="宋体" w:eastAsia="宋体" w:cs="宋体"/>
          <w:b/>
          <w:bCs/>
          <w:spacing w:val="-8"/>
          <w:sz w:val="24"/>
          <w:szCs w:val="24"/>
        </w:rPr>
        <w:t>期：</w:t>
      </w:r>
      <w:r>
        <w:rPr>
          <w:rFonts w:hint="eastAsia" w:ascii="宋体" w:hAnsi="宋体" w:eastAsia="宋体" w:cs="宋体"/>
          <w:b/>
          <w:bCs/>
          <w:spacing w:val="2"/>
          <w:sz w:val="24"/>
          <w:szCs w:val="24"/>
          <w:u w:val="single" w:color="auto"/>
        </w:rPr>
        <w:t xml:space="preserve">       </w:t>
      </w:r>
      <w:r>
        <w:rPr>
          <w:rFonts w:hint="eastAsia" w:ascii="宋体" w:hAnsi="宋体" w:eastAsia="宋体" w:cs="宋体"/>
          <w:b/>
          <w:bCs/>
          <w:spacing w:val="-66"/>
          <w:sz w:val="24"/>
          <w:szCs w:val="24"/>
        </w:rPr>
        <w:t xml:space="preserve"> </w:t>
      </w:r>
      <w:r>
        <w:rPr>
          <w:rFonts w:hint="eastAsia" w:ascii="宋体" w:hAnsi="宋体" w:eastAsia="宋体" w:cs="宋体"/>
          <w:b/>
          <w:bCs/>
          <w:spacing w:val="-8"/>
          <w:sz w:val="24"/>
          <w:szCs w:val="24"/>
        </w:rPr>
        <w:t>年</w:t>
      </w:r>
      <w:r>
        <w:rPr>
          <w:rFonts w:hint="eastAsia" w:ascii="宋体" w:hAnsi="宋体" w:eastAsia="宋体" w:cs="宋体"/>
          <w:b/>
          <w:bCs/>
          <w:sz w:val="24"/>
          <w:szCs w:val="24"/>
          <w:u w:val="single" w:color="auto"/>
        </w:rPr>
        <w:t xml:space="preserve">       </w:t>
      </w:r>
      <w:r>
        <w:rPr>
          <w:rFonts w:hint="eastAsia" w:ascii="宋体" w:hAnsi="宋体" w:eastAsia="宋体" w:cs="宋体"/>
          <w:b/>
          <w:bCs/>
          <w:spacing w:val="-58"/>
          <w:sz w:val="24"/>
          <w:szCs w:val="24"/>
        </w:rPr>
        <w:t xml:space="preserve"> </w:t>
      </w:r>
      <w:r>
        <w:rPr>
          <w:rFonts w:hint="eastAsia" w:ascii="宋体" w:hAnsi="宋体" w:eastAsia="宋体" w:cs="宋体"/>
          <w:b/>
          <w:bCs/>
          <w:spacing w:val="-8"/>
          <w:sz w:val="24"/>
          <w:szCs w:val="24"/>
        </w:rPr>
        <w:t>月</w:t>
      </w:r>
      <w:r>
        <w:rPr>
          <w:rFonts w:hint="eastAsia" w:ascii="宋体" w:hAnsi="宋体" w:eastAsia="宋体" w:cs="宋体"/>
          <w:b/>
          <w:bCs/>
          <w:sz w:val="24"/>
          <w:szCs w:val="24"/>
          <w:u w:val="single" w:color="auto"/>
        </w:rPr>
        <w:t xml:space="preserve">       </w:t>
      </w:r>
      <w:r>
        <w:rPr>
          <w:rFonts w:hint="eastAsia" w:ascii="宋体" w:hAnsi="宋体" w:eastAsia="宋体" w:cs="宋体"/>
          <w:b/>
          <w:bCs/>
          <w:spacing w:val="-38"/>
          <w:sz w:val="24"/>
          <w:szCs w:val="24"/>
        </w:rPr>
        <w:t xml:space="preserve"> </w:t>
      </w:r>
      <w:r>
        <w:rPr>
          <w:rFonts w:hint="eastAsia" w:ascii="宋体" w:hAnsi="宋体" w:eastAsia="宋体" w:cs="宋体"/>
          <w:b/>
          <w:bCs/>
          <w:spacing w:val="-8"/>
          <w:sz w:val="24"/>
          <w:szCs w:val="24"/>
        </w:rPr>
        <w:t>日</w:t>
      </w:r>
    </w:p>
    <w:p w14:paraId="37E72EC2">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sz w:val="24"/>
          <w:szCs w:val="24"/>
        </w:rPr>
        <w:sectPr>
          <w:headerReference r:id="rId11" w:type="default"/>
          <w:footerReference r:id="rId12" w:type="default"/>
          <w:pgSz w:w="11907" w:h="16840"/>
          <w:pgMar w:top="1431" w:right="1746" w:bottom="1156" w:left="1786" w:header="0" w:footer="993" w:gutter="0"/>
          <w:pgNumType w:fmt="decimal"/>
          <w:cols w:space="720" w:num="1"/>
        </w:sectPr>
      </w:pPr>
    </w:p>
    <w:p w14:paraId="5619475B">
      <w:pPr>
        <w:spacing w:before="96" w:line="225" w:lineRule="auto"/>
        <w:ind w:left="3493"/>
        <w:rPr>
          <w:rFonts w:ascii="宋体" w:hAnsi="宋体" w:eastAsia="宋体" w:cs="宋体"/>
          <w:sz w:val="47"/>
          <w:szCs w:val="47"/>
        </w:rPr>
      </w:pPr>
      <w:r>
        <w:rPr>
          <w:rFonts w:ascii="宋体" w:hAnsi="宋体" w:eastAsia="宋体" w:cs="宋体"/>
          <w:b/>
          <w:bCs/>
          <w:spacing w:val="-56"/>
          <w:sz w:val="47"/>
          <w:szCs w:val="47"/>
        </w:rPr>
        <w:t>目</w:t>
      </w:r>
      <w:r>
        <w:rPr>
          <w:rFonts w:ascii="宋体" w:hAnsi="宋体" w:eastAsia="宋体" w:cs="宋体"/>
          <w:spacing w:val="16"/>
          <w:sz w:val="47"/>
          <w:szCs w:val="47"/>
        </w:rPr>
        <w:t xml:space="preserve">  </w:t>
      </w:r>
      <w:r>
        <w:rPr>
          <w:rFonts w:ascii="宋体" w:hAnsi="宋体" w:eastAsia="宋体" w:cs="宋体"/>
          <w:b/>
          <w:bCs/>
          <w:spacing w:val="-56"/>
          <w:sz w:val="47"/>
          <w:szCs w:val="47"/>
        </w:rPr>
        <w:t>录</w:t>
      </w:r>
    </w:p>
    <w:p w14:paraId="0EC63639">
      <w:pPr>
        <w:pStyle w:val="6"/>
        <w:spacing w:line="251" w:lineRule="auto"/>
      </w:pPr>
    </w:p>
    <w:p w14:paraId="280C1E19">
      <w:pPr>
        <w:pStyle w:val="6"/>
        <w:spacing w:line="251" w:lineRule="auto"/>
      </w:pPr>
    </w:p>
    <w:p w14:paraId="62980494">
      <w:pPr>
        <w:pStyle w:val="6"/>
        <w:spacing w:line="251" w:lineRule="auto"/>
      </w:pPr>
    </w:p>
    <w:p w14:paraId="41D8199D">
      <w:pPr>
        <w:pStyle w:val="6"/>
        <w:spacing w:line="251" w:lineRule="auto"/>
      </w:pPr>
    </w:p>
    <w:p w14:paraId="181BE8CD">
      <w:pPr>
        <w:pStyle w:val="6"/>
        <w:spacing w:line="252" w:lineRule="auto"/>
      </w:pPr>
    </w:p>
    <w:p w14:paraId="1080BE35">
      <w:pPr>
        <w:spacing w:before="153" w:line="223" w:lineRule="auto"/>
        <w:ind w:left="2697"/>
        <w:outlineLvl w:val="1"/>
        <w:rPr>
          <w:rFonts w:ascii="宋体" w:hAnsi="宋体" w:eastAsia="宋体" w:cs="宋体"/>
          <w:sz w:val="47"/>
          <w:szCs w:val="47"/>
        </w:rPr>
      </w:pPr>
      <w:r>
        <w:rPr>
          <w:rFonts w:ascii="宋体" w:hAnsi="宋体" w:eastAsia="宋体" w:cs="宋体"/>
          <w:b/>
          <w:bCs/>
          <w:spacing w:val="-2"/>
          <w:sz w:val="47"/>
          <w:szCs w:val="47"/>
        </w:rPr>
        <w:t>（格式自拟）</w:t>
      </w:r>
    </w:p>
    <w:p w14:paraId="28CC7471">
      <w:pPr>
        <w:pStyle w:val="6"/>
        <w:spacing w:line="248" w:lineRule="auto"/>
      </w:pPr>
    </w:p>
    <w:p w14:paraId="22D15141">
      <w:pPr>
        <w:pStyle w:val="6"/>
        <w:spacing w:line="248" w:lineRule="auto"/>
      </w:pPr>
    </w:p>
    <w:p w14:paraId="5DB72F87">
      <w:pPr>
        <w:pStyle w:val="6"/>
        <w:spacing w:line="248" w:lineRule="auto"/>
      </w:pPr>
    </w:p>
    <w:p w14:paraId="4546E9AD">
      <w:pPr>
        <w:pStyle w:val="6"/>
        <w:spacing w:line="248" w:lineRule="auto"/>
      </w:pPr>
    </w:p>
    <w:p w14:paraId="66BBA727">
      <w:pPr>
        <w:pStyle w:val="6"/>
        <w:spacing w:line="248" w:lineRule="auto"/>
      </w:pPr>
    </w:p>
    <w:p w14:paraId="778E6611">
      <w:pPr>
        <w:pStyle w:val="6"/>
        <w:spacing w:line="248" w:lineRule="auto"/>
      </w:pPr>
    </w:p>
    <w:p w14:paraId="63113440">
      <w:pPr>
        <w:pStyle w:val="6"/>
        <w:spacing w:line="248" w:lineRule="auto"/>
      </w:pPr>
    </w:p>
    <w:p w14:paraId="539CBB17">
      <w:pPr>
        <w:pStyle w:val="6"/>
        <w:spacing w:line="248" w:lineRule="auto"/>
      </w:pPr>
    </w:p>
    <w:p w14:paraId="3465F5A6">
      <w:pPr>
        <w:pStyle w:val="6"/>
        <w:spacing w:line="248" w:lineRule="auto"/>
      </w:pPr>
    </w:p>
    <w:p w14:paraId="0FDEE508">
      <w:pPr>
        <w:pStyle w:val="6"/>
        <w:spacing w:line="248" w:lineRule="auto"/>
      </w:pPr>
    </w:p>
    <w:p w14:paraId="5353913A">
      <w:pPr>
        <w:pStyle w:val="6"/>
        <w:spacing w:line="248" w:lineRule="auto"/>
      </w:pPr>
    </w:p>
    <w:p w14:paraId="56023DAF">
      <w:pPr>
        <w:pStyle w:val="6"/>
        <w:spacing w:line="249" w:lineRule="auto"/>
      </w:pPr>
    </w:p>
    <w:p w14:paraId="091CFB7B">
      <w:pPr>
        <w:pStyle w:val="6"/>
        <w:spacing w:line="249" w:lineRule="auto"/>
      </w:pPr>
    </w:p>
    <w:p w14:paraId="4F025DDF">
      <w:pPr>
        <w:pStyle w:val="6"/>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pPr>
    </w:p>
    <w:p w14:paraId="182CA491">
      <w:pPr>
        <w:keepNext w:val="0"/>
        <w:keepLines w:val="0"/>
        <w:pageBreakBefore w:val="0"/>
        <w:widowControl/>
        <w:kinsoku w:val="0"/>
        <w:wordWrap/>
        <w:overflowPunct/>
        <w:topLinePunct w:val="0"/>
        <w:autoSpaceDE w:val="0"/>
        <w:autoSpaceDN w:val="0"/>
        <w:bidi w:val="0"/>
        <w:adjustRightInd w:val="0"/>
        <w:snapToGrid w:val="0"/>
        <w:spacing w:before="78" w:line="480" w:lineRule="auto"/>
        <w:ind w:left="20" w:right="134" w:firstLine="2"/>
        <w:textAlignment w:val="baseline"/>
        <w:rPr>
          <w:rFonts w:ascii="宋体" w:hAnsi="宋体" w:eastAsia="宋体" w:cs="宋体"/>
          <w:sz w:val="24"/>
          <w:szCs w:val="24"/>
        </w:rPr>
      </w:pPr>
      <w:r>
        <w:rPr>
          <w:rFonts w:ascii="宋体" w:hAnsi="宋体" w:eastAsia="宋体" w:cs="宋体"/>
          <w:b/>
          <w:bCs/>
          <w:spacing w:val="-4"/>
          <w:sz w:val="24"/>
          <w:szCs w:val="24"/>
        </w:rPr>
        <w:t>说明：</w:t>
      </w:r>
      <w:r>
        <w:rPr>
          <w:rFonts w:ascii="宋体" w:hAnsi="宋体" w:eastAsia="宋体" w:cs="宋体"/>
          <w:spacing w:val="-55"/>
          <w:sz w:val="24"/>
          <w:szCs w:val="24"/>
        </w:rPr>
        <w:t xml:space="preserve"> </w:t>
      </w:r>
      <w:r>
        <w:rPr>
          <w:rFonts w:ascii="宋体" w:hAnsi="宋体" w:eastAsia="宋体" w:cs="宋体"/>
          <w:b/>
          <w:bCs/>
          <w:spacing w:val="-4"/>
          <w:sz w:val="24"/>
          <w:szCs w:val="24"/>
        </w:rPr>
        <w:t>目录设置需方便评审，如因未设置目录或设置不详细，致使磋商小组未</w:t>
      </w:r>
      <w:r>
        <w:rPr>
          <w:rFonts w:ascii="宋体" w:hAnsi="宋体" w:eastAsia="宋体" w:cs="宋体"/>
          <w:b/>
          <w:bCs/>
          <w:spacing w:val="-2"/>
          <w:sz w:val="24"/>
          <w:szCs w:val="24"/>
        </w:rPr>
        <w:t>找到评审项，由此造成的一切不利后果由</w:t>
      </w:r>
      <w:r>
        <w:rPr>
          <w:rFonts w:hint="eastAsia" w:ascii="宋体" w:hAnsi="宋体" w:eastAsia="宋体" w:cs="宋体"/>
          <w:b/>
          <w:bCs/>
          <w:spacing w:val="-2"/>
          <w:sz w:val="24"/>
          <w:szCs w:val="24"/>
          <w:lang w:eastAsia="zh-CN"/>
        </w:rPr>
        <w:t>供应商</w:t>
      </w:r>
      <w:r>
        <w:rPr>
          <w:rFonts w:ascii="宋体" w:hAnsi="宋体" w:eastAsia="宋体" w:cs="宋体"/>
          <w:b/>
          <w:bCs/>
          <w:spacing w:val="-2"/>
          <w:sz w:val="24"/>
          <w:szCs w:val="24"/>
        </w:rPr>
        <w:t>自行</w:t>
      </w:r>
      <w:r>
        <w:rPr>
          <w:rFonts w:ascii="宋体" w:hAnsi="宋体" w:eastAsia="宋体" w:cs="宋体"/>
          <w:b/>
          <w:bCs/>
          <w:spacing w:val="-3"/>
          <w:sz w:val="24"/>
          <w:szCs w:val="24"/>
        </w:rPr>
        <w:t>承担。</w:t>
      </w:r>
    </w:p>
    <w:p w14:paraId="1B777C14">
      <w:pPr>
        <w:spacing w:line="242" w:lineRule="auto"/>
        <w:rPr>
          <w:rFonts w:ascii="宋体" w:hAnsi="宋体" w:eastAsia="宋体" w:cs="宋体"/>
          <w:sz w:val="24"/>
          <w:szCs w:val="24"/>
        </w:rPr>
        <w:sectPr>
          <w:footerReference r:id="rId13" w:type="default"/>
          <w:pgSz w:w="11907" w:h="16840"/>
          <w:pgMar w:top="1415" w:right="1786" w:bottom="1156" w:left="1786" w:header="0" w:footer="993" w:gutter="0"/>
          <w:pgNumType w:fmt="decimal"/>
          <w:cols w:space="720" w:num="1"/>
        </w:sectPr>
      </w:pPr>
    </w:p>
    <w:p w14:paraId="16F8F911">
      <w:pPr>
        <w:spacing w:before="175" w:line="187" w:lineRule="auto"/>
        <w:jc w:val="center"/>
        <w:rPr>
          <w:rFonts w:hint="eastAsia" w:ascii="宋体" w:hAnsi="宋体" w:eastAsia="宋体" w:cs="宋体"/>
          <w:b w:val="0"/>
          <w:bCs w:val="0"/>
          <w:sz w:val="32"/>
          <w:szCs w:val="32"/>
        </w:rPr>
      </w:pPr>
      <w:r>
        <w:rPr>
          <w:rFonts w:hint="eastAsia" w:ascii="宋体" w:hAnsi="宋体" w:eastAsia="宋体" w:cs="宋体"/>
          <w:b w:val="0"/>
          <w:bCs w:val="0"/>
          <w:spacing w:val="4"/>
          <w:sz w:val="32"/>
          <w:szCs w:val="32"/>
          <w:lang w:val="en-US" w:eastAsia="zh-CN"/>
        </w:rPr>
        <w:t>一</w:t>
      </w:r>
      <w:r>
        <w:rPr>
          <w:rFonts w:hint="eastAsia" w:ascii="宋体" w:hAnsi="宋体" w:eastAsia="宋体" w:cs="宋体"/>
          <w:b w:val="0"/>
          <w:bCs w:val="0"/>
          <w:spacing w:val="4"/>
          <w:sz w:val="32"/>
          <w:szCs w:val="32"/>
        </w:rPr>
        <w:t>、</w:t>
      </w:r>
      <w:r>
        <w:rPr>
          <w:rFonts w:hint="eastAsia" w:ascii="宋体" w:hAnsi="宋体" w:eastAsia="宋体" w:cs="宋体"/>
          <w:b w:val="0"/>
          <w:bCs w:val="0"/>
          <w:spacing w:val="-68"/>
          <w:sz w:val="32"/>
          <w:szCs w:val="32"/>
        </w:rPr>
        <w:t xml:space="preserve"> </w:t>
      </w:r>
      <w:r>
        <w:rPr>
          <w:rFonts w:hint="eastAsia" w:ascii="宋体" w:hAnsi="宋体" w:eastAsia="宋体" w:cs="宋体"/>
          <w:b w:val="0"/>
          <w:bCs w:val="0"/>
          <w:spacing w:val="4"/>
          <w:sz w:val="32"/>
          <w:szCs w:val="32"/>
          <w:lang w:val="en-US" w:eastAsia="zh-CN"/>
        </w:rPr>
        <w:t>报价</w:t>
      </w:r>
      <w:r>
        <w:rPr>
          <w:rFonts w:hint="eastAsia" w:ascii="宋体" w:hAnsi="宋体" w:eastAsia="宋体" w:cs="宋体"/>
          <w:b w:val="0"/>
          <w:bCs w:val="0"/>
          <w:spacing w:val="4"/>
          <w:sz w:val="32"/>
          <w:szCs w:val="32"/>
        </w:rPr>
        <w:t>部分</w:t>
      </w:r>
    </w:p>
    <w:p w14:paraId="4CB6C538">
      <w:pPr>
        <w:jc w:val="center"/>
        <w:rPr>
          <w:rFonts w:hint="eastAsia" w:ascii="Times New Roman" w:hAnsi="Times New Roman" w:eastAsia="宋体" w:cs="Times New Roman"/>
          <w:b/>
          <w:bCs/>
          <w:sz w:val="32"/>
          <w:szCs w:val="32"/>
          <w:lang w:val="en-US" w:eastAsia="zh-CN"/>
        </w:rPr>
      </w:pPr>
    </w:p>
    <w:p w14:paraId="3A9743A1">
      <w:pPr>
        <w:jc w:val="center"/>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（一）、响应函</w:t>
      </w:r>
    </w:p>
    <w:tbl>
      <w:tblPr>
        <w:tblStyle w:val="15"/>
        <w:tblW w:w="0" w:type="auto"/>
        <w:jc w:val="center"/>
        <w:tblLayout w:type="fixed"/>
        <w:tblCellMar>
          <w:top w:w="0" w:type="dxa"/>
          <w:left w:w="108" w:type="dxa"/>
          <w:bottom w:w="0" w:type="dxa"/>
          <w:right w:w="108" w:type="dxa"/>
        </w:tblCellMar>
      </w:tblPr>
      <w:tblGrid>
        <w:gridCol w:w="828"/>
        <w:gridCol w:w="432"/>
        <w:gridCol w:w="180"/>
        <w:gridCol w:w="1470"/>
        <w:gridCol w:w="90"/>
        <w:gridCol w:w="2430"/>
        <w:gridCol w:w="383"/>
        <w:gridCol w:w="187"/>
        <w:gridCol w:w="413"/>
        <w:gridCol w:w="787"/>
        <w:gridCol w:w="2460"/>
      </w:tblGrid>
      <w:tr w14:paraId="113FFD92">
        <w:tblPrEx>
          <w:tblCellMar>
            <w:top w:w="0" w:type="dxa"/>
            <w:left w:w="108" w:type="dxa"/>
            <w:bottom w:w="0" w:type="dxa"/>
            <w:right w:w="108" w:type="dxa"/>
          </w:tblCellMar>
        </w:tblPrEx>
        <w:trPr>
          <w:trHeight w:val="432" w:hRule="atLeast"/>
          <w:jc w:val="center"/>
        </w:trPr>
        <w:tc>
          <w:tcPr>
            <w:tcW w:w="9660" w:type="dxa"/>
            <w:gridSpan w:val="11"/>
            <w:tcBorders>
              <w:top w:val="single" w:color="auto" w:sz="4" w:space="0"/>
              <w:left w:val="single" w:color="auto" w:sz="4" w:space="0"/>
              <w:bottom w:val="single" w:color="auto" w:sz="4" w:space="0"/>
              <w:right w:val="single" w:color="auto" w:sz="4" w:space="0"/>
            </w:tcBorders>
            <w:noWrap w:val="0"/>
            <w:vAlign w:val="center"/>
          </w:tcPr>
          <w:p w14:paraId="53D0CF9A">
            <w:pPr>
              <w:tabs>
                <w:tab w:val="left" w:pos="1260"/>
              </w:tabs>
              <w:ind w:firstLine="117" w:firstLineChars="56"/>
              <w:rPr>
                <w:rFonts w:hint="eastAsia" w:ascii="宋体" w:hAnsi="宋体" w:eastAsia="宋体" w:cs="宋体"/>
                <w:color w:val="auto"/>
                <w:szCs w:val="32"/>
                <w:highlight w:val="none"/>
              </w:rPr>
            </w:pPr>
            <w:r>
              <w:rPr>
                <w:rFonts w:hint="eastAsia" w:ascii="宋体" w:hAnsi="宋体" w:eastAsia="宋体" w:cs="宋体"/>
                <w:color w:val="auto"/>
                <w:szCs w:val="32"/>
                <w:highlight w:val="none"/>
              </w:rPr>
              <w:t>致：</w:t>
            </w:r>
            <w:r>
              <w:rPr>
                <w:rFonts w:hint="eastAsia" w:ascii="宋体" w:hAnsi="宋体" w:eastAsia="宋体" w:cs="宋体"/>
                <w:color w:val="auto"/>
                <w:highlight w:val="none"/>
                <w:lang w:val="en-US" w:eastAsia="zh-CN"/>
              </w:rPr>
              <w:t>陕西科学技术馆</w:t>
            </w:r>
          </w:p>
        </w:tc>
      </w:tr>
      <w:tr w14:paraId="5C7921C3">
        <w:tblPrEx>
          <w:tblCellMar>
            <w:top w:w="0" w:type="dxa"/>
            <w:left w:w="108" w:type="dxa"/>
            <w:bottom w:w="0" w:type="dxa"/>
            <w:right w:w="108" w:type="dxa"/>
          </w:tblCellMar>
        </w:tblPrEx>
        <w:trPr>
          <w:cantSplit/>
          <w:trHeight w:val="409" w:hRule="atLeast"/>
          <w:jc w:val="center"/>
        </w:trPr>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53E6B5BD">
            <w:pPr>
              <w:tabs>
                <w:tab w:val="left" w:pos="1260"/>
              </w:tabs>
              <w:spacing w:line="3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企 业 法 人</w:t>
            </w:r>
          </w:p>
        </w:tc>
        <w:tc>
          <w:tcPr>
            <w:tcW w:w="2082" w:type="dxa"/>
            <w:gridSpan w:val="3"/>
            <w:tcBorders>
              <w:top w:val="single" w:color="auto" w:sz="4" w:space="0"/>
              <w:left w:val="single" w:color="auto" w:sz="4" w:space="0"/>
              <w:bottom w:val="single" w:color="auto" w:sz="4" w:space="0"/>
              <w:right w:val="single" w:color="auto" w:sz="4" w:space="0"/>
            </w:tcBorders>
            <w:noWrap w:val="0"/>
            <w:vAlign w:val="center"/>
          </w:tcPr>
          <w:p w14:paraId="74AEAA15">
            <w:pPr>
              <w:tabs>
                <w:tab w:val="left" w:pos="1260"/>
              </w:tabs>
              <w:jc w:val="center"/>
              <w:rPr>
                <w:rFonts w:hint="eastAsia" w:ascii="宋体" w:hAnsi="宋体" w:eastAsia="宋体" w:cs="宋体"/>
                <w:color w:val="auto"/>
                <w:highlight w:val="none"/>
              </w:rPr>
            </w:pPr>
            <w:r>
              <w:rPr>
                <w:rFonts w:hint="eastAsia" w:ascii="宋体" w:hAnsi="宋体" w:eastAsia="宋体" w:cs="宋体"/>
                <w:color w:val="auto"/>
                <w:highlight w:val="none"/>
              </w:rPr>
              <w:t>企业名称</w:t>
            </w:r>
          </w:p>
        </w:tc>
        <w:tc>
          <w:tcPr>
            <w:tcW w:w="6750" w:type="dxa"/>
            <w:gridSpan w:val="7"/>
            <w:tcBorders>
              <w:top w:val="single" w:color="auto" w:sz="4" w:space="0"/>
              <w:left w:val="single" w:color="auto" w:sz="4" w:space="0"/>
              <w:bottom w:val="single" w:color="auto" w:sz="4" w:space="0"/>
              <w:right w:val="single" w:color="auto" w:sz="4" w:space="0"/>
            </w:tcBorders>
            <w:noWrap w:val="0"/>
            <w:vAlign w:val="top"/>
          </w:tcPr>
          <w:p w14:paraId="69F7AF2D">
            <w:pPr>
              <w:tabs>
                <w:tab w:val="left" w:pos="1260"/>
              </w:tabs>
              <w:rPr>
                <w:rFonts w:hint="eastAsia" w:ascii="宋体" w:hAnsi="宋体" w:eastAsia="宋体" w:cs="宋体"/>
                <w:color w:val="auto"/>
                <w:highlight w:val="none"/>
              </w:rPr>
            </w:pPr>
          </w:p>
        </w:tc>
      </w:tr>
      <w:tr w14:paraId="04F711A2">
        <w:tblPrEx>
          <w:tblCellMar>
            <w:top w:w="0" w:type="dxa"/>
            <w:left w:w="108" w:type="dxa"/>
            <w:bottom w:w="0" w:type="dxa"/>
            <w:right w:w="108" w:type="dxa"/>
          </w:tblCellMar>
        </w:tblPrEx>
        <w:trPr>
          <w:cantSplit/>
          <w:trHeight w:val="471"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650A361D">
            <w:pPr>
              <w:widowControl/>
              <w:ind w:firstLine="459"/>
              <w:jc w:val="center"/>
              <w:rPr>
                <w:rFonts w:hint="eastAsia" w:ascii="宋体" w:hAnsi="宋体" w:eastAsia="宋体" w:cs="宋体"/>
                <w:color w:val="auto"/>
                <w:highlight w:val="none"/>
              </w:rPr>
            </w:pPr>
          </w:p>
        </w:tc>
        <w:tc>
          <w:tcPr>
            <w:tcW w:w="2082" w:type="dxa"/>
            <w:gridSpan w:val="3"/>
            <w:tcBorders>
              <w:top w:val="single" w:color="auto" w:sz="4" w:space="0"/>
              <w:left w:val="single" w:color="auto" w:sz="4" w:space="0"/>
              <w:bottom w:val="single" w:color="auto" w:sz="4" w:space="0"/>
              <w:right w:val="single" w:color="auto" w:sz="4" w:space="0"/>
            </w:tcBorders>
            <w:noWrap w:val="0"/>
            <w:vAlign w:val="center"/>
          </w:tcPr>
          <w:p w14:paraId="33B585E1">
            <w:pPr>
              <w:tabs>
                <w:tab w:val="left" w:pos="1260"/>
              </w:tabs>
              <w:jc w:val="center"/>
              <w:rPr>
                <w:rFonts w:hint="eastAsia" w:ascii="宋体" w:hAnsi="宋体" w:eastAsia="宋体" w:cs="宋体"/>
                <w:color w:val="auto"/>
                <w:highlight w:val="none"/>
              </w:rPr>
            </w:pPr>
            <w:r>
              <w:rPr>
                <w:rFonts w:hint="eastAsia" w:ascii="宋体" w:hAnsi="宋体" w:eastAsia="宋体" w:cs="宋体"/>
                <w:color w:val="auto"/>
                <w:highlight w:val="none"/>
              </w:rPr>
              <w:t>法定地址</w:t>
            </w:r>
          </w:p>
        </w:tc>
        <w:tc>
          <w:tcPr>
            <w:tcW w:w="6750" w:type="dxa"/>
            <w:gridSpan w:val="7"/>
            <w:tcBorders>
              <w:top w:val="single" w:color="auto" w:sz="4" w:space="0"/>
              <w:left w:val="single" w:color="auto" w:sz="4" w:space="0"/>
              <w:bottom w:val="single" w:color="auto" w:sz="4" w:space="0"/>
              <w:right w:val="single" w:color="auto" w:sz="4" w:space="0"/>
            </w:tcBorders>
            <w:noWrap w:val="0"/>
            <w:vAlign w:val="top"/>
          </w:tcPr>
          <w:p w14:paraId="59151CFA">
            <w:pPr>
              <w:tabs>
                <w:tab w:val="left" w:pos="1260"/>
              </w:tabs>
              <w:rPr>
                <w:rFonts w:hint="eastAsia" w:ascii="宋体" w:hAnsi="宋体" w:eastAsia="宋体" w:cs="宋体"/>
                <w:color w:val="auto"/>
                <w:highlight w:val="none"/>
              </w:rPr>
            </w:pPr>
          </w:p>
        </w:tc>
      </w:tr>
      <w:tr w14:paraId="42874B9B">
        <w:tblPrEx>
          <w:tblCellMar>
            <w:top w:w="0" w:type="dxa"/>
            <w:left w:w="108" w:type="dxa"/>
            <w:bottom w:w="0" w:type="dxa"/>
            <w:right w:w="108" w:type="dxa"/>
          </w:tblCellMar>
        </w:tblPrEx>
        <w:trPr>
          <w:cantSplit/>
          <w:trHeight w:val="449"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2664E022">
            <w:pPr>
              <w:widowControl/>
              <w:ind w:firstLine="459"/>
              <w:jc w:val="center"/>
              <w:rPr>
                <w:rFonts w:hint="eastAsia" w:ascii="宋体" w:hAnsi="宋体" w:eastAsia="宋体" w:cs="宋体"/>
                <w:color w:val="auto"/>
                <w:highlight w:val="none"/>
              </w:rPr>
            </w:pPr>
          </w:p>
        </w:tc>
        <w:tc>
          <w:tcPr>
            <w:tcW w:w="2082" w:type="dxa"/>
            <w:gridSpan w:val="3"/>
            <w:tcBorders>
              <w:top w:val="single" w:color="auto" w:sz="4" w:space="0"/>
              <w:left w:val="single" w:color="auto" w:sz="4" w:space="0"/>
              <w:bottom w:val="single" w:color="auto" w:sz="4" w:space="0"/>
              <w:right w:val="single" w:color="auto" w:sz="4" w:space="0"/>
            </w:tcBorders>
            <w:noWrap w:val="0"/>
            <w:vAlign w:val="center"/>
          </w:tcPr>
          <w:p w14:paraId="5532F56D">
            <w:pPr>
              <w:tabs>
                <w:tab w:val="left" w:pos="1260"/>
              </w:tabs>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2520" w:type="dxa"/>
            <w:gridSpan w:val="2"/>
            <w:tcBorders>
              <w:top w:val="single" w:color="auto" w:sz="4" w:space="0"/>
              <w:left w:val="single" w:color="auto" w:sz="4" w:space="0"/>
              <w:bottom w:val="single" w:color="auto" w:sz="4" w:space="0"/>
              <w:right w:val="single" w:color="auto" w:sz="4" w:space="0"/>
            </w:tcBorders>
            <w:noWrap w:val="0"/>
            <w:vAlign w:val="top"/>
          </w:tcPr>
          <w:p w14:paraId="5D453996">
            <w:pPr>
              <w:tabs>
                <w:tab w:val="left" w:pos="1260"/>
              </w:tabs>
              <w:rPr>
                <w:rFonts w:hint="eastAsia" w:ascii="宋体" w:hAnsi="宋体" w:eastAsia="宋体" w:cs="宋体"/>
                <w:color w:val="auto"/>
                <w:highlight w:val="none"/>
              </w:rPr>
            </w:pPr>
          </w:p>
        </w:tc>
        <w:tc>
          <w:tcPr>
            <w:tcW w:w="983" w:type="dxa"/>
            <w:gridSpan w:val="3"/>
            <w:tcBorders>
              <w:top w:val="single" w:color="auto" w:sz="4" w:space="0"/>
              <w:left w:val="single" w:color="auto" w:sz="4" w:space="0"/>
              <w:bottom w:val="single" w:color="auto" w:sz="4" w:space="0"/>
              <w:right w:val="single" w:color="auto" w:sz="4" w:space="0"/>
            </w:tcBorders>
            <w:noWrap w:val="0"/>
            <w:vAlign w:val="center"/>
          </w:tcPr>
          <w:p w14:paraId="60EA02F1">
            <w:pPr>
              <w:tabs>
                <w:tab w:val="left" w:pos="1260"/>
              </w:tabs>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3247" w:type="dxa"/>
            <w:gridSpan w:val="2"/>
            <w:tcBorders>
              <w:top w:val="single" w:color="auto" w:sz="4" w:space="0"/>
              <w:left w:val="single" w:color="auto" w:sz="4" w:space="0"/>
              <w:bottom w:val="single" w:color="auto" w:sz="4" w:space="0"/>
              <w:right w:val="single" w:color="auto" w:sz="4" w:space="0"/>
            </w:tcBorders>
            <w:noWrap w:val="0"/>
            <w:vAlign w:val="top"/>
          </w:tcPr>
          <w:p w14:paraId="38179556">
            <w:pPr>
              <w:tabs>
                <w:tab w:val="left" w:pos="1260"/>
              </w:tabs>
              <w:ind w:firstLine="459"/>
              <w:rPr>
                <w:rFonts w:hint="eastAsia" w:ascii="宋体" w:hAnsi="宋体" w:eastAsia="宋体" w:cs="宋体"/>
                <w:color w:val="auto"/>
                <w:highlight w:val="none"/>
              </w:rPr>
            </w:pPr>
          </w:p>
        </w:tc>
      </w:tr>
      <w:tr w14:paraId="39401B62">
        <w:tblPrEx>
          <w:tblCellMar>
            <w:top w:w="0" w:type="dxa"/>
            <w:left w:w="108" w:type="dxa"/>
            <w:bottom w:w="0" w:type="dxa"/>
            <w:right w:w="108" w:type="dxa"/>
          </w:tblCellMar>
        </w:tblPrEx>
        <w:trPr>
          <w:cantSplit/>
          <w:trHeight w:val="413" w:hRule="atLeast"/>
          <w:jc w:val="center"/>
        </w:trPr>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32F59E5E">
            <w:pPr>
              <w:tabs>
                <w:tab w:val="left" w:pos="1260"/>
              </w:tabs>
              <w:spacing w:line="36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响</w:t>
            </w:r>
          </w:p>
          <w:p w14:paraId="02A272AF">
            <w:pPr>
              <w:tabs>
                <w:tab w:val="left" w:pos="1260"/>
              </w:tabs>
              <w:spacing w:line="36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应</w:t>
            </w:r>
          </w:p>
          <w:p w14:paraId="597D279C">
            <w:pPr>
              <w:tabs>
                <w:tab w:val="left" w:pos="1260"/>
              </w:tabs>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与</w:t>
            </w:r>
          </w:p>
          <w:p w14:paraId="4DDE99F7">
            <w:pPr>
              <w:tabs>
                <w:tab w:val="left" w:pos="1260"/>
              </w:tabs>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声</w:t>
            </w:r>
          </w:p>
          <w:p w14:paraId="5936A678">
            <w:pPr>
              <w:tabs>
                <w:tab w:val="left" w:pos="1260"/>
              </w:tabs>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明</w:t>
            </w:r>
          </w:p>
        </w:tc>
        <w:tc>
          <w:tcPr>
            <w:tcW w:w="2082" w:type="dxa"/>
            <w:gridSpan w:val="3"/>
            <w:tcBorders>
              <w:top w:val="single" w:color="auto" w:sz="4" w:space="0"/>
              <w:left w:val="single" w:color="auto" w:sz="4" w:space="0"/>
              <w:bottom w:val="single" w:color="auto" w:sz="4" w:space="0"/>
              <w:right w:val="single" w:color="auto" w:sz="4" w:space="0"/>
            </w:tcBorders>
            <w:noWrap w:val="0"/>
            <w:vAlign w:val="top"/>
          </w:tcPr>
          <w:p w14:paraId="711160FC">
            <w:pPr>
              <w:tabs>
                <w:tab w:val="left" w:pos="1260"/>
              </w:tabs>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6750" w:type="dxa"/>
            <w:gridSpan w:val="7"/>
            <w:tcBorders>
              <w:top w:val="single" w:color="auto" w:sz="4" w:space="0"/>
              <w:left w:val="single" w:color="auto" w:sz="4" w:space="0"/>
              <w:bottom w:val="single" w:color="auto" w:sz="4" w:space="0"/>
              <w:right w:val="single" w:color="auto" w:sz="4" w:space="0"/>
            </w:tcBorders>
            <w:noWrap w:val="0"/>
            <w:vAlign w:val="top"/>
          </w:tcPr>
          <w:p w14:paraId="4C6FB6BA">
            <w:pPr>
              <w:tabs>
                <w:tab w:val="left" w:pos="1260"/>
              </w:tabs>
              <w:rPr>
                <w:rFonts w:hint="eastAsia" w:ascii="宋体" w:hAnsi="宋体" w:eastAsia="宋体" w:cs="宋体"/>
                <w:color w:val="auto"/>
                <w:highlight w:val="none"/>
              </w:rPr>
            </w:pPr>
          </w:p>
        </w:tc>
      </w:tr>
      <w:tr w14:paraId="04BB1094">
        <w:tblPrEx>
          <w:tblCellMar>
            <w:top w:w="0" w:type="dxa"/>
            <w:left w:w="108" w:type="dxa"/>
            <w:bottom w:w="0" w:type="dxa"/>
            <w:right w:w="108" w:type="dxa"/>
          </w:tblCellMar>
        </w:tblPrEx>
        <w:trPr>
          <w:cantSplit/>
          <w:trHeight w:val="422"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34FFBE9C">
            <w:pPr>
              <w:widowControl/>
              <w:ind w:firstLine="459"/>
              <w:jc w:val="center"/>
              <w:rPr>
                <w:rFonts w:hint="eastAsia" w:ascii="宋体" w:hAnsi="宋体" w:eastAsia="宋体" w:cs="宋体"/>
                <w:color w:val="auto"/>
                <w:highlight w:val="none"/>
              </w:rPr>
            </w:pPr>
          </w:p>
        </w:tc>
        <w:tc>
          <w:tcPr>
            <w:tcW w:w="2082" w:type="dxa"/>
            <w:gridSpan w:val="3"/>
            <w:tcBorders>
              <w:top w:val="single" w:color="auto" w:sz="4" w:space="0"/>
              <w:left w:val="single" w:color="auto" w:sz="4" w:space="0"/>
              <w:bottom w:val="single" w:color="auto" w:sz="4" w:space="0"/>
              <w:right w:val="single" w:color="auto" w:sz="4" w:space="0"/>
            </w:tcBorders>
            <w:noWrap w:val="0"/>
            <w:vAlign w:val="top"/>
          </w:tcPr>
          <w:p w14:paraId="2D8F97BA">
            <w:pPr>
              <w:tabs>
                <w:tab w:val="left" w:pos="1260"/>
              </w:tabs>
              <w:jc w:val="center"/>
              <w:rPr>
                <w:rFonts w:hint="eastAsia" w:ascii="宋体" w:hAnsi="宋体" w:eastAsia="宋体" w:cs="宋体"/>
                <w:color w:val="auto"/>
                <w:highlight w:val="none"/>
              </w:rPr>
            </w:pPr>
            <w:r>
              <w:rPr>
                <w:rFonts w:hint="eastAsia" w:ascii="宋体" w:hAnsi="宋体" w:eastAsia="宋体" w:cs="宋体"/>
                <w:color w:val="auto"/>
                <w:highlight w:val="none"/>
              </w:rPr>
              <w:t>文件编号</w:t>
            </w:r>
          </w:p>
        </w:tc>
        <w:tc>
          <w:tcPr>
            <w:tcW w:w="6750" w:type="dxa"/>
            <w:gridSpan w:val="7"/>
            <w:tcBorders>
              <w:top w:val="single" w:color="auto" w:sz="4" w:space="0"/>
              <w:left w:val="single" w:color="auto" w:sz="4" w:space="0"/>
              <w:bottom w:val="single" w:color="auto" w:sz="4" w:space="0"/>
              <w:right w:val="single" w:color="auto" w:sz="4" w:space="0"/>
            </w:tcBorders>
            <w:noWrap w:val="0"/>
            <w:vAlign w:val="top"/>
          </w:tcPr>
          <w:p w14:paraId="093F6F47">
            <w:pPr>
              <w:tabs>
                <w:tab w:val="left" w:pos="1260"/>
              </w:tabs>
              <w:rPr>
                <w:rFonts w:hint="eastAsia" w:ascii="宋体" w:hAnsi="宋体" w:eastAsia="宋体" w:cs="宋体"/>
                <w:color w:val="auto"/>
                <w:highlight w:val="none"/>
              </w:rPr>
            </w:pPr>
          </w:p>
        </w:tc>
      </w:tr>
      <w:tr w14:paraId="5DE695BE">
        <w:tblPrEx>
          <w:tblCellMar>
            <w:top w:w="0" w:type="dxa"/>
            <w:left w:w="108" w:type="dxa"/>
            <w:bottom w:w="0" w:type="dxa"/>
            <w:right w:w="108" w:type="dxa"/>
          </w:tblCellMar>
        </w:tblPrEx>
        <w:trPr>
          <w:cantSplit/>
          <w:trHeight w:val="369"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0C2D6752">
            <w:pPr>
              <w:widowControl/>
              <w:ind w:firstLine="459"/>
              <w:jc w:val="center"/>
              <w:rPr>
                <w:rFonts w:hint="eastAsia" w:ascii="宋体" w:hAnsi="宋体" w:eastAsia="宋体" w:cs="宋体"/>
                <w:color w:val="auto"/>
                <w:highlight w:val="none"/>
              </w:rPr>
            </w:pPr>
          </w:p>
        </w:tc>
        <w:tc>
          <w:tcPr>
            <w:tcW w:w="2082" w:type="dxa"/>
            <w:gridSpan w:val="3"/>
            <w:tcBorders>
              <w:top w:val="single" w:color="auto" w:sz="4" w:space="0"/>
              <w:left w:val="single" w:color="auto" w:sz="4" w:space="0"/>
              <w:bottom w:val="single" w:color="auto" w:sz="4" w:space="0"/>
              <w:right w:val="single" w:color="auto" w:sz="4" w:space="0"/>
            </w:tcBorders>
            <w:noWrap w:val="0"/>
            <w:vAlign w:val="top"/>
          </w:tcPr>
          <w:p w14:paraId="2DBF0D48">
            <w:pPr>
              <w:tabs>
                <w:tab w:val="left" w:pos="1260"/>
              </w:tabs>
              <w:jc w:val="center"/>
              <w:rPr>
                <w:rFonts w:hint="eastAsia" w:ascii="宋体" w:hAnsi="宋体" w:eastAsia="宋体" w:cs="宋体"/>
                <w:color w:val="auto"/>
                <w:highlight w:val="none"/>
              </w:rPr>
            </w:pPr>
            <w:r>
              <w:rPr>
                <w:rFonts w:hint="eastAsia" w:ascii="宋体" w:hAnsi="宋体" w:eastAsia="宋体" w:cs="宋体"/>
                <w:color w:val="auto"/>
                <w:highlight w:val="none"/>
              </w:rPr>
              <w:t>被授权人</w:t>
            </w:r>
          </w:p>
        </w:tc>
        <w:tc>
          <w:tcPr>
            <w:tcW w:w="2520" w:type="dxa"/>
            <w:gridSpan w:val="2"/>
            <w:tcBorders>
              <w:top w:val="single" w:color="auto" w:sz="4" w:space="0"/>
              <w:left w:val="single" w:color="auto" w:sz="4" w:space="0"/>
              <w:bottom w:val="single" w:color="auto" w:sz="4" w:space="0"/>
              <w:right w:val="single" w:color="auto" w:sz="4" w:space="0"/>
            </w:tcBorders>
            <w:noWrap w:val="0"/>
            <w:vAlign w:val="top"/>
          </w:tcPr>
          <w:p w14:paraId="09E42730">
            <w:pPr>
              <w:tabs>
                <w:tab w:val="left" w:pos="1260"/>
              </w:tabs>
              <w:ind w:firstLine="459"/>
              <w:rPr>
                <w:rFonts w:hint="eastAsia" w:ascii="宋体" w:hAnsi="宋体" w:eastAsia="宋体" w:cs="宋体"/>
                <w:color w:val="auto"/>
                <w:highlight w:val="none"/>
              </w:rPr>
            </w:pPr>
          </w:p>
        </w:tc>
        <w:tc>
          <w:tcPr>
            <w:tcW w:w="983" w:type="dxa"/>
            <w:gridSpan w:val="3"/>
            <w:tcBorders>
              <w:top w:val="single" w:color="auto" w:sz="4" w:space="0"/>
              <w:left w:val="single" w:color="auto" w:sz="4" w:space="0"/>
              <w:bottom w:val="single" w:color="auto" w:sz="4" w:space="0"/>
              <w:right w:val="single" w:color="auto" w:sz="4" w:space="0"/>
            </w:tcBorders>
            <w:noWrap w:val="0"/>
            <w:vAlign w:val="center"/>
          </w:tcPr>
          <w:p w14:paraId="3BECDE64">
            <w:pPr>
              <w:tabs>
                <w:tab w:val="left" w:pos="1260"/>
              </w:tabs>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3247" w:type="dxa"/>
            <w:gridSpan w:val="2"/>
            <w:tcBorders>
              <w:top w:val="single" w:color="auto" w:sz="4" w:space="0"/>
              <w:left w:val="single" w:color="auto" w:sz="4" w:space="0"/>
              <w:bottom w:val="single" w:color="auto" w:sz="4" w:space="0"/>
              <w:right w:val="single" w:color="auto" w:sz="4" w:space="0"/>
            </w:tcBorders>
            <w:noWrap w:val="0"/>
            <w:vAlign w:val="top"/>
          </w:tcPr>
          <w:p w14:paraId="6EE2EBCA">
            <w:pPr>
              <w:tabs>
                <w:tab w:val="left" w:pos="1260"/>
              </w:tabs>
              <w:ind w:firstLine="459"/>
              <w:rPr>
                <w:rFonts w:hint="eastAsia" w:ascii="宋体" w:hAnsi="宋体" w:eastAsia="宋体" w:cs="宋体"/>
                <w:color w:val="auto"/>
                <w:highlight w:val="none"/>
              </w:rPr>
            </w:pPr>
          </w:p>
        </w:tc>
      </w:tr>
      <w:tr w14:paraId="4C710682">
        <w:tblPrEx>
          <w:tblCellMar>
            <w:top w:w="0" w:type="dxa"/>
            <w:left w:w="108" w:type="dxa"/>
            <w:bottom w:w="0" w:type="dxa"/>
            <w:right w:w="108" w:type="dxa"/>
          </w:tblCellMar>
        </w:tblPrEx>
        <w:trPr>
          <w:cantSplit/>
          <w:trHeight w:val="599"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3BC1C6FC">
            <w:pPr>
              <w:widowControl/>
              <w:ind w:firstLine="459"/>
              <w:rPr>
                <w:rFonts w:hint="eastAsia" w:ascii="宋体" w:hAnsi="宋体" w:eastAsia="宋体" w:cs="宋体"/>
                <w:color w:val="auto"/>
                <w:highlight w:val="none"/>
              </w:rPr>
            </w:pPr>
          </w:p>
        </w:tc>
        <w:tc>
          <w:tcPr>
            <w:tcW w:w="8832" w:type="dxa"/>
            <w:gridSpan w:val="10"/>
            <w:tcBorders>
              <w:top w:val="single" w:color="auto" w:sz="4" w:space="0"/>
              <w:left w:val="single" w:color="auto" w:sz="4" w:space="0"/>
              <w:bottom w:val="single" w:color="auto" w:sz="4" w:space="0"/>
              <w:right w:val="single" w:color="auto" w:sz="4" w:space="0"/>
            </w:tcBorders>
            <w:noWrap w:val="0"/>
            <w:vAlign w:val="center"/>
          </w:tcPr>
          <w:p w14:paraId="45744447">
            <w:pPr>
              <w:tabs>
                <w:tab w:val="left" w:pos="1260"/>
              </w:tabs>
              <w:spacing w:line="360" w:lineRule="exact"/>
              <w:rPr>
                <w:rFonts w:hint="eastAsia" w:ascii="宋体" w:hAnsi="宋体" w:eastAsia="宋体" w:cs="宋体"/>
                <w:color w:val="auto"/>
                <w:highlight w:val="none"/>
              </w:rPr>
            </w:pPr>
            <w:r>
              <w:rPr>
                <w:rFonts w:hint="eastAsia" w:ascii="宋体" w:hAnsi="宋体" w:eastAsia="宋体" w:cs="宋体"/>
                <w:color w:val="auto"/>
                <w:szCs w:val="32"/>
                <w:highlight w:val="none"/>
              </w:rPr>
              <w:t>作为</w:t>
            </w:r>
            <w:r>
              <w:rPr>
                <w:rFonts w:hint="eastAsia" w:ascii="宋体" w:hAnsi="宋体" w:eastAsia="宋体" w:cs="宋体"/>
                <w:color w:val="auto"/>
                <w:szCs w:val="32"/>
                <w:highlight w:val="none"/>
                <w:lang w:eastAsia="zh-CN"/>
              </w:rPr>
              <w:t>供应商</w:t>
            </w:r>
            <w:r>
              <w:rPr>
                <w:rFonts w:hint="eastAsia" w:ascii="宋体" w:hAnsi="宋体" w:eastAsia="宋体" w:cs="宋体"/>
                <w:color w:val="auto"/>
                <w:szCs w:val="32"/>
                <w:highlight w:val="none"/>
              </w:rPr>
              <w:t>郑重声明</w:t>
            </w:r>
          </w:p>
        </w:tc>
      </w:tr>
      <w:tr w14:paraId="02972AB1">
        <w:tblPrEx>
          <w:tblCellMar>
            <w:top w:w="0" w:type="dxa"/>
            <w:left w:w="108" w:type="dxa"/>
            <w:bottom w:w="0" w:type="dxa"/>
            <w:right w:w="108" w:type="dxa"/>
          </w:tblCellMar>
        </w:tblPrEx>
        <w:trPr>
          <w:cantSplit/>
          <w:trHeight w:val="447"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0D240E19">
            <w:pPr>
              <w:widowControl/>
              <w:ind w:firstLine="459"/>
              <w:rPr>
                <w:rFonts w:hint="eastAsia" w:ascii="宋体" w:hAnsi="宋体" w:eastAsia="宋体" w:cs="宋体"/>
                <w:color w:val="auto"/>
                <w:highlight w:val="none"/>
              </w:rPr>
            </w:pPr>
          </w:p>
        </w:tc>
        <w:tc>
          <w:tcPr>
            <w:tcW w:w="432" w:type="dxa"/>
            <w:tcBorders>
              <w:top w:val="single" w:color="auto" w:sz="4" w:space="0"/>
              <w:left w:val="single" w:color="auto" w:sz="4" w:space="0"/>
              <w:bottom w:val="single" w:color="auto" w:sz="4" w:space="0"/>
              <w:right w:val="single" w:color="auto" w:sz="4" w:space="0"/>
            </w:tcBorders>
            <w:noWrap w:val="0"/>
            <w:vAlign w:val="center"/>
          </w:tcPr>
          <w:p w14:paraId="4B8442C3">
            <w:pPr>
              <w:tabs>
                <w:tab w:val="left" w:pos="1260"/>
              </w:tabs>
              <w:spacing w:line="360" w:lineRule="exact"/>
              <w:jc w:val="center"/>
              <w:rPr>
                <w:rFonts w:hint="eastAsia" w:ascii="宋体" w:hAnsi="宋体" w:eastAsia="宋体" w:cs="宋体"/>
                <w:color w:val="auto"/>
                <w:highlight w:val="none"/>
              </w:rPr>
            </w:pPr>
            <w:r>
              <w:rPr>
                <w:rFonts w:hint="eastAsia" w:ascii="宋体" w:hAnsi="宋体" w:eastAsia="宋体" w:cs="宋体"/>
                <w:color w:val="auto"/>
                <w:szCs w:val="32"/>
                <w:highlight w:val="none"/>
              </w:rPr>
              <w:t>A</w:t>
            </w:r>
          </w:p>
        </w:tc>
        <w:tc>
          <w:tcPr>
            <w:tcW w:w="8400" w:type="dxa"/>
            <w:gridSpan w:val="9"/>
            <w:tcBorders>
              <w:top w:val="single" w:color="auto" w:sz="4" w:space="0"/>
              <w:left w:val="single" w:color="auto" w:sz="4" w:space="0"/>
              <w:bottom w:val="single" w:color="auto" w:sz="4" w:space="0"/>
              <w:right w:val="single" w:color="auto" w:sz="4" w:space="0"/>
            </w:tcBorders>
            <w:noWrap w:val="0"/>
            <w:vAlign w:val="center"/>
          </w:tcPr>
          <w:p w14:paraId="3F38AE94">
            <w:pPr>
              <w:tabs>
                <w:tab w:val="left" w:pos="1260"/>
              </w:tabs>
              <w:spacing w:line="300" w:lineRule="exact"/>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文件的内容要求，提供完全满足采购需求的合格</w:t>
            </w:r>
            <w:r>
              <w:rPr>
                <w:rFonts w:hint="eastAsia" w:ascii="宋体" w:hAnsi="宋体" w:eastAsia="宋体" w:cs="宋体"/>
                <w:color w:val="auto"/>
                <w:szCs w:val="21"/>
                <w:highlight w:val="none"/>
                <w:lang w:val="en-US" w:eastAsia="zh-CN"/>
              </w:rPr>
              <w:t>货物及服务</w:t>
            </w:r>
            <w:r>
              <w:rPr>
                <w:rFonts w:hint="eastAsia" w:ascii="宋体" w:hAnsi="宋体" w:eastAsia="宋体" w:cs="宋体"/>
                <w:color w:val="auto"/>
                <w:szCs w:val="21"/>
                <w:highlight w:val="none"/>
              </w:rPr>
              <w:t>。</w:t>
            </w:r>
          </w:p>
        </w:tc>
      </w:tr>
      <w:tr w14:paraId="096FD028">
        <w:tblPrEx>
          <w:tblCellMar>
            <w:top w:w="0" w:type="dxa"/>
            <w:left w:w="108" w:type="dxa"/>
            <w:bottom w:w="0" w:type="dxa"/>
            <w:right w:w="108" w:type="dxa"/>
          </w:tblCellMar>
        </w:tblPrEx>
        <w:trPr>
          <w:cantSplit/>
          <w:trHeight w:val="447"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2F4AC959">
            <w:pPr>
              <w:widowControl/>
              <w:ind w:firstLine="459"/>
              <w:rPr>
                <w:rFonts w:hint="eastAsia" w:ascii="宋体" w:hAnsi="宋体" w:eastAsia="宋体" w:cs="宋体"/>
                <w:color w:val="auto"/>
                <w:highlight w:val="none"/>
              </w:rPr>
            </w:pPr>
          </w:p>
        </w:tc>
        <w:tc>
          <w:tcPr>
            <w:tcW w:w="432" w:type="dxa"/>
            <w:tcBorders>
              <w:top w:val="single" w:color="auto" w:sz="4" w:space="0"/>
              <w:left w:val="single" w:color="auto" w:sz="4" w:space="0"/>
              <w:bottom w:val="single" w:color="auto" w:sz="4" w:space="0"/>
              <w:right w:val="single" w:color="auto" w:sz="4" w:space="0"/>
            </w:tcBorders>
            <w:noWrap w:val="0"/>
            <w:vAlign w:val="center"/>
          </w:tcPr>
          <w:p w14:paraId="0A69DE90">
            <w:pPr>
              <w:tabs>
                <w:tab w:val="left" w:pos="1260"/>
              </w:tabs>
              <w:spacing w:line="360" w:lineRule="exact"/>
              <w:jc w:val="center"/>
              <w:rPr>
                <w:rFonts w:hint="eastAsia" w:ascii="宋体" w:hAnsi="宋体" w:eastAsia="宋体" w:cs="宋体"/>
                <w:color w:val="auto"/>
                <w:szCs w:val="32"/>
                <w:highlight w:val="none"/>
              </w:rPr>
            </w:pPr>
            <w:r>
              <w:rPr>
                <w:rFonts w:hint="eastAsia" w:ascii="宋体" w:hAnsi="宋体" w:eastAsia="宋体" w:cs="宋体"/>
                <w:color w:val="auto"/>
                <w:highlight w:val="none"/>
              </w:rPr>
              <w:t>B</w:t>
            </w:r>
          </w:p>
        </w:tc>
        <w:tc>
          <w:tcPr>
            <w:tcW w:w="8400" w:type="dxa"/>
            <w:gridSpan w:val="9"/>
            <w:tcBorders>
              <w:top w:val="single" w:color="auto" w:sz="4" w:space="0"/>
              <w:left w:val="single" w:color="auto" w:sz="4" w:space="0"/>
              <w:bottom w:val="single" w:color="auto" w:sz="4" w:space="0"/>
              <w:right w:val="single" w:color="auto" w:sz="4" w:space="0"/>
            </w:tcBorders>
            <w:noWrap w:val="0"/>
            <w:vAlign w:val="center"/>
          </w:tcPr>
          <w:p w14:paraId="3C30E749">
            <w:pPr>
              <w:tabs>
                <w:tab w:val="left" w:pos="1260"/>
              </w:tabs>
              <w:spacing w:line="300" w:lineRule="exact"/>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我方已悉知并及时关注了贵</w:t>
            </w:r>
            <w:r>
              <w:rPr>
                <w:rFonts w:hint="eastAsia" w:ascii="宋体" w:hAnsi="宋体" w:eastAsia="宋体" w:cs="宋体"/>
                <w:color w:val="auto"/>
                <w:szCs w:val="21"/>
                <w:highlight w:val="none"/>
                <w:lang w:val="en-US" w:eastAsia="zh-CN"/>
              </w:rPr>
              <w:t>单位</w:t>
            </w:r>
            <w:r>
              <w:rPr>
                <w:rFonts w:hint="eastAsia" w:ascii="宋体" w:hAnsi="宋体" w:eastAsia="宋体" w:cs="宋体"/>
                <w:color w:val="auto"/>
                <w:szCs w:val="21"/>
                <w:highlight w:val="none"/>
              </w:rPr>
              <w:t>在</w:t>
            </w:r>
            <w:r>
              <w:rPr>
                <w:rFonts w:hint="eastAsia" w:ascii="宋体" w:hAnsi="宋体" w:eastAsia="宋体" w:cs="宋体"/>
                <w:color w:val="auto"/>
                <w:szCs w:val="21"/>
                <w:highlight w:val="none"/>
                <w:lang w:eastAsia="zh-CN"/>
              </w:rPr>
              <w:t>陕西省政府采购网</w:t>
            </w:r>
            <w:r>
              <w:rPr>
                <w:rFonts w:hint="eastAsia" w:ascii="宋体" w:hAnsi="宋体" w:eastAsia="宋体" w:cs="宋体"/>
                <w:color w:val="auto"/>
                <w:szCs w:val="21"/>
                <w:highlight w:val="none"/>
              </w:rPr>
              <w:t>上发布的关于本项目的有关变更公告（包括但不限于对</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文件做出的修改或澄清、答疑纪要，以及项目暂停、重启、延期、终止等</w:t>
            </w:r>
            <w:r>
              <w:rPr>
                <w:rFonts w:hint="eastAsia" w:ascii="仿宋" w:hAnsi="仿宋" w:eastAsia="仿宋"/>
                <w:sz w:val="32"/>
                <w:szCs w:val="32"/>
              </w:rPr>
              <w:t>）</w:t>
            </w:r>
          </w:p>
        </w:tc>
      </w:tr>
      <w:tr w14:paraId="61BE0EE8">
        <w:tblPrEx>
          <w:tblCellMar>
            <w:top w:w="0" w:type="dxa"/>
            <w:left w:w="108" w:type="dxa"/>
            <w:bottom w:w="0" w:type="dxa"/>
            <w:right w:w="108" w:type="dxa"/>
          </w:tblCellMar>
        </w:tblPrEx>
        <w:trPr>
          <w:cantSplit/>
          <w:trHeight w:val="443"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6B0A0281">
            <w:pPr>
              <w:widowControl/>
              <w:ind w:firstLine="459"/>
              <w:rPr>
                <w:rFonts w:hint="eastAsia" w:ascii="宋体" w:hAnsi="宋体" w:eastAsia="宋体" w:cs="宋体"/>
                <w:color w:val="auto"/>
                <w:highlight w:val="none"/>
              </w:rPr>
            </w:pPr>
          </w:p>
        </w:tc>
        <w:tc>
          <w:tcPr>
            <w:tcW w:w="432" w:type="dxa"/>
            <w:tcBorders>
              <w:top w:val="single" w:color="auto" w:sz="4" w:space="0"/>
              <w:left w:val="single" w:color="auto" w:sz="4" w:space="0"/>
              <w:bottom w:val="single" w:color="auto" w:sz="4" w:space="0"/>
              <w:right w:val="single" w:color="auto" w:sz="4" w:space="0"/>
            </w:tcBorders>
            <w:noWrap w:val="0"/>
            <w:vAlign w:val="center"/>
          </w:tcPr>
          <w:p w14:paraId="45108709">
            <w:pPr>
              <w:tabs>
                <w:tab w:val="left" w:pos="1260"/>
              </w:tabs>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C</w:t>
            </w:r>
          </w:p>
        </w:tc>
        <w:tc>
          <w:tcPr>
            <w:tcW w:w="8400" w:type="dxa"/>
            <w:gridSpan w:val="9"/>
            <w:tcBorders>
              <w:top w:val="single" w:color="auto" w:sz="4" w:space="0"/>
              <w:left w:val="single" w:color="auto" w:sz="4" w:space="0"/>
              <w:bottom w:val="single" w:color="auto" w:sz="4" w:space="0"/>
              <w:right w:val="single" w:color="auto" w:sz="4" w:space="0"/>
            </w:tcBorders>
            <w:noWrap w:val="0"/>
            <w:vAlign w:val="center"/>
          </w:tcPr>
          <w:p w14:paraId="1021E150">
            <w:pPr>
              <w:tabs>
                <w:tab w:val="left" w:pos="1260"/>
              </w:tabs>
              <w:spacing w:line="300" w:lineRule="exact"/>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已详细阅读和核实全部</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文件内容,完全清楚和知道必须放弃提出含糊不清或误解问题的所有权利。</w:t>
            </w:r>
          </w:p>
        </w:tc>
      </w:tr>
      <w:tr w14:paraId="42CC8CF7">
        <w:tblPrEx>
          <w:tblCellMar>
            <w:top w:w="0" w:type="dxa"/>
            <w:left w:w="108" w:type="dxa"/>
            <w:bottom w:w="0" w:type="dxa"/>
            <w:right w:w="108" w:type="dxa"/>
          </w:tblCellMar>
        </w:tblPrEx>
        <w:trPr>
          <w:cantSplit/>
          <w:trHeight w:val="489"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2183F615">
            <w:pPr>
              <w:widowControl/>
              <w:ind w:firstLine="459"/>
              <w:rPr>
                <w:rFonts w:hint="eastAsia" w:ascii="宋体" w:hAnsi="宋体" w:eastAsia="宋体" w:cs="宋体"/>
                <w:color w:val="auto"/>
                <w:highlight w:val="none"/>
              </w:rPr>
            </w:pPr>
          </w:p>
        </w:tc>
        <w:tc>
          <w:tcPr>
            <w:tcW w:w="432" w:type="dxa"/>
            <w:tcBorders>
              <w:top w:val="single" w:color="auto" w:sz="4" w:space="0"/>
              <w:left w:val="single" w:color="auto" w:sz="4" w:space="0"/>
              <w:bottom w:val="single" w:color="auto" w:sz="4" w:space="0"/>
              <w:right w:val="single" w:color="auto" w:sz="4" w:space="0"/>
            </w:tcBorders>
            <w:noWrap w:val="0"/>
            <w:vAlign w:val="center"/>
          </w:tcPr>
          <w:p w14:paraId="777740A5">
            <w:pPr>
              <w:tabs>
                <w:tab w:val="left" w:pos="1260"/>
              </w:tabs>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D</w:t>
            </w:r>
          </w:p>
        </w:tc>
        <w:tc>
          <w:tcPr>
            <w:tcW w:w="8400" w:type="dxa"/>
            <w:gridSpan w:val="9"/>
            <w:tcBorders>
              <w:top w:val="single" w:color="auto" w:sz="4" w:space="0"/>
              <w:left w:val="single" w:color="auto" w:sz="4" w:space="0"/>
              <w:bottom w:val="single" w:color="auto" w:sz="4" w:space="0"/>
              <w:right w:val="single" w:color="auto" w:sz="4" w:space="0"/>
            </w:tcBorders>
            <w:noWrap w:val="0"/>
            <w:vAlign w:val="center"/>
          </w:tcPr>
          <w:p w14:paraId="082AE177">
            <w:pPr>
              <w:tabs>
                <w:tab w:val="left" w:pos="1260"/>
              </w:tabs>
              <w:spacing w:line="300" w:lineRule="exact"/>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同意提供与本次采购活动相关的其他任何证据和资料。</w:t>
            </w:r>
          </w:p>
        </w:tc>
      </w:tr>
      <w:tr w14:paraId="4538640F">
        <w:tblPrEx>
          <w:tblCellMar>
            <w:top w:w="0" w:type="dxa"/>
            <w:left w:w="108" w:type="dxa"/>
            <w:bottom w:w="0" w:type="dxa"/>
            <w:right w:w="108" w:type="dxa"/>
          </w:tblCellMar>
        </w:tblPrEx>
        <w:trPr>
          <w:cantSplit/>
          <w:trHeight w:val="443"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5FCEB218">
            <w:pPr>
              <w:widowControl/>
              <w:ind w:firstLine="459"/>
              <w:rPr>
                <w:rFonts w:hint="eastAsia" w:ascii="宋体" w:hAnsi="宋体" w:eastAsia="宋体" w:cs="宋体"/>
                <w:color w:val="auto"/>
                <w:highlight w:val="none"/>
              </w:rPr>
            </w:pPr>
          </w:p>
        </w:tc>
        <w:tc>
          <w:tcPr>
            <w:tcW w:w="432" w:type="dxa"/>
            <w:tcBorders>
              <w:top w:val="single" w:color="auto" w:sz="4" w:space="0"/>
              <w:left w:val="single" w:color="auto" w:sz="4" w:space="0"/>
              <w:bottom w:val="single" w:color="auto" w:sz="4" w:space="0"/>
              <w:right w:val="single" w:color="auto" w:sz="4" w:space="0"/>
            </w:tcBorders>
            <w:noWrap w:val="0"/>
            <w:vAlign w:val="center"/>
          </w:tcPr>
          <w:p w14:paraId="7FEF462F">
            <w:pPr>
              <w:tabs>
                <w:tab w:val="left" w:pos="1260"/>
              </w:tabs>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E</w:t>
            </w:r>
          </w:p>
        </w:tc>
        <w:tc>
          <w:tcPr>
            <w:tcW w:w="8400" w:type="dxa"/>
            <w:gridSpan w:val="9"/>
            <w:tcBorders>
              <w:top w:val="single" w:color="auto" w:sz="4" w:space="0"/>
              <w:left w:val="single" w:color="auto" w:sz="4" w:space="0"/>
              <w:bottom w:val="single" w:color="auto" w:sz="4" w:space="0"/>
              <w:right w:val="single" w:color="auto" w:sz="4" w:space="0"/>
            </w:tcBorders>
            <w:noWrap w:val="0"/>
            <w:vAlign w:val="center"/>
          </w:tcPr>
          <w:p w14:paraId="48AB60AE">
            <w:pPr>
              <w:tabs>
                <w:tab w:val="left" w:pos="1260"/>
              </w:tabs>
              <w:spacing w:line="300" w:lineRule="exact"/>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完全理解最低投标报价不作为中标的唯一条件，且尊重</w:t>
            </w:r>
            <w:r>
              <w:rPr>
                <w:rFonts w:hint="eastAsia" w:ascii="宋体" w:hAnsi="宋体" w:eastAsia="宋体" w:cs="宋体"/>
                <w:color w:val="auto"/>
                <w:szCs w:val="21"/>
                <w:highlight w:val="none"/>
                <w:lang w:val="en-US" w:eastAsia="zh-CN"/>
              </w:rPr>
              <w:t>磋商小组</w:t>
            </w:r>
            <w:r>
              <w:rPr>
                <w:rFonts w:hint="eastAsia" w:ascii="宋体" w:hAnsi="宋体" w:eastAsia="宋体" w:cs="宋体"/>
                <w:color w:val="auto"/>
                <w:szCs w:val="21"/>
                <w:highlight w:val="none"/>
              </w:rPr>
              <w:t>的评审结论及</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rPr>
              <w:t>结果。</w:t>
            </w:r>
          </w:p>
        </w:tc>
      </w:tr>
      <w:tr w14:paraId="29C56B16">
        <w:tblPrEx>
          <w:tblCellMar>
            <w:top w:w="0" w:type="dxa"/>
            <w:left w:w="108" w:type="dxa"/>
            <w:bottom w:w="0" w:type="dxa"/>
            <w:right w:w="108" w:type="dxa"/>
          </w:tblCellMar>
        </w:tblPrEx>
        <w:trPr>
          <w:cantSplit/>
          <w:trHeight w:val="443"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4504F8D4">
            <w:pPr>
              <w:widowControl/>
              <w:ind w:firstLine="459"/>
              <w:rPr>
                <w:rFonts w:hint="eastAsia" w:ascii="宋体" w:hAnsi="宋体" w:eastAsia="宋体" w:cs="宋体"/>
                <w:color w:val="auto"/>
                <w:highlight w:val="none"/>
              </w:rPr>
            </w:pPr>
          </w:p>
        </w:tc>
        <w:tc>
          <w:tcPr>
            <w:tcW w:w="432" w:type="dxa"/>
            <w:tcBorders>
              <w:top w:val="single" w:color="auto" w:sz="4" w:space="0"/>
              <w:left w:val="single" w:color="auto" w:sz="4" w:space="0"/>
              <w:bottom w:val="single" w:color="auto" w:sz="4" w:space="0"/>
              <w:right w:val="single" w:color="auto" w:sz="4" w:space="0"/>
            </w:tcBorders>
            <w:noWrap w:val="0"/>
            <w:vAlign w:val="center"/>
          </w:tcPr>
          <w:p w14:paraId="05557267">
            <w:pPr>
              <w:tabs>
                <w:tab w:val="left" w:pos="1260"/>
              </w:tabs>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F</w:t>
            </w:r>
          </w:p>
        </w:tc>
        <w:tc>
          <w:tcPr>
            <w:tcW w:w="8400" w:type="dxa"/>
            <w:gridSpan w:val="9"/>
            <w:tcBorders>
              <w:top w:val="single" w:color="auto" w:sz="4" w:space="0"/>
              <w:left w:val="single" w:color="auto" w:sz="4" w:space="0"/>
              <w:bottom w:val="single" w:color="auto" w:sz="4" w:space="0"/>
              <w:right w:val="single" w:color="auto" w:sz="4" w:space="0"/>
            </w:tcBorders>
            <w:noWrap w:val="0"/>
            <w:vAlign w:val="center"/>
          </w:tcPr>
          <w:p w14:paraId="7F227A56">
            <w:pPr>
              <w:tabs>
                <w:tab w:val="left" w:pos="1260"/>
              </w:tabs>
              <w:spacing w:line="300" w:lineRule="exact"/>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如若中标，将根据</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文件的要求、</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文件及承诺条件，全面签约并履行约定书规定的责任和义务。</w:t>
            </w:r>
          </w:p>
        </w:tc>
      </w:tr>
      <w:tr w14:paraId="7DE1F4AC">
        <w:tblPrEx>
          <w:tblCellMar>
            <w:top w:w="0" w:type="dxa"/>
            <w:left w:w="108" w:type="dxa"/>
            <w:bottom w:w="0" w:type="dxa"/>
            <w:right w:w="108" w:type="dxa"/>
          </w:tblCellMar>
        </w:tblPrEx>
        <w:trPr>
          <w:cantSplit/>
          <w:trHeight w:val="443" w:hRule="atLeast"/>
          <w:jc w:val="center"/>
        </w:trPr>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136AFC45">
            <w:pPr>
              <w:widowControl/>
              <w:ind w:firstLine="459"/>
              <w:rPr>
                <w:rFonts w:hint="eastAsia" w:ascii="宋体" w:hAnsi="宋体" w:eastAsia="宋体" w:cs="宋体"/>
                <w:color w:val="auto"/>
                <w:highlight w:val="none"/>
              </w:rPr>
            </w:pPr>
          </w:p>
        </w:tc>
        <w:tc>
          <w:tcPr>
            <w:tcW w:w="432" w:type="dxa"/>
            <w:tcBorders>
              <w:top w:val="single" w:color="auto" w:sz="4" w:space="0"/>
              <w:left w:val="single" w:color="auto" w:sz="4" w:space="0"/>
              <w:bottom w:val="single" w:color="auto" w:sz="4" w:space="0"/>
              <w:right w:val="single" w:color="auto" w:sz="4" w:space="0"/>
            </w:tcBorders>
            <w:noWrap w:val="0"/>
            <w:vAlign w:val="center"/>
          </w:tcPr>
          <w:p w14:paraId="58634B10">
            <w:pPr>
              <w:tabs>
                <w:tab w:val="left" w:pos="1260"/>
              </w:tabs>
              <w:spacing w:line="3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G</w:t>
            </w:r>
          </w:p>
        </w:tc>
        <w:tc>
          <w:tcPr>
            <w:tcW w:w="8400" w:type="dxa"/>
            <w:gridSpan w:val="9"/>
            <w:tcBorders>
              <w:top w:val="single" w:color="auto" w:sz="4" w:space="0"/>
              <w:left w:val="single" w:color="auto" w:sz="4" w:space="0"/>
              <w:bottom w:val="single" w:color="auto" w:sz="4" w:space="0"/>
              <w:right w:val="single" w:color="auto" w:sz="4" w:space="0"/>
            </w:tcBorders>
            <w:noWrap w:val="0"/>
            <w:vAlign w:val="center"/>
          </w:tcPr>
          <w:p w14:paraId="57366C53">
            <w:pPr>
              <w:tabs>
                <w:tab w:val="left" w:pos="1260"/>
              </w:tabs>
              <w:spacing w:line="300" w:lineRule="exact"/>
              <w:ind w:firstLine="207" w:firstLineChars="98"/>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本</w:t>
            </w:r>
            <w:r>
              <w:rPr>
                <w:rFonts w:hint="eastAsia" w:ascii="宋体" w:hAnsi="宋体" w:eastAsia="宋体" w:cs="宋体"/>
                <w:b/>
                <w:bCs/>
                <w:color w:val="auto"/>
                <w:szCs w:val="21"/>
                <w:highlight w:val="none"/>
                <w:lang w:val="en-US" w:eastAsia="zh-CN"/>
              </w:rPr>
              <w:t>响应</w:t>
            </w:r>
            <w:r>
              <w:rPr>
                <w:rFonts w:hint="eastAsia" w:ascii="宋体" w:hAnsi="宋体" w:eastAsia="宋体" w:cs="宋体"/>
                <w:b/>
                <w:bCs/>
                <w:color w:val="auto"/>
                <w:szCs w:val="21"/>
                <w:highlight w:val="none"/>
              </w:rPr>
              <w:t>文件自开标大会之日计算有效期为</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天</w:t>
            </w:r>
            <w:r>
              <w:rPr>
                <w:rFonts w:hint="eastAsia" w:ascii="宋体" w:hAnsi="宋体" w:eastAsia="宋体" w:cs="宋体"/>
                <w:color w:val="auto"/>
                <w:szCs w:val="21"/>
                <w:highlight w:val="none"/>
              </w:rPr>
              <w:t>。</w:t>
            </w:r>
          </w:p>
        </w:tc>
      </w:tr>
      <w:tr w14:paraId="51D87F00">
        <w:tblPrEx>
          <w:tblCellMar>
            <w:top w:w="0" w:type="dxa"/>
            <w:left w:w="108" w:type="dxa"/>
            <w:bottom w:w="0" w:type="dxa"/>
            <w:right w:w="108" w:type="dxa"/>
          </w:tblCellMar>
        </w:tblPrEx>
        <w:trPr>
          <w:trHeight w:val="549" w:hRule="atLeast"/>
          <w:jc w:val="center"/>
        </w:trPr>
        <w:tc>
          <w:tcPr>
            <w:tcW w:w="9660" w:type="dxa"/>
            <w:gridSpan w:val="11"/>
            <w:tcBorders>
              <w:top w:val="single" w:color="auto" w:sz="4" w:space="0"/>
              <w:left w:val="single" w:color="auto" w:sz="4" w:space="0"/>
              <w:bottom w:val="single" w:color="auto" w:sz="4" w:space="0"/>
              <w:right w:val="single" w:color="auto" w:sz="4" w:space="0"/>
            </w:tcBorders>
            <w:noWrap w:val="0"/>
            <w:vAlign w:val="center"/>
          </w:tcPr>
          <w:p w14:paraId="684B704B">
            <w:pPr>
              <w:tabs>
                <w:tab w:val="left" w:pos="1260"/>
              </w:tabs>
              <w:rPr>
                <w:rFonts w:hint="eastAsia" w:ascii="宋体" w:hAnsi="宋体" w:eastAsia="宋体" w:cs="宋体"/>
                <w:color w:val="auto"/>
                <w:szCs w:val="32"/>
                <w:highlight w:val="none"/>
              </w:rPr>
            </w:pPr>
            <w:r>
              <w:rPr>
                <w:rFonts w:hint="eastAsia" w:ascii="宋体" w:hAnsi="宋体" w:eastAsia="宋体" w:cs="宋体"/>
                <w:color w:val="auto"/>
                <w:szCs w:val="32"/>
                <w:highlight w:val="none"/>
              </w:rPr>
              <w:t>有关本次招标的所有联络函电，请按下列方式联系：</w:t>
            </w:r>
          </w:p>
        </w:tc>
      </w:tr>
      <w:tr w14:paraId="5F1437FD">
        <w:tblPrEx>
          <w:tblCellMar>
            <w:top w:w="0" w:type="dxa"/>
            <w:left w:w="108" w:type="dxa"/>
            <w:bottom w:w="0" w:type="dxa"/>
            <w:right w:w="108" w:type="dxa"/>
          </w:tblCellMar>
        </w:tblPrEx>
        <w:trPr>
          <w:trHeight w:val="375" w:hRule="atLeast"/>
          <w:jc w:val="center"/>
        </w:trPr>
        <w:tc>
          <w:tcPr>
            <w:tcW w:w="1440" w:type="dxa"/>
            <w:gridSpan w:val="3"/>
            <w:tcBorders>
              <w:top w:val="single" w:color="auto" w:sz="4" w:space="0"/>
              <w:left w:val="single" w:color="auto" w:sz="4" w:space="0"/>
              <w:bottom w:val="single" w:color="auto" w:sz="4" w:space="0"/>
              <w:right w:val="single" w:color="auto" w:sz="4" w:space="0"/>
            </w:tcBorders>
            <w:noWrap w:val="0"/>
            <w:vAlign w:val="center"/>
          </w:tcPr>
          <w:p w14:paraId="50F6D940">
            <w:pPr>
              <w:tabs>
                <w:tab w:val="left" w:pos="1260"/>
              </w:tabs>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p>
        </w:tc>
        <w:tc>
          <w:tcPr>
            <w:tcW w:w="4373" w:type="dxa"/>
            <w:gridSpan w:val="4"/>
            <w:tcBorders>
              <w:top w:val="single" w:color="auto" w:sz="4" w:space="0"/>
              <w:left w:val="single" w:color="auto" w:sz="4" w:space="0"/>
              <w:bottom w:val="single" w:color="auto" w:sz="4" w:space="0"/>
              <w:right w:val="single" w:color="auto" w:sz="4" w:space="0"/>
            </w:tcBorders>
            <w:noWrap w:val="0"/>
            <w:vAlign w:val="center"/>
          </w:tcPr>
          <w:p w14:paraId="152FB389">
            <w:pPr>
              <w:tabs>
                <w:tab w:val="left" w:pos="1260"/>
              </w:tabs>
              <w:ind w:firstLine="394"/>
              <w:jc w:val="center"/>
              <w:rPr>
                <w:rFonts w:hint="eastAsia" w:ascii="宋体" w:hAnsi="宋体" w:eastAsia="宋体" w:cs="宋体"/>
                <w:color w:val="auto"/>
                <w:sz w:val="21"/>
                <w:szCs w:val="21"/>
                <w:highlight w:val="none"/>
              </w:rPr>
            </w:pPr>
          </w:p>
        </w:tc>
        <w:tc>
          <w:tcPr>
            <w:tcW w:w="1387" w:type="dxa"/>
            <w:gridSpan w:val="3"/>
            <w:tcBorders>
              <w:top w:val="single" w:color="auto" w:sz="4" w:space="0"/>
              <w:left w:val="single" w:color="auto" w:sz="4" w:space="0"/>
              <w:bottom w:val="single" w:color="auto" w:sz="4" w:space="0"/>
              <w:right w:val="single" w:color="auto" w:sz="4" w:space="0"/>
            </w:tcBorders>
            <w:noWrap w:val="0"/>
            <w:vAlign w:val="center"/>
          </w:tcPr>
          <w:p w14:paraId="676EA6DF">
            <w:pPr>
              <w:tabs>
                <w:tab w:val="left" w:pos="1260"/>
              </w:tabs>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2460" w:type="dxa"/>
            <w:tcBorders>
              <w:top w:val="single" w:color="auto" w:sz="4" w:space="0"/>
              <w:left w:val="single" w:color="auto" w:sz="4" w:space="0"/>
              <w:bottom w:val="single" w:color="auto" w:sz="4" w:space="0"/>
              <w:right w:val="single" w:color="auto" w:sz="4" w:space="0"/>
            </w:tcBorders>
            <w:noWrap w:val="0"/>
            <w:vAlign w:val="center"/>
          </w:tcPr>
          <w:p w14:paraId="2789D518">
            <w:pPr>
              <w:tabs>
                <w:tab w:val="left" w:pos="1260"/>
              </w:tabs>
              <w:ind w:firstLine="459"/>
              <w:rPr>
                <w:rFonts w:hint="eastAsia" w:ascii="宋体" w:hAnsi="宋体" w:eastAsia="宋体" w:cs="宋体"/>
                <w:color w:val="auto"/>
                <w:sz w:val="21"/>
                <w:szCs w:val="21"/>
                <w:highlight w:val="none"/>
              </w:rPr>
            </w:pPr>
          </w:p>
        </w:tc>
      </w:tr>
      <w:tr w14:paraId="168D74BC">
        <w:tblPrEx>
          <w:tblCellMar>
            <w:top w:w="0" w:type="dxa"/>
            <w:left w:w="108" w:type="dxa"/>
            <w:bottom w:w="0" w:type="dxa"/>
            <w:right w:w="108" w:type="dxa"/>
          </w:tblCellMar>
        </w:tblPrEx>
        <w:trPr>
          <w:trHeight w:val="375" w:hRule="atLeast"/>
          <w:jc w:val="center"/>
        </w:trPr>
        <w:tc>
          <w:tcPr>
            <w:tcW w:w="1440" w:type="dxa"/>
            <w:gridSpan w:val="3"/>
            <w:tcBorders>
              <w:top w:val="single" w:color="auto" w:sz="4" w:space="0"/>
              <w:left w:val="single" w:color="auto" w:sz="4" w:space="0"/>
              <w:bottom w:val="single" w:color="auto" w:sz="4" w:space="0"/>
              <w:right w:val="single" w:color="auto" w:sz="4" w:space="0"/>
            </w:tcBorders>
            <w:noWrap w:val="0"/>
            <w:vAlign w:val="center"/>
          </w:tcPr>
          <w:p w14:paraId="1AAC1198">
            <w:pPr>
              <w:tabs>
                <w:tab w:val="left" w:pos="1260"/>
              </w:tabs>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电话/传真</w:t>
            </w:r>
          </w:p>
        </w:tc>
        <w:tc>
          <w:tcPr>
            <w:tcW w:w="4373" w:type="dxa"/>
            <w:gridSpan w:val="4"/>
            <w:tcBorders>
              <w:top w:val="single" w:color="auto" w:sz="4" w:space="0"/>
              <w:left w:val="single" w:color="auto" w:sz="4" w:space="0"/>
              <w:bottom w:val="single" w:color="auto" w:sz="4" w:space="0"/>
              <w:right w:val="single" w:color="auto" w:sz="4" w:space="0"/>
            </w:tcBorders>
            <w:noWrap w:val="0"/>
            <w:vAlign w:val="center"/>
          </w:tcPr>
          <w:p w14:paraId="2FE64B6A">
            <w:pPr>
              <w:tabs>
                <w:tab w:val="left" w:pos="1260"/>
              </w:tabs>
              <w:ind w:firstLine="394"/>
              <w:jc w:val="center"/>
              <w:rPr>
                <w:rFonts w:hint="eastAsia" w:ascii="宋体" w:hAnsi="宋体" w:eastAsia="宋体" w:cs="宋体"/>
                <w:color w:val="auto"/>
                <w:sz w:val="21"/>
                <w:szCs w:val="21"/>
                <w:highlight w:val="none"/>
              </w:rPr>
            </w:pPr>
          </w:p>
        </w:tc>
        <w:tc>
          <w:tcPr>
            <w:tcW w:w="1387" w:type="dxa"/>
            <w:gridSpan w:val="3"/>
            <w:tcBorders>
              <w:top w:val="single" w:color="auto" w:sz="4" w:space="0"/>
              <w:left w:val="single" w:color="auto" w:sz="4" w:space="0"/>
              <w:bottom w:val="single" w:color="auto" w:sz="4" w:space="0"/>
              <w:right w:val="single" w:color="auto" w:sz="4" w:space="0"/>
            </w:tcBorders>
            <w:noWrap w:val="0"/>
            <w:vAlign w:val="center"/>
          </w:tcPr>
          <w:p w14:paraId="533A0B8F">
            <w:pPr>
              <w:tabs>
                <w:tab w:val="left" w:pos="1260"/>
              </w:tabs>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2460" w:type="dxa"/>
            <w:tcBorders>
              <w:top w:val="single" w:color="auto" w:sz="4" w:space="0"/>
              <w:left w:val="single" w:color="auto" w:sz="4" w:space="0"/>
              <w:bottom w:val="single" w:color="auto" w:sz="4" w:space="0"/>
              <w:right w:val="single" w:color="auto" w:sz="4" w:space="0"/>
            </w:tcBorders>
            <w:noWrap w:val="0"/>
            <w:vAlign w:val="center"/>
          </w:tcPr>
          <w:p w14:paraId="45960C81">
            <w:pPr>
              <w:tabs>
                <w:tab w:val="left" w:pos="1260"/>
              </w:tabs>
              <w:ind w:firstLine="459"/>
              <w:rPr>
                <w:rFonts w:hint="eastAsia" w:ascii="宋体" w:hAnsi="宋体" w:eastAsia="宋体" w:cs="宋体"/>
                <w:color w:val="auto"/>
                <w:sz w:val="21"/>
                <w:szCs w:val="21"/>
                <w:highlight w:val="none"/>
              </w:rPr>
            </w:pPr>
          </w:p>
        </w:tc>
      </w:tr>
      <w:tr w14:paraId="056EBBB1">
        <w:tblPrEx>
          <w:tblCellMar>
            <w:top w:w="0" w:type="dxa"/>
            <w:left w:w="108" w:type="dxa"/>
            <w:bottom w:w="0" w:type="dxa"/>
            <w:right w:w="108" w:type="dxa"/>
          </w:tblCellMar>
        </w:tblPrEx>
        <w:trPr>
          <w:trHeight w:val="375" w:hRule="atLeast"/>
          <w:jc w:val="center"/>
        </w:trPr>
        <w:tc>
          <w:tcPr>
            <w:tcW w:w="1440" w:type="dxa"/>
            <w:gridSpan w:val="3"/>
            <w:tcBorders>
              <w:top w:val="single" w:color="auto" w:sz="4" w:space="0"/>
              <w:left w:val="single" w:color="auto" w:sz="4" w:space="0"/>
              <w:bottom w:val="single" w:color="auto" w:sz="4" w:space="0"/>
              <w:right w:val="single" w:color="auto" w:sz="4" w:space="0"/>
            </w:tcBorders>
            <w:noWrap w:val="0"/>
            <w:vAlign w:val="center"/>
          </w:tcPr>
          <w:p w14:paraId="7EC3DC16">
            <w:pPr>
              <w:tabs>
                <w:tab w:val="left" w:pos="1260"/>
              </w:tabs>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    址</w:t>
            </w:r>
          </w:p>
        </w:tc>
        <w:tc>
          <w:tcPr>
            <w:tcW w:w="4373" w:type="dxa"/>
            <w:gridSpan w:val="4"/>
            <w:tcBorders>
              <w:top w:val="single" w:color="auto" w:sz="4" w:space="0"/>
              <w:left w:val="single" w:color="auto" w:sz="4" w:space="0"/>
              <w:bottom w:val="single" w:color="auto" w:sz="4" w:space="0"/>
              <w:right w:val="single" w:color="auto" w:sz="4" w:space="0"/>
            </w:tcBorders>
            <w:noWrap w:val="0"/>
            <w:vAlign w:val="center"/>
          </w:tcPr>
          <w:p w14:paraId="2D7C87C8">
            <w:pPr>
              <w:tabs>
                <w:tab w:val="left" w:pos="1260"/>
              </w:tabs>
              <w:ind w:firstLine="394"/>
              <w:jc w:val="center"/>
              <w:rPr>
                <w:rFonts w:hint="eastAsia" w:ascii="宋体" w:hAnsi="宋体" w:eastAsia="宋体" w:cs="宋体"/>
                <w:color w:val="auto"/>
                <w:sz w:val="21"/>
                <w:szCs w:val="21"/>
                <w:highlight w:val="none"/>
              </w:rPr>
            </w:pPr>
          </w:p>
        </w:tc>
        <w:tc>
          <w:tcPr>
            <w:tcW w:w="1387" w:type="dxa"/>
            <w:gridSpan w:val="3"/>
            <w:tcBorders>
              <w:top w:val="single" w:color="auto" w:sz="4" w:space="0"/>
              <w:left w:val="single" w:color="auto" w:sz="4" w:space="0"/>
              <w:bottom w:val="single" w:color="auto" w:sz="4" w:space="0"/>
              <w:right w:val="single" w:color="auto" w:sz="4" w:space="0"/>
            </w:tcBorders>
            <w:noWrap w:val="0"/>
            <w:vAlign w:val="center"/>
          </w:tcPr>
          <w:p w14:paraId="7EE72FCE">
            <w:pPr>
              <w:tabs>
                <w:tab w:val="left" w:pos="1260"/>
              </w:tabs>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手机号码</w:t>
            </w:r>
          </w:p>
        </w:tc>
        <w:tc>
          <w:tcPr>
            <w:tcW w:w="2460" w:type="dxa"/>
            <w:tcBorders>
              <w:top w:val="single" w:color="auto" w:sz="4" w:space="0"/>
              <w:left w:val="single" w:color="auto" w:sz="4" w:space="0"/>
              <w:bottom w:val="single" w:color="auto" w:sz="4" w:space="0"/>
              <w:right w:val="single" w:color="auto" w:sz="4" w:space="0"/>
            </w:tcBorders>
            <w:noWrap w:val="0"/>
            <w:vAlign w:val="center"/>
          </w:tcPr>
          <w:p w14:paraId="7E360256">
            <w:pPr>
              <w:tabs>
                <w:tab w:val="left" w:pos="1260"/>
              </w:tabs>
              <w:ind w:firstLine="459"/>
              <w:rPr>
                <w:rFonts w:hint="eastAsia" w:ascii="宋体" w:hAnsi="宋体" w:eastAsia="宋体" w:cs="宋体"/>
                <w:color w:val="auto"/>
                <w:sz w:val="21"/>
                <w:szCs w:val="21"/>
                <w:highlight w:val="none"/>
              </w:rPr>
            </w:pPr>
          </w:p>
        </w:tc>
      </w:tr>
      <w:tr w14:paraId="0C4581F9">
        <w:tblPrEx>
          <w:tblCellMar>
            <w:top w:w="0" w:type="dxa"/>
            <w:left w:w="108" w:type="dxa"/>
            <w:bottom w:w="0" w:type="dxa"/>
            <w:right w:w="108" w:type="dxa"/>
          </w:tblCellMar>
        </w:tblPrEx>
        <w:trPr>
          <w:trHeight w:val="567" w:hRule="atLeast"/>
          <w:jc w:val="center"/>
        </w:trPr>
        <w:tc>
          <w:tcPr>
            <w:tcW w:w="3000" w:type="dxa"/>
            <w:gridSpan w:val="5"/>
            <w:tcBorders>
              <w:top w:val="single" w:color="auto" w:sz="4" w:space="0"/>
              <w:left w:val="single" w:color="auto" w:sz="4" w:space="0"/>
              <w:bottom w:val="single" w:color="auto" w:sz="4" w:space="0"/>
            </w:tcBorders>
            <w:noWrap w:val="0"/>
            <w:vAlign w:val="center"/>
          </w:tcPr>
          <w:p w14:paraId="60191875">
            <w:pPr>
              <w:tabs>
                <w:tab w:val="left" w:pos="1260"/>
              </w:tabs>
              <w:jc w:val="center"/>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供应商</w:t>
            </w:r>
          </w:p>
        </w:tc>
        <w:tc>
          <w:tcPr>
            <w:tcW w:w="3000" w:type="dxa"/>
            <w:gridSpan w:val="3"/>
            <w:tcBorders>
              <w:top w:val="single" w:color="auto" w:sz="4" w:space="0"/>
              <w:left w:val="single" w:color="auto" w:sz="4" w:space="0"/>
              <w:bottom w:val="single" w:color="auto" w:sz="4" w:space="0"/>
            </w:tcBorders>
            <w:noWrap w:val="0"/>
            <w:vAlign w:val="center"/>
          </w:tcPr>
          <w:p w14:paraId="34210E70">
            <w:pPr>
              <w:tabs>
                <w:tab w:val="left" w:pos="1260"/>
              </w:tabs>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法定代表人或被授权人</w:t>
            </w:r>
          </w:p>
        </w:tc>
        <w:tc>
          <w:tcPr>
            <w:tcW w:w="3660" w:type="dxa"/>
            <w:gridSpan w:val="3"/>
            <w:tcBorders>
              <w:top w:val="single" w:color="auto" w:sz="4" w:space="0"/>
              <w:left w:val="single" w:color="auto" w:sz="4" w:space="0"/>
              <w:bottom w:val="single" w:color="auto" w:sz="4" w:space="0"/>
              <w:right w:val="single" w:color="auto" w:sz="4" w:space="0"/>
            </w:tcBorders>
            <w:noWrap w:val="0"/>
            <w:vAlign w:val="center"/>
          </w:tcPr>
          <w:p w14:paraId="293676B4">
            <w:pPr>
              <w:tabs>
                <w:tab w:val="left" w:pos="1260"/>
              </w:tabs>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签署日期</w:t>
            </w:r>
          </w:p>
        </w:tc>
      </w:tr>
      <w:tr w14:paraId="35187134">
        <w:tblPrEx>
          <w:tblCellMar>
            <w:top w:w="0" w:type="dxa"/>
            <w:left w:w="108" w:type="dxa"/>
            <w:bottom w:w="0" w:type="dxa"/>
            <w:right w:w="108" w:type="dxa"/>
          </w:tblCellMar>
        </w:tblPrEx>
        <w:trPr>
          <w:trHeight w:val="1693" w:hRule="atLeast"/>
          <w:jc w:val="center"/>
        </w:trPr>
        <w:tc>
          <w:tcPr>
            <w:tcW w:w="3000" w:type="dxa"/>
            <w:gridSpan w:val="5"/>
            <w:tcBorders>
              <w:top w:val="single" w:color="auto" w:sz="4" w:space="0"/>
              <w:left w:val="single" w:color="auto" w:sz="4" w:space="0"/>
              <w:bottom w:val="single" w:color="auto" w:sz="4" w:space="0"/>
              <w:right w:val="single" w:color="auto" w:sz="4" w:space="0"/>
            </w:tcBorders>
            <w:noWrap w:val="0"/>
            <w:vAlign w:val="center"/>
          </w:tcPr>
          <w:p w14:paraId="633F548D">
            <w:pPr>
              <w:tabs>
                <w:tab w:val="left" w:pos="1260"/>
              </w:tabs>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（公章）</w:t>
            </w:r>
          </w:p>
        </w:tc>
        <w:tc>
          <w:tcPr>
            <w:tcW w:w="3000" w:type="dxa"/>
            <w:gridSpan w:val="3"/>
            <w:tcBorders>
              <w:top w:val="single" w:color="auto" w:sz="4" w:space="0"/>
              <w:left w:val="single" w:color="auto" w:sz="4" w:space="0"/>
              <w:bottom w:val="single" w:color="auto" w:sz="4" w:space="0"/>
              <w:right w:val="single" w:color="auto" w:sz="4" w:space="0"/>
            </w:tcBorders>
            <w:noWrap w:val="0"/>
            <w:vAlign w:val="center"/>
          </w:tcPr>
          <w:p w14:paraId="12FCDD7E">
            <w:pPr>
              <w:tabs>
                <w:tab w:val="left" w:pos="1260"/>
              </w:tabs>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（签字或盖章）</w:t>
            </w:r>
          </w:p>
        </w:tc>
        <w:tc>
          <w:tcPr>
            <w:tcW w:w="3660" w:type="dxa"/>
            <w:gridSpan w:val="3"/>
            <w:tcBorders>
              <w:top w:val="single" w:color="auto" w:sz="4" w:space="0"/>
              <w:left w:val="single" w:color="auto" w:sz="4" w:space="0"/>
              <w:bottom w:val="single" w:color="auto" w:sz="4" w:space="0"/>
              <w:right w:val="single" w:color="auto" w:sz="4" w:space="0"/>
            </w:tcBorders>
            <w:noWrap w:val="0"/>
            <w:vAlign w:val="center"/>
          </w:tcPr>
          <w:p w14:paraId="1DC9DABA">
            <w:pPr>
              <w:tabs>
                <w:tab w:val="left" w:pos="1260"/>
              </w:tabs>
              <w:ind w:firstLine="420" w:firstLineChars="200"/>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年   月   日</w:t>
            </w:r>
          </w:p>
        </w:tc>
      </w:tr>
    </w:tbl>
    <w:p w14:paraId="081F54B4">
      <w:pPr>
        <w:spacing w:before="103" w:line="221" w:lineRule="auto"/>
        <w:ind w:left="2293"/>
        <w:outlineLvl w:val="2"/>
        <w:rPr>
          <w:rFonts w:hint="eastAsia" w:ascii="宋体" w:hAnsi="宋体" w:eastAsia="宋体" w:cs="宋体"/>
          <w:spacing w:val="-6"/>
          <w:sz w:val="28"/>
          <w:szCs w:val="28"/>
        </w:rPr>
      </w:pPr>
    </w:p>
    <w:p w14:paraId="210AC26C">
      <w:pPr>
        <w:spacing w:before="103" w:line="221" w:lineRule="auto"/>
        <w:ind w:left="2293"/>
        <w:outlineLvl w:val="2"/>
        <w:rPr>
          <w:rFonts w:hint="eastAsia" w:ascii="宋体" w:hAnsi="宋体" w:eastAsia="宋体" w:cs="宋体"/>
          <w:spacing w:val="-6"/>
          <w:sz w:val="28"/>
          <w:szCs w:val="28"/>
        </w:rPr>
        <w:sectPr>
          <w:footerReference r:id="rId14" w:type="default"/>
          <w:pgSz w:w="11907" w:h="16840"/>
          <w:pgMar w:top="1431" w:right="1786" w:bottom="1156" w:left="1786" w:header="0" w:footer="993" w:gutter="0"/>
          <w:pgNumType w:fmt="decimal"/>
          <w:cols w:space="720" w:num="1"/>
        </w:sectPr>
      </w:pPr>
    </w:p>
    <w:p w14:paraId="00D821A0">
      <w:pPr>
        <w:jc w:val="center"/>
        <w:rPr>
          <w:rFonts w:hint="default" w:ascii="Times New Roman" w:hAnsi="Times New Roman" w:eastAsia="宋体" w:cs="Times New Roman"/>
          <w:b/>
          <w:bCs/>
          <w:sz w:val="28"/>
          <w:szCs w:val="28"/>
          <w:lang w:val="en-US" w:eastAsia="zh-CN"/>
        </w:rPr>
      </w:pPr>
      <w:bookmarkStart w:id="63" w:name="_Toc3426"/>
      <w:bookmarkStart w:id="64" w:name="_Toc284"/>
      <w:bookmarkStart w:id="65" w:name="_Toc8801"/>
      <w:bookmarkStart w:id="66" w:name="_Toc12913"/>
      <w:bookmarkStart w:id="67" w:name="_Toc3964"/>
      <w:bookmarkStart w:id="68" w:name="_Toc806"/>
      <w:bookmarkStart w:id="69" w:name="_Toc14406"/>
      <w:r>
        <w:rPr>
          <w:rFonts w:hint="eastAsia" w:ascii="Times New Roman" w:hAnsi="Times New Roman" w:eastAsia="宋体" w:cs="Times New Roman"/>
          <w:b/>
          <w:bCs/>
          <w:sz w:val="28"/>
          <w:szCs w:val="28"/>
          <w:lang w:val="en-US" w:eastAsia="zh-CN"/>
        </w:rPr>
        <w:t>（二）、响应一览表</w:t>
      </w:r>
      <w:bookmarkEnd w:id="63"/>
      <w:bookmarkEnd w:id="64"/>
    </w:p>
    <w:p w14:paraId="20FBDC40">
      <w:pPr>
        <w:tabs>
          <w:tab w:val="left" w:pos="5110"/>
        </w:tabs>
        <w:ind w:right="280" w:firstLine="2520" w:firstLineChars="1200"/>
        <w:rPr>
          <w:rFonts w:hint="eastAsia" w:ascii="宋体" w:hAnsi="宋体" w:eastAsia="宋体" w:cs="宋体"/>
          <w:color w:val="auto"/>
          <w:highlight w:val="none"/>
        </w:rPr>
      </w:pPr>
      <w:bookmarkStart w:id="70" w:name="_Toc17323"/>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单位:元（精确到</w:t>
      </w:r>
      <w:r>
        <w:rPr>
          <w:rFonts w:hint="eastAsia" w:ascii="宋体" w:hAnsi="宋体" w:cs="宋体"/>
          <w:color w:val="auto"/>
          <w:highlight w:val="none"/>
          <w:lang w:val="en-US" w:eastAsia="zh-CN"/>
        </w:rPr>
        <w:t>元</w:t>
      </w:r>
      <w:r>
        <w:rPr>
          <w:rFonts w:hint="eastAsia" w:ascii="宋体" w:hAnsi="宋体" w:eastAsia="宋体" w:cs="宋体"/>
          <w:color w:val="auto"/>
          <w:highlight w:val="none"/>
        </w:rPr>
        <w:t>）</w:t>
      </w:r>
    </w:p>
    <w:tbl>
      <w:tblPr>
        <w:tblStyle w:val="16"/>
        <w:tblW w:w="143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2215"/>
        <w:gridCol w:w="1970"/>
        <w:gridCol w:w="2115"/>
        <w:gridCol w:w="2265"/>
        <w:gridCol w:w="2360"/>
      </w:tblGrid>
      <w:tr w14:paraId="79C26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472" w:type="dxa"/>
            <w:vMerge w:val="restart"/>
            <w:noWrap w:val="0"/>
            <w:vAlign w:val="top"/>
            <mc:AlternateContent>
              <mc:Choice Requires="wpsCustomData">
                <wpsCustomData:diagonals>
                  <wpsCustomData:diagonal from="10000" to="30000">
                    <wpsCustomData:border w:val="single" w:color="auto" w:sz="4" w:space="0"/>
                  </wpsCustomData:diagonal>
                </wpsCustomData:diagonals>
              </mc:Choice>
            </mc:AlternateContent>
          </w:tcPr>
          <w:p w14:paraId="1B9B1A73">
            <w:pPr>
              <w:keepNext w:val="0"/>
              <w:keepLines w:val="0"/>
              <w:pageBreakBefore w:val="0"/>
              <w:widowControl w:val="0"/>
              <w:tabs>
                <w:tab w:val="left" w:pos="5110"/>
              </w:tabs>
              <w:kinsoku/>
              <w:wordWrap/>
              <w:overflowPunct/>
              <w:topLinePunct w:val="0"/>
              <w:autoSpaceDE/>
              <w:autoSpaceDN/>
              <w:bidi w:val="0"/>
              <w:adjustRightInd/>
              <w:snapToGrid w:val="0"/>
              <w:spacing w:line="240" w:lineRule="auto"/>
              <w:ind w:right="278"/>
              <w:textAlignment w:val="auto"/>
              <w:rPr>
                <w:rFonts w:hint="eastAsia" w:ascii="宋体" w:hAnsi="宋体" w:eastAsia="宋体" w:cs="宋体"/>
                <w:b/>
                <w:bCs/>
                <w:color w:val="auto"/>
                <w:highlight w:val="none"/>
                <w:vertAlign w:val="baseline"/>
              </w:rPr>
            </w:pPr>
          </w:p>
          <w:p w14:paraId="11A40C9E">
            <w:pPr>
              <w:keepNext w:val="0"/>
              <w:keepLines w:val="0"/>
              <w:pageBreakBefore w:val="0"/>
              <w:widowControl w:val="0"/>
              <w:tabs>
                <w:tab w:val="left" w:pos="5110"/>
              </w:tabs>
              <w:kinsoku/>
              <w:wordWrap/>
              <w:overflowPunct/>
              <w:topLinePunct w:val="0"/>
              <w:autoSpaceDE/>
              <w:autoSpaceDN/>
              <w:bidi w:val="0"/>
              <w:adjustRightInd/>
              <w:snapToGrid w:val="0"/>
              <w:spacing w:line="240" w:lineRule="auto"/>
              <w:ind w:right="278"/>
              <w:textAlignment w:val="auto"/>
              <w:rPr>
                <w:rFonts w:hint="eastAsia" w:ascii="宋体" w:hAnsi="宋体" w:eastAsia="宋体" w:cs="宋体"/>
                <w:b/>
                <w:bCs/>
                <w:color w:val="auto"/>
                <w:highlight w:val="none"/>
                <w:vertAlign w:val="baseline"/>
              </w:rPr>
            </w:pPr>
          </w:p>
          <w:p w14:paraId="2C7C1870">
            <w:pPr>
              <w:keepNext w:val="0"/>
              <w:keepLines w:val="0"/>
              <w:pageBreakBefore w:val="0"/>
              <w:widowControl w:val="0"/>
              <w:tabs>
                <w:tab w:val="left" w:pos="5110"/>
              </w:tabs>
              <w:kinsoku/>
              <w:wordWrap/>
              <w:overflowPunct/>
              <w:topLinePunct w:val="0"/>
              <w:autoSpaceDE/>
              <w:autoSpaceDN/>
              <w:bidi w:val="0"/>
              <w:adjustRightInd/>
              <w:snapToGrid w:val="0"/>
              <w:spacing w:line="240" w:lineRule="auto"/>
              <w:ind w:right="278"/>
              <w:textAlignment w:val="auto"/>
              <mc:AlternateContent>
                <mc:Choice Requires="wpsCustomData">
                  <wpsCustomData:diagonalParaType/>
                </mc:Choice>
              </mc:AlternateContent>
              <w:rPr>
                <w:rFonts w:hint="eastAsia" w:ascii="宋体" w:hAnsi="宋体" w:eastAsia="宋体" w:cs="宋体"/>
                <w:b/>
                <w:bCs/>
                <w:color w:val="auto"/>
                <w:highlight w:val="none"/>
                <w:vertAlign w:val="baseline"/>
                <w:lang w:eastAsia="zh-CN"/>
              </w:rPr>
            </w:pPr>
            <w:r>
              <w:rPr>
                <w:rFonts w:hint="eastAsia" w:ascii="宋体" w:hAnsi="宋体" w:eastAsia="宋体" w:cs="宋体"/>
                <w:b/>
                <w:bCs/>
                <w:color w:val="auto"/>
                <w:highlight w:val="none"/>
                <w:vertAlign w:val="baseline"/>
                <w:lang w:eastAsia="zh-CN"/>
              </w:rPr>
              <w:t>项目名称</w:t>
            </w:r>
          </w:p>
          <w:p w14:paraId="4B5734AF">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textAlignment w:val="auto"/>
              <w:rPr>
                <w:rFonts w:hint="eastAsia" w:ascii="宋体" w:hAnsi="宋体" w:eastAsia="宋体" w:cs="宋体"/>
                <w:b/>
                <w:bCs/>
                <w:color w:val="auto"/>
                <w:highlight w:val="none"/>
                <w:vertAlign w:val="baseline"/>
                <w:lang w:eastAsia="zh-CN"/>
              </w:rPr>
            </w:pPr>
            <w:r>
              <w:rPr>
                <w:rFonts w:hint="eastAsia" w:ascii="宋体" w:hAnsi="宋体" w:eastAsia="宋体" w:cs="宋体"/>
                <w:b/>
                <w:bCs/>
                <w:color w:val="auto"/>
                <w:highlight w:val="none"/>
                <w:vertAlign w:val="baseline"/>
                <w:lang w:eastAsia="zh-CN"/>
              </w:rPr>
              <w:t>报价内容</w:t>
            </w:r>
          </w:p>
        </w:tc>
        <w:tc>
          <w:tcPr>
            <w:tcW w:w="2215" w:type="dxa"/>
            <w:noWrap w:val="0"/>
            <w:vAlign w:val="top"/>
          </w:tcPr>
          <w:p w14:paraId="6FBBC026">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jc w:val="center"/>
              <w:textAlignment w:val="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A</w:t>
            </w:r>
          </w:p>
        </w:tc>
        <w:tc>
          <w:tcPr>
            <w:tcW w:w="1970" w:type="dxa"/>
            <w:noWrap w:val="0"/>
            <w:vAlign w:val="top"/>
          </w:tcPr>
          <w:p w14:paraId="6416E127">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jc w:val="center"/>
              <w:textAlignment w:val="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B</w:t>
            </w:r>
          </w:p>
        </w:tc>
        <w:tc>
          <w:tcPr>
            <w:tcW w:w="2115" w:type="dxa"/>
            <w:noWrap w:val="0"/>
            <w:vAlign w:val="top"/>
          </w:tcPr>
          <w:p w14:paraId="2798E54B">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jc w:val="center"/>
              <w:textAlignment w:val="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C</w:t>
            </w:r>
          </w:p>
        </w:tc>
        <w:tc>
          <w:tcPr>
            <w:tcW w:w="2265" w:type="dxa"/>
            <w:noWrap w:val="0"/>
            <w:vAlign w:val="top"/>
          </w:tcPr>
          <w:p w14:paraId="52009200">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jc w:val="center"/>
              <w:textAlignment w:val="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t>D</w:t>
            </w:r>
          </w:p>
        </w:tc>
        <w:tc>
          <w:tcPr>
            <w:tcW w:w="2360" w:type="dxa"/>
            <w:noWrap w:val="0"/>
            <w:vAlign w:val="top"/>
          </w:tcPr>
          <w:p w14:paraId="3E1EF588">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jc w:val="center"/>
              <w:textAlignment w:val="auto"/>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kern w:val="0"/>
                <w:sz w:val="24"/>
                <w:szCs w:val="24"/>
                <w:highlight w:val="none"/>
                <w:u w:val="none"/>
                <w:lang w:val="en-US" w:eastAsia="zh-CN"/>
              </w:rPr>
              <w:t>E</w:t>
            </w:r>
          </w:p>
        </w:tc>
      </w:tr>
      <w:tr w14:paraId="58829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3472" w:type="dxa"/>
            <w:vMerge w:val="continue"/>
            <w:noWrap w:val="0"/>
            <w:vAlign w:val="top"/>
          </w:tcPr>
          <w:p w14:paraId="5AC732FE">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textAlignment w:val="auto"/>
              <w:rPr>
                <w:rFonts w:hint="eastAsia" w:ascii="宋体" w:hAnsi="宋体" w:eastAsia="宋体" w:cs="宋体"/>
                <w:b/>
                <w:bCs/>
                <w:color w:val="auto"/>
                <w:highlight w:val="none"/>
              </w:rPr>
            </w:pPr>
          </w:p>
        </w:tc>
        <w:tc>
          <w:tcPr>
            <w:tcW w:w="2215" w:type="dxa"/>
            <w:noWrap w:val="0"/>
            <w:vAlign w:val="center"/>
          </w:tcPr>
          <w:p w14:paraId="36D5478F">
            <w:pPr>
              <w:keepNext w:val="0"/>
              <w:keepLines w:val="0"/>
              <w:pageBreakBefore w:val="0"/>
              <w:widowControl w:val="0"/>
              <w:tabs>
                <w:tab w:val="left" w:pos="5110"/>
              </w:tabs>
              <w:kinsoku/>
              <w:wordWrap/>
              <w:overflowPunct/>
              <w:topLinePunct w:val="0"/>
              <w:autoSpaceDE/>
              <w:autoSpaceDN/>
              <w:bidi w:val="0"/>
              <w:adjustRightInd/>
              <w:snapToGrid/>
              <w:spacing w:line="240" w:lineRule="auto"/>
              <w:ind w:right="278" w:righ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 响应报价</w:t>
            </w:r>
          </w:p>
        </w:tc>
        <w:tc>
          <w:tcPr>
            <w:tcW w:w="1970" w:type="dxa"/>
            <w:noWrap w:val="0"/>
            <w:vAlign w:val="center"/>
          </w:tcPr>
          <w:p w14:paraId="29195C99">
            <w:pPr>
              <w:keepNext w:val="0"/>
              <w:keepLines w:val="0"/>
              <w:pageBreakBefore w:val="0"/>
              <w:widowControl w:val="0"/>
              <w:tabs>
                <w:tab w:val="left" w:pos="5110"/>
              </w:tabs>
              <w:kinsoku/>
              <w:wordWrap/>
              <w:overflowPunct/>
              <w:topLinePunct w:val="0"/>
              <w:autoSpaceDE/>
              <w:autoSpaceDN/>
              <w:bidi w:val="0"/>
              <w:adjustRightInd/>
              <w:snapToGrid/>
              <w:spacing w:line="240" w:lineRule="auto"/>
              <w:ind w:right="278" w:right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服务期</w:t>
            </w:r>
          </w:p>
        </w:tc>
        <w:tc>
          <w:tcPr>
            <w:tcW w:w="2115" w:type="dxa"/>
            <w:noWrap w:val="0"/>
            <w:vAlign w:val="center"/>
          </w:tcPr>
          <w:p w14:paraId="2F05384A">
            <w:pPr>
              <w:keepNext w:val="0"/>
              <w:keepLines w:val="0"/>
              <w:pageBreakBefore w:val="0"/>
              <w:widowControl w:val="0"/>
              <w:tabs>
                <w:tab w:val="left" w:pos="5110"/>
              </w:tabs>
              <w:kinsoku/>
              <w:wordWrap/>
              <w:overflowPunct/>
              <w:topLinePunct w:val="0"/>
              <w:autoSpaceDE/>
              <w:autoSpaceDN/>
              <w:bidi w:val="0"/>
              <w:adjustRightInd/>
              <w:snapToGrid/>
              <w:spacing w:line="240" w:lineRule="auto"/>
              <w:ind w:right="278" w:right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服务地点</w:t>
            </w:r>
          </w:p>
        </w:tc>
        <w:tc>
          <w:tcPr>
            <w:tcW w:w="2265" w:type="dxa"/>
            <w:noWrap w:val="0"/>
            <w:vAlign w:val="center"/>
          </w:tcPr>
          <w:p w14:paraId="4F04EB7C">
            <w:pPr>
              <w:keepNext w:val="0"/>
              <w:keepLines w:val="0"/>
              <w:pageBreakBefore w:val="0"/>
              <w:widowControl w:val="0"/>
              <w:tabs>
                <w:tab w:val="left" w:pos="5110"/>
              </w:tabs>
              <w:kinsoku/>
              <w:wordWrap/>
              <w:overflowPunct/>
              <w:topLinePunct w:val="0"/>
              <w:autoSpaceDE/>
              <w:autoSpaceDN/>
              <w:bidi w:val="0"/>
              <w:adjustRightInd/>
              <w:snapToGrid/>
              <w:spacing w:line="240" w:lineRule="auto"/>
              <w:ind w:right="278" w:right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质保期</w:t>
            </w:r>
          </w:p>
        </w:tc>
        <w:tc>
          <w:tcPr>
            <w:tcW w:w="2360" w:type="dxa"/>
            <w:noWrap w:val="0"/>
            <w:vAlign w:val="center"/>
          </w:tcPr>
          <w:p w14:paraId="18CD6412">
            <w:pPr>
              <w:keepNext w:val="0"/>
              <w:keepLines w:val="0"/>
              <w:pageBreakBefore w:val="0"/>
              <w:widowControl w:val="0"/>
              <w:tabs>
                <w:tab w:val="left" w:pos="5110"/>
              </w:tabs>
              <w:kinsoku/>
              <w:wordWrap/>
              <w:overflowPunct/>
              <w:topLinePunct w:val="0"/>
              <w:autoSpaceDE/>
              <w:autoSpaceDN/>
              <w:bidi w:val="0"/>
              <w:adjustRightInd/>
              <w:snapToGrid/>
              <w:spacing w:line="240" w:lineRule="auto"/>
              <w:ind w:right="278" w:right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项目负责人</w:t>
            </w:r>
          </w:p>
        </w:tc>
      </w:tr>
      <w:tr w14:paraId="0ADE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3472" w:type="dxa"/>
            <w:noWrap w:val="0"/>
            <w:vAlign w:val="center"/>
          </w:tcPr>
          <w:p w14:paraId="099F8857">
            <w:pPr>
              <w:keepNext w:val="0"/>
              <w:keepLines w:val="0"/>
              <w:pageBreakBefore w:val="0"/>
              <w:widowControl w:val="0"/>
              <w:tabs>
                <w:tab w:val="left" w:pos="5110"/>
              </w:tabs>
              <w:kinsoku/>
              <w:wordWrap/>
              <w:overflowPunct/>
              <w:topLinePunct w:val="0"/>
              <w:autoSpaceDE/>
              <w:autoSpaceDN/>
              <w:bidi w:val="0"/>
              <w:adjustRightInd/>
              <w:snapToGrid/>
              <w:spacing w:line="400" w:lineRule="exact"/>
              <w:ind w:right="278"/>
              <w:jc w:val="center"/>
              <w:textAlignment w:val="auto"/>
              <w:rPr>
                <w:rFonts w:hint="eastAsia" w:ascii="宋体" w:hAnsi="宋体" w:eastAsia="宋体" w:cs="宋体"/>
                <w:color w:val="auto"/>
                <w:highlight w:val="none"/>
                <w:vertAlign w:val="baseline"/>
                <w:lang w:eastAsia="zh-CN"/>
              </w:rPr>
            </w:pPr>
            <w:r>
              <w:rPr>
                <w:rFonts w:hint="eastAsia" w:ascii="宋体" w:hAnsi="宋体" w:eastAsia="宋体" w:cs="宋体"/>
                <w:color w:val="auto"/>
                <w:sz w:val="24"/>
                <w:szCs w:val="24"/>
                <w:highlight w:val="none"/>
                <w:lang w:eastAsia="zh-CN"/>
              </w:rPr>
              <w:t>陕西科技馆流动科普设施维修项目</w:t>
            </w:r>
          </w:p>
        </w:tc>
        <w:tc>
          <w:tcPr>
            <w:tcW w:w="2215" w:type="dxa"/>
            <w:noWrap w:val="0"/>
            <w:vAlign w:val="center"/>
          </w:tcPr>
          <w:p w14:paraId="11118798">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jc w:val="both"/>
              <w:textAlignment w:val="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大写：</w:t>
            </w:r>
          </w:p>
          <w:p w14:paraId="65130F1E">
            <w:pPr>
              <w:pStyle w:val="4"/>
              <w:widowControl w:val="0"/>
              <w:rPr>
                <w:rFonts w:hint="default"/>
                <w:lang w:val="en-US" w:eastAsia="zh-CN"/>
              </w:rPr>
            </w:pPr>
            <w:r>
              <w:rPr>
                <w:rFonts w:hint="eastAsia" w:ascii="宋体" w:hAnsi="宋体" w:eastAsia="宋体" w:cs="宋体"/>
                <w:color w:val="auto"/>
                <w:highlight w:val="none"/>
                <w:vertAlign w:val="baseline"/>
                <w:lang w:val="en-US" w:eastAsia="zh-CN"/>
              </w:rPr>
              <w:t>小写：</w:t>
            </w:r>
          </w:p>
        </w:tc>
        <w:tc>
          <w:tcPr>
            <w:tcW w:w="1970" w:type="dxa"/>
            <w:noWrap w:val="0"/>
            <w:vAlign w:val="center"/>
          </w:tcPr>
          <w:p w14:paraId="3B19BFDE">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jc w:val="center"/>
              <w:textAlignment w:val="auto"/>
              <w:rPr>
                <w:rFonts w:hint="eastAsia" w:ascii="宋体" w:hAnsi="宋体" w:eastAsia="宋体" w:cs="宋体"/>
                <w:color w:val="auto"/>
                <w:highlight w:val="none"/>
                <w:vertAlign w:val="baseline"/>
              </w:rPr>
            </w:pPr>
          </w:p>
        </w:tc>
        <w:tc>
          <w:tcPr>
            <w:tcW w:w="2115" w:type="dxa"/>
            <w:noWrap w:val="0"/>
            <w:vAlign w:val="top"/>
          </w:tcPr>
          <w:p w14:paraId="43FDBB75">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278"/>
              <w:textAlignment w:val="auto"/>
              <w:rPr>
                <w:rFonts w:hint="eastAsia" w:ascii="宋体" w:hAnsi="宋体" w:eastAsia="宋体" w:cs="宋体"/>
                <w:color w:val="auto"/>
                <w:highlight w:val="none"/>
                <w:vertAlign w:val="baseline"/>
              </w:rPr>
            </w:pPr>
          </w:p>
        </w:tc>
        <w:tc>
          <w:tcPr>
            <w:tcW w:w="2265" w:type="dxa"/>
            <w:noWrap w:val="0"/>
            <w:vAlign w:val="top"/>
          </w:tcPr>
          <w:p w14:paraId="601270C5">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278"/>
              <w:textAlignment w:val="auto"/>
              <w:rPr>
                <w:rFonts w:hint="eastAsia" w:ascii="宋体" w:hAnsi="宋体" w:eastAsia="宋体" w:cs="宋体"/>
                <w:color w:val="auto"/>
                <w:highlight w:val="none"/>
                <w:vertAlign w:val="baseline"/>
                <w:lang w:val="en-US" w:eastAsia="zh-CN"/>
              </w:rPr>
            </w:pPr>
          </w:p>
        </w:tc>
        <w:tc>
          <w:tcPr>
            <w:tcW w:w="2360" w:type="dxa"/>
            <w:noWrap w:val="0"/>
            <w:vAlign w:val="top"/>
          </w:tcPr>
          <w:p w14:paraId="6C525365">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278"/>
              <w:textAlignment w:val="auto"/>
              <w:rPr>
                <w:rFonts w:hint="eastAsia" w:ascii="宋体" w:hAnsi="宋体" w:eastAsia="宋体" w:cs="宋体"/>
                <w:color w:val="auto"/>
                <w:highlight w:val="none"/>
                <w:vertAlign w:val="baseline"/>
                <w:lang w:val="en-US" w:eastAsia="zh-CN"/>
              </w:rPr>
            </w:pPr>
          </w:p>
        </w:tc>
      </w:tr>
    </w:tbl>
    <w:p w14:paraId="36009755">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textAlignment w:val="auto"/>
        <w:rPr>
          <w:rFonts w:hint="eastAsia" w:ascii="宋体" w:hAnsi="宋体" w:eastAsia="宋体" w:cs="宋体"/>
          <w:color w:val="auto"/>
          <w:szCs w:val="32"/>
          <w:highlight w:val="none"/>
          <w:lang w:val="en-US" w:eastAsia="zh-CN"/>
        </w:rPr>
      </w:pPr>
    </w:p>
    <w:p w14:paraId="76B566AB">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textAlignment w:val="auto"/>
        <w:rPr>
          <w:rFonts w:hint="eastAsia" w:ascii="宋体" w:hAnsi="宋体" w:eastAsia="宋体" w:cs="宋体"/>
          <w:color w:val="auto"/>
          <w:highlight w:val="none"/>
          <w:u w:val="single"/>
        </w:rPr>
      </w:pPr>
      <w:r>
        <w:rPr>
          <w:rFonts w:hint="eastAsia" w:ascii="宋体" w:hAnsi="宋体" w:eastAsia="宋体" w:cs="宋体"/>
          <w:color w:val="auto"/>
          <w:szCs w:val="32"/>
          <w:highlight w:val="none"/>
          <w:lang w:val="en-US" w:eastAsia="zh-CN"/>
        </w:rPr>
        <w:t>供应商</w:t>
      </w:r>
      <w:r>
        <w:rPr>
          <w:rFonts w:hint="eastAsia" w:ascii="宋体" w:hAnsi="宋体" w:eastAsia="宋体" w:cs="宋体"/>
          <w:color w:val="auto"/>
          <w:spacing w:val="0"/>
          <w:w w:val="100"/>
          <w:highlight w:val="none"/>
        </w:rPr>
        <w:t>：</w:t>
      </w:r>
      <w:r>
        <w:rPr>
          <w:rFonts w:hint="eastAsia" w:ascii="宋体" w:hAnsi="宋体" w:eastAsia="宋体" w:cs="宋体"/>
          <w:color w:val="auto"/>
          <w:w w:val="100"/>
          <w:highlight w:val="none"/>
          <w:u w:val="single"/>
        </w:rPr>
        <w:t>（</w:t>
      </w:r>
      <w:r>
        <w:rPr>
          <w:rFonts w:hint="eastAsia" w:ascii="宋体" w:hAnsi="宋体" w:eastAsia="宋体" w:cs="宋体"/>
          <w:color w:val="auto"/>
          <w:spacing w:val="-3"/>
          <w:w w:val="100"/>
          <w:highlight w:val="none"/>
          <w:u w:val="single"/>
          <w:lang w:val="en-US" w:eastAsia="zh-CN"/>
        </w:rPr>
        <w:t>供应商</w:t>
      </w:r>
      <w:r>
        <w:rPr>
          <w:rFonts w:hint="eastAsia" w:ascii="宋体" w:hAnsi="宋体" w:eastAsia="宋体" w:cs="宋体"/>
          <w:color w:val="auto"/>
          <w:spacing w:val="-3"/>
          <w:w w:val="100"/>
          <w:highlight w:val="none"/>
          <w:u w:val="single"/>
        </w:rPr>
        <w:t>全称并加盖公章</w:t>
      </w:r>
      <w:r>
        <w:rPr>
          <w:rFonts w:hint="eastAsia" w:ascii="宋体" w:hAnsi="宋体" w:eastAsia="宋体" w:cs="宋体"/>
          <w:color w:val="auto"/>
          <w:w w:val="100"/>
          <w:highlight w:val="none"/>
          <w:u w:val="single"/>
        </w:rPr>
        <w:t>）</w:t>
      </w:r>
    </w:p>
    <w:p w14:paraId="5CE6ED7D">
      <w:pPr>
        <w:keepNext w:val="0"/>
        <w:keepLines w:val="0"/>
        <w:pageBreakBefore w:val="0"/>
        <w:widowControl w:val="0"/>
        <w:tabs>
          <w:tab w:val="left" w:pos="5110"/>
        </w:tabs>
        <w:kinsoku/>
        <w:wordWrap/>
        <w:overflowPunct/>
        <w:topLinePunct w:val="0"/>
        <w:autoSpaceDE/>
        <w:autoSpaceDN/>
        <w:bidi w:val="0"/>
        <w:adjustRightInd/>
        <w:snapToGrid/>
        <w:spacing w:line="480" w:lineRule="auto"/>
        <w:ind w:right="27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p>
    <w:p w14:paraId="614B7AAE">
      <w:pPr>
        <w:keepNext w:val="0"/>
        <w:keepLines w:val="0"/>
        <w:pageBreakBefore w:val="0"/>
        <w:widowControl/>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b/>
          <w:bCs/>
          <w:color w:val="auto"/>
          <w:kern w:val="0"/>
          <w:sz w:val="21"/>
          <w:szCs w:val="21"/>
          <w:highlight w:val="none"/>
          <w:u w:val="none"/>
          <w:lang w:val="en-US" w:eastAsia="zh-CN"/>
        </w:rPr>
        <w:sectPr>
          <w:headerReference r:id="rId15" w:type="default"/>
          <w:pgSz w:w="16838" w:h="11906" w:orient="landscape"/>
          <w:pgMar w:top="1080" w:right="1440" w:bottom="1080" w:left="1440" w:header="737" w:footer="964" w:gutter="0"/>
          <w:pgBorders>
            <w:top w:val="none" w:sz="0" w:space="0"/>
            <w:left w:val="none" w:sz="0" w:space="0"/>
            <w:bottom w:val="none" w:sz="0" w:space="0"/>
            <w:right w:val="none" w:sz="0" w:space="0"/>
          </w:pgBorders>
          <w:pgNumType w:fmt="decimal"/>
          <w:cols w:space="720" w:num="1"/>
          <w:rtlGutter w:val="0"/>
          <w:docGrid w:type="lines" w:linePitch="317" w:charSpace="0"/>
        </w:sectPr>
      </w:pPr>
      <w:r>
        <w:rPr>
          <w:rFonts w:hint="eastAsia" w:ascii="宋体" w:hAnsi="宋体" w:eastAsia="宋体" w:cs="宋体"/>
          <w:b/>
          <w:bCs/>
          <w:color w:val="auto"/>
          <w:kern w:val="0"/>
          <w:sz w:val="21"/>
          <w:szCs w:val="21"/>
          <w:highlight w:val="none"/>
          <w:u w:val="none"/>
          <w:lang w:eastAsia="zh-CN"/>
        </w:rPr>
        <w:t>注：</w:t>
      </w:r>
      <w:r>
        <w:rPr>
          <w:rFonts w:hint="eastAsia" w:ascii="宋体" w:hAnsi="宋体" w:eastAsia="宋体" w:cs="宋体"/>
          <w:b/>
          <w:bCs/>
          <w:color w:val="auto"/>
          <w:kern w:val="0"/>
          <w:sz w:val="21"/>
          <w:szCs w:val="21"/>
          <w:highlight w:val="none"/>
          <w:u w:val="none"/>
          <w:lang w:val="en-US" w:eastAsia="zh-CN"/>
        </w:rPr>
        <w:t>A栏须填写阿拉伯数字，B栏须填写服务期,C栏须填写服务地点,D栏须填写质保期，E栏须填写项目负责人姓名</w:t>
      </w:r>
      <w:bookmarkEnd w:id="70"/>
      <w:r>
        <w:rPr>
          <w:rFonts w:hint="eastAsia" w:ascii="宋体" w:hAnsi="宋体" w:eastAsia="宋体" w:cs="宋体"/>
          <w:b/>
          <w:bCs/>
          <w:color w:val="auto"/>
          <w:kern w:val="0"/>
          <w:sz w:val="21"/>
          <w:szCs w:val="21"/>
          <w:highlight w:val="none"/>
          <w:u w:val="none"/>
          <w:lang w:val="en-US" w:eastAsia="zh-CN"/>
        </w:rPr>
        <w:t>。</w:t>
      </w:r>
    </w:p>
    <w:bookmarkEnd w:id="65"/>
    <w:bookmarkEnd w:id="66"/>
    <w:bookmarkEnd w:id="67"/>
    <w:bookmarkEnd w:id="68"/>
    <w:bookmarkEnd w:id="69"/>
    <w:p w14:paraId="069A58D5">
      <w:pPr>
        <w:spacing w:before="175" w:line="187" w:lineRule="auto"/>
        <w:jc w:val="center"/>
        <w:rPr>
          <w:rFonts w:hint="eastAsia" w:ascii="宋体" w:hAnsi="宋体" w:eastAsia="宋体" w:cs="宋体"/>
          <w:b w:val="0"/>
          <w:bCs w:val="0"/>
          <w:sz w:val="32"/>
          <w:szCs w:val="32"/>
        </w:rPr>
      </w:pPr>
      <w:r>
        <w:rPr>
          <w:rFonts w:hint="eastAsia" w:ascii="宋体" w:hAnsi="宋体" w:eastAsia="宋体" w:cs="宋体"/>
          <w:b w:val="0"/>
          <w:bCs w:val="0"/>
          <w:spacing w:val="4"/>
          <w:sz w:val="32"/>
          <w:szCs w:val="32"/>
        </w:rPr>
        <w:t>二、</w:t>
      </w:r>
      <w:r>
        <w:rPr>
          <w:rFonts w:hint="eastAsia" w:ascii="宋体" w:hAnsi="宋体" w:eastAsia="宋体" w:cs="宋体"/>
          <w:b w:val="0"/>
          <w:bCs w:val="0"/>
          <w:spacing w:val="-68"/>
          <w:sz w:val="32"/>
          <w:szCs w:val="32"/>
        </w:rPr>
        <w:t xml:space="preserve"> </w:t>
      </w:r>
      <w:r>
        <w:rPr>
          <w:rFonts w:hint="eastAsia" w:ascii="宋体" w:hAnsi="宋体" w:eastAsia="宋体" w:cs="宋体"/>
          <w:b w:val="0"/>
          <w:bCs w:val="0"/>
          <w:spacing w:val="4"/>
          <w:sz w:val="32"/>
          <w:szCs w:val="32"/>
        </w:rPr>
        <w:t>商务部分</w:t>
      </w:r>
    </w:p>
    <w:p w14:paraId="49246768">
      <w:pPr>
        <w:spacing w:before="176" w:line="221" w:lineRule="auto"/>
        <w:ind w:left="2853"/>
        <w:outlineLvl w:val="2"/>
        <w:rPr>
          <w:rFonts w:hint="eastAsia" w:ascii="宋体" w:hAnsi="宋体" w:eastAsia="宋体" w:cs="宋体"/>
          <w:sz w:val="28"/>
          <w:szCs w:val="28"/>
        </w:rPr>
      </w:pPr>
      <w:r>
        <w:rPr>
          <w:rFonts w:hint="eastAsia" w:ascii="宋体" w:hAnsi="宋体" w:eastAsia="宋体" w:cs="宋体"/>
          <w:spacing w:val="-5"/>
          <w:sz w:val="28"/>
          <w:szCs w:val="28"/>
        </w:rPr>
        <w:t>（一）资格证明文件</w:t>
      </w:r>
    </w:p>
    <w:p w14:paraId="701EABB7">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z w:val="21"/>
          <w:szCs w:val="21"/>
          <w:lang w:eastAsia="zh-CN"/>
        </w:rPr>
      </w:pPr>
    </w:p>
    <w:p w14:paraId="08C3727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both"/>
        <w:textAlignment w:val="baseline"/>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提供供应商有效存续的的法人或其他组织的营业执照/事业单位法人证书/非企业专业服务机构执业许可证/民办非企业单位登记证书；。</w:t>
      </w:r>
    </w:p>
    <w:p w14:paraId="1EA5345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both"/>
        <w:textAlignment w:val="baseline"/>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提供经审计的  2025 年度的财务报告或提交响应文件截止时间前六个月内其基本账户开户银行出具的资信证明及基本存款账户信息或信用担保机构出具的磋商担保函；（成立时间至提交响应文件截止时间不足一年的可提供成立后任意时段的资产负债表）；</w:t>
      </w:r>
    </w:p>
    <w:p w14:paraId="7FC4663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both"/>
        <w:textAlignment w:val="baseline"/>
        <w:rPr>
          <w:rFonts w:hint="eastAsia" w:ascii="宋体" w:hAnsi="宋体" w:eastAsia="宋体" w:cs="宋体"/>
          <w:sz w:val="21"/>
          <w:szCs w:val="21"/>
          <w:lang w:eastAsia="zh-CN"/>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提供供应商202</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年</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月至今已缴纳任意一个月完税凭证或税务机关开具的完税证明（时间以税款所属日期为准，凭据应有税务机关或代收机关的公章或业务专用章）；依法免税的应提供相关文件证明；</w:t>
      </w:r>
    </w:p>
    <w:p w14:paraId="41BF577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both"/>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提供供应商202</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年</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月至今已缴存的任意一个月的社会保障资金缴存单据或社保机构开具的社会保险参保缴费情况证明；依法不需要缴纳社会保障资金的应提供相关文件证明；</w:t>
      </w:r>
      <w:r>
        <w:rPr>
          <w:rFonts w:hint="eastAsia" w:ascii="宋体" w:hAnsi="宋体" w:eastAsia="宋体" w:cs="宋体"/>
          <w:sz w:val="21"/>
          <w:szCs w:val="21"/>
          <w:lang w:val="en-US" w:eastAsia="zh-CN"/>
        </w:rPr>
        <w:t xml:space="preserve">          </w:t>
      </w:r>
    </w:p>
    <w:p w14:paraId="4BD5C05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both"/>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5、提供具有履行本合同所必需的设备和专业技术能力的说明或承诺； </w:t>
      </w:r>
    </w:p>
    <w:p w14:paraId="7DA63C9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both"/>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6、提供参加政府采购活动前三年内在经营活动中没有重大违法记录的书面声明； </w:t>
      </w:r>
    </w:p>
    <w:p w14:paraId="2639CED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both"/>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7、供应商未被列为“信用中国”网（www.creditchina.gov.cn）中失信被执行人和重大税收违法案件当事人名单及中国政府采购网（www.ccgp.gov.cn）政府采购严重违法失信行为记录名单 </w:t>
      </w:r>
    </w:p>
    <w:p w14:paraId="5F6F9E7D">
      <w:pPr>
        <w:pStyle w:val="6"/>
        <w:spacing w:line="256" w:lineRule="auto"/>
        <w:ind w:firstLine="420" w:firstLineChars="200"/>
      </w:pPr>
      <w:r>
        <w:rPr>
          <w:rFonts w:hint="eastAsia" w:ascii="宋体" w:hAnsi="宋体" w:eastAsia="宋体" w:cs="宋体"/>
          <w:sz w:val="21"/>
          <w:szCs w:val="21"/>
          <w:lang w:val="en-US" w:eastAsia="zh-CN"/>
        </w:rPr>
        <w:t>8、单位负责人为同一人或者存在直接控股、管理关系的不同供应商，不得参加同一合同项下的采购活动；</w:t>
      </w:r>
    </w:p>
    <w:p w14:paraId="6285E6BD">
      <w:pPr>
        <w:pStyle w:val="6"/>
        <w:spacing w:line="256" w:lineRule="auto"/>
      </w:pPr>
    </w:p>
    <w:p w14:paraId="4597066E">
      <w:pPr>
        <w:tabs>
          <w:tab w:val="left" w:pos="143"/>
        </w:tabs>
        <w:spacing w:before="85" w:line="441" w:lineRule="auto"/>
        <w:ind w:left="32" w:right="134" w:hanging="22"/>
        <w:rPr>
          <w:rFonts w:ascii="微软雅黑" w:hAnsi="微软雅黑" w:eastAsia="微软雅黑" w:cs="微软雅黑"/>
          <w:sz w:val="24"/>
          <w:szCs w:val="24"/>
        </w:rPr>
      </w:pPr>
      <w:r>
        <w:rPr>
          <w:rFonts w:ascii="微软雅黑" w:hAnsi="微软雅黑" w:eastAsia="微软雅黑" w:cs="微软雅黑"/>
          <w:b/>
          <w:bCs/>
          <w:sz w:val="24"/>
          <w:szCs w:val="24"/>
          <w:u w:val="single" w:color="auto"/>
        </w:rPr>
        <w:tab/>
      </w:r>
      <w:r>
        <w:rPr>
          <w:rFonts w:hint="eastAsia" w:ascii="宋体" w:hAnsi="宋体" w:eastAsia="宋体" w:cs="宋体"/>
          <w:b/>
          <w:bCs/>
          <w:sz w:val="24"/>
          <w:szCs w:val="24"/>
          <w:u w:val="single" w:color="auto"/>
        </w:rPr>
        <w:tab/>
      </w:r>
      <w:r>
        <w:rPr>
          <w:rFonts w:hint="eastAsia" w:ascii="宋体" w:hAnsi="宋体" w:eastAsia="宋体" w:cs="宋体"/>
          <w:b/>
          <w:bCs/>
          <w:spacing w:val="6"/>
          <w:sz w:val="24"/>
          <w:szCs w:val="24"/>
          <w:u w:val="single" w:color="auto"/>
        </w:rPr>
        <w:t>（以上资格条件</w:t>
      </w:r>
      <w:r>
        <w:rPr>
          <w:rFonts w:hint="eastAsia" w:ascii="宋体" w:hAnsi="宋体" w:eastAsia="宋体" w:cs="宋体"/>
          <w:b/>
          <w:bCs/>
          <w:spacing w:val="6"/>
          <w:sz w:val="24"/>
          <w:szCs w:val="24"/>
          <w:u w:val="single" w:color="auto"/>
          <w:lang w:eastAsia="zh-CN"/>
        </w:rPr>
        <w:t>供应商</w:t>
      </w:r>
      <w:r>
        <w:rPr>
          <w:rFonts w:hint="eastAsia" w:ascii="宋体" w:hAnsi="宋体" w:eastAsia="宋体" w:cs="宋体"/>
          <w:b/>
          <w:bCs/>
          <w:spacing w:val="6"/>
          <w:sz w:val="24"/>
          <w:szCs w:val="24"/>
          <w:u w:val="single" w:color="auto"/>
        </w:rPr>
        <w:t>需按要求提供加盖公章的证明材料或承诺</w:t>
      </w:r>
      <w:r>
        <w:rPr>
          <w:rFonts w:hint="eastAsia" w:ascii="宋体" w:hAnsi="宋体" w:eastAsia="宋体" w:cs="宋体"/>
          <w:b/>
          <w:bCs/>
          <w:spacing w:val="-30"/>
          <w:sz w:val="24"/>
          <w:szCs w:val="24"/>
          <w:u w:val="single" w:color="auto"/>
        </w:rPr>
        <w:t xml:space="preserve"> </w:t>
      </w:r>
      <w:r>
        <w:rPr>
          <w:rFonts w:hint="eastAsia" w:ascii="宋体" w:hAnsi="宋体" w:eastAsia="宋体" w:cs="宋体"/>
          <w:b/>
          <w:bCs/>
          <w:spacing w:val="6"/>
          <w:sz w:val="24"/>
          <w:szCs w:val="24"/>
          <w:u w:val="single" w:color="auto"/>
        </w:rPr>
        <w:t>，未</w:t>
      </w:r>
      <w:r>
        <w:rPr>
          <w:rFonts w:hint="eastAsia" w:ascii="宋体" w:hAnsi="宋体" w:eastAsia="宋体" w:cs="宋体"/>
          <w:b/>
          <w:bCs/>
          <w:spacing w:val="5"/>
          <w:sz w:val="24"/>
          <w:szCs w:val="24"/>
          <w:u w:val="single" w:color="auto"/>
        </w:rPr>
        <w:t>提供格式的由</w:t>
      </w:r>
      <w:r>
        <w:rPr>
          <w:rFonts w:hint="eastAsia" w:ascii="宋体" w:hAnsi="宋体" w:eastAsia="宋体" w:cs="宋体"/>
          <w:b/>
          <w:bCs/>
          <w:spacing w:val="5"/>
          <w:sz w:val="24"/>
          <w:szCs w:val="24"/>
          <w:u w:val="single" w:color="auto"/>
          <w:lang w:eastAsia="zh-CN"/>
        </w:rPr>
        <w:t>供应商</w:t>
      </w:r>
      <w:r>
        <w:rPr>
          <w:rFonts w:hint="eastAsia" w:ascii="宋体" w:hAnsi="宋体" w:eastAsia="宋体" w:cs="宋体"/>
          <w:b/>
          <w:bCs/>
          <w:spacing w:val="-1"/>
          <w:sz w:val="24"/>
          <w:szCs w:val="24"/>
          <w:u w:val="single" w:color="auto"/>
        </w:rPr>
        <w:t>自拟。</w:t>
      </w:r>
      <w:r>
        <w:rPr>
          <w:rFonts w:hint="eastAsia" w:ascii="宋体" w:hAnsi="宋体" w:eastAsia="宋体" w:cs="宋体"/>
          <w:b/>
          <w:bCs/>
          <w:spacing w:val="-37"/>
          <w:sz w:val="24"/>
          <w:szCs w:val="24"/>
          <w:u w:val="single" w:color="auto"/>
        </w:rPr>
        <w:t xml:space="preserve"> </w:t>
      </w:r>
      <w:r>
        <w:rPr>
          <w:rFonts w:hint="eastAsia" w:ascii="宋体" w:hAnsi="宋体" w:eastAsia="宋体" w:cs="宋体"/>
          <w:b/>
          <w:bCs/>
          <w:spacing w:val="-1"/>
          <w:sz w:val="24"/>
          <w:szCs w:val="24"/>
          <w:u w:val="single" w:color="auto"/>
        </w:rPr>
        <w:t>）</w:t>
      </w:r>
    </w:p>
    <w:p w14:paraId="2CABB85D">
      <w:pPr>
        <w:spacing w:before="184" w:line="233" w:lineRule="auto"/>
        <w:ind w:left="2637"/>
        <w:rPr>
          <w:rFonts w:hint="eastAsia" w:ascii="宋体" w:hAnsi="宋体" w:eastAsia="宋体" w:cs="宋体"/>
          <w:b/>
          <w:bCs/>
          <w:spacing w:val="9"/>
          <w:sz w:val="21"/>
          <w:szCs w:val="21"/>
        </w:rPr>
      </w:pPr>
    </w:p>
    <w:p w14:paraId="3326C55E">
      <w:pPr>
        <w:spacing w:before="184" w:line="233" w:lineRule="auto"/>
        <w:ind w:left="2637"/>
        <w:rPr>
          <w:rFonts w:hint="eastAsia" w:ascii="宋体" w:hAnsi="宋体" w:eastAsia="宋体" w:cs="宋体"/>
          <w:b/>
          <w:bCs/>
          <w:spacing w:val="9"/>
          <w:sz w:val="21"/>
          <w:szCs w:val="21"/>
        </w:rPr>
      </w:pPr>
    </w:p>
    <w:p w14:paraId="6DB0ECD0">
      <w:pPr>
        <w:spacing w:before="184" w:line="233" w:lineRule="auto"/>
        <w:ind w:left="2637"/>
        <w:rPr>
          <w:rFonts w:hint="eastAsia" w:ascii="宋体" w:hAnsi="宋体" w:eastAsia="宋体" w:cs="宋体"/>
          <w:b/>
          <w:bCs/>
          <w:spacing w:val="9"/>
          <w:sz w:val="21"/>
          <w:szCs w:val="21"/>
        </w:rPr>
      </w:pPr>
    </w:p>
    <w:p w14:paraId="3AEE3C4E">
      <w:pPr>
        <w:spacing w:before="184" w:line="233" w:lineRule="auto"/>
        <w:ind w:left="2637"/>
        <w:rPr>
          <w:rFonts w:hint="eastAsia" w:ascii="宋体" w:hAnsi="宋体" w:eastAsia="宋体" w:cs="宋体"/>
          <w:b/>
          <w:bCs/>
          <w:spacing w:val="9"/>
          <w:sz w:val="21"/>
          <w:szCs w:val="21"/>
        </w:rPr>
      </w:pPr>
    </w:p>
    <w:p w14:paraId="5CC6F5B4">
      <w:pPr>
        <w:spacing w:before="184" w:line="233" w:lineRule="auto"/>
        <w:ind w:left="2637"/>
        <w:rPr>
          <w:rFonts w:hint="eastAsia" w:ascii="宋体" w:hAnsi="宋体" w:eastAsia="宋体" w:cs="宋体"/>
          <w:b/>
          <w:bCs/>
          <w:spacing w:val="9"/>
          <w:sz w:val="21"/>
          <w:szCs w:val="21"/>
        </w:rPr>
      </w:pPr>
    </w:p>
    <w:p w14:paraId="2690FFE6">
      <w:pPr>
        <w:spacing w:before="184" w:line="233" w:lineRule="auto"/>
        <w:ind w:left="2637"/>
        <w:rPr>
          <w:rFonts w:hint="eastAsia" w:ascii="宋体" w:hAnsi="宋体" w:eastAsia="宋体" w:cs="宋体"/>
          <w:b/>
          <w:bCs/>
          <w:spacing w:val="9"/>
          <w:sz w:val="21"/>
          <w:szCs w:val="21"/>
        </w:rPr>
      </w:pPr>
    </w:p>
    <w:p w14:paraId="7B4C9988">
      <w:pPr>
        <w:spacing w:before="184" w:line="233" w:lineRule="auto"/>
        <w:ind w:left="2637"/>
        <w:rPr>
          <w:rFonts w:hint="eastAsia" w:ascii="宋体" w:hAnsi="宋体" w:eastAsia="宋体" w:cs="宋体"/>
          <w:b/>
          <w:bCs/>
          <w:spacing w:val="9"/>
          <w:sz w:val="21"/>
          <w:szCs w:val="21"/>
        </w:rPr>
      </w:pPr>
    </w:p>
    <w:p w14:paraId="6AF97147">
      <w:pPr>
        <w:spacing w:before="184" w:line="233" w:lineRule="auto"/>
        <w:ind w:left="2637"/>
        <w:rPr>
          <w:rFonts w:hint="eastAsia" w:ascii="宋体" w:hAnsi="宋体" w:eastAsia="宋体" w:cs="宋体"/>
          <w:b/>
          <w:bCs/>
          <w:spacing w:val="9"/>
          <w:sz w:val="21"/>
          <w:szCs w:val="21"/>
        </w:rPr>
      </w:pPr>
    </w:p>
    <w:p w14:paraId="4D18B405">
      <w:pPr>
        <w:spacing w:before="184" w:line="233" w:lineRule="auto"/>
        <w:ind w:left="2637"/>
        <w:rPr>
          <w:rFonts w:hint="eastAsia" w:ascii="宋体" w:hAnsi="宋体" w:eastAsia="宋体" w:cs="宋体"/>
          <w:b/>
          <w:bCs/>
          <w:spacing w:val="9"/>
          <w:sz w:val="21"/>
          <w:szCs w:val="21"/>
        </w:rPr>
      </w:pPr>
    </w:p>
    <w:p w14:paraId="4A3278CC">
      <w:pPr>
        <w:spacing w:before="184" w:line="233" w:lineRule="auto"/>
        <w:ind w:left="2637"/>
        <w:rPr>
          <w:rFonts w:hint="eastAsia" w:ascii="宋体" w:hAnsi="宋体" w:eastAsia="宋体" w:cs="宋体"/>
          <w:b/>
          <w:bCs/>
          <w:spacing w:val="9"/>
          <w:sz w:val="21"/>
          <w:szCs w:val="21"/>
        </w:rPr>
      </w:pPr>
    </w:p>
    <w:p w14:paraId="59A38883">
      <w:pPr>
        <w:keepNext w:val="0"/>
        <w:keepLines w:val="0"/>
        <w:pageBreakBefore w:val="0"/>
        <w:widowControl/>
        <w:kinsoku w:val="0"/>
        <w:wordWrap/>
        <w:overflowPunct/>
        <w:topLinePunct w:val="0"/>
        <w:autoSpaceDE w:val="0"/>
        <w:autoSpaceDN w:val="0"/>
        <w:bidi w:val="0"/>
        <w:adjustRightInd w:val="0"/>
        <w:snapToGrid w:val="0"/>
        <w:spacing w:before="55" w:line="360" w:lineRule="auto"/>
        <w:ind w:left="2804"/>
        <w:jc w:val="both"/>
        <w:textAlignment w:val="baseline"/>
        <w:rPr>
          <w:rFonts w:hint="eastAsia" w:ascii="宋体" w:hAnsi="宋体" w:eastAsia="宋体" w:cs="宋体"/>
          <w:sz w:val="21"/>
          <w:szCs w:val="21"/>
        </w:rPr>
      </w:pPr>
      <w:r>
        <w:rPr>
          <w:rFonts w:hint="eastAsia" w:ascii="宋体" w:hAnsi="宋体" w:eastAsia="宋体" w:cs="宋体"/>
          <w:b/>
          <w:bCs/>
          <w:spacing w:val="9"/>
          <w:sz w:val="21"/>
          <w:szCs w:val="21"/>
        </w:rPr>
        <w:t>基本资格条件承诺函</w:t>
      </w:r>
    </w:p>
    <w:p w14:paraId="29F74BAF">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1A5D2C9C">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557CC11C">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0660CB0E">
      <w:pPr>
        <w:keepNext w:val="0"/>
        <w:keepLines w:val="0"/>
        <w:pageBreakBefore w:val="0"/>
        <w:widowControl/>
        <w:kinsoku w:val="0"/>
        <w:wordWrap/>
        <w:overflowPunct/>
        <w:topLinePunct w:val="0"/>
        <w:autoSpaceDE w:val="0"/>
        <w:autoSpaceDN w:val="0"/>
        <w:bidi w:val="0"/>
        <w:adjustRightInd w:val="0"/>
        <w:snapToGrid w:val="0"/>
        <w:spacing w:before="86" w:line="360" w:lineRule="auto"/>
        <w:ind w:left="15"/>
        <w:textAlignment w:val="baseline"/>
        <w:rPr>
          <w:rFonts w:hint="eastAsia" w:ascii="宋体" w:hAnsi="宋体" w:eastAsia="宋体" w:cs="宋体"/>
          <w:sz w:val="21"/>
          <w:szCs w:val="21"/>
        </w:rPr>
      </w:pPr>
      <w:r>
        <w:rPr>
          <w:rFonts w:hint="eastAsia" w:ascii="宋体" w:hAnsi="宋体" w:eastAsia="宋体" w:cs="宋体"/>
          <w:spacing w:val="8"/>
          <w:sz w:val="21"/>
          <w:szCs w:val="21"/>
        </w:rPr>
        <w:t>致</w:t>
      </w:r>
      <w:r>
        <w:rPr>
          <w:rFonts w:hint="eastAsia" w:ascii="宋体" w:hAnsi="宋体" w:eastAsia="宋体" w:cs="宋体"/>
          <w:spacing w:val="2"/>
          <w:sz w:val="21"/>
          <w:szCs w:val="21"/>
          <w:u w:val="single" w:color="auto"/>
        </w:rPr>
        <w:t xml:space="preserve">  </w:t>
      </w:r>
      <w:r>
        <w:rPr>
          <w:rFonts w:hint="eastAsia" w:ascii="宋体" w:hAnsi="宋体" w:eastAsia="宋体" w:cs="宋体"/>
          <w:spacing w:val="8"/>
          <w:sz w:val="21"/>
          <w:szCs w:val="21"/>
          <w:u w:val="single" w:color="auto"/>
        </w:rPr>
        <w:t>（代购代理机构名称</w:t>
      </w:r>
      <w:r>
        <w:rPr>
          <w:rFonts w:hint="eastAsia" w:ascii="宋体" w:hAnsi="宋体" w:eastAsia="宋体" w:cs="宋体"/>
          <w:spacing w:val="3"/>
          <w:sz w:val="21"/>
          <w:szCs w:val="21"/>
          <w:u w:val="single" w:color="auto"/>
        </w:rPr>
        <w:t>）</w:t>
      </w:r>
      <w:r>
        <w:rPr>
          <w:rFonts w:hint="eastAsia" w:ascii="宋体" w:hAnsi="宋体" w:eastAsia="宋体" w:cs="宋体"/>
          <w:spacing w:val="3"/>
          <w:sz w:val="21"/>
          <w:szCs w:val="21"/>
        </w:rPr>
        <w:t>：</w:t>
      </w:r>
    </w:p>
    <w:p w14:paraId="443D44C8">
      <w:pPr>
        <w:keepNext w:val="0"/>
        <w:keepLines w:val="0"/>
        <w:pageBreakBefore w:val="0"/>
        <w:widowControl/>
        <w:tabs>
          <w:tab w:val="left" w:pos="881"/>
        </w:tabs>
        <w:kinsoku w:val="0"/>
        <w:wordWrap/>
        <w:overflowPunct/>
        <w:topLinePunct w:val="0"/>
        <w:autoSpaceDE w:val="0"/>
        <w:autoSpaceDN w:val="0"/>
        <w:bidi w:val="0"/>
        <w:adjustRightInd w:val="0"/>
        <w:snapToGrid w:val="0"/>
        <w:spacing w:before="296" w:line="360" w:lineRule="auto"/>
        <w:textAlignment w:val="baseline"/>
        <w:rPr>
          <w:rFonts w:hint="eastAsia" w:ascii="宋体" w:hAnsi="宋体" w:eastAsia="宋体" w:cs="宋体"/>
          <w:sz w:val="21"/>
          <w:szCs w:val="21"/>
        </w:rPr>
      </w:pPr>
      <w:r>
        <w:rPr>
          <w:rFonts w:hint="eastAsia" w:ascii="宋体" w:hAnsi="宋体" w:eastAsia="宋体" w:cs="宋体"/>
          <w:spacing w:val="-3"/>
          <w:sz w:val="21"/>
          <w:szCs w:val="21"/>
          <w:u w:val="single" w:color="auto"/>
        </w:rPr>
        <w:t>（</w:t>
      </w:r>
      <w:r>
        <w:rPr>
          <w:rFonts w:hint="eastAsia" w:ascii="宋体" w:hAnsi="宋体" w:eastAsia="宋体" w:cs="宋体"/>
          <w:spacing w:val="-3"/>
          <w:sz w:val="21"/>
          <w:szCs w:val="21"/>
          <w:u w:val="single" w:color="auto"/>
          <w:lang w:eastAsia="zh-CN"/>
        </w:rPr>
        <w:t>供应商</w:t>
      </w:r>
      <w:r>
        <w:rPr>
          <w:rFonts w:hint="eastAsia" w:ascii="宋体" w:hAnsi="宋体" w:eastAsia="宋体" w:cs="宋体"/>
          <w:spacing w:val="-3"/>
          <w:sz w:val="21"/>
          <w:szCs w:val="21"/>
          <w:u w:val="single" w:color="auto"/>
        </w:rPr>
        <w:t>名称）郑重承诺</w:t>
      </w:r>
      <w:r>
        <w:rPr>
          <w:rFonts w:hint="eastAsia" w:ascii="宋体" w:hAnsi="宋体" w:eastAsia="宋体" w:cs="宋体"/>
          <w:spacing w:val="-13"/>
          <w:sz w:val="21"/>
          <w:szCs w:val="21"/>
          <w:u w:val="single" w:color="auto"/>
        </w:rPr>
        <w:t xml:space="preserve"> </w:t>
      </w:r>
      <w:r>
        <w:rPr>
          <w:rFonts w:hint="eastAsia" w:ascii="宋体" w:hAnsi="宋体" w:eastAsia="宋体" w:cs="宋体"/>
          <w:spacing w:val="-3"/>
          <w:sz w:val="21"/>
          <w:szCs w:val="21"/>
          <w:u w:val="single" w:color="auto"/>
        </w:rPr>
        <w:t>：</w:t>
      </w:r>
    </w:p>
    <w:p w14:paraId="41394B7D">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111E2AFB">
      <w:pPr>
        <w:keepNext w:val="0"/>
        <w:keepLines w:val="0"/>
        <w:pageBreakBefore w:val="0"/>
        <w:widowControl/>
        <w:kinsoku w:val="0"/>
        <w:wordWrap/>
        <w:overflowPunct/>
        <w:topLinePunct w:val="0"/>
        <w:autoSpaceDE w:val="0"/>
        <w:autoSpaceDN w:val="0"/>
        <w:bidi w:val="0"/>
        <w:adjustRightInd w:val="0"/>
        <w:snapToGrid w:val="0"/>
        <w:spacing w:before="86" w:line="360" w:lineRule="auto"/>
        <w:ind w:left="15" w:right="172" w:firstLine="437"/>
        <w:jc w:val="both"/>
        <w:textAlignment w:val="baseline"/>
        <w:rPr>
          <w:rFonts w:hint="eastAsia" w:ascii="宋体" w:hAnsi="宋体" w:eastAsia="宋体" w:cs="宋体"/>
          <w:sz w:val="21"/>
          <w:szCs w:val="21"/>
        </w:rPr>
      </w:pPr>
      <w:r>
        <w:rPr>
          <w:rFonts w:hint="eastAsia" w:ascii="宋体" w:hAnsi="宋体" w:eastAsia="宋体" w:cs="宋体"/>
          <w:spacing w:val="9"/>
          <w:sz w:val="21"/>
          <w:szCs w:val="21"/>
        </w:rPr>
        <w:t>1.我方具有良好的商业信誉和健全的财务会计制度</w:t>
      </w:r>
      <w:r>
        <w:rPr>
          <w:rFonts w:hint="eastAsia" w:ascii="宋体" w:hAnsi="宋体" w:eastAsia="宋体" w:cs="宋体"/>
          <w:spacing w:val="-24"/>
          <w:sz w:val="21"/>
          <w:szCs w:val="21"/>
        </w:rPr>
        <w:t xml:space="preserve"> </w:t>
      </w:r>
      <w:r>
        <w:rPr>
          <w:rFonts w:hint="eastAsia" w:ascii="宋体" w:hAnsi="宋体" w:eastAsia="宋体" w:cs="宋体"/>
          <w:spacing w:val="9"/>
          <w:sz w:val="21"/>
          <w:szCs w:val="21"/>
        </w:rPr>
        <w:t>，具有履行合同所必需的设备和专</w:t>
      </w:r>
      <w:r>
        <w:rPr>
          <w:rFonts w:hint="eastAsia" w:ascii="宋体" w:hAnsi="宋体" w:eastAsia="宋体" w:cs="宋体"/>
          <w:spacing w:val="7"/>
          <w:sz w:val="21"/>
          <w:szCs w:val="21"/>
        </w:rPr>
        <w:t>业技术能力</w:t>
      </w:r>
      <w:r>
        <w:rPr>
          <w:rFonts w:hint="eastAsia" w:ascii="宋体" w:hAnsi="宋体" w:eastAsia="宋体" w:cs="宋体"/>
          <w:spacing w:val="-28"/>
          <w:sz w:val="21"/>
          <w:szCs w:val="21"/>
        </w:rPr>
        <w:t xml:space="preserve"> </w:t>
      </w:r>
      <w:r>
        <w:rPr>
          <w:rFonts w:hint="eastAsia" w:ascii="宋体" w:hAnsi="宋体" w:eastAsia="宋体" w:cs="宋体"/>
          <w:spacing w:val="7"/>
          <w:sz w:val="21"/>
          <w:szCs w:val="21"/>
        </w:rPr>
        <w:t>，具有依法缴纳税收和社会保障金的良好记录</w:t>
      </w:r>
      <w:r>
        <w:rPr>
          <w:rFonts w:hint="eastAsia" w:ascii="宋体" w:hAnsi="宋体" w:eastAsia="宋体" w:cs="宋体"/>
          <w:spacing w:val="-27"/>
          <w:sz w:val="21"/>
          <w:szCs w:val="21"/>
        </w:rPr>
        <w:t xml:space="preserve"> </w:t>
      </w:r>
      <w:r>
        <w:rPr>
          <w:rFonts w:hint="eastAsia" w:ascii="宋体" w:hAnsi="宋体" w:eastAsia="宋体" w:cs="宋体"/>
          <w:spacing w:val="7"/>
          <w:sz w:val="21"/>
          <w:szCs w:val="21"/>
        </w:rPr>
        <w:t>，参加政府采购活动前 3 年</w:t>
      </w:r>
      <w:r>
        <w:rPr>
          <w:rFonts w:hint="eastAsia" w:ascii="宋体" w:hAnsi="宋体" w:eastAsia="宋体" w:cs="宋体"/>
          <w:spacing w:val="6"/>
          <w:sz w:val="21"/>
          <w:szCs w:val="21"/>
        </w:rPr>
        <w:t>内在</w:t>
      </w:r>
      <w:r>
        <w:rPr>
          <w:rFonts w:hint="eastAsia" w:ascii="宋体" w:hAnsi="宋体" w:eastAsia="宋体" w:cs="宋体"/>
          <w:spacing w:val="8"/>
          <w:sz w:val="21"/>
          <w:szCs w:val="21"/>
        </w:rPr>
        <w:t>经营活动中没有重大违法记录。</w:t>
      </w:r>
    </w:p>
    <w:p w14:paraId="5E385D60">
      <w:pPr>
        <w:keepNext w:val="0"/>
        <w:keepLines w:val="0"/>
        <w:pageBreakBefore w:val="0"/>
        <w:widowControl/>
        <w:kinsoku w:val="0"/>
        <w:wordWrap/>
        <w:overflowPunct/>
        <w:topLinePunct w:val="0"/>
        <w:autoSpaceDE w:val="0"/>
        <w:autoSpaceDN w:val="0"/>
        <w:bidi w:val="0"/>
        <w:adjustRightInd w:val="0"/>
        <w:snapToGrid w:val="0"/>
        <w:spacing w:before="86" w:line="360" w:lineRule="auto"/>
        <w:ind w:left="14" w:right="172" w:firstLine="429"/>
        <w:jc w:val="both"/>
        <w:textAlignment w:val="baseline"/>
        <w:rPr>
          <w:rFonts w:hint="eastAsia" w:ascii="宋体" w:hAnsi="宋体" w:eastAsia="宋体" w:cs="宋体"/>
          <w:sz w:val="21"/>
          <w:szCs w:val="21"/>
        </w:rPr>
      </w:pPr>
      <w:r>
        <w:rPr>
          <w:rFonts w:hint="eastAsia" w:ascii="宋体" w:hAnsi="宋体" w:eastAsia="宋体" w:cs="宋体"/>
          <w:spacing w:val="10"/>
          <w:sz w:val="21"/>
          <w:szCs w:val="21"/>
        </w:rPr>
        <w:t>2.我方未列入在“信用中国”网站（</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"https://www.creditchina.gov.cn" </w:instrText>
      </w:r>
      <w:r>
        <w:rPr>
          <w:rFonts w:hint="eastAsia" w:ascii="宋体" w:hAnsi="宋体" w:eastAsia="宋体" w:cs="宋体"/>
          <w:sz w:val="21"/>
          <w:szCs w:val="21"/>
        </w:rPr>
        <w:fldChar w:fldCharType="separate"/>
      </w:r>
      <w:r>
        <w:rPr>
          <w:rFonts w:hint="eastAsia" w:ascii="宋体" w:hAnsi="宋体" w:eastAsia="宋体" w:cs="宋体"/>
          <w:sz w:val="21"/>
          <w:szCs w:val="21"/>
        </w:rPr>
        <w:t>www</w:t>
      </w:r>
      <w:r>
        <w:rPr>
          <w:rFonts w:hint="eastAsia" w:ascii="宋体" w:hAnsi="宋体" w:eastAsia="宋体" w:cs="宋体"/>
          <w:spacing w:val="10"/>
          <w:sz w:val="21"/>
          <w:szCs w:val="21"/>
        </w:rPr>
        <w:t>.</w:t>
      </w:r>
      <w:r>
        <w:rPr>
          <w:rFonts w:hint="eastAsia" w:ascii="宋体" w:hAnsi="宋体" w:eastAsia="宋体" w:cs="宋体"/>
          <w:sz w:val="21"/>
          <w:szCs w:val="21"/>
        </w:rPr>
        <w:t>creditchina</w:t>
      </w:r>
      <w:r>
        <w:rPr>
          <w:rFonts w:hint="eastAsia" w:ascii="宋体" w:hAnsi="宋体" w:eastAsia="宋体" w:cs="宋体"/>
          <w:spacing w:val="10"/>
          <w:sz w:val="21"/>
          <w:szCs w:val="21"/>
        </w:rPr>
        <w:t>.</w:t>
      </w:r>
      <w:r>
        <w:rPr>
          <w:rFonts w:hint="eastAsia" w:ascii="宋体" w:hAnsi="宋体" w:eastAsia="宋体" w:cs="宋体"/>
          <w:sz w:val="21"/>
          <w:szCs w:val="21"/>
        </w:rPr>
        <w:t>gov</w:t>
      </w:r>
      <w:r>
        <w:rPr>
          <w:rFonts w:hint="eastAsia" w:ascii="宋体" w:hAnsi="宋体" w:eastAsia="宋体" w:cs="宋体"/>
          <w:spacing w:val="10"/>
          <w:sz w:val="21"/>
          <w:szCs w:val="21"/>
        </w:rPr>
        <w:t>.</w:t>
      </w:r>
      <w:r>
        <w:rPr>
          <w:rFonts w:hint="eastAsia" w:ascii="宋体" w:hAnsi="宋体" w:eastAsia="宋体" w:cs="宋体"/>
          <w:sz w:val="21"/>
          <w:szCs w:val="21"/>
        </w:rPr>
        <w:t>cn</w:t>
      </w:r>
      <w:r>
        <w:rPr>
          <w:rFonts w:hint="eastAsia" w:ascii="宋体" w:hAnsi="宋体" w:eastAsia="宋体" w:cs="宋体"/>
          <w:sz w:val="21"/>
          <w:szCs w:val="21"/>
        </w:rPr>
        <w:fldChar w:fldCharType="end"/>
      </w:r>
      <w:r>
        <w:rPr>
          <w:rFonts w:hint="eastAsia" w:ascii="宋体" w:hAnsi="宋体" w:eastAsia="宋体" w:cs="宋体"/>
          <w:spacing w:val="10"/>
          <w:sz w:val="21"/>
          <w:szCs w:val="21"/>
        </w:rPr>
        <w:t>）</w:t>
      </w:r>
      <w:r>
        <w:rPr>
          <w:rFonts w:hint="eastAsia" w:ascii="宋体" w:hAnsi="宋体" w:eastAsia="宋体" w:cs="宋体"/>
          <w:spacing w:val="-27"/>
          <w:sz w:val="21"/>
          <w:szCs w:val="21"/>
        </w:rPr>
        <w:t xml:space="preserve"> </w:t>
      </w:r>
      <w:r>
        <w:rPr>
          <w:rFonts w:hint="eastAsia" w:ascii="宋体" w:hAnsi="宋体" w:eastAsia="宋体" w:cs="宋体"/>
          <w:spacing w:val="10"/>
          <w:sz w:val="21"/>
          <w:szCs w:val="21"/>
        </w:rPr>
        <w:t>中列入失信被执行人</w:t>
      </w:r>
      <w:r>
        <w:rPr>
          <w:rFonts w:hint="eastAsia" w:ascii="宋体" w:hAnsi="宋体" w:eastAsia="宋体" w:cs="宋体"/>
          <w:spacing w:val="11"/>
          <w:sz w:val="21"/>
          <w:szCs w:val="21"/>
        </w:rPr>
        <w:t>（中国执行信息公开网</w:t>
      </w:r>
      <w:r>
        <w:rPr>
          <w:rFonts w:hint="eastAsia" w:ascii="宋体" w:hAnsi="宋体" w:eastAsia="宋体" w:cs="宋体"/>
          <w:spacing w:val="9"/>
          <w:sz w:val="21"/>
          <w:szCs w:val="21"/>
        </w:rPr>
        <w:t xml:space="preserve">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"http://zxgk.court.gov.cn" </w:instrText>
      </w:r>
      <w:r>
        <w:rPr>
          <w:rFonts w:hint="eastAsia" w:ascii="宋体" w:hAnsi="宋体" w:eastAsia="宋体" w:cs="宋体"/>
          <w:sz w:val="21"/>
          <w:szCs w:val="21"/>
        </w:rPr>
        <w:fldChar w:fldCharType="separate"/>
      </w:r>
      <w:r>
        <w:rPr>
          <w:rFonts w:hint="eastAsia" w:ascii="宋体" w:hAnsi="宋体" w:eastAsia="宋体" w:cs="宋体"/>
          <w:sz w:val="21"/>
          <w:szCs w:val="21"/>
        </w:rPr>
        <w:t>http</w:t>
      </w:r>
      <w:r>
        <w:rPr>
          <w:rFonts w:hint="eastAsia" w:ascii="宋体" w:hAnsi="宋体" w:eastAsia="宋体" w:cs="宋体"/>
          <w:spacing w:val="11"/>
          <w:sz w:val="21"/>
          <w:szCs w:val="21"/>
        </w:rPr>
        <w:t>://</w:t>
      </w:r>
      <w:r>
        <w:rPr>
          <w:rFonts w:hint="eastAsia" w:ascii="宋体" w:hAnsi="宋体" w:eastAsia="宋体" w:cs="宋体"/>
          <w:sz w:val="21"/>
          <w:szCs w:val="21"/>
        </w:rPr>
        <w:t>zxgk</w:t>
      </w:r>
      <w:r>
        <w:rPr>
          <w:rFonts w:hint="eastAsia" w:ascii="宋体" w:hAnsi="宋体" w:eastAsia="宋体" w:cs="宋体"/>
          <w:spacing w:val="11"/>
          <w:sz w:val="21"/>
          <w:szCs w:val="21"/>
        </w:rPr>
        <w:t>.</w:t>
      </w:r>
      <w:r>
        <w:rPr>
          <w:rFonts w:hint="eastAsia" w:ascii="宋体" w:hAnsi="宋体" w:eastAsia="宋体" w:cs="宋体"/>
          <w:sz w:val="21"/>
          <w:szCs w:val="21"/>
        </w:rPr>
        <w:t>court</w:t>
      </w:r>
      <w:r>
        <w:rPr>
          <w:rFonts w:hint="eastAsia" w:ascii="宋体" w:hAnsi="宋体" w:eastAsia="宋体" w:cs="宋体"/>
          <w:spacing w:val="11"/>
          <w:sz w:val="21"/>
          <w:szCs w:val="21"/>
        </w:rPr>
        <w:t>.</w:t>
      </w:r>
      <w:r>
        <w:rPr>
          <w:rFonts w:hint="eastAsia" w:ascii="宋体" w:hAnsi="宋体" w:eastAsia="宋体" w:cs="宋体"/>
          <w:sz w:val="21"/>
          <w:szCs w:val="21"/>
        </w:rPr>
        <w:t>gov</w:t>
      </w:r>
      <w:r>
        <w:rPr>
          <w:rFonts w:hint="eastAsia" w:ascii="宋体" w:hAnsi="宋体" w:eastAsia="宋体" w:cs="宋体"/>
          <w:spacing w:val="11"/>
          <w:sz w:val="21"/>
          <w:szCs w:val="21"/>
        </w:rPr>
        <w:t>.</w:t>
      </w:r>
      <w:r>
        <w:rPr>
          <w:rFonts w:hint="eastAsia" w:ascii="宋体" w:hAnsi="宋体" w:eastAsia="宋体" w:cs="宋体"/>
          <w:sz w:val="21"/>
          <w:szCs w:val="21"/>
        </w:rPr>
        <w:t>cn</w:t>
      </w:r>
      <w:r>
        <w:rPr>
          <w:rFonts w:hint="eastAsia" w:ascii="宋体" w:hAnsi="宋体" w:eastAsia="宋体" w:cs="宋体"/>
          <w:sz w:val="21"/>
          <w:szCs w:val="21"/>
        </w:rPr>
        <w:fldChar w:fldCharType="end"/>
      </w:r>
      <w:r>
        <w:rPr>
          <w:rFonts w:hint="eastAsia" w:ascii="宋体" w:hAnsi="宋体" w:eastAsia="宋体" w:cs="宋体"/>
          <w:spacing w:val="11"/>
          <w:sz w:val="21"/>
          <w:szCs w:val="21"/>
        </w:rPr>
        <w:t>）和重大税收违法失信主体名单中</w:t>
      </w:r>
      <w:r>
        <w:rPr>
          <w:rFonts w:hint="eastAsia" w:ascii="宋体" w:hAnsi="宋体" w:eastAsia="宋体" w:cs="宋体"/>
          <w:spacing w:val="9"/>
          <w:sz w:val="21"/>
          <w:szCs w:val="21"/>
        </w:rPr>
        <w:t>。</w:t>
      </w:r>
    </w:p>
    <w:p w14:paraId="37491D2F">
      <w:pPr>
        <w:keepNext w:val="0"/>
        <w:keepLines w:val="0"/>
        <w:pageBreakBefore w:val="0"/>
        <w:widowControl/>
        <w:kinsoku w:val="0"/>
        <w:wordWrap/>
        <w:overflowPunct/>
        <w:topLinePunct w:val="0"/>
        <w:autoSpaceDE w:val="0"/>
        <w:autoSpaceDN w:val="0"/>
        <w:bidi w:val="0"/>
        <w:adjustRightInd w:val="0"/>
        <w:snapToGrid w:val="0"/>
        <w:spacing w:before="317" w:line="360" w:lineRule="auto"/>
        <w:ind w:left="14" w:right="112" w:firstLine="431"/>
        <w:jc w:val="both"/>
        <w:textAlignment w:val="baseline"/>
        <w:rPr>
          <w:rFonts w:hint="eastAsia" w:ascii="宋体" w:hAnsi="宋体" w:eastAsia="宋体" w:cs="宋体"/>
          <w:sz w:val="21"/>
          <w:szCs w:val="21"/>
        </w:rPr>
      </w:pPr>
      <w:r>
        <w:rPr>
          <w:rFonts w:hint="eastAsia" w:ascii="宋体" w:hAnsi="宋体" w:eastAsia="宋体" w:cs="宋体"/>
          <w:spacing w:val="3"/>
          <w:sz w:val="21"/>
          <w:szCs w:val="21"/>
        </w:rPr>
        <w:t>3.我方在采购项目评审(评标)环节结束后，随时接受采购人、采购代</w:t>
      </w:r>
      <w:r>
        <w:rPr>
          <w:rFonts w:hint="eastAsia" w:ascii="宋体" w:hAnsi="宋体" w:eastAsia="宋体" w:cs="宋体"/>
          <w:spacing w:val="2"/>
          <w:sz w:val="21"/>
          <w:szCs w:val="21"/>
        </w:rPr>
        <w:t>理机构的检查验证，</w:t>
      </w:r>
      <w:r>
        <w:rPr>
          <w:rFonts w:hint="eastAsia" w:ascii="宋体" w:hAnsi="宋体" w:eastAsia="宋体" w:cs="宋体"/>
          <w:spacing w:val="9"/>
          <w:sz w:val="21"/>
          <w:szCs w:val="21"/>
        </w:rPr>
        <w:t>配合提供相关证明材料</w:t>
      </w:r>
      <w:r>
        <w:rPr>
          <w:rFonts w:hint="eastAsia" w:ascii="宋体" w:hAnsi="宋体" w:eastAsia="宋体" w:cs="宋体"/>
          <w:spacing w:val="-26"/>
          <w:sz w:val="21"/>
          <w:szCs w:val="21"/>
        </w:rPr>
        <w:t xml:space="preserve"> </w:t>
      </w:r>
      <w:r>
        <w:rPr>
          <w:rFonts w:hint="eastAsia" w:ascii="宋体" w:hAnsi="宋体" w:eastAsia="宋体" w:cs="宋体"/>
          <w:spacing w:val="5"/>
          <w:sz w:val="21"/>
          <w:szCs w:val="21"/>
        </w:rPr>
        <w:t>。</w:t>
      </w:r>
    </w:p>
    <w:p w14:paraId="745AF489">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0FA31C03">
      <w:pPr>
        <w:keepNext w:val="0"/>
        <w:keepLines w:val="0"/>
        <w:pageBreakBefore w:val="0"/>
        <w:widowControl/>
        <w:kinsoku w:val="0"/>
        <w:wordWrap/>
        <w:overflowPunct/>
        <w:topLinePunct w:val="0"/>
        <w:autoSpaceDE w:val="0"/>
        <w:autoSpaceDN w:val="0"/>
        <w:bidi w:val="0"/>
        <w:adjustRightInd w:val="0"/>
        <w:snapToGrid w:val="0"/>
        <w:spacing w:before="86" w:line="360" w:lineRule="auto"/>
        <w:ind w:left="434"/>
        <w:textAlignment w:val="baseline"/>
        <w:rPr>
          <w:rFonts w:hint="eastAsia" w:ascii="宋体" w:hAnsi="宋体" w:eastAsia="宋体" w:cs="宋体"/>
          <w:sz w:val="21"/>
          <w:szCs w:val="21"/>
        </w:rPr>
      </w:pPr>
      <w:r>
        <w:rPr>
          <w:rFonts w:hint="eastAsia" w:ascii="宋体" w:hAnsi="宋体" w:eastAsia="宋体" w:cs="宋体"/>
          <w:spacing w:val="9"/>
          <w:sz w:val="21"/>
          <w:szCs w:val="21"/>
        </w:rPr>
        <w:t>我方对以上承诺负全部法律责任。</w:t>
      </w:r>
    </w:p>
    <w:p w14:paraId="62D2D825">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08A103AB">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478FB144">
      <w:pPr>
        <w:keepNext w:val="0"/>
        <w:keepLines w:val="0"/>
        <w:pageBreakBefore w:val="0"/>
        <w:widowControl/>
        <w:kinsoku w:val="0"/>
        <w:wordWrap/>
        <w:overflowPunct/>
        <w:topLinePunct w:val="0"/>
        <w:autoSpaceDE w:val="0"/>
        <w:autoSpaceDN w:val="0"/>
        <w:bidi w:val="0"/>
        <w:adjustRightInd w:val="0"/>
        <w:snapToGrid w:val="0"/>
        <w:spacing w:before="87" w:line="360" w:lineRule="auto"/>
        <w:ind w:left="432"/>
        <w:textAlignment w:val="baseline"/>
        <w:rPr>
          <w:rFonts w:hint="eastAsia" w:ascii="宋体" w:hAnsi="宋体" w:eastAsia="宋体" w:cs="宋体"/>
          <w:sz w:val="21"/>
          <w:szCs w:val="21"/>
        </w:rPr>
      </w:pPr>
      <w:r>
        <w:rPr>
          <w:rFonts w:hint="eastAsia" w:ascii="宋体" w:hAnsi="宋体" w:eastAsia="宋体" w:cs="宋体"/>
          <w:spacing w:val="7"/>
          <w:sz w:val="21"/>
          <w:szCs w:val="21"/>
        </w:rPr>
        <w:t>特此承诺。</w:t>
      </w:r>
    </w:p>
    <w:p w14:paraId="1B3F7232">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24C04699">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6EF08066">
      <w:pPr>
        <w:keepNext w:val="0"/>
        <w:keepLines w:val="0"/>
        <w:pageBreakBefore w:val="0"/>
        <w:widowControl/>
        <w:kinsoku w:val="0"/>
        <w:wordWrap/>
        <w:overflowPunct/>
        <w:topLinePunct w:val="0"/>
        <w:autoSpaceDE w:val="0"/>
        <w:autoSpaceDN w:val="0"/>
        <w:bidi w:val="0"/>
        <w:adjustRightInd w:val="0"/>
        <w:snapToGrid w:val="0"/>
        <w:spacing w:before="86" w:line="360" w:lineRule="auto"/>
        <w:jc w:val="center"/>
        <w:textAlignment w:val="baseline"/>
        <w:rPr>
          <w:rFonts w:hint="eastAsia" w:ascii="宋体" w:hAnsi="宋体" w:eastAsia="宋体" w:cs="宋体"/>
          <w:sz w:val="21"/>
          <w:szCs w:val="21"/>
        </w:rPr>
      </w:pPr>
      <w:r>
        <w:rPr>
          <w:rFonts w:hint="eastAsia" w:ascii="宋体" w:hAnsi="宋体" w:eastAsia="宋体" w:cs="宋体"/>
          <w:spacing w:val="6"/>
          <w:sz w:val="21"/>
          <w:szCs w:val="21"/>
          <w:lang w:val="en-US" w:eastAsia="zh-CN"/>
        </w:rPr>
        <w:t xml:space="preserve">               </w:t>
      </w:r>
      <w:r>
        <w:rPr>
          <w:rFonts w:hint="eastAsia" w:ascii="宋体" w:hAnsi="宋体" w:eastAsia="宋体" w:cs="宋体"/>
          <w:spacing w:val="6"/>
          <w:sz w:val="21"/>
          <w:szCs w:val="21"/>
        </w:rPr>
        <w:t>供</w:t>
      </w:r>
      <w:r>
        <w:rPr>
          <w:rFonts w:hint="eastAsia" w:ascii="宋体" w:hAnsi="宋体" w:eastAsia="宋体" w:cs="宋体"/>
          <w:spacing w:val="11"/>
          <w:sz w:val="21"/>
          <w:szCs w:val="21"/>
        </w:rPr>
        <w:t xml:space="preserve">   </w:t>
      </w:r>
      <w:r>
        <w:rPr>
          <w:rFonts w:hint="eastAsia" w:ascii="宋体" w:hAnsi="宋体" w:eastAsia="宋体" w:cs="宋体"/>
          <w:spacing w:val="6"/>
          <w:sz w:val="21"/>
          <w:szCs w:val="21"/>
        </w:rPr>
        <w:t>应</w:t>
      </w:r>
      <w:r>
        <w:rPr>
          <w:rFonts w:hint="eastAsia" w:ascii="宋体" w:hAnsi="宋体" w:eastAsia="宋体" w:cs="宋体"/>
          <w:spacing w:val="13"/>
          <w:sz w:val="21"/>
          <w:szCs w:val="21"/>
        </w:rPr>
        <w:t xml:space="preserve">   </w:t>
      </w:r>
      <w:r>
        <w:rPr>
          <w:rFonts w:hint="eastAsia" w:ascii="宋体" w:hAnsi="宋体" w:eastAsia="宋体" w:cs="宋体"/>
          <w:spacing w:val="6"/>
          <w:sz w:val="21"/>
          <w:szCs w:val="21"/>
        </w:rPr>
        <w:t>商</w:t>
      </w:r>
      <w:r>
        <w:rPr>
          <w:rFonts w:hint="eastAsia" w:ascii="宋体" w:hAnsi="宋体" w:eastAsia="宋体" w:cs="宋体"/>
          <w:spacing w:val="-19"/>
          <w:sz w:val="21"/>
          <w:szCs w:val="21"/>
        </w:rPr>
        <w:t xml:space="preserve"> </w:t>
      </w:r>
      <w:r>
        <w:rPr>
          <w:rFonts w:hint="eastAsia" w:ascii="宋体" w:hAnsi="宋体" w:eastAsia="宋体" w:cs="宋体"/>
          <w:spacing w:val="-18"/>
          <w:sz w:val="21"/>
          <w:szCs w:val="21"/>
        </w:rPr>
        <w:t>：</w:t>
      </w:r>
      <w:r>
        <w:rPr>
          <w:rFonts w:hint="eastAsia" w:ascii="宋体" w:hAnsi="宋体" w:eastAsia="宋体" w:cs="宋体"/>
          <w:spacing w:val="1"/>
          <w:sz w:val="21"/>
          <w:szCs w:val="21"/>
          <w:u w:val="single" w:color="auto"/>
        </w:rPr>
        <w:t xml:space="preserve">                            </w:t>
      </w:r>
      <w:r>
        <w:rPr>
          <w:rFonts w:hint="eastAsia" w:ascii="宋体" w:hAnsi="宋体" w:eastAsia="宋体" w:cs="宋体"/>
          <w:spacing w:val="-18"/>
          <w:sz w:val="21"/>
          <w:szCs w:val="21"/>
        </w:rPr>
        <w:t>（</w:t>
      </w:r>
      <w:r>
        <w:rPr>
          <w:rFonts w:hint="eastAsia" w:ascii="宋体" w:hAnsi="宋体" w:eastAsia="宋体" w:cs="宋体"/>
          <w:spacing w:val="6"/>
          <w:sz w:val="21"/>
          <w:szCs w:val="21"/>
        </w:rPr>
        <w:t>盖单位章）</w:t>
      </w:r>
    </w:p>
    <w:p w14:paraId="377920F9">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3081574A">
      <w:pPr>
        <w:keepNext w:val="0"/>
        <w:keepLines w:val="0"/>
        <w:pageBreakBefore w:val="0"/>
        <w:widowControl/>
        <w:kinsoku w:val="0"/>
        <w:wordWrap/>
        <w:overflowPunct/>
        <w:topLinePunct w:val="0"/>
        <w:autoSpaceDE w:val="0"/>
        <w:autoSpaceDN w:val="0"/>
        <w:bidi w:val="0"/>
        <w:adjustRightInd w:val="0"/>
        <w:snapToGrid w:val="0"/>
        <w:spacing w:before="86" w:line="360" w:lineRule="auto"/>
        <w:ind w:left="2131"/>
        <w:textAlignment w:val="baseline"/>
        <w:rPr>
          <w:rFonts w:hint="eastAsia" w:ascii="宋体" w:hAnsi="宋体" w:eastAsia="宋体" w:cs="宋体"/>
          <w:sz w:val="21"/>
          <w:szCs w:val="21"/>
        </w:rPr>
      </w:pPr>
      <w:r>
        <w:rPr>
          <w:rFonts w:hint="eastAsia" w:ascii="宋体" w:hAnsi="宋体" w:eastAsia="宋体" w:cs="宋体"/>
          <w:spacing w:val="10"/>
          <w:sz w:val="21"/>
          <w:szCs w:val="21"/>
        </w:rPr>
        <w:t>法定代表人（负责人）或委托代理人</w:t>
      </w:r>
      <w:r>
        <w:rPr>
          <w:rFonts w:hint="eastAsia" w:ascii="宋体" w:hAnsi="宋体" w:eastAsia="宋体" w:cs="宋体"/>
          <w:spacing w:val="-17"/>
          <w:sz w:val="21"/>
          <w:szCs w:val="21"/>
        </w:rPr>
        <w:t xml:space="preserve"> </w:t>
      </w:r>
      <w:r>
        <w:rPr>
          <w:rFonts w:hint="eastAsia" w:ascii="宋体" w:hAnsi="宋体" w:eastAsia="宋体" w:cs="宋体"/>
          <w:spacing w:val="-19"/>
          <w:sz w:val="21"/>
          <w:szCs w:val="21"/>
        </w:rPr>
        <w:t>：</w:t>
      </w:r>
      <w:r>
        <w:rPr>
          <w:rFonts w:hint="eastAsia" w:ascii="宋体" w:hAnsi="宋体" w:eastAsia="宋体" w:cs="宋体"/>
          <w:spacing w:val="1"/>
          <w:sz w:val="21"/>
          <w:szCs w:val="21"/>
          <w:u w:val="single" w:color="auto"/>
        </w:rPr>
        <w:t xml:space="preserve">       </w:t>
      </w:r>
      <w:r>
        <w:rPr>
          <w:rFonts w:hint="eastAsia" w:ascii="宋体" w:hAnsi="宋体" w:eastAsia="宋体" w:cs="宋体"/>
          <w:spacing w:val="-19"/>
          <w:sz w:val="21"/>
          <w:szCs w:val="21"/>
        </w:rPr>
        <w:t>（</w:t>
      </w:r>
      <w:r>
        <w:rPr>
          <w:rFonts w:hint="eastAsia" w:ascii="宋体" w:hAnsi="宋体" w:eastAsia="宋体" w:cs="宋体"/>
          <w:spacing w:val="10"/>
          <w:sz w:val="21"/>
          <w:szCs w:val="21"/>
        </w:rPr>
        <w:t>签名或盖章）</w:t>
      </w:r>
    </w:p>
    <w:p w14:paraId="3225289A">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78B63D0E">
      <w:pPr>
        <w:keepNext w:val="0"/>
        <w:keepLines w:val="0"/>
        <w:pageBreakBefore w:val="0"/>
        <w:widowControl/>
        <w:kinsoku w:val="0"/>
        <w:wordWrap/>
        <w:overflowPunct/>
        <w:topLinePunct w:val="0"/>
        <w:autoSpaceDE w:val="0"/>
        <w:autoSpaceDN w:val="0"/>
        <w:bidi w:val="0"/>
        <w:adjustRightInd w:val="0"/>
        <w:snapToGrid w:val="0"/>
        <w:spacing w:before="86" w:line="360" w:lineRule="auto"/>
        <w:ind w:firstLine="2080" w:firstLineChars="1000"/>
        <w:textAlignment w:val="baseline"/>
        <w:rPr>
          <w:rFonts w:hint="eastAsia" w:ascii="宋体" w:hAnsi="宋体" w:eastAsia="宋体" w:cs="宋体"/>
          <w:sz w:val="21"/>
          <w:szCs w:val="21"/>
        </w:rPr>
      </w:pPr>
      <w:r>
        <w:rPr>
          <w:rFonts w:hint="eastAsia" w:ascii="宋体" w:hAnsi="宋体" w:eastAsia="宋体" w:cs="宋体"/>
          <w:spacing w:val="-1"/>
          <w:sz w:val="21"/>
          <w:szCs w:val="21"/>
        </w:rPr>
        <w:t>日</w:t>
      </w:r>
      <w:r>
        <w:rPr>
          <w:rFonts w:hint="eastAsia" w:ascii="宋体" w:hAnsi="宋体" w:eastAsia="宋体" w:cs="宋体"/>
          <w:spacing w:val="4"/>
          <w:sz w:val="21"/>
          <w:szCs w:val="21"/>
        </w:rPr>
        <w:t xml:space="preserve">         </w:t>
      </w:r>
      <w:r>
        <w:rPr>
          <w:rFonts w:hint="eastAsia" w:ascii="宋体" w:hAnsi="宋体" w:eastAsia="宋体" w:cs="宋体"/>
          <w:spacing w:val="-1"/>
          <w:sz w:val="21"/>
          <w:szCs w:val="21"/>
        </w:rPr>
        <w:t>期:</w:t>
      </w:r>
      <w:r>
        <w:rPr>
          <w:rFonts w:hint="eastAsia" w:ascii="宋体" w:hAnsi="宋体" w:eastAsia="宋体" w:cs="宋体"/>
          <w:spacing w:val="10"/>
          <w:sz w:val="21"/>
          <w:szCs w:val="21"/>
        </w:rPr>
        <w:t xml:space="preserve">   </w:t>
      </w:r>
      <w:r>
        <w:rPr>
          <w:rFonts w:hint="eastAsia" w:ascii="宋体" w:hAnsi="宋体" w:eastAsia="宋体" w:cs="宋体"/>
          <w:spacing w:val="11"/>
          <w:sz w:val="21"/>
          <w:szCs w:val="21"/>
          <w:u w:val="single" w:color="auto"/>
        </w:rPr>
        <w:t xml:space="preserve"> </w:t>
      </w:r>
      <w:r>
        <w:rPr>
          <w:rFonts w:hint="eastAsia" w:ascii="宋体" w:hAnsi="宋体" w:eastAsia="宋体" w:cs="宋体"/>
          <w:spacing w:val="11"/>
          <w:sz w:val="21"/>
          <w:szCs w:val="21"/>
          <w:u w:val="single" w:color="auto"/>
          <w:lang w:val="en-US" w:eastAsia="zh-CN"/>
        </w:rPr>
        <w:t xml:space="preserve">  </w:t>
      </w:r>
      <w:r>
        <w:rPr>
          <w:rFonts w:hint="eastAsia" w:ascii="宋体" w:hAnsi="宋体" w:eastAsia="宋体" w:cs="宋体"/>
          <w:spacing w:val="11"/>
          <w:sz w:val="21"/>
          <w:szCs w:val="21"/>
          <w:u w:val="single" w:color="auto"/>
        </w:rPr>
        <w:t xml:space="preserve">  </w:t>
      </w:r>
      <w:r>
        <w:rPr>
          <w:rFonts w:hint="eastAsia" w:ascii="宋体" w:hAnsi="宋体" w:eastAsia="宋体" w:cs="宋体"/>
          <w:spacing w:val="-52"/>
          <w:sz w:val="21"/>
          <w:szCs w:val="21"/>
        </w:rPr>
        <w:t xml:space="preserve"> </w:t>
      </w:r>
      <w:r>
        <w:rPr>
          <w:rFonts w:hint="eastAsia" w:ascii="宋体" w:hAnsi="宋体" w:eastAsia="宋体" w:cs="宋体"/>
          <w:spacing w:val="-1"/>
          <w:sz w:val="21"/>
          <w:szCs w:val="21"/>
        </w:rPr>
        <w:t>年</w:t>
      </w:r>
      <w:r>
        <w:rPr>
          <w:rFonts w:hint="eastAsia" w:ascii="宋体" w:hAnsi="宋体" w:eastAsia="宋体" w:cs="宋体"/>
          <w:spacing w:val="10"/>
          <w:sz w:val="21"/>
          <w:szCs w:val="21"/>
          <w:u w:val="single" w:color="auto"/>
        </w:rPr>
        <w:t xml:space="preserve">  </w:t>
      </w:r>
      <w:r>
        <w:rPr>
          <w:rFonts w:hint="eastAsia" w:ascii="宋体" w:hAnsi="宋体" w:eastAsia="宋体" w:cs="宋体"/>
          <w:spacing w:val="10"/>
          <w:sz w:val="21"/>
          <w:szCs w:val="21"/>
          <w:u w:val="single" w:color="auto"/>
          <w:lang w:val="en-US" w:eastAsia="zh-CN"/>
        </w:rPr>
        <w:t xml:space="preserve">  </w:t>
      </w:r>
      <w:r>
        <w:rPr>
          <w:rFonts w:hint="eastAsia" w:ascii="宋体" w:hAnsi="宋体" w:eastAsia="宋体" w:cs="宋体"/>
          <w:spacing w:val="10"/>
          <w:sz w:val="21"/>
          <w:szCs w:val="21"/>
          <w:u w:val="single" w:color="auto"/>
        </w:rPr>
        <w:t xml:space="preserve"> </w:t>
      </w:r>
      <w:r>
        <w:rPr>
          <w:rFonts w:hint="eastAsia" w:ascii="宋体" w:hAnsi="宋体" w:eastAsia="宋体" w:cs="宋体"/>
          <w:spacing w:val="-49"/>
          <w:sz w:val="21"/>
          <w:szCs w:val="21"/>
        </w:rPr>
        <w:t xml:space="preserve"> </w:t>
      </w:r>
      <w:r>
        <w:rPr>
          <w:rFonts w:hint="eastAsia" w:ascii="宋体" w:hAnsi="宋体" w:eastAsia="宋体" w:cs="宋体"/>
          <w:spacing w:val="-1"/>
          <w:sz w:val="21"/>
          <w:szCs w:val="21"/>
        </w:rPr>
        <w:t>月</w:t>
      </w:r>
      <w:r>
        <w:rPr>
          <w:rFonts w:hint="eastAsia" w:ascii="宋体" w:hAnsi="宋体" w:eastAsia="宋体" w:cs="宋体"/>
          <w:spacing w:val="11"/>
          <w:sz w:val="21"/>
          <w:szCs w:val="21"/>
          <w:u w:val="single" w:color="auto"/>
        </w:rPr>
        <w:t xml:space="preserve">  </w:t>
      </w:r>
      <w:r>
        <w:rPr>
          <w:rFonts w:hint="eastAsia" w:ascii="宋体" w:hAnsi="宋体" w:eastAsia="宋体" w:cs="宋体"/>
          <w:spacing w:val="11"/>
          <w:sz w:val="21"/>
          <w:szCs w:val="21"/>
          <w:u w:val="single" w:color="auto"/>
          <w:lang w:val="en-US" w:eastAsia="zh-CN"/>
        </w:rPr>
        <w:t xml:space="preserve">  </w:t>
      </w:r>
      <w:r>
        <w:rPr>
          <w:rFonts w:hint="eastAsia" w:ascii="宋体" w:hAnsi="宋体" w:eastAsia="宋体" w:cs="宋体"/>
          <w:spacing w:val="11"/>
          <w:sz w:val="21"/>
          <w:szCs w:val="21"/>
          <w:u w:val="single" w:color="auto"/>
        </w:rPr>
        <w:t xml:space="preserve"> </w:t>
      </w:r>
      <w:r>
        <w:rPr>
          <w:rFonts w:hint="eastAsia" w:ascii="宋体" w:hAnsi="宋体" w:eastAsia="宋体" w:cs="宋体"/>
          <w:spacing w:val="-27"/>
          <w:sz w:val="21"/>
          <w:szCs w:val="21"/>
        </w:rPr>
        <w:t xml:space="preserve"> </w:t>
      </w:r>
      <w:r>
        <w:rPr>
          <w:rFonts w:hint="eastAsia" w:ascii="宋体" w:hAnsi="宋体" w:eastAsia="宋体" w:cs="宋体"/>
          <w:spacing w:val="-1"/>
          <w:sz w:val="21"/>
          <w:szCs w:val="21"/>
        </w:rPr>
        <w:t>日</w:t>
      </w:r>
    </w:p>
    <w:p w14:paraId="7259D1D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sectPr>
          <w:headerReference r:id="rId16" w:type="default"/>
          <w:footerReference r:id="rId17" w:type="default"/>
          <w:pgSz w:w="11907" w:h="16840"/>
          <w:pgMar w:top="1428" w:right="1748" w:bottom="1156" w:left="1786" w:header="0" w:footer="993" w:gutter="0"/>
          <w:pgNumType w:fmt="decimal"/>
          <w:cols w:space="720" w:num="1"/>
        </w:sectPr>
      </w:pPr>
    </w:p>
    <w:p w14:paraId="6BCEBD08">
      <w:pPr>
        <w:snapToGrid w:val="0"/>
        <w:spacing w:line="440" w:lineRule="exact"/>
        <w:ind w:firstLine="964" w:firstLineChars="400"/>
        <w:rPr>
          <w:rFonts w:hint="eastAsia" w:ascii="宋体" w:hAnsi="宋体" w:eastAsia="宋体" w:cs="宋体"/>
          <w:b/>
          <w:color w:val="auto"/>
          <w:sz w:val="24"/>
        </w:rPr>
      </w:pPr>
      <w:r>
        <w:rPr>
          <w:rFonts w:hint="eastAsia" w:ascii="宋体" w:hAnsi="宋体" w:eastAsia="宋体" w:cs="宋体"/>
          <w:b/>
          <w:color w:val="auto"/>
          <w:sz w:val="24"/>
        </w:rPr>
        <w:t>提供具有履行本合同所必需的设备和专业技术能力的承诺</w:t>
      </w:r>
      <w:r>
        <w:rPr>
          <w:rFonts w:hint="eastAsia" w:ascii="宋体" w:hAnsi="宋体" w:eastAsia="宋体" w:cs="宋体"/>
          <w:b/>
          <w:color w:val="auto"/>
          <w:sz w:val="24"/>
          <w:lang w:val="en-US" w:eastAsia="zh-CN"/>
        </w:rPr>
        <w:t>函</w:t>
      </w:r>
    </w:p>
    <w:p w14:paraId="4D928C07">
      <w:pPr>
        <w:widowControl/>
        <w:spacing w:line="460" w:lineRule="exact"/>
        <w:jc w:val="center"/>
        <w:rPr>
          <w:rFonts w:hint="eastAsia" w:ascii="宋体" w:hAnsi="宋体" w:eastAsia="宋体" w:cs="宋体"/>
          <w:b/>
          <w:color w:val="auto"/>
          <w:kern w:val="0"/>
          <w:sz w:val="36"/>
          <w:szCs w:val="36"/>
        </w:rPr>
      </w:pPr>
    </w:p>
    <w:p w14:paraId="63691A4E">
      <w:pPr>
        <w:widowControl/>
        <w:spacing w:line="460" w:lineRule="exact"/>
        <w:jc w:val="center"/>
        <w:rPr>
          <w:rFonts w:hint="eastAsia" w:ascii="宋体" w:hAnsi="宋体" w:eastAsia="宋体" w:cs="宋体"/>
          <w:b/>
          <w:color w:val="auto"/>
          <w:kern w:val="0"/>
          <w:sz w:val="36"/>
          <w:szCs w:val="36"/>
        </w:rPr>
      </w:pPr>
    </w:p>
    <w:p w14:paraId="7AFB9368">
      <w:pPr>
        <w:widowControl/>
        <w:spacing w:line="460" w:lineRule="exact"/>
        <w:ind w:firstLine="480" w:firstLineChars="200"/>
        <w:jc w:val="left"/>
        <w:rPr>
          <w:rFonts w:hint="eastAsia" w:ascii="宋体" w:hAnsi="宋体" w:eastAsia="宋体" w:cs="宋体"/>
          <w:color w:val="auto"/>
          <w:kern w:val="0"/>
          <w:sz w:val="24"/>
        </w:rPr>
      </w:pPr>
    </w:p>
    <w:p w14:paraId="7D221622">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项目名称：</w:t>
      </w:r>
    </w:p>
    <w:p w14:paraId="14FE7F16">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项目编号：</w:t>
      </w:r>
    </w:p>
    <w:p w14:paraId="1511AD1D">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致：</w:t>
      </w:r>
      <w:r>
        <w:rPr>
          <w:rFonts w:hint="eastAsia" w:ascii="宋体" w:hAnsi="宋体" w:eastAsia="宋体" w:cs="宋体"/>
          <w:bCs/>
          <w:color w:val="auto"/>
          <w:kern w:val="0"/>
          <w:sz w:val="21"/>
          <w:szCs w:val="21"/>
          <w:u w:val="single"/>
          <w:lang w:eastAsia="zh-CN"/>
        </w:rPr>
        <w:t xml:space="preserve">陕西中裕天腾项目管理有限公司 </w:t>
      </w:r>
    </w:p>
    <w:p w14:paraId="23B339FA">
      <w:pPr>
        <w:keepNext w:val="0"/>
        <w:keepLines w:val="0"/>
        <w:pageBreakBefore w:val="0"/>
        <w:widowControl/>
        <w:kinsoku w:val="0"/>
        <w:wordWrap/>
        <w:overflowPunct/>
        <w:topLinePunct w:val="0"/>
        <w:autoSpaceDE w:val="0"/>
        <w:autoSpaceDN w:val="0"/>
        <w:bidi w:val="0"/>
        <w:adjustRightInd w:val="0"/>
        <w:snapToGrid w:val="0"/>
        <w:spacing w:line="480"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eastAsia="zh-CN"/>
        </w:rPr>
        <w:t>供应商</w:t>
      </w:r>
      <w:r>
        <w:rPr>
          <w:rFonts w:hint="eastAsia" w:ascii="宋体" w:hAnsi="宋体" w:eastAsia="宋体" w:cs="宋体"/>
          <w:color w:val="auto"/>
          <w:kern w:val="0"/>
          <w:sz w:val="21"/>
          <w:szCs w:val="21"/>
          <w:u w:val="single"/>
        </w:rPr>
        <w:t xml:space="preserve">名称）     </w:t>
      </w:r>
      <w:r>
        <w:rPr>
          <w:rFonts w:hint="eastAsia" w:ascii="宋体" w:hAnsi="宋体" w:eastAsia="宋体" w:cs="宋体"/>
          <w:color w:val="auto"/>
          <w:kern w:val="0"/>
          <w:sz w:val="21"/>
          <w:szCs w:val="21"/>
        </w:rPr>
        <w:t>郑重声明，我公司具有履行合同所必需的设备和专业技术能力，在合同签订前后随时愿意提供相关证明材料，符合法律法规规定的资格条件。我方对以上声明负全部法律责任。</w:t>
      </w:r>
    </w:p>
    <w:p w14:paraId="734714B2">
      <w:pPr>
        <w:keepNext w:val="0"/>
        <w:keepLines w:val="0"/>
        <w:pageBreakBefore w:val="0"/>
        <w:widowControl/>
        <w:kinsoku w:val="0"/>
        <w:wordWrap/>
        <w:overflowPunct/>
        <w:topLinePunct w:val="0"/>
        <w:autoSpaceDE w:val="0"/>
        <w:autoSpaceDN w:val="0"/>
        <w:bidi w:val="0"/>
        <w:adjustRightInd w:val="0"/>
        <w:snapToGrid w:val="0"/>
        <w:spacing w:line="480"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特此声明。</w:t>
      </w:r>
    </w:p>
    <w:p w14:paraId="38E937C4">
      <w:pPr>
        <w:widowControl/>
        <w:spacing w:line="460" w:lineRule="exact"/>
        <w:ind w:firstLine="480" w:firstLineChars="200"/>
        <w:jc w:val="left"/>
        <w:rPr>
          <w:rFonts w:hint="eastAsia" w:ascii="宋体" w:hAnsi="宋体" w:eastAsia="宋体" w:cs="宋体"/>
          <w:color w:val="auto"/>
          <w:kern w:val="0"/>
          <w:sz w:val="24"/>
        </w:rPr>
      </w:pPr>
    </w:p>
    <w:p w14:paraId="1FC661A1">
      <w:pPr>
        <w:keepNext w:val="0"/>
        <w:keepLines w:val="0"/>
        <w:pageBreakBefore w:val="0"/>
        <w:widowControl/>
        <w:kinsoku w:val="0"/>
        <w:wordWrap/>
        <w:overflowPunct/>
        <w:topLinePunct w:val="0"/>
        <w:autoSpaceDE w:val="0"/>
        <w:autoSpaceDN w:val="0"/>
        <w:bidi w:val="0"/>
        <w:adjustRightInd w:val="0"/>
        <w:snapToGrid w:val="0"/>
        <w:spacing w:before="86" w:line="360" w:lineRule="auto"/>
        <w:ind w:firstLine="2034" w:firstLineChars="900"/>
        <w:textAlignment w:val="baseline"/>
        <w:rPr>
          <w:rFonts w:hint="eastAsia" w:ascii="宋体" w:hAnsi="宋体" w:eastAsia="宋体" w:cs="宋体"/>
          <w:spacing w:val="8"/>
          <w:sz w:val="21"/>
          <w:szCs w:val="21"/>
        </w:rPr>
      </w:pPr>
    </w:p>
    <w:p w14:paraId="1967BC4E">
      <w:pPr>
        <w:keepNext w:val="0"/>
        <w:keepLines w:val="0"/>
        <w:pageBreakBefore w:val="0"/>
        <w:widowControl/>
        <w:kinsoku w:val="0"/>
        <w:wordWrap/>
        <w:overflowPunct/>
        <w:topLinePunct w:val="0"/>
        <w:autoSpaceDE w:val="0"/>
        <w:autoSpaceDN w:val="0"/>
        <w:bidi w:val="0"/>
        <w:adjustRightInd w:val="0"/>
        <w:snapToGrid w:val="0"/>
        <w:spacing w:before="86" w:line="360" w:lineRule="auto"/>
        <w:ind w:firstLine="2034" w:firstLineChars="900"/>
        <w:textAlignment w:val="baseline"/>
        <w:rPr>
          <w:rFonts w:hint="eastAsia" w:ascii="宋体" w:hAnsi="宋体" w:eastAsia="宋体" w:cs="宋体"/>
          <w:spacing w:val="8"/>
          <w:sz w:val="21"/>
          <w:szCs w:val="21"/>
        </w:rPr>
      </w:pPr>
    </w:p>
    <w:p w14:paraId="729A4128">
      <w:pPr>
        <w:keepNext w:val="0"/>
        <w:keepLines w:val="0"/>
        <w:pageBreakBefore w:val="0"/>
        <w:widowControl/>
        <w:kinsoku w:val="0"/>
        <w:wordWrap/>
        <w:overflowPunct/>
        <w:topLinePunct w:val="0"/>
        <w:autoSpaceDE w:val="0"/>
        <w:autoSpaceDN w:val="0"/>
        <w:bidi w:val="0"/>
        <w:adjustRightInd w:val="0"/>
        <w:snapToGrid w:val="0"/>
        <w:spacing w:before="86" w:line="360" w:lineRule="auto"/>
        <w:ind w:firstLine="2034" w:firstLineChars="900"/>
        <w:textAlignment w:val="baseline"/>
        <w:rPr>
          <w:rFonts w:hint="eastAsia" w:ascii="宋体" w:hAnsi="宋体" w:eastAsia="宋体" w:cs="宋体"/>
          <w:sz w:val="21"/>
          <w:szCs w:val="21"/>
        </w:rPr>
      </w:pPr>
      <w:r>
        <w:rPr>
          <w:rFonts w:hint="eastAsia" w:ascii="宋体" w:hAnsi="宋体" w:eastAsia="宋体" w:cs="宋体"/>
          <w:spacing w:val="8"/>
          <w:sz w:val="21"/>
          <w:szCs w:val="21"/>
        </w:rPr>
        <w:t>供</w:t>
      </w:r>
      <w:r>
        <w:rPr>
          <w:rFonts w:hint="eastAsia" w:ascii="宋体" w:hAnsi="宋体" w:eastAsia="宋体" w:cs="宋体"/>
          <w:spacing w:val="48"/>
          <w:sz w:val="21"/>
          <w:szCs w:val="21"/>
        </w:rPr>
        <w:t xml:space="preserve"> </w:t>
      </w:r>
      <w:r>
        <w:rPr>
          <w:rFonts w:hint="eastAsia" w:ascii="宋体" w:hAnsi="宋体" w:eastAsia="宋体" w:cs="宋体"/>
          <w:spacing w:val="8"/>
          <w:sz w:val="21"/>
          <w:szCs w:val="21"/>
        </w:rPr>
        <w:t>应</w:t>
      </w:r>
      <w:r>
        <w:rPr>
          <w:rFonts w:hint="eastAsia" w:ascii="宋体" w:hAnsi="宋体" w:eastAsia="宋体" w:cs="宋体"/>
          <w:spacing w:val="51"/>
          <w:sz w:val="21"/>
          <w:szCs w:val="21"/>
        </w:rPr>
        <w:t xml:space="preserve"> </w:t>
      </w:r>
      <w:r>
        <w:rPr>
          <w:rFonts w:hint="eastAsia" w:ascii="宋体" w:hAnsi="宋体" w:eastAsia="宋体" w:cs="宋体"/>
          <w:spacing w:val="8"/>
          <w:sz w:val="21"/>
          <w:szCs w:val="21"/>
        </w:rPr>
        <w:t>商</w:t>
      </w:r>
      <w:r>
        <w:rPr>
          <w:rFonts w:hint="eastAsia" w:ascii="宋体" w:hAnsi="宋体" w:eastAsia="宋体" w:cs="宋体"/>
          <w:spacing w:val="52"/>
          <w:sz w:val="21"/>
          <w:szCs w:val="21"/>
        </w:rPr>
        <w:t xml:space="preserve"> </w:t>
      </w:r>
      <w:r>
        <w:rPr>
          <w:rFonts w:hint="eastAsia" w:ascii="宋体" w:hAnsi="宋体" w:eastAsia="宋体" w:cs="宋体"/>
          <w:spacing w:val="8"/>
          <w:sz w:val="21"/>
          <w:szCs w:val="21"/>
        </w:rPr>
        <w:t>（单位名称及公章</w:t>
      </w:r>
      <w:r>
        <w:rPr>
          <w:rFonts w:hint="eastAsia" w:ascii="宋体" w:hAnsi="宋体" w:eastAsia="宋体" w:cs="宋体"/>
          <w:spacing w:val="-13"/>
          <w:sz w:val="21"/>
          <w:szCs w:val="21"/>
        </w:rPr>
        <w:t>）</w:t>
      </w:r>
      <w:r>
        <w:rPr>
          <w:rFonts w:hint="eastAsia" w:ascii="宋体" w:hAnsi="宋体" w:eastAsia="宋体" w:cs="宋体"/>
          <w:spacing w:val="-9"/>
          <w:sz w:val="21"/>
          <w:szCs w:val="21"/>
        </w:rPr>
        <w:t xml:space="preserve"> </w:t>
      </w:r>
      <w:r>
        <w:rPr>
          <w:rFonts w:hint="eastAsia" w:ascii="宋体" w:hAnsi="宋体" w:eastAsia="宋体" w:cs="宋体"/>
          <w:spacing w:val="-13"/>
          <w:sz w:val="21"/>
          <w:szCs w:val="21"/>
        </w:rPr>
        <w:t>：</w:t>
      </w:r>
      <w:r>
        <w:rPr>
          <w:rFonts w:hint="eastAsia" w:ascii="宋体" w:hAnsi="宋体" w:eastAsia="宋体" w:cs="宋体"/>
          <w:sz w:val="21"/>
          <w:szCs w:val="21"/>
          <w:u w:val="single" w:color="auto"/>
        </w:rPr>
        <w:t xml:space="preserve">                           </w:t>
      </w:r>
    </w:p>
    <w:p w14:paraId="670D4D9F">
      <w:pPr>
        <w:keepNext w:val="0"/>
        <w:keepLines w:val="0"/>
        <w:pageBreakBefore w:val="0"/>
        <w:widowControl/>
        <w:kinsoku w:val="0"/>
        <w:wordWrap/>
        <w:overflowPunct/>
        <w:topLinePunct w:val="0"/>
        <w:autoSpaceDE w:val="0"/>
        <w:autoSpaceDN w:val="0"/>
        <w:bidi w:val="0"/>
        <w:adjustRightInd w:val="0"/>
        <w:snapToGrid w:val="0"/>
        <w:spacing w:before="171" w:line="360" w:lineRule="auto"/>
        <w:ind w:left="1912"/>
        <w:textAlignment w:val="baseline"/>
        <w:rPr>
          <w:rFonts w:hint="eastAsia" w:ascii="宋体" w:hAnsi="宋体" w:eastAsia="宋体" w:cs="宋体"/>
          <w:sz w:val="21"/>
          <w:szCs w:val="21"/>
        </w:rPr>
      </w:pPr>
      <w:r>
        <w:rPr>
          <w:rFonts w:hint="eastAsia" w:ascii="宋体" w:hAnsi="宋体" w:eastAsia="宋体" w:cs="宋体"/>
          <w:spacing w:val="9"/>
          <w:sz w:val="21"/>
          <w:szCs w:val="21"/>
        </w:rPr>
        <w:t>法定代表人（负责人）/被授权人（签字</w:t>
      </w:r>
      <w:r>
        <w:rPr>
          <w:rFonts w:hint="eastAsia" w:ascii="宋体" w:hAnsi="宋体" w:eastAsia="宋体" w:cs="宋体"/>
          <w:spacing w:val="12"/>
          <w:sz w:val="21"/>
          <w:szCs w:val="21"/>
        </w:rPr>
        <w:t>）：</w:t>
      </w:r>
      <w:r>
        <w:rPr>
          <w:rFonts w:hint="eastAsia" w:ascii="宋体" w:hAnsi="宋体" w:eastAsia="宋体" w:cs="宋体"/>
          <w:sz w:val="21"/>
          <w:szCs w:val="21"/>
          <w:u w:val="single" w:color="auto"/>
        </w:rPr>
        <w:t xml:space="preserve">                                        </w:t>
      </w:r>
    </w:p>
    <w:p w14:paraId="33ED4FD9">
      <w:pPr>
        <w:keepNext w:val="0"/>
        <w:keepLines w:val="0"/>
        <w:pageBreakBefore w:val="0"/>
        <w:widowControl/>
        <w:kinsoku w:val="0"/>
        <w:wordWrap/>
        <w:overflowPunct/>
        <w:topLinePunct w:val="0"/>
        <w:autoSpaceDE w:val="0"/>
        <w:autoSpaceDN w:val="0"/>
        <w:bidi w:val="0"/>
        <w:adjustRightInd w:val="0"/>
        <w:snapToGrid w:val="0"/>
        <w:spacing w:before="210" w:line="360" w:lineRule="auto"/>
        <w:ind w:left="1941"/>
        <w:textAlignment w:val="baseline"/>
        <w:rPr>
          <w:rFonts w:hint="eastAsia" w:ascii="宋体" w:hAnsi="宋体" w:eastAsia="宋体" w:cs="宋体"/>
          <w:sz w:val="21"/>
          <w:szCs w:val="21"/>
        </w:rPr>
      </w:pPr>
      <w:r>
        <w:rPr>
          <w:rFonts w:hint="eastAsia" w:ascii="宋体" w:hAnsi="宋体" w:eastAsia="宋体" w:cs="宋体"/>
          <w:spacing w:val="-3"/>
          <w:sz w:val="21"/>
          <w:szCs w:val="21"/>
        </w:rPr>
        <w:t>日</w:t>
      </w:r>
      <w:r>
        <w:rPr>
          <w:rFonts w:hint="eastAsia" w:ascii="宋体" w:hAnsi="宋体" w:eastAsia="宋体" w:cs="宋体"/>
          <w:spacing w:val="2"/>
          <w:sz w:val="21"/>
          <w:szCs w:val="21"/>
        </w:rPr>
        <w:t xml:space="preserve">              </w:t>
      </w:r>
      <w:r>
        <w:rPr>
          <w:rFonts w:hint="eastAsia" w:ascii="宋体" w:hAnsi="宋体" w:eastAsia="宋体" w:cs="宋体"/>
          <w:spacing w:val="-3"/>
          <w:sz w:val="21"/>
          <w:szCs w:val="21"/>
        </w:rPr>
        <w:t>期</w:t>
      </w:r>
      <w:r>
        <w:rPr>
          <w:rFonts w:hint="eastAsia" w:ascii="宋体" w:hAnsi="宋体" w:eastAsia="宋体" w:cs="宋体"/>
          <w:spacing w:val="-16"/>
          <w:sz w:val="21"/>
          <w:szCs w:val="21"/>
        </w:rPr>
        <w:t xml:space="preserve"> </w:t>
      </w:r>
      <w:r>
        <w:rPr>
          <w:rFonts w:hint="eastAsia" w:ascii="宋体" w:hAnsi="宋体" w:eastAsia="宋体" w:cs="宋体"/>
          <w:spacing w:val="-3"/>
          <w:sz w:val="21"/>
          <w:szCs w:val="21"/>
        </w:rPr>
        <w:t>：</w:t>
      </w:r>
      <w:r>
        <w:rPr>
          <w:rFonts w:hint="eastAsia" w:ascii="宋体" w:hAnsi="宋体" w:eastAsia="宋体" w:cs="宋体"/>
          <w:spacing w:val="-3"/>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3"/>
          <w:sz w:val="21"/>
          <w:szCs w:val="21"/>
        </w:rPr>
        <w:t>年</w:t>
      </w:r>
      <w:r>
        <w:rPr>
          <w:rFonts w:hint="eastAsia" w:ascii="宋体" w:hAnsi="宋体" w:eastAsia="宋体" w:cs="宋体"/>
          <w:spacing w:val="-3"/>
          <w:sz w:val="21"/>
          <w:szCs w:val="21"/>
          <w:u w:val="single" w:color="auto"/>
        </w:rPr>
        <w:t xml:space="preserve">           </w:t>
      </w:r>
      <w:r>
        <w:rPr>
          <w:rFonts w:hint="eastAsia" w:ascii="宋体" w:hAnsi="宋体" w:eastAsia="宋体" w:cs="宋体"/>
          <w:spacing w:val="-51"/>
          <w:sz w:val="21"/>
          <w:szCs w:val="21"/>
        </w:rPr>
        <w:t xml:space="preserve"> </w:t>
      </w:r>
      <w:r>
        <w:rPr>
          <w:rFonts w:hint="eastAsia" w:ascii="宋体" w:hAnsi="宋体" w:eastAsia="宋体" w:cs="宋体"/>
          <w:spacing w:val="-3"/>
          <w:sz w:val="21"/>
          <w:szCs w:val="21"/>
        </w:rPr>
        <w:t>月</w:t>
      </w:r>
      <w:r>
        <w:rPr>
          <w:rFonts w:hint="eastAsia" w:ascii="宋体" w:hAnsi="宋体" w:eastAsia="宋体" w:cs="宋体"/>
          <w:spacing w:val="-3"/>
          <w:sz w:val="21"/>
          <w:szCs w:val="21"/>
          <w:u w:val="single" w:color="auto"/>
        </w:rPr>
        <w:t xml:space="preserve">           </w:t>
      </w:r>
      <w:r>
        <w:rPr>
          <w:rFonts w:hint="eastAsia" w:ascii="宋体" w:hAnsi="宋体" w:eastAsia="宋体" w:cs="宋体"/>
          <w:spacing w:val="-28"/>
          <w:sz w:val="21"/>
          <w:szCs w:val="21"/>
        </w:rPr>
        <w:t xml:space="preserve"> </w:t>
      </w:r>
      <w:r>
        <w:rPr>
          <w:rFonts w:hint="eastAsia" w:ascii="宋体" w:hAnsi="宋体" w:eastAsia="宋体" w:cs="宋体"/>
          <w:spacing w:val="-3"/>
          <w:sz w:val="21"/>
          <w:szCs w:val="21"/>
        </w:rPr>
        <w:t>日</w:t>
      </w:r>
    </w:p>
    <w:p w14:paraId="7ED7AE8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sectPr>
          <w:footerReference r:id="rId18" w:type="default"/>
          <w:pgSz w:w="11907" w:h="16840"/>
          <w:pgMar w:top="1431" w:right="1786" w:bottom="1156" w:left="1786" w:header="0" w:footer="993" w:gutter="0"/>
          <w:pgNumType w:fmt="decimal"/>
          <w:cols w:space="720" w:num="1"/>
        </w:sectPr>
      </w:pPr>
    </w:p>
    <w:p w14:paraId="1231DF4E">
      <w:pPr>
        <w:snapToGrid w:val="0"/>
        <w:spacing w:line="440" w:lineRule="exact"/>
        <w:jc w:val="center"/>
        <w:rPr>
          <w:rFonts w:hint="eastAsia" w:ascii="宋体" w:hAnsi="宋体" w:eastAsia="宋体" w:cs="宋体"/>
          <w:b/>
          <w:bCs/>
          <w:color w:val="auto"/>
          <w:kern w:val="0"/>
          <w:sz w:val="24"/>
          <w:lang w:val="en-US" w:eastAsia="zh-CN"/>
        </w:rPr>
      </w:pPr>
      <w:r>
        <w:rPr>
          <w:rFonts w:hint="eastAsia" w:ascii="宋体" w:hAnsi="宋体" w:eastAsia="宋体" w:cs="宋体"/>
          <w:b/>
          <w:bCs/>
          <w:color w:val="auto"/>
          <w:kern w:val="0"/>
          <w:sz w:val="24"/>
        </w:rPr>
        <w:t>提供参加采购活动前三年内在经营活动中没有重大违法记录的书面声明</w:t>
      </w:r>
      <w:r>
        <w:rPr>
          <w:rFonts w:hint="eastAsia" w:ascii="宋体" w:hAnsi="宋体" w:eastAsia="宋体" w:cs="宋体"/>
          <w:b/>
          <w:bCs/>
          <w:color w:val="auto"/>
          <w:kern w:val="0"/>
          <w:sz w:val="24"/>
          <w:lang w:val="en-US" w:eastAsia="zh-CN"/>
        </w:rPr>
        <w:t>函</w:t>
      </w:r>
    </w:p>
    <w:p w14:paraId="5C83681B">
      <w:pPr>
        <w:widowControl/>
        <w:jc w:val="left"/>
        <w:rPr>
          <w:rFonts w:ascii="宋体" w:hAnsi="宋体" w:cs="宋体"/>
          <w:b/>
          <w:color w:val="auto"/>
          <w:kern w:val="0"/>
          <w:sz w:val="24"/>
        </w:rPr>
      </w:pPr>
    </w:p>
    <w:p w14:paraId="70CAEAEA">
      <w:pPr>
        <w:widowControl/>
        <w:spacing w:before="120" w:beforeLines="50"/>
        <w:jc w:val="center"/>
        <w:rPr>
          <w:rFonts w:ascii="华文中宋" w:hAnsi="华文中宋" w:eastAsia="华文中宋" w:cs="宋体"/>
          <w:bCs/>
          <w:color w:val="auto"/>
          <w:kern w:val="0"/>
          <w:sz w:val="36"/>
          <w:szCs w:val="36"/>
        </w:rPr>
      </w:pPr>
    </w:p>
    <w:p w14:paraId="2FE6E4DA">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项目名称：</w:t>
      </w:r>
    </w:p>
    <w:p w14:paraId="432ABB84">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项目编号：</w:t>
      </w:r>
    </w:p>
    <w:p w14:paraId="11212F20">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致：</w:t>
      </w:r>
      <w:r>
        <w:rPr>
          <w:rFonts w:hint="eastAsia" w:ascii="宋体" w:hAnsi="宋体" w:eastAsia="宋体" w:cs="宋体"/>
          <w:bCs/>
          <w:color w:val="auto"/>
          <w:kern w:val="0"/>
          <w:sz w:val="21"/>
          <w:szCs w:val="21"/>
          <w:u w:val="single"/>
          <w:lang w:eastAsia="zh-CN"/>
        </w:rPr>
        <w:t xml:space="preserve">陕西中裕天腾项目管理有限公司 </w:t>
      </w:r>
    </w:p>
    <w:p w14:paraId="5E42B24E">
      <w:pPr>
        <w:keepNext w:val="0"/>
        <w:keepLines w:val="0"/>
        <w:pageBreakBefore w:val="0"/>
        <w:widowControl/>
        <w:kinsoku w:val="0"/>
        <w:wordWrap/>
        <w:overflowPunct/>
        <w:topLinePunct w:val="0"/>
        <w:autoSpaceDE w:val="0"/>
        <w:autoSpaceDN w:val="0"/>
        <w:bidi w:val="0"/>
        <w:adjustRightInd w:val="0"/>
        <w:snapToGrid w:val="0"/>
        <w:spacing w:line="480"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eastAsia="zh-CN"/>
        </w:rPr>
        <w:t>供应商</w:t>
      </w:r>
      <w:r>
        <w:rPr>
          <w:rFonts w:hint="eastAsia" w:ascii="宋体" w:hAnsi="宋体" w:eastAsia="宋体" w:cs="宋体"/>
          <w:color w:val="auto"/>
          <w:kern w:val="0"/>
          <w:sz w:val="21"/>
          <w:szCs w:val="21"/>
          <w:u w:val="single"/>
        </w:rPr>
        <w:t xml:space="preserve">名称）     </w:t>
      </w:r>
      <w:r>
        <w:rPr>
          <w:rFonts w:hint="eastAsia" w:ascii="宋体" w:hAnsi="宋体" w:eastAsia="宋体" w:cs="宋体"/>
          <w:color w:val="auto"/>
          <w:kern w:val="0"/>
          <w:sz w:val="21"/>
          <w:szCs w:val="21"/>
        </w:rPr>
        <w:t>郑重声明，我公司在参加本项目采购活动前三年内无重大违法活动记录，符合法律法规规定的资格条件。我方对以上声明负全部法律责任。</w:t>
      </w:r>
    </w:p>
    <w:p w14:paraId="41B6C8D4">
      <w:pPr>
        <w:keepNext w:val="0"/>
        <w:keepLines w:val="0"/>
        <w:pageBreakBefore w:val="0"/>
        <w:widowControl/>
        <w:kinsoku w:val="0"/>
        <w:wordWrap/>
        <w:overflowPunct/>
        <w:topLinePunct w:val="0"/>
        <w:autoSpaceDE w:val="0"/>
        <w:autoSpaceDN w:val="0"/>
        <w:bidi w:val="0"/>
        <w:adjustRightInd w:val="0"/>
        <w:snapToGrid w:val="0"/>
        <w:spacing w:line="480"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特此声明。</w:t>
      </w:r>
    </w:p>
    <w:p w14:paraId="74EAA6C0">
      <w:pPr>
        <w:widowControl/>
        <w:spacing w:line="460" w:lineRule="exact"/>
        <w:ind w:firstLine="480" w:firstLineChars="200"/>
        <w:jc w:val="left"/>
        <w:rPr>
          <w:rFonts w:ascii="宋体" w:hAnsi="宋体" w:cs="宋体"/>
          <w:color w:val="auto"/>
          <w:kern w:val="0"/>
          <w:sz w:val="24"/>
        </w:rPr>
      </w:pPr>
    </w:p>
    <w:p w14:paraId="230BD9E5">
      <w:pPr>
        <w:keepNext w:val="0"/>
        <w:keepLines w:val="0"/>
        <w:pageBreakBefore w:val="0"/>
        <w:widowControl/>
        <w:kinsoku w:val="0"/>
        <w:wordWrap/>
        <w:overflowPunct/>
        <w:topLinePunct w:val="0"/>
        <w:autoSpaceDE w:val="0"/>
        <w:autoSpaceDN w:val="0"/>
        <w:bidi w:val="0"/>
        <w:adjustRightInd w:val="0"/>
        <w:snapToGrid w:val="0"/>
        <w:spacing w:before="86" w:line="360" w:lineRule="auto"/>
        <w:ind w:left="1910"/>
        <w:textAlignment w:val="baseline"/>
        <w:rPr>
          <w:rFonts w:hint="eastAsia" w:ascii="宋体" w:hAnsi="宋体" w:eastAsia="宋体" w:cs="宋体"/>
          <w:spacing w:val="8"/>
          <w:sz w:val="21"/>
          <w:szCs w:val="21"/>
        </w:rPr>
      </w:pPr>
    </w:p>
    <w:p w14:paraId="5063728C">
      <w:pPr>
        <w:keepNext w:val="0"/>
        <w:keepLines w:val="0"/>
        <w:pageBreakBefore w:val="0"/>
        <w:widowControl/>
        <w:kinsoku w:val="0"/>
        <w:wordWrap/>
        <w:overflowPunct/>
        <w:topLinePunct w:val="0"/>
        <w:autoSpaceDE w:val="0"/>
        <w:autoSpaceDN w:val="0"/>
        <w:bidi w:val="0"/>
        <w:adjustRightInd w:val="0"/>
        <w:snapToGrid w:val="0"/>
        <w:spacing w:before="86" w:line="360" w:lineRule="auto"/>
        <w:ind w:left="1910"/>
        <w:textAlignment w:val="baseline"/>
        <w:rPr>
          <w:rFonts w:hint="eastAsia" w:ascii="宋体" w:hAnsi="宋体" w:eastAsia="宋体" w:cs="宋体"/>
          <w:sz w:val="21"/>
          <w:szCs w:val="21"/>
        </w:rPr>
      </w:pPr>
      <w:r>
        <w:rPr>
          <w:rFonts w:hint="eastAsia" w:ascii="宋体" w:hAnsi="宋体" w:eastAsia="宋体" w:cs="宋体"/>
          <w:spacing w:val="8"/>
          <w:sz w:val="21"/>
          <w:szCs w:val="21"/>
        </w:rPr>
        <w:t>供</w:t>
      </w:r>
      <w:r>
        <w:rPr>
          <w:rFonts w:hint="eastAsia" w:ascii="宋体" w:hAnsi="宋体" w:eastAsia="宋体" w:cs="宋体"/>
          <w:spacing w:val="48"/>
          <w:sz w:val="21"/>
          <w:szCs w:val="21"/>
        </w:rPr>
        <w:t xml:space="preserve"> </w:t>
      </w:r>
      <w:r>
        <w:rPr>
          <w:rFonts w:hint="eastAsia" w:ascii="宋体" w:hAnsi="宋体" w:eastAsia="宋体" w:cs="宋体"/>
          <w:spacing w:val="8"/>
          <w:sz w:val="21"/>
          <w:szCs w:val="21"/>
        </w:rPr>
        <w:t>应</w:t>
      </w:r>
      <w:r>
        <w:rPr>
          <w:rFonts w:hint="eastAsia" w:ascii="宋体" w:hAnsi="宋体" w:eastAsia="宋体" w:cs="宋体"/>
          <w:spacing w:val="51"/>
          <w:sz w:val="21"/>
          <w:szCs w:val="21"/>
        </w:rPr>
        <w:t xml:space="preserve"> </w:t>
      </w:r>
      <w:r>
        <w:rPr>
          <w:rFonts w:hint="eastAsia" w:ascii="宋体" w:hAnsi="宋体" w:eastAsia="宋体" w:cs="宋体"/>
          <w:spacing w:val="8"/>
          <w:sz w:val="21"/>
          <w:szCs w:val="21"/>
        </w:rPr>
        <w:t>商</w:t>
      </w:r>
      <w:r>
        <w:rPr>
          <w:rFonts w:hint="eastAsia" w:ascii="宋体" w:hAnsi="宋体" w:eastAsia="宋体" w:cs="宋体"/>
          <w:spacing w:val="52"/>
          <w:sz w:val="21"/>
          <w:szCs w:val="21"/>
        </w:rPr>
        <w:t xml:space="preserve"> </w:t>
      </w:r>
      <w:r>
        <w:rPr>
          <w:rFonts w:hint="eastAsia" w:ascii="宋体" w:hAnsi="宋体" w:eastAsia="宋体" w:cs="宋体"/>
          <w:spacing w:val="8"/>
          <w:sz w:val="21"/>
          <w:szCs w:val="21"/>
        </w:rPr>
        <w:t>（单位名称及公章</w:t>
      </w:r>
      <w:r>
        <w:rPr>
          <w:rFonts w:hint="eastAsia" w:ascii="宋体" w:hAnsi="宋体" w:eastAsia="宋体" w:cs="宋体"/>
          <w:spacing w:val="-13"/>
          <w:sz w:val="21"/>
          <w:szCs w:val="21"/>
        </w:rPr>
        <w:t>）</w:t>
      </w:r>
      <w:r>
        <w:rPr>
          <w:rFonts w:hint="eastAsia" w:ascii="宋体" w:hAnsi="宋体" w:eastAsia="宋体" w:cs="宋体"/>
          <w:spacing w:val="-9"/>
          <w:sz w:val="21"/>
          <w:szCs w:val="21"/>
        </w:rPr>
        <w:t xml:space="preserve"> </w:t>
      </w:r>
      <w:r>
        <w:rPr>
          <w:rFonts w:hint="eastAsia" w:ascii="宋体" w:hAnsi="宋体" w:eastAsia="宋体" w:cs="宋体"/>
          <w:spacing w:val="-13"/>
          <w:sz w:val="21"/>
          <w:szCs w:val="21"/>
        </w:rPr>
        <w:t>：</w:t>
      </w:r>
      <w:r>
        <w:rPr>
          <w:rFonts w:hint="eastAsia" w:ascii="宋体" w:hAnsi="宋体" w:eastAsia="宋体" w:cs="宋体"/>
          <w:sz w:val="21"/>
          <w:szCs w:val="21"/>
          <w:u w:val="single" w:color="auto"/>
        </w:rPr>
        <w:t xml:space="preserve">                                                  </w:t>
      </w:r>
    </w:p>
    <w:p w14:paraId="4FAF77AA">
      <w:pPr>
        <w:keepNext w:val="0"/>
        <w:keepLines w:val="0"/>
        <w:pageBreakBefore w:val="0"/>
        <w:widowControl/>
        <w:kinsoku w:val="0"/>
        <w:wordWrap/>
        <w:overflowPunct/>
        <w:topLinePunct w:val="0"/>
        <w:autoSpaceDE w:val="0"/>
        <w:autoSpaceDN w:val="0"/>
        <w:bidi w:val="0"/>
        <w:adjustRightInd w:val="0"/>
        <w:snapToGrid w:val="0"/>
        <w:spacing w:before="171" w:line="360" w:lineRule="auto"/>
        <w:ind w:left="1912"/>
        <w:textAlignment w:val="baseline"/>
        <w:rPr>
          <w:rFonts w:hint="eastAsia" w:ascii="宋体" w:hAnsi="宋体" w:eastAsia="宋体" w:cs="宋体"/>
          <w:sz w:val="21"/>
          <w:szCs w:val="21"/>
        </w:rPr>
      </w:pPr>
      <w:r>
        <w:rPr>
          <w:rFonts w:hint="eastAsia" w:ascii="宋体" w:hAnsi="宋体" w:eastAsia="宋体" w:cs="宋体"/>
          <w:spacing w:val="9"/>
          <w:sz w:val="21"/>
          <w:szCs w:val="21"/>
        </w:rPr>
        <w:t>法定代表人（负责人）/被授权人（签字</w:t>
      </w:r>
      <w:r>
        <w:rPr>
          <w:rFonts w:hint="eastAsia" w:ascii="宋体" w:hAnsi="宋体" w:eastAsia="宋体" w:cs="宋体"/>
          <w:spacing w:val="12"/>
          <w:sz w:val="21"/>
          <w:szCs w:val="21"/>
        </w:rPr>
        <w:t>）：</w:t>
      </w:r>
      <w:r>
        <w:rPr>
          <w:rFonts w:hint="eastAsia" w:ascii="宋体" w:hAnsi="宋体" w:eastAsia="宋体" w:cs="宋体"/>
          <w:sz w:val="21"/>
          <w:szCs w:val="21"/>
          <w:u w:val="single" w:color="auto"/>
        </w:rPr>
        <w:t xml:space="preserve">                                        </w:t>
      </w:r>
    </w:p>
    <w:p w14:paraId="4C772983">
      <w:pPr>
        <w:keepNext w:val="0"/>
        <w:keepLines w:val="0"/>
        <w:pageBreakBefore w:val="0"/>
        <w:widowControl/>
        <w:kinsoku w:val="0"/>
        <w:wordWrap/>
        <w:overflowPunct/>
        <w:topLinePunct w:val="0"/>
        <w:autoSpaceDE w:val="0"/>
        <w:autoSpaceDN w:val="0"/>
        <w:bidi w:val="0"/>
        <w:adjustRightInd w:val="0"/>
        <w:snapToGrid w:val="0"/>
        <w:spacing w:before="210" w:line="360" w:lineRule="auto"/>
        <w:ind w:left="1941"/>
        <w:textAlignment w:val="baseline"/>
        <w:rPr>
          <w:rFonts w:hint="eastAsia" w:ascii="宋体" w:hAnsi="宋体" w:eastAsia="宋体" w:cs="宋体"/>
          <w:sz w:val="21"/>
          <w:szCs w:val="21"/>
        </w:rPr>
      </w:pPr>
      <w:r>
        <w:rPr>
          <w:rFonts w:hint="eastAsia" w:ascii="宋体" w:hAnsi="宋体" w:eastAsia="宋体" w:cs="宋体"/>
          <w:spacing w:val="-3"/>
          <w:sz w:val="21"/>
          <w:szCs w:val="21"/>
        </w:rPr>
        <w:t>日</w:t>
      </w:r>
      <w:r>
        <w:rPr>
          <w:rFonts w:hint="eastAsia" w:ascii="宋体" w:hAnsi="宋体" w:eastAsia="宋体" w:cs="宋体"/>
          <w:spacing w:val="2"/>
          <w:sz w:val="21"/>
          <w:szCs w:val="21"/>
        </w:rPr>
        <w:t xml:space="preserve">              </w:t>
      </w:r>
      <w:r>
        <w:rPr>
          <w:rFonts w:hint="eastAsia" w:ascii="宋体" w:hAnsi="宋体" w:eastAsia="宋体" w:cs="宋体"/>
          <w:spacing w:val="-3"/>
          <w:sz w:val="21"/>
          <w:szCs w:val="21"/>
        </w:rPr>
        <w:t>期</w:t>
      </w:r>
      <w:r>
        <w:rPr>
          <w:rFonts w:hint="eastAsia" w:ascii="宋体" w:hAnsi="宋体" w:eastAsia="宋体" w:cs="宋体"/>
          <w:spacing w:val="-16"/>
          <w:sz w:val="21"/>
          <w:szCs w:val="21"/>
        </w:rPr>
        <w:t xml:space="preserve"> </w:t>
      </w:r>
      <w:r>
        <w:rPr>
          <w:rFonts w:hint="eastAsia" w:ascii="宋体" w:hAnsi="宋体" w:eastAsia="宋体" w:cs="宋体"/>
          <w:spacing w:val="-3"/>
          <w:sz w:val="21"/>
          <w:szCs w:val="21"/>
        </w:rPr>
        <w:t>：</w:t>
      </w:r>
      <w:r>
        <w:rPr>
          <w:rFonts w:hint="eastAsia" w:ascii="宋体" w:hAnsi="宋体" w:eastAsia="宋体" w:cs="宋体"/>
          <w:spacing w:val="-3"/>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3"/>
          <w:sz w:val="21"/>
          <w:szCs w:val="21"/>
        </w:rPr>
        <w:t>年</w:t>
      </w:r>
      <w:r>
        <w:rPr>
          <w:rFonts w:hint="eastAsia" w:ascii="宋体" w:hAnsi="宋体" w:eastAsia="宋体" w:cs="宋体"/>
          <w:spacing w:val="-3"/>
          <w:sz w:val="21"/>
          <w:szCs w:val="21"/>
          <w:u w:val="single" w:color="auto"/>
        </w:rPr>
        <w:t xml:space="preserve">           </w:t>
      </w:r>
      <w:r>
        <w:rPr>
          <w:rFonts w:hint="eastAsia" w:ascii="宋体" w:hAnsi="宋体" w:eastAsia="宋体" w:cs="宋体"/>
          <w:spacing w:val="-51"/>
          <w:sz w:val="21"/>
          <w:szCs w:val="21"/>
        </w:rPr>
        <w:t xml:space="preserve"> </w:t>
      </w:r>
      <w:r>
        <w:rPr>
          <w:rFonts w:hint="eastAsia" w:ascii="宋体" w:hAnsi="宋体" w:eastAsia="宋体" w:cs="宋体"/>
          <w:spacing w:val="-3"/>
          <w:sz w:val="21"/>
          <w:szCs w:val="21"/>
        </w:rPr>
        <w:t>月</w:t>
      </w:r>
      <w:r>
        <w:rPr>
          <w:rFonts w:hint="eastAsia" w:ascii="宋体" w:hAnsi="宋体" w:eastAsia="宋体" w:cs="宋体"/>
          <w:spacing w:val="-3"/>
          <w:sz w:val="21"/>
          <w:szCs w:val="21"/>
          <w:u w:val="single" w:color="auto"/>
        </w:rPr>
        <w:t xml:space="preserve">           </w:t>
      </w:r>
      <w:r>
        <w:rPr>
          <w:rFonts w:hint="eastAsia" w:ascii="宋体" w:hAnsi="宋体" w:eastAsia="宋体" w:cs="宋体"/>
          <w:spacing w:val="-28"/>
          <w:sz w:val="21"/>
          <w:szCs w:val="21"/>
        </w:rPr>
        <w:t xml:space="preserve"> </w:t>
      </w:r>
      <w:r>
        <w:rPr>
          <w:rFonts w:hint="eastAsia" w:ascii="宋体" w:hAnsi="宋体" w:eastAsia="宋体" w:cs="宋体"/>
          <w:spacing w:val="-3"/>
          <w:sz w:val="21"/>
          <w:szCs w:val="21"/>
        </w:rPr>
        <w:t>日</w:t>
      </w:r>
    </w:p>
    <w:p w14:paraId="56E6F08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sectPr>
          <w:headerReference r:id="rId19" w:type="default"/>
          <w:footerReference r:id="rId20" w:type="default"/>
          <w:pgSz w:w="11907" w:h="16840"/>
          <w:pgMar w:top="1431" w:right="1786" w:bottom="1156" w:left="1786" w:header="0" w:footer="993" w:gutter="0"/>
          <w:pgNumType w:fmt="decimal"/>
          <w:cols w:space="720" w:num="1"/>
        </w:sectPr>
      </w:pPr>
    </w:p>
    <w:p w14:paraId="4AFBCE68">
      <w:pPr>
        <w:snapToGrid w:val="0"/>
        <w:spacing w:line="440" w:lineRule="exact"/>
        <w:jc w:val="center"/>
        <w:rPr>
          <w:rFonts w:hint="eastAsia" w:ascii="宋体" w:hAnsi="宋体" w:eastAsia="宋体" w:cs="宋体"/>
          <w:b/>
          <w:bCs/>
          <w:color w:val="auto"/>
          <w:kern w:val="0"/>
          <w:sz w:val="24"/>
        </w:rPr>
      </w:pPr>
      <w:r>
        <w:rPr>
          <w:rFonts w:hint="eastAsia" w:ascii="宋体" w:hAnsi="宋体" w:eastAsia="宋体" w:cs="宋体"/>
          <w:b/>
          <w:bCs/>
          <w:color w:val="auto"/>
          <w:kern w:val="0"/>
          <w:sz w:val="24"/>
          <w:lang w:val="en-US" w:eastAsia="zh-CN"/>
        </w:rPr>
        <w:t>信用记录</w:t>
      </w:r>
      <w:r>
        <w:rPr>
          <w:rFonts w:hint="eastAsia" w:ascii="宋体" w:hAnsi="宋体" w:eastAsia="宋体" w:cs="宋体"/>
          <w:b/>
          <w:bCs/>
          <w:color w:val="auto"/>
          <w:kern w:val="0"/>
          <w:sz w:val="24"/>
        </w:rPr>
        <w:t>的书面声明</w:t>
      </w:r>
    </w:p>
    <w:p w14:paraId="4E30A813">
      <w:pPr>
        <w:widowControl/>
        <w:jc w:val="left"/>
        <w:rPr>
          <w:rFonts w:ascii="宋体" w:hAnsi="宋体" w:cs="宋体"/>
          <w:b/>
          <w:color w:val="auto"/>
          <w:kern w:val="0"/>
          <w:sz w:val="24"/>
        </w:rPr>
      </w:pPr>
    </w:p>
    <w:p w14:paraId="07536184">
      <w:pPr>
        <w:widowControl/>
        <w:spacing w:before="120" w:beforeLines="50"/>
        <w:jc w:val="center"/>
        <w:rPr>
          <w:rFonts w:ascii="华文中宋" w:hAnsi="华文中宋" w:eastAsia="华文中宋" w:cs="宋体"/>
          <w:bCs/>
          <w:color w:val="auto"/>
          <w:kern w:val="0"/>
          <w:sz w:val="36"/>
          <w:szCs w:val="36"/>
        </w:rPr>
      </w:pPr>
    </w:p>
    <w:p w14:paraId="42792C53">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项目名称：</w:t>
      </w:r>
    </w:p>
    <w:p w14:paraId="1CA52162">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项目编号：</w:t>
      </w:r>
    </w:p>
    <w:p w14:paraId="28C4AB93">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致：</w:t>
      </w:r>
      <w:r>
        <w:rPr>
          <w:rFonts w:hint="eastAsia" w:ascii="宋体" w:hAnsi="宋体" w:eastAsia="宋体" w:cs="宋体"/>
          <w:bCs/>
          <w:color w:val="auto"/>
          <w:kern w:val="0"/>
          <w:sz w:val="21"/>
          <w:szCs w:val="21"/>
          <w:u w:val="single"/>
          <w:lang w:eastAsia="zh-CN"/>
        </w:rPr>
        <w:t xml:space="preserve">陕西中裕天腾项目管理有限公司 </w:t>
      </w:r>
    </w:p>
    <w:p w14:paraId="42498989">
      <w:pPr>
        <w:keepNext w:val="0"/>
        <w:keepLines w:val="0"/>
        <w:pageBreakBefore w:val="0"/>
        <w:widowControl/>
        <w:kinsoku w:val="0"/>
        <w:wordWrap/>
        <w:overflowPunct/>
        <w:topLinePunct w:val="0"/>
        <w:autoSpaceDE w:val="0"/>
        <w:autoSpaceDN w:val="0"/>
        <w:bidi w:val="0"/>
        <w:adjustRightInd w:val="0"/>
        <w:snapToGrid w:val="0"/>
        <w:spacing w:line="480"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eastAsia="zh-CN"/>
        </w:rPr>
        <w:t>供应商</w:t>
      </w:r>
      <w:r>
        <w:rPr>
          <w:rFonts w:hint="eastAsia" w:ascii="宋体" w:hAnsi="宋体" w:eastAsia="宋体" w:cs="宋体"/>
          <w:color w:val="auto"/>
          <w:kern w:val="0"/>
          <w:sz w:val="21"/>
          <w:szCs w:val="21"/>
          <w:u w:val="single"/>
        </w:rPr>
        <w:t xml:space="preserve">名称）     </w:t>
      </w:r>
      <w:r>
        <w:rPr>
          <w:rFonts w:hint="eastAsia" w:ascii="宋体" w:hAnsi="宋体" w:eastAsia="宋体" w:cs="宋体"/>
          <w:color w:val="auto"/>
          <w:kern w:val="0"/>
          <w:sz w:val="21"/>
          <w:szCs w:val="21"/>
        </w:rPr>
        <w:t>郑重声明，我</w:t>
      </w:r>
      <w:r>
        <w:rPr>
          <w:rFonts w:hint="eastAsia" w:ascii="宋体" w:hAnsi="宋体" w:eastAsia="宋体" w:cs="宋体"/>
          <w:color w:val="auto"/>
          <w:kern w:val="0"/>
          <w:sz w:val="21"/>
          <w:szCs w:val="21"/>
          <w:lang w:val="en-US" w:eastAsia="zh-CN"/>
        </w:rPr>
        <w:t>公司</w:t>
      </w:r>
      <w:r>
        <w:rPr>
          <w:rFonts w:hint="eastAsia" w:ascii="宋体" w:hAnsi="宋体" w:eastAsia="宋体" w:cs="宋体"/>
          <w:color w:val="auto"/>
          <w:sz w:val="21"/>
          <w:szCs w:val="21"/>
          <w:lang w:val="en-US" w:eastAsia="zh-CN"/>
        </w:rPr>
        <w:t>未被列入“信用中国”网站及“中国政府采购网”网站失信被执行人、 重大税收违法案件当事人名单、政府采购严重违法失信行为记录名单</w:t>
      </w:r>
      <w:r>
        <w:rPr>
          <w:rFonts w:hint="eastAsia" w:ascii="宋体" w:hAnsi="宋体" w:eastAsia="宋体" w:cs="宋体"/>
          <w:color w:val="auto"/>
          <w:kern w:val="0"/>
          <w:sz w:val="21"/>
          <w:szCs w:val="21"/>
        </w:rPr>
        <w:t>，符合法律法规规定的资格条件。我方对以上声明负全部法律责任。</w:t>
      </w:r>
    </w:p>
    <w:p w14:paraId="2E6B3076">
      <w:pPr>
        <w:keepNext w:val="0"/>
        <w:keepLines w:val="0"/>
        <w:pageBreakBefore w:val="0"/>
        <w:widowControl/>
        <w:kinsoku w:val="0"/>
        <w:wordWrap/>
        <w:overflowPunct/>
        <w:topLinePunct w:val="0"/>
        <w:autoSpaceDE w:val="0"/>
        <w:autoSpaceDN w:val="0"/>
        <w:bidi w:val="0"/>
        <w:adjustRightInd w:val="0"/>
        <w:snapToGrid w:val="0"/>
        <w:spacing w:line="480" w:lineRule="auto"/>
        <w:ind w:firstLine="420" w:firstLineChars="20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特此声明。</w:t>
      </w:r>
    </w:p>
    <w:p w14:paraId="65E467A0">
      <w:pPr>
        <w:widowControl/>
        <w:spacing w:line="460" w:lineRule="exact"/>
        <w:ind w:firstLine="480" w:firstLineChars="200"/>
        <w:jc w:val="left"/>
        <w:rPr>
          <w:rFonts w:ascii="宋体" w:hAnsi="宋体" w:cs="宋体"/>
          <w:color w:val="auto"/>
          <w:kern w:val="0"/>
          <w:sz w:val="24"/>
        </w:rPr>
      </w:pPr>
    </w:p>
    <w:p w14:paraId="3E621EFA">
      <w:pPr>
        <w:keepNext w:val="0"/>
        <w:keepLines w:val="0"/>
        <w:pageBreakBefore w:val="0"/>
        <w:widowControl/>
        <w:kinsoku w:val="0"/>
        <w:wordWrap/>
        <w:overflowPunct/>
        <w:topLinePunct w:val="0"/>
        <w:autoSpaceDE w:val="0"/>
        <w:autoSpaceDN w:val="0"/>
        <w:bidi w:val="0"/>
        <w:adjustRightInd w:val="0"/>
        <w:snapToGrid w:val="0"/>
        <w:spacing w:before="86" w:line="360" w:lineRule="auto"/>
        <w:ind w:left="1910"/>
        <w:textAlignment w:val="baseline"/>
        <w:rPr>
          <w:rFonts w:hint="eastAsia" w:ascii="宋体" w:hAnsi="宋体" w:eastAsia="宋体" w:cs="宋体"/>
          <w:spacing w:val="8"/>
          <w:sz w:val="21"/>
          <w:szCs w:val="21"/>
        </w:rPr>
      </w:pPr>
    </w:p>
    <w:p w14:paraId="3C01AB02">
      <w:pPr>
        <w:keepNext w:val="0"/>
        <w:keepLines w:val="0"/>
        <w:pageBreakBefore w:val="0"/>
        <w:widowControl/>
        <w:kinsoku w:val="0"/>
        <w:wordWrap/>
        <w:overflowPunct/>
        <w:topLinePunct w:val="0"/>
        <w:autoSpaceDE w:val="0"/>
        <w:autoSpaceDN w:val="0"/>
        <w:bidi w:val="0"/>
        <w:adjustRightInd w:val="0"/>
        <w:snapToGrid w:val="0"/>
        <w:spacing w:before="86" w:line="360" w:lineRule="auto"/>
        <w:ind w:left="1910"/>
        <w:textAlignment w:val="baseline"/>
        <w:rPr>
          <w:rFonts w:hint="eastAsia" w:ascii="宋体" w:hAnsi="宋体" w:eastAsia="宋体" w:cs="宋体"/>
          <w:sz w:val="21"/>
          <w:szCs w:val="21"/>
        </w:rPr>
      </w:pPr>
      <w:r>
        <w:rPr>
          <w:rFonts w:hint="eastAsia" w:ascii="宋体" w:hAnsi="宋体" w:eastAsia="宋体" w:cs="宋体"/>
          <w:spacing w:val="8"/>
          <w:sz w:val="21"/>
          <w:szCs w:val="21"/>
        </w:rPr>
        <w:t>供</w:t>
      </w:r>
      <w:r>
        <w:rPr>
          <w:rFonts w:hint="eastAsia" w:ascii="宋体" w:hAnsi="宋体" w:eastAsia="宋体" w:cs="宋体"/>
          <w:spacing w:val="48"/>
          <w:sz w:val="21"/>
          <w:szCs w:val="21"/>
        </w:rPr>
        <w:t xml:space="preserve"> </w:t>
      </w:r>
      <w:r>
        <w:rPr>
          <w:rFonts w:hint="eastAsia" w:ascii="宋体" w:hAnsi="宋体" w:eastAsia="宋体" w:cs="宋体"/>
          <w:spacing w:val="8"/>
          <w:sz w:val="21"/>
          <w:szCs w:val="21"/>
        </w:rPr>
        <w:t>应</w:t>
      </w:r>
      <w:r>
        <w:rPr>
          <w:rFonts w:hint="eastAsia" w:ascii="宋体" w:hAnsi="宋体" w:eastAsia="宋体" w:cs="宋体"/>
          <w:spacing w:val="51"/>
          <w:sz w:val="21"/>
          <w:szCs w:val="21"/>
        </w:rPr>
        <w:t xml:space="preserve"> </w:t>
      </w:r>
      <w:r>
        <w:rPr>
          <w:rFonts w:hint="eastAsia" w:ascii="宋体" w:hAnsi="宋体" w:eastAsia="宋体" w:cs="宋体"/>
          <w:spacing w:val="8"/>
          <w:sz w:val="21"/>
          <w:szCs w:val="21"/>
        </w:rPr>
        <w:t>商</w:t>
      </w:r>
      <w:r>
        <w:rPr>
          <w:rFonts w:hint="eastAsia" w:ascii="宋体" w:hAnsi="宋体" w:eastAsia="宋体" w:cs="宋体"/>
          <w:spacing w:val="52"/>
          <w:sz w:val="21"/>
          <w:szCs w:val="21"/>
        </w:rPr>
        <w:t xml:space="preserve"> </w:t>
      </w:r>
      <w:r>
        <w:rPr>
          <w:rFonts w:hint="eastAsia" w:ascii="宋体" w:hAnsi="宋体" w:eastAsia="宋体" w:cs="宋体"/>
          <w:spacing w:val="8"/>
          <w:sz w:val="21"/>
          <w:szCs w:val="21"/>
        </w:rPr>
        <w:t>（单位名称及公章</w:t>
      </w:r>
      <w:r>
        <w:rPr>
          <w:rFonts w:hint="eastAsia" w:ascii="宋体" w:hAnsi="宋体" w:eastAsia="宋体" w:cs="宋体"/>
          <w:spacing w:val="-13"/>
          <w:sz w:val="21"/>
          <w:szCs w:val="21"/>
        </w:rPr>
        <w:t>）</w:t>
      </w:r>
      <w:r>
        <w:rPr>
          <w:rFonts w:hint="eastAsia" w:ascii="宋体" w:hAnsi="宋体" w:eastAsia="宋体" w:cs="宋体"/>
          <w:spacing w:val="-9"/>
          <w:sz w:val="21"/>
          <w:szCs w:val="21"/>
        </w:rPr>
        <w:t xml:space="preserve"> </w:t>
      </w:r>
      <w:r>
        <w:rPr>
          <w:rFonts w:hint="eastAsia" w:ascii="宋体" w:hAnsi="宋体" w:eastAsia="宋体" w:cs="宋体"/>
          <w:spacing w:val="-13"/>
          <w:sz w:val="21"/>
          <w:szCs w:val="21"/>
        </w:rPr>
        <w:t>：</w:t>
      </w:r>
      <w:r>
        <w:rPr>
          <w:rFonts w:hint="eastAsia" w:ascii="宋体" w:hAnsi="宋体" w:eastAsia="宋体" w:cs="宋体"/>
          <w:sz w:val="21"/>
          <w:szCs w:val="21"/>
          <w:u w:val="single" w:color="auto"/>
        </w:rPr>
        <w:t xml:space="preserve">                                                  </w:t>
      </w:r>
    </w:p>
    <w:p w14:paraId="32B875F7">
      <w:pPr>
        <w:keepNext w:val="0"/>
        <w:keepLines w:val="0"/>
        <w:pageBreakBefore w:val="0"/>
        <w:widowControl/>
        <w:kinsoku w:val="0"/>
        <w:wordWrap/>
        <w:overflowPunct/>
        <w:topLinePunct w:val="0"/>
        <w:autoSpaceDE w:val="0"/>
        <w:autoSpaceDN w:val="0"/>
        <w:bidi w:val="0"/>
        <w:adjustRightInd w:val="0"/>
        <w:snapToGrid w:val="0"/>
        <w:spacing w:before="171" w:line="360" w:lineRule="auto"/>
        <w:ind w:left="1912"/>
        <w:textAlignment w:val="baseline"/>
        <w:rPr>
          <w:rFonts w:hint="eastAsia" w:ascii="宋体" w:hAnsi="宋体" w:eastAsia="宋体" w:cs="宋体"/>
          <w:sz w:val="21"/>
          <w:szCs w:val="21"/>
        </w:rPr>
      </w:pPr>
      <w:r>
        <w:rPr>
          <w:rFonts w:hint="eastAsia" w:ascii="宋体" w:hAnsi="宋体" w:eastAsia="宋体" w:cs="宋体"/>
          <w:spacing w:val="9"/>
          <w:sz w:val="21"/>
          <w:szCs w:val="21"/>
        </w:rPr>
        <w:t>法定代表人（负责人）/被授权人（签字</w:t>
      </w:r>
      <w:r>
        <w:rPr>
          <w:rFonts w:hint="eastAsia" w:ascii="宋体" w:hAnsi="宋体" w:eastAsia="宋体" w:cs="宋体"/>
          <w:spacing w:val="12"/>
          <w:sz w:val="21"/>
          <w:szCs w:val="21"/>
        </w:rPr>
        <w:t>）：</w:t>
      </w:r>
      <w:r>
        <w:rPr>
          <w:rFonts w:hint="eastAsia" w:ascii="宋体" w:hAnsi="宋体" w:eastAsia="宋体" w:cs="宋体"/>
          <w:sz w:val="21"/>
          <w:szCs w:val="21"/>
          <w:u w:val="single" w:color="auto"/>
        </w:rPr>
        <w:t xml:space="preserve">                                        </w:t>
      </w:r>
    </w:p>
    <w:p w14:paraId="3D7D8F25">
      <w:pPr>
        <w:keepNext w:val="0"/>
        <w:keepLines w:val="0"/>
        <w:pageBreakBefore w:val="0"/>
        <w:widowControl/>
        <w:kinsoku w:val="0"/>
        <w:wordWrap/>
        <w:overflowPunct/>
        <w:topLinePunct w:val="0"/>
        <w:autoSpaceDE w:val="0"/>
        <w:autoSpaceDN w:val="0"/>
        <w:bidi w:val="0"/>
        <w:adjustRightInd w:val="0"/>
        <w:snapToGrid w:val="0"/>
        <w:spacing w:before="210" w:line="360" w:lineRule="auto"/>
        <w:ind w:left="1941"/>
        <w:textAlignment w:val="baseline"/>
        <w:rPr>
          <w:rFonts w:hint="eastAsia" w:ascii="宋体" w:hAnsi="宋体" w:eastAsia="宋体" w:cs="宋体"/>
          <w:sz w:val="21"/>
          <w:szCs w:val="21"/>
        </w:rPr>
      </w:pPr>
      <w:r>
        <w:rPr>
          <w:rFonts w:hint="eastAsia" w:ascii="宋体" w:hAnsi="宋体" w:eastAsia="宋体" w:cs="宋体"/>
          <w:spacing w:val="-3"/>
          <w:sz w:val="21"/>
          <w:szCs w:val="21"/>
        </w:rPr>
        <w:t>日</w:t>
      </w:r>
      <w:r>
        <w:rPr>
          <w:rFonts w:hint="eastAsia" w:ascii="宋体" w:hAnsi="宋体" w:eastAsia="宋体" w:cs="宋体"/>
          <w:spacing w:val="2"/>
          <w:sz w:val="21"/>
          <w:szCs w:val="21"/>
        </w:rPr>
        <w:t xml:space="preserve">              </w:t>
      </w:r>
      <w:r>
        <w:rPr>
          <w:rFonts w:hint="eastAsia" w:ascii="宋体" w:hAnsi="宋体" w:eastAsia="宋体" w:cs="宋体"/>
          <w:spacing w:val="-3"/>
          <w:sz w:val="21"/>
          <w:szCs w:val="21"/>
        </w:rPr>
        <w:t>期</w:t>
      </w:r>
      <w:r>
        <w:rPr>
          <w:rFonts w:hint="eastAsia" w:ascii="宋体" w:hAnsi="宋体" w:eastAsia="宋体" w:cs="宋体"/>
          <w:spacing w:val="-16"/>
          <w:sz w:val="21"/>
          <w:szCs w:val="21"/>
        </w:rPr>
        <w:t xml:space="preserve"> </w:t>
      </w:r>
      <w:r>
        <w:rPr>
          <w:rFonts w:hint="eastAsia" w:ascii="宋体" w:hAnsi="宋体" w:eastAsia="宋体" w:cs="宋体"/>
          <w:spacing w:val="-3"/>
          <w:sz w:val="21"/>
          <w:szCs w:val="21"/>
        </w:rPr>
        <w:t>：</w:t>
      </w:r>
      <w:r>
        <w:rPr>
          <w:rFonts w:hint="eastAsia" w:ascii="宋体" w:hAnsi="宋体" w:eastAsia="宋体" w:cs="宋体"/>
          <w:spacing w:val="-3"/>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3"/>
          <w:sz w:val="21"/>
          <w:szCs w:val="21"/>
        </w:rPr>
        <w:t>年</w:t>
      </w:r>
      <w:r>
        <w:rPr>
          <w:rFonts w:hint="eastAsia" w:ascii="宋体" w:hAnsi="宋体" w:eastAsia="宋体" w:cs="宋体"/>
          <w:spacing w:val="-3"/>
          <w:sz w:val="21"/>
          <w:szCs w:val="21"/>
          <w:u w:val="single" w:color="auto"/>
        </w:rPr>
        <w:t xml:space="preserve">           </w:t>
      </w:r>
      <w:r>
        <w:rPr>
          <w:rFonts w:hint="eastAsia" w:ascii="宋体" w:hAnsi="宋体" w:eastAsia="宋体" w:cs="宋体"/>
          <w:spacing w:val="-51"/>
          <w:sz w:val="21"/>
          <w:szCs w:val="21"/>
        </w:rPr>
        <w:t xml:space="preserve"> </w:t>
      </w:r>
      <w:r>
        <w:rPr>
          <w:rFonts w:hint="eastAsia" w:ascii="宋体" w:hAnsi="宋体" w:eastAsia="宋体" w:cs="宋体"/>
          <w:spacing w:val="-3"/>
          <w:sz w:val="21"/>
          <w:szCs w:val="21"/>
        </w:rPr>
        <w:t>月</w:t>
      </w:r>
      <w:r>
        <w:rPr>
          <w:rFonts w:hint="eastAsia" w:ascii="宋体" w:hAnsi="宋体" w:eastAsia="宋体" w:cs="宋体"/>
          <w:spacing w:val="-3"/>
          <w:sz w:val="21"/>
          <w:szCs w:val="21"/>
          <w:u w:val="single" w:color="auto"/>
        </w:rPr>
        <w:t xml:space="preserve">          </w:t>
      </w:r>
      <w:r>
        <w:rPr>
          <w:rFonts w:hint="eastAsia" w:ascii="宋体" w:hAnsi="宋体" w:eastAsia="宋体" w:cs="宋体"/>
          <w:spacing w:val="-28"/>
          <w:sz w:val="21"/>
          <w:szCs w:val="21"/>
        </w:rPr>
        <w:t xml:space="preserve"> </w:t>
      </w:r>
      <w:r>
        <w:rPr>
          <w:rFonts w:hint="eastAsia" w:ascii="宋体" w:hAnsi="宋体" w:eastAsia="宋体" w:cs="宋体"/>
          <w:spacing w:val="-3"/>
          <w:sz w:val="21"/>
          <w:szCs w:val="21"/>
        </w:rPr>
        <w:t>日</w:t>
      </w:r>
    </w:p>
    <w:p w14:paraId="186D7CE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sectPr>
          <w:footerReference r:id="rId21" w:type="default"/>
          <w:pgSz w:w="11907" w:h="16840"/>
          <w:pgMar w:top="1431" w:right="1786" w:bottom="1156" w:left="1786" w:header="0" w:footer="993" w:gutter="0"/>
          <w:pgNumType w:fmt="decimal"/>
          <w:cols w:space="720" w:num="1"/>
        </w:sectPr>
      </w:pPr>
    </w:p>
    <w:p w14:paraId="36EC18F4">
      <w:pPr>
        <w:snapToGrid w:val="0"/>
        <w:spacing w:line="440" w:lineRule="exact"/>
        <w:jc w:val="center"/>
        <w:rPr>
          <w:rFonts w:hint="eastAsia" w:ascii="宋体" w:hAnsi="宋体" w:eastAsia="宋体" w:cs="宋体"/>
          <w:b/>
          <w:bCs/>
          <w:color w:val="auto"/>
          <w:kern w:val="0"/>
          <w:sz w:val="24"/>
          <w:lang w:val="en-US" w:eastAsia="zh-CN"/>
        </w:rPr>
      </w:pPr>
      <w:r>
        <w:rPr>
          <w:rFonts w:hint="eastAsia" w:ascii="宋体" w:hAnsi="宋体" w:eastAsia="宋体" w:cs="宋体"/>
          <w:b/>
          <w:bCs/>
          <w:color w:val="auto"/>
          <w:kern w:val="0"/>
          <w:sz w:val="24"/>
          <w:lang w:val="en-US" w:eastAsia="zh-CN"/>
        </w:rPr>
        <w:t>其他声明及承诺函</w:t>
      </w:r>
    </w:p>
    <w:p w14:paraId="33F771F2">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695A5F1E">
      <w:pPr>
        <w:keepNext w:val="0"/>
        <w:keepLines w:val="0"/>
        <w:pageBreakBefore w:val="0"/>
        <w:widowControl/>
        <w:kinsoku w:val="0"/>
        <w:wordWrap/>
        <w:overflowPunct/>
        <w:topLinePunct w:val="0"/>
        <w:autoSpaceDE w:val="0"/>
        <w:autoSpaceDN w:val="0"/>
        <w:bidi w:val="0"/>
        <w:adjustRightInd w:val="0"/>
        <w:snapToGrid w:val="0"/>
        <w:spacing w:before="85" w:line="360" w:lineRule="exact"/>
        <w:ind w:left="15"/>
        <w:textAlignment w:val="baseline"/>
        <w:rPr>
          <w:rFonts w:hint="eastAsia" w:ascii="宋体" w:hAnsi="宋体" w:eastAsia="宋体" w:cs="宋体"/>
          <w:sz w:val="21"/>
          <w:szCs w:val="21"/>
        </w:rPr>
      </w:pPr>
      <w:r>
        <w:rPr>
          <w:rFonts w:hint="eastAsia" w:ascii="宋体" w:hAnsi="宋体" w:eastAsia="宋体" w:cs="宋体"/>
          <w:spacing w:val="10"/>
          <w:sz w:val="21"/>
          <w:szCs w:val="21"/>
        </w:rPr>
        <w:t>致</w:t>
      </w:r>
      <w:r>
        <w:rPr>
          <w:rFonts w:hint="eastAsia" w:ascii="宋体" w:hAnsi="宋体" w:eastAsia="宋体" w:cs="宋体"/>
          <w:spacing w:val="-19"/>
          <w:sz w:val="21"/>
          <w:szCs w:val="21"/>
        </w:rPr>
        <w:t xml:space="preserve"> ：</w:t>
      </w:r>
      <w:r>
        <w:rPr>
          <w:rFonts w:hint="eastAsia" w:ascii="宋体" w:hAnsi="宋体" w:eastAsia="宋体" w:cs="宋体"/>
          <w:spacing w:val="3"/>
          <w:sz w:val="21"/>
          <w:szCs w:val="21"/>
          <w:u w:val="single" w:color="auto"/>
        </w:rPr>
        <w:t xml:space="preserve">          </w:t>
      </w:r>
      <w:r>
        <w:rPr>
          <w:rFonts w:hint="eastAsia" w:ascii="宋体" w:hAnsi="宋体" w:eastAsia="宋体" w:cs="宋体"/>
          <w:spacing w:val="-19"/>
          <w:sz w:val="21"/>
          <w:szCs w:val="21"/>
        </w:rPr>
        <w:t>（</w:t>
      </w:r>
      <w:r>
        <w:rPr>
          <w:rFonts w:hint="eastAsia" w:ascii="宋体" w:hAnsi="宋体" w:eastAsia="宋体" w:cs="宋体"/>
          <w:spacing w:val="10"/>
          <w:sz w:val="21"/>
          <w:szCs w:val="21"/>
        </w:rPr>
        <w:t>采购人名称）</w:t>
      </w:r>
    </w:p>
    <w:p w14:paraId="10DFDF5C">
      <w:pPr>
        <w:keepNext w:val="0"/>
        <w:keepLines w:val="0"/>
        <w:pageBreakBefore w:val="0"/>
        <w:widowControl/>
        <w:kinsoku w:val="0"/>
        <w:wordWrap/>
        <w:overflowPunct/>
        <w:topLinePunct w:val="0"/>
        <w:autoSpaceDE w:val="0"/>
        <w:autoSpaceDN w:val="0"/>
        <w:bidi w:val="0"/>
        <w:adjustRightInd w:val="0"/>
        <w:snapToGrid w:val="0"/>
        <w:spacing w:before="86" w:line="360" w:lineRule="exact"/>
        <w:ind w:left="14" w:right="59" w:firstLine="419"/>
        <w:textAlignment w:val="baseline"/>
        <w:rPr>
          <w:rFonts w:hint="eastAsia" w:ascii="宋体" w:hAnsi="宋体" w:eastAsia="宋体" w:cs="宋体"/>
          <w:sz w:val="21"/>
          <w:szCs w:val="21"/>
        </w:rPr>
      </w:pPr>
      <w:r>
        <w:rPr>
          <w:rFonts w:hint="eastAsia" w:ascii="宋体" w:hAnsi="宋体" w:eastAsia="宋体" w:cs="宋体"/>
          <w:spacing w:val="7"/>
          <w:sz w:val="21"/>
          <w:szCs w:val="21"/>
        </w:rPr>
        <w:t>我单位作为</w:t>
      </w:r>
      <w:r>
        <w:rPr>
          <w:rFonts w:hint="eastAsia" w:ascii="宋体" w:hAnsi="宋体" w:eastAsia="宋体" w:cs="宋体"/>
          <w:spacing w:val="59"/>
          <w:sz w:val="21"/>
          <w:szCs w:val="21"/>
          <w:u w:val="single"/>
        </w:rPr>
        <w:t xml:space="preserve"> </w:t>
      </w:r>
      <w:r>
        <w:rPr>
          <w:rFonts w:hint="eastAsia" w:ascii="宋体" w:hAnsi="宋体" w:eastAsia="宋体" w:cs="宋体"/>
          <w:spacing w:val="7"/>
          <w:sz w:val="21"/>
          <w:szCs w:val="21"/>
          <w:u w:val="single"/>
        </w:rPr>
        <w:t>{项目名称}</w:t>
      </w:r>
      <w:r>
        <w:rPr>
          <w:rFonts w:hint="eastAsia" w:ascii="宋体" w:hAnsi="宋体" w:eastAsia="宋体" w:cs="宋体"/>
          <w:spacing w:val="55"/>
          <w:sz w:val="21"/>
          <w:szCs w:val="21"/>
          <w:u w:val="single"/>
        </w:rPr>
        <w:t xml:space="preserve"> </w:t>
      </w:r>
      <w:r>
        <w:rPr>
          <w:rFonts w:hint="eastAsia" w:ascii="宋体" w:hAnsi="宋体" w:eastAsia="宋体" w:cs="宋体"/>
          <w:spacing w:val="7"/>
          <w:sz w:val="21"/>
          <w:szCs w:val="21"/>
        </w:rPr>
        <w:t>（项目编号：</w:t>
      </w:r>
      <w:r>
        <w:rPr>
          <w:rFonts w:hint="eastAsia" w:ascii="宋体" w:hAnsi="宋体" w:eastAsia="宋体" w:cs="宋体"/>
          <w:spacing w:val="7"/>
          <w:sz w:val="21"/>
          <w:szCs w:val="21"/>
          <w:u w:val="single"/>
        </w:rPr>
        <w:t xml:space="preserve"> </w:t>
      </w:r>
      <w:r>
        <w:rPr>
          <w:rFonts w:hint="eastAsia" w:ascii="宋体" w:hAnsi="宋体" w:eastAsia="宋体" w:cs="宋体"/>
          <w:spacing w:val="7"/>
          <w:sz w:val="21"/>
          <w:szCs w:val="21"/>
          <w:u w:val="single"/>
          <w:lang w:val="en-US" w:eastAsia="zh-CN"/>
        </w:rPr>
        <w:t xml:space="preserve">  </w:t>
      </w:r>
      <w:r>
        <w:rPr>
          <w:rFonts w:hint="eastAsia" w:ascii="宋体" w:hAnsi="宋体" w:eastAsia="宋体" w:cs="宋体"/>
          <w:spacing w:val="7"/>
          <w:sz w:val="21"/>
          <w:szCs w:val="21"/>
          <w:u w:val="single"/>
        </w:rPr>
        <w:t xml:space="preserve"> </w:t>
      </w:r>
      <w:r>
        <w:rPr>
          <w:rFonts w:hint="eastAsia" w:ascii="宋体" w:hAnsi="宋体" w:eastAsia="宋体" w:cs="宋体"/>
          <w:spacing w:val="7"/>
          <w:sz w:val="21"/>
          <w:szCs w:val="21"/>
          <w:u w:val="single"/>
          <w:lang w:val="en-US" w:eastAsia="zh-CN"/>
        </w:rPr>
        <w:t xml:space="preserve">  </w:t>
      </w:r>
      <w:r>
        <w:rPr>
          <w:rFonts w:hint="eastAsia" w:ascii="宋体" w:hAnsi="宋体" w:eastAsia="宋体" w:cs="宋体"/>
          <w:spacing w:val="7"/>
          <w:sz w:val="21"/>
          <w:szCs w:val="21"/>
        </w:rPr>
        <w:t>）的响应</w:t>
      </w:r>
      <w:r>
        <w:rPr>
          <w:rFonts w:hint="eastAsia" w:ascii="宋体" w:hAnsi="宋体" w:eastAsia="宋体" w:cs="宋体"/>
          <w:spacing w:val="7"/>
          <w:sz w:val="21"/>
          <w:szCs w:val="21"/>
          <w:lang w:eastAsia="zh-CN"/>
        </w:rPr>
        <w:t>供应商</w:t>
      </w:r>
      <w:r>
        <w:rPr>
          <w:rFonts w:hint="eastAsia" w:ascii="宋体" w:hAnsi="宋体" w:eastAsia="宋体" w:cs="宋体"/>
          <w:spacing w:val="-26"/>
          <w:sz w:val="21"/>
          <w:szCs w:val="21"/>
        </w:rPr>
        <w:t xml:space="preserve"> </w:t>
      </w:r>
      <w:r>
        <w:rPr>
          <w:rFonts w:hint="eastAsia" w:ascii="宋体" w:hAnsi="宋体" w:eastAsia="宋体" w:cs="宋体"/>
          <w:spacing w:val="6"/>
          <w:sz w:val="21"/>
          <w:szCs w:val="21"/>
        </w:rPr>
        <w:t>，</w:t>
      </w:r>
      <w:r>
        <w:rPr>
          <w:rFonts w:hint="eastAsia" w:ascii="宋体" w:hAnsi="宋体" w:eastAsia="宋体" w:cs="宋体"/>
          <w:spacing w:val="-25"/>
          <w:sz w:val="21"/>
          <w:szCs w:val="21"/>
        </w:rPr>
        <w:t xml:space="preserve"> </w:t>
      </w:r>
      <w:r>
        <w:rPr>
          <w:rFonts w:hint="eastAsia" w:ascii="宋体" w:hAnsi="宋体" w:eastAsia="宋体" w:cs="宋体"/>
          <w:spacing w:val="6"/>
          <w:sz w:val="21"/>
          <w:szCs w:val="21"/>
        </w:rPr>
        <w:t>自愿参与本项目</w:t>
      </w:r>
      <w:r>
        <w:rPr>
          <w:rFonts w:hint="eastAsia" w:ascii="宋体" w:hAnsi="宋体" w:eastAsia="宋体" w:cs="宋体"/>
          <w:spacing w:val="7"/>
          <w:sz w:val="21"/>
          <w:szCs w:val="21"/>
        </w:rPr>
        <w:t>采购活动</w:t>
      </w:r>
      <w:r>
        <w:rPr>
          <w:rFonts w:hint="eastAsia" w:ascii="宋体" w:hAnsi="宋体" w:eastAsia="宋体" w:cs="宋体"/>
          <w:spacing w:val="-23"/>
          <w:sz w:val="21"/>
          <w:szCs w:val="21"/>
        </w:rPr>
        <w:t xml:space="preserve"> </w:t>
      </w:r>
      <w:r>
        <w:rPr>
          <w:rFonts w:hint="eastAsia" w:ascii="宋体" w:hAnsi="宋体" w:eastAsia="宋体" w:cs="宋体"/>
          <w:spacing w:val="7"/>
          <w:sz w:val="21"/>
          <w:szCs w:val="21"/>
        </w:rPr>
        <w:t>，充分理解采购文件的要求</w:t>
      </w:r>
      <w:r>
        <w:rPr>
          <w:rFonts w:hint="eastAsia" w:ascii="宋体" w:hAnsi="宋体" w:eastAsia="宋体" w:cs="宋体"/>
          <w:spacing w:val="-25"/>
          <w:sz w:val="21"/>
          <w:szCs w:val="21"/>
        </w:rPr>
        <w:t xml:space="preserve"> </w:t>
      </w:r>
      <w:r>
        <w:rPr>
          <w:rFonts w:hint="eastAsia" w:ascii="宋体" w:hAnsi="宋体" w:eastAsia="宋体" w:cs="宋体"/>
          <w:spacing w:val="7"/>
          <w:sz w:val="21"/>
          <w:szCs w:val="21"/>
        </w:rPr>
        <w:t>，在此郑重声明及承诺：</w:t>
      </w:r>
    </w:p>
    <w:p w14:paraId="536F93F6">
      <w:pPr>
        <w:keepNext w:val="0"/>
        <w:keepLines w:val="0"/>
        <w:pageBreakBefore w:val="0"/>
        <w:widowControl/>
        <w:kinsoku w:val="0"/>
        <w:wordWrap/>
        <w:overflowPunct/>
        <w:topLinePunct w:val="0"/>
        <w:autoSpaceDE w:val="0"/>
        <w:autoSpaceDN w:val="0"/>
        <w:bidi w:val="0"/>
        <w:adjustRightInd w:val="0"/>
        <w:snapToGrid w:val="0"/>
        <w:spacing w:before="158" w:line="360" w:lineRule="exact"/>
        <w:ind w:left="434"/>
        <w:textAlignment w:val="baseline"/>
        <w:rPr>
          <w:rFonts w:hint="eastAsia" w:ascii="宋体" w:hAnsi="宋体" w:eastAsia="宋体" w:cs="宋体"/>
          <w:sz w:val="21"/>
          <w:szCs w:val="21"/>
        </w:rPr>
      </w:pPr>
      <w:r>
        <w:rPr>
          <w:rFonts w:hint="eastAsia" w:ascii="宋体" w:hAnsi="宋体" w:eastAsia="宋体" w:cs="宋体"/>
          <w:spacing w:val="9"/>
          <w:sz w:val="21"/>
          <w:szCs w:val="21"/>
        </w:rPr>
        <w:t>一、我单位具有独立承担民事责任的能力；</w:t>
      </w:r>
    </w:p>
    <w:p w14:paraId="1177EF22">
      <w:pPr>
        <w:keepNext w:val="0"/>
        <w:keepLines w:val="0"/>
        <w:pageBreakBefore w:val="0"/>
        <w:widowControl/>
        <w:kinsoku w:val="0"/>
        <w:wordWrap/>
        <w:overflowPunct/>
        <w:topLinePunct w:val="0"/>
        <w:autoSpaceDE w:val="0"/>
        <w:autoSpaceDN w:val="0"/>
        <w:bidi w:val="0"/>
        <w:adjustRightInd w:val="0"/>
        <w:snapToGrid w:val="0"/>
        <w:spacing w:before="86" w:line="360" w:lineRule="exact"/>
        <w:ind w:left="437"/>
        <w:textAlignment w:val="baseline"/>
        <w:rPr>
          <w:rFonts w:hint="eastAsia" w:ascii="宋体" w:hAnsi="宋体" w:eastAsia="宋体" w:cs="宋体"/>
          <w:sz w:val="21"/>
          <w:szCs w:val="21"/>
        </w:rPr>
      </w:pPr>
      <w:r>
        <w:rPr>
          <w:rFonts w:hint="eastAsia" w:ascii="宋体" w:hAnsi="宋体" w:eastAsia="宋体" w:cs="宋体"/>
          <w:spacing w:val="9"/>
          <w:sz w:val="21"/>
          <w:szCs w:val="21"/>
        </w:rPr>
        <w:t>二、我单位具有良好的商业信誉和健全的财务会计制度；</w:t>
      </w:r>
    </w:p>
    <w:p w14:paraId="1B55F12E">
      <w:pPr>
        <w:keepNext w:val="0"/>
        <w:keepLines w:val="0"/>
        <w:pageBreakBefore w:val="0"/>
        <w:widowControl/>
        <w:kinsoku w:val="0"/>
        <w:wordWrap/>
        <w:overflowPunct/>
        <w:topLinePunct w:val="0"/>
        <w:autoSpaceDE w:val="0"/>
        <w:autoSpaceDN w:val="0"/>
        <w:bidi w:val="0"/>
        <w:adjustRightInd w:val="0"/>
        <w:snapToGrid w:val="0"/>
        <w:spacing w:before="86" w:line="360" w:lineRule="exact"/>
        <w:ind w:left="437"/>
        <w:textAlignment w:val="baseline"/>
        <w:rPr>
          <w:rFonts w:hint="eastAsia" w:ascii="宋体" w:hAnsi="宋体" w:eastAsia="宋体" w:cs="宋体"/>
          <w:sz w:val="21"/>
          <w:szCs w:val="21"/>
        </w:rPr>
      </w:pPr>
      <w:r>
        <w:rPr>
          <w:rFonts w:hint="eastAsia" w:ascii="宋体" w:hAnsi="宋体" w:eastAsia="宋体" w:cs="宋体"/>
          <w:spacing w:val="9"/>
          <w:sz w:val="21"/>
          <w:szCs w:val="21"/>
        </w:rPr>
        <w:t>三、我单位具有履行合同所必需的设备和专业技术能力；</w:t>
      </w:r>
    </w:p>
    <w:p w14:paraId="79BA7C10">
      <w:pPr>
        <w:keepNext w:val="0"/>
        <w:keepLines w:val="0"/>
        <w:pageBreakBefore w:val="0"/>
        <w:widowControl/>
        <w:kinsoku w:val="0"/>
        <w:wordWrap/>
        <w:overflowPunct/>
        <w:topLinePunct w:val="0"/>
        <w:autoSpaceDE w:val="0"/>
        <w:autoSpaceDN w:val="0"/>
        <w:bidi w:val="0"/>
        <w:adjustRightInd w:val="0"/>
        <w:snapToGrid w:val="0"/>
        <w:spacing w:before="86" w:line="360" w:lineRule="exact"/>
        <w:ind w:left="450"/>
        <w:textAlignment w:val="baseline"/>
        <w:rPr>
          <w:rFonts w:hint="eastAsia" w:ascii="宋体" w:hAnsi="宋体" w:eastAsia="宋体" w:cs="宋体"/>
          <w:sz w:val="21"/>
          <w:szCs w:val="21"/>
        </w:rPr>
      </w:pPr>
      <w:r>
        <w:rPr>
          <w:rFonts w:hint="eastAsia" w:ascii="宋体" w:hAnsi="宋体" w:eastAsia="宋体" w:cs="宋体"/>
          <w:spacing w:val="9"/>
          <w:sz w:val="21"/>
          <w:szCs w:val="21"/>
        </w:rPr>
        <w:t>四、我单位具有依法缴纳税收和社会保障资金</w:t>
      </w:r>
      <w:r>
        <w:rPr>
          <w:rFonts w:hint="eastAsia" w:ascii="宋体" w:hAnsi="宋体" w:eastAsia="宋体" w:cs="宋体"/>
          <w:spacing w:val="8"/>
          <w:sz w:val="21"/>
          <w:szCs w:val="21"/>
        </w:rPr>
        <w:t>的良好记录；</w:t>
      </w:r>
    </w:p>
    <w:p w14:paraId="72C28712">
      <w:pPr>
        <w:keepNext w:val="0"/>
        <w:keepLines w:val="0"/>
        <w:pageBreakBefore w:val="0"/>
        <w:widowControl/>
        <w:kinsoku w:val="0"/>
        <w:wordWrap/>
        <w:overflowPunct/>
        <w:topLinePunct w:val="0"/>
        <w:autoSpaceDE w:val="0"/>
        <w:autoSpaceDN w:val="0"/>
        <w:bidi w:val="0"/>
        <w:adjustRightInd w:val="0"/>
        <w:snapToGrid w:val="0"/>
        <w:spacing w:before="86" w:line="360" w:lineRule="exact"/>
        <w:ind w:left="435"/>
        <w:textAlignment w:val="baseline"/>
        <w:rPr>
          <w:rFonts w:hint="eastAsia" w:ascii="宋体" w:hAnsi="宋体" w:eastAsia="宋体" w:cs="宋体"/>
          <w:sz w:val="21"/>
          <w:szCs w:val="21"/>
        </w:rPr>
      </w:pPr>
      <w:r>
        <w:rPr>
          <w:rFonts w:hint="eastAsia" w:ascii="宋体" w:hAnsi="宋体" w:eastAsia="宋体" w:cs="宋体"/>
          <w:spacing w:val="8"/>
          <w:sz w:val="21"/>
          <w:szCs w:val="21"/>
        </w:rPr>
        <w:t>五、我单位参加政府采购活动前三年内</w:t>
      </w:r>
      <w:r>
        <w:rPr>
          <w:rFonts w:hint="eastAsia" w:ascii="宋体" w:hAnsi="宋体" w:eastAsia="宋体" w:cs="宋体"/>
          <w:spacing w:val="-11"/>
          <w:sz w:val="21"/>
          <w:szCs w:val="21"/>
        </w:rPr>
        <w:t xml:space="preserve"> </w:t>
      </w:r>
      <w:r>
        <w:rPr>
          <w:rFonts w:hint="eastAsia" w:ascii="宋体" w:hAnsi="宋体" w:eastAsia="宋体" w:cs="宋体"/>
          <w:spacing w:val="8"/>
          <w:sz w:val="21"/>
          <w:szCs w:val="21"/>
        </w:rPr>
        <w:t>，在经营活动中没有重大违法记录；</w:t>
      </w:r>
    </w:p>
    <w:p w14:paraId="0130C769">
      <w:pPr>
        <w:keepNext w:val="0"/>
        <w:keepLines w:val="0"/>
        <w:pageBreakBefore w:val="0"/>
        <w:widowControl/>
        <w:kinsoku w:val="0"/>
        <w:wordWrap/>
        <w:overflowPunct/>
        <w:topLinePunct w:val="0"/>
        <w:autoSpaceDE w:val="0"/>
        <w:autoSpaceDN w:val="0"/>
        <w:bidi w:val="0"/>
        <w:adjustRightInd w:val="0"/>
        <w:snapToGrid w:val="0"/>
        <w:spacing w:before="87" w:line="360" w:lineRule="exact"/>
        <w:ind w:left="436"/>
        <w:textAlignment w:val="baseline"/>
        <w:rPr>
          <w:rFonts w:hint="eastAsia" w:ascii="宋体" w:hAnsi="宋体" w:eastAsia="宋体" w:cs="宋体"/>
          <w:sz w:val="21"/>
          <w:szCs w:val="21"/>
        </w:rPr>
      </w:pPr>
      <w:r>
        <w:rPr>
          <w:rFonts w:hint="eastAsia" w:ascii="宋体" w:hAnsi="宋体" w:eastAsia="宋体" w:cs="宋体"/>
          <w:spacing w:val="8"/>
          <w:sz w:val="21"/>
          <w:szCs w:val="21"/>
        </w:rPr>
        <w:t>六、我单位未与其他单位组成联合体；</w:t>
      </w:r>
    </w:p>
    <w:p w14:paraId="37AD2BC6">
      <w:pPr>
        <w:keepNext w:val="0"/>
        <w:keepLines w:val="0"/>
        <w:pageBreakBefore w:val="0"/>
        <w:widowControl/>
        <w:kinsoku w:val="0"/>
        <w:wordWrap/>
        <w:overflowPunct/>
        <w:topLinePunct w:val="0"/>
        <w:autoSpaceDE w:val="0"/>
        <w:autoSpaceDN w:val="0"/>
        <w:bidi w:val="0"/>
        <w:adjustRightInd w:val="0"/>
        <w:snapToGrid w:val="0"/>
        <w:spacing w:before="86" w:line="360" w:lineRule="exact"/>
        <w:ind w:left="15" w:right="59" w:firstLine="421"/>
        <w:textAlignment w:val="baseline"/>
        <w:rPr>
          <w:rFonts w:hint="eastAsia" w:ascii="宋体" w:hAnsi="宋体" w:eastAsia="宋体" w:cs="宋体"/>
          <w:sz w:val="21"/>
          <w:szCs w:val="21"/>
        </w:rPr>
      </w:pPr>
      <w:r>
        <w:rPr>
          <w:rFonts w:hint="eastAsia" w:ascii="宋体" w:hAnsi="宋体" w:eastAsia="宋体" w:cs="宋体"/>
          <w:spacing w:val="8"/>
          <w:sz w:val="21"/>
          <w:szCs w:val="21"/>
          <w:lang w:val="en-US" w:eastAsia="zh-CN"/>
        </w:rPr>
        <w:t>六</w:t>
      </w:r>
      <w:r>
        <w:rPr>
          <w:rFonts w:hint="eastAsia" w:ascii="宋体" w:hAnsi="宋体" w:eastAsia="宋体" w:cs="宋体"/>
          <w:spacing w:val="8"/>
          <w:sz w:val="21"/>
          <w:szCs w:val="21"/>
        </w:rPr>
        <w:t>、我单位不存在与单位负责人为同一人或</w:t>
      </w:r>
      <w:r>
        <w:rPr>
          <w:rFonts w:hint="eastAsia" w:ascii="宋体" w:hAnsi="宋体" w:eastAsia="宋体" w:cs="宋体"/>
          <w:spacing w:val="7"/>
          <w:sz w:val="21"/>
          <w:szCs w:val="21"/>
        </w:rPr>
        <w:t>者存在直接控股、管理关系的其他</w:t>
      </w:r>
      <w:r>
        <w:rPr>
          <w:rFonts w:hint="eastAsia" w:ascii="宋体" w:hAnsi="宋体" w:eastAsia="宋体" w:cs="宋体"/>
          <w:spacing w:val="7"/>
          <w:sz w:val="21"/>
          <w:szCs w:val="21"/>
          <w:lang w:eastAsia="zh-CN"/>
        </w:rPr>
        <w:t>供应商</w:t>
      </w:r>
      <w:r>
        <w:rPr>
          <w:rFonts w:hint="eastAsia" w:ascii="宋体" w:hAnsi="宋体" w:eastAsia="宋体" w:cs="宋体"/>
          <w:spacing w:val="7"/>
          <w:sz w:val="21"/>
          <w:szCs w:val="21"/>
        </w:rPr>
        <w:t>参</w:t>
      </w:r>
      <w:r>
        <w:rPr>
          <w:rFonts w:hint="eastAsia" w:ascii="宋体" w:hAnsi="宋体" w:eastAsia="宋体" w:cs="宋体"/>
          <w:spacing w:val="9"/>
          <w:sz w:val="21"/>
          <w:szCs w:val="21"/>
        </w:rPr>
        <w:t>与同一合同项下的政府采购活动的行为；</w:t>
      </w:r>
    </w:p>
    <w:p w14:paraId="25218ED1">
      <w:pPr>
        <w:keepNext w:val="0"/>
        <w:keepLines w:val="0"/>
        <w:pageBreakBefore w:val="0"/>
        <w:widowControl/>
        <w:kinsoku w:val="0"/>
        <w:wordWrap/>
        <w:overflowPunct/>
        <w:topLinePunct w:val="0"/>
        <w:autoSpaceDE w:val="0"/>
        <w:autoSpaceDN w:val="0"/>
        <w:bidi w:val="0"/>
        <w:adjustRightInd w:val="0"/>
        <w:snapToGrid w:val="0"/>
        <w:spacing w:before="87" w:line="360" w:lineRule="exact"/>
        <w:ind w:left="23" w:right="59" w:firstLine="410"/>
        <w:textAlignment w:val="baseline"/>
        <w:rPr>
          <w:rFonts w:hint="eastAsia" w:ascii="宋体" w:hAnsi="宋体" w:eastAsia="宋体" w:cs="宋体"/>
          <w:sz w:val="21"/>
          <w:szCs w:val="21"/>
        </w:rPr>
      </w:pPr>
      <w:r>
        <w:rPr>
          <w:rFonts w:hint="eastAsia" w:ascii="宋体" w:hAnsi="宋体" w:eastAsia="宋体" w:cs="宋体"/>
          <w:spacing w:val="8"/>
          <w:sz w:val="21"/>
          <w:szCs w:val="21"/>
          <w:lang w:val="en-US" w:eastAsia="zh-CN"/>
        </w:rPr>
        <w:t>七</w:t>
      </w:r>
      <w:r>
        <w:rPr>
          <w:rFonts w:hint="eastAsia" w:ascii="宋体" w:hAnsi="宋体" w:eastAsia="宋体" w:cs="宋体"/>
          <w:spacing w:val="8"/>
          <w:sz w:val="21"/>
          <w:szCs w:val="21"/>
        </w:rPr>
        <w:t>、我单位不属于为本项目提供整体设计、规范编</w:t>
      </w:r>
      <w:r>
        <w:rPr>
          <w:rFonts w:hint="eastAsia" w:ascii="宋体" w:hAnsi="宋体" w:eastAsia="宋体" w:cs="宋体"/>
          <w:spacing w:val="7"/>
          <w:sz w:val="21"/>
          <w:szCs w:val="21"/>
        </w:rPr>
        <w:t>制或者项目管理、监理、检测等服务</w:t>
      </w:r>
      <w:r>
        <w:rPr>
          <w:rFonts w:hint="eastAsia" w:ascii="宋体" w:hAnsi="宋体" w:eastAsia="宋体" w:cs="宋体"/>
          <w:spacing w:val="5"/>
          <w:sz w:val="21"/>
          <w:szCs w:val="21"/>
        </w:rPr>
        <w:t>的</w:t>
      </w:r>
      <w:r>
        <w:rPr>
          <w:rFonts w:hint="eastAsia" w:ascii="宋体" w:hAnsi="宋体" w:eastAsia="宋体" w:cs="宋体"/>
          <w:spacing w:val="5"/>
          <w:sz w:val="21"/>
          <w:szCs w:val="21"/>
          <w:lang w:eastAsia="zh-CN"/>
        </w:rPr>
        <w:t>供应商</w:t>
      </w:r>
      <w:r>
        <w:rPr>
          <w:rFonts w:hint="eastAsia" w:ascii="宋体" w:hAnsi="宋体" w:eastAsia="宋体" w:cs="宋体"/>
          <w:spacing w:val="5"/>
          <w:sz w:val="21"/>
          <w:szCs w:val="21"/>
        </w:rPr>
        <w:t>；</w:t>
      </w:r>
    </w:p>
    <w:p w14:paraId="3AF8E43F">
      <w:pPr>
        <w:keepNext w:val="0"/>
        <w:keepLines w:val="0"/>
        <w:pageBreakBefore w:val="0"/>
        <w:widowControl/>
        <w:kinsoku w:val="0"/>
        <w:wordWrap/>
        <w:overflowPunct/>
        <w:topLinePunct w:val="0"/>
        <w:autoSpaceDE w:val="0"/>
        <w:autoSpaceDN w:val="0"/>
        <w:bidi w:val="0"/>
        <w:adjustRightInd w:val="0"/>
        <w:snapToGrid w:val="0"/>
        <w:spacing w:before="85" w:line="360" w:lineRule="exact"/>
        <w:ind w:left="14" w:right="59" w:firstLine="420"/>
        <w:textAlignment w:val="baseline"/>
        <w:rPr>
          <w:rFonts w:hint="eastAsia" w:ascii="宋体" w:hAnsi="宋体" w:eastAsia="宋体" w:cs="宋体"/>
          <w:sz w:val="21"/>
          <w:szCs w:val="21"/>
        </w:rPr>
      </w:pPr>
      <w:r>
        <w:rPr>
          <w:rFonts w:hint="eastAsia" w:ascii="宋体" w:hAnsi="宋体" w:eastAsia="宋体" w:cs="宋体"/>
          <w:spacing w:val="8"/>
          <w:sz w:val="21"/>
          <w:szCs w:val="21"/>
          <w:lang w:val="en-US" w:eastAsia="zh-CN"/>
        </w:rPr>
        <w:t>八</w:t>
      </w:r>
      <w:r>
        <w:rPr>
          <w:rFonts w:hint="eastAsia" w:ascii="宋体" w:hAnsi="宋体" w:eastAsia="宋体" w:cs="宋体"/>
          <w:spacing w:val="8"/>
          <w:sz w:val="21"/>
          <w:szCs w:val="21"/>
        </w:rPr>
        <w:t>、我单位不存在与其他</w:t>
      </w:r>
      <w:r>
        <w:rPr>
          <w:rFonts w:hint="eastAsia" w:ascii="宋体" w:hAnsi="宋体" w:eastAsia="宋体" w:cs="宋体"/>
          <w:spacing w:val="8"/>
          <w:sz w:val="21"/>
          <w:szCs w:val="21"/>
          <w:lang w:eastAsia="zh-CN"/>
        </w:rPr>
        <w:t>供应商</w:t>
      </w:r>
      <w:r>
        <w:rPr>
          <w:rFonts w:hint="eastAsia" w:ascii="宋体" w:hAnsi="宋体" w:eastAsia="宋体" w:cs="宋体"/>
          <w:spacing w:val="8"/>
          <w:sz w:val="21"/>
          <w:szCs w:val="21"/>
        </w:rPr>
        <w:t>委托同一单位或</w:t>
      </w:r>
      <w:r>
        <w:rPr>
          <w:rFonts w:hint="eastAsia" w:ascii="宋体" w:hAnsi="宋体" w:eastAsia="宋体" w:cs="宋体"/>
          <w:spacing w:val="7"/>
          <w:sz w:val="21"/>
          <w:szCs w:val="21"/>
        </w:rPr>
        <w:t>者个人编制响应文件、办理响应事宜的</w:t>
      </w:r>
      <w:r>
        <w:rPr>
          <w:rFonts w:hint="eastAsia" w:ascii="宋体" w:hAnsi="宋体" w:eastAsia="宋体" w:cs="宋体"/>
          <w:spacing w:val="4"/>
          <w:sz w:val="21"/>
          <w:szCs w:val="21"/>
        </w:rPr>
        <w:t>情形；</w:t>
      </w:r>
    </w:p>
    <w:p w14:paraId="584E37A4">
      <w:pPr>
        <w:keepNext w:val="0"/>
        <w:keepLines w:val="0"/>
        <w:pageBreakBefore w:val="0"/>
        <w:widowControl/>
        <w:kinsoku w:val="0"/>
        <w:wordWrap/>
        <w:overflowPunct/>
        <w:topLinePunct w:val="0"/>
        <w:autoSpaceDE w:val="0"/>
        <w:autoSpaceDN w:val="0"/>
        <w:bidi w:val="0"/>
        <w:adjustRightInd w:val="0"/>
        <w:snapToGrid w:val="0"/>
        <w:spacing w:before="87" w:line="360" w:lineRule="exact"/>
        <w:ind w:left="23" w:right="59" w:firstLine="410"/>
        <w:textAlignment w:val="baseline"/>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九、我单位一旦中标（成交），将严格按照磋商文件规定交纳代理服务费、履约保证金（如有），在约定期限内签订采购合同 ，并严格履行采购合同规定的责任和义务；</w:t>
      </w:r>
    </w:p>
    <w:p w14:paraId="7941B4EB">
      <w:pPr>
        <w:keepNext w:val="0"/>
        <w:keepLines w:val="0"/>
        <w:pageBreakBefore w:val="0"/>
        <w:widowControl/>
        <w:kinsoku w:val="0"/>
        <w:wordWrap/>
        <w:overflowPunct/>
        <w:topLinePunct w:val="0"/>
        <w:autoSpaceDE w:val="0"/>
        <w:autoSpaceDN w:val="0"/>
        <w:bidi w:val="0"/>
        <w:adjustRightInd w:val="0"/>
        <w:snapToGrid w:val="0"/>
        <w:spacing w:before="87" w:line="360" w:lineRule="exact"/>
        <w:ind w:left="23" w:right="59" w:firstLine="410"/>
        <w:textAlignment w:val="baseline"/>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十、我单位在本项目使用的任何技术、产品和服务（包括部分使用），不会产生因第三方提出侵犯其专利权、商标权或其它知识产权而引起的法律和经济纠纷，如因专利权、商标权或其它知识产权而引起法律和经济纠纷，由我单位承担所有相关责任；</w:t>
      </w:r>
    </w:p>
    <w:p w14:paraId="2A75785D">
      <w:pPr>
        <w:keepNext w:val="0"/>
        <w:keepLines w:val="0"/>
        <w:pageBreakBefore w:val="0"/>
        <w:widowControl/>
        <w:kinsoku w:val="0"/>
        <w:wordWrap/>
        <w:overflowPunct/>
        <w:topLinePunct w:val="0"/>
        <w:autoSpaceDE w:val="0"/>
        <w:autoSpaceDN w:val="0"/>
        <w:bidi w:val="0"/>
        <w:adjustRightInd w:val="0"/>
        <w:snapToGrid w:val="0"/>
        <w:spacing w:before="87" w:line="360" w:lineRule="exact"/>
        <w:ind w:left="23" w:right="59" w:firstLine="410"/>
        <w:textAlignment w:val="baseline"/>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十一、我单位完全接受和理解本项目采购文件规定的实质性要求；</w:t>
      </w:r>
    </w:p>
    <w:p w14:paraId="1BF1935A">
      <w:pPr>
        <w:keepNext w:val="0"/>
        <w:keepLines w:val="0"/>
        <w:pageBreakBefore w:val="0"/>
        <w:widowControl/>
        <w:kinsoku w:val="0"/>
        <w:wordWrap/>
        <w:overflowPunct/>
        <w:topLinePunct w:val="0"/>
        <w:autoSpaceDE w:val="0"/>
        <w:autoSpaceDN w:val="0"/>
        <w:bidi w:val="0"/>
        <w:adjustRightInd w:val="0"/>
        <w:snapToGrid w:val="0"/>
        <w:spacing w:before="87" w:line="360" w:lineRule="exact"/>
        <w:ind w:left="23" w:right="59" w:firstLine="410"/>
        <w:textAlignment w:val="baseline"/>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我单位保证严格遵守本声明及承诺函的各项承诺，并对本次提交的响应文件全部内容真实性负责。如经查实上述承诺的内容事项存在虚假，我单位愿意接受以提供虚假材料谋取成交的法律责任。</w:t>
      </w:r>
    </w:p>
    <w:p w14:paraId="07F9C929">
      <w:pPr>
        <w:keepNext w:val="0"/>
        <w:keepLines w:val="0"/>
        <w:pageBreakBefore w:val="0"/>
        <w:widowControl/>
        <w:kinsoku w:val="0"/>
        <w:wordWrap/>
        <w:overflowPunct/>
        <w:topLinePunct w:val="0"/>
        <w:autoSpaceDE w:val="0"/>
        <w:autoSpaceDN w:val="0"/>
        <w:bidi w:val="0"/>
        <w:adjustRightInd w:val="0"/>
        <w:snapToGrid w:val="0"/>
        <w:spacing w:before="87" w:line="360" w:lineRule="exact"/>
        <w:ind w:left="23" w:right="59" w:firstLine="410"/>
        <w:textAlignment w:val="baseline"/>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特此声明。</w:t>
      </w:r>
    </w:p>
    <w:p w14:paraId="2D402E89">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pPr>
    </w:p>
    <w:p w14:paraId="37A561AB">
      <w:pPr>
        <w:keepNext w:val="0"/>
        <w:keepLines w:val="0"/>
        <w:pageBreakBefore w:val="0"/>
        <w:widowControl/>
        <w:kinsoku w:val="0"/>
        <w:wordWrap/>
        <w:overflowPunct/>
        <w:topLinePunct w:val="0"/>
        <w:autoSpaceDE w:val="0"/>
        <w:autoSpaceDN w:val="0"/>
        <w:bidi w:val="0"/>
        <w:adjustRightInd w:val="0"/>
        <w:snapToGrid w:val="0"/>
        <w:spacing w:before="86" w:line="360" w:lineRule="auto"/>
        <w:ind w:left="1910"/>
        <w:textAlignment w:val="baseline"/>
        <w:rPr>
          <w:rFonts w:hint="eastAsia" w:ascii="宋体" w:hAnsi="宋体" w:eastAsia="宋体" w:cs="宋体"/>
          <w:sz w:val="21"/>
          <w:szCs w:val="21"/>
        </w:rPr>
      </w:pPr>
      <w:r>
        <w:rPr>
          <w:rFonts w:hint="eastAsia" w:ascii="宋体" w:hAnsi="宋体" w:eastAsia="宋体" w:cs="宋体"/>
          <w:spacing w:val="8"/>
          <w:sz w:val="21"/>
          <w:szCs w:val="21"/>
        </w:rPr>
        <w:t>供</w:t>
      </w:r>
      <w:r>
        <w:rPr>
          <w:rFonts w:hint="eastAsia" w:ascii="宋体" w:hAnsi="宋体" w:eastAsia="宋体" w:cs="宋体"/>
          <w:spacing w:val="48"/>
          <w:sz w:val="21"/>
          <w:szCs w:val="21"/>
        </w:rPr>
        <w:t xml:space="preserve"> </w:t>
      </w:r>
      <w:r>
        <w:rPr>
          <w:rFonts w:hint="eastAsia" w:ascii="宋体" w:hAnsi="宋体" w:eastAsia="宋体" w:cs="宋体"/>
          <w:spacing w:val="8"/>
          <w:sz w:val="21"/>
          <w:szCs w:val="21"/>
        </w:rPr>
        <w:t>应</w:t>
      </w:r>
      <w:r>
        <w:rPr>
          <w:rFonts w:hint="eastAsia" w:ascii="宋体" w:hAnsi="宋体" w:eastAsia="宋体" w:cs="宋体"/>
          <w:spacing w:val="51"/>
          <w:sz w:val="21"/>
          <w:szCs w:val="21"/>
        </w:rPr>
        <w:t xml:space="preserve"> </w:t>
      </w:r>
      <w:r>
        <w:rPr>
          <w:rFonts w:hint="eastAsia" w:ascii="宋体" w:hAnsi="宋体" w:eastAsia="宋体" w:cs="宋体"/>
          <w:spacing w:val="8"/>
          <w:sz w:val="21"/>
          <w:szCs w:val="21"/>
        </w:rPr>
        <w:t>商</w:t>
      </w:r>
      <w:r>
        <w:rPr>
          <w:rFonts w:hint="eastAsia" w:ascii="宋体" w:hAnsi="宋体" w:eastAsia="宋体" w:cs="宋体"/>
          <w:spacing w:val="52"/>
          <w:sz w:val="21"/>
          <w:szCs w:val="21"/>
        </w:rPr>
        <w:t xml:space="preserve"> </w:t>
      </w:r>
      <w:r>
        <w:rPr>
          <w:rFonts w:hint="eastAsia" w:ascii="宋体" w:hAnsi="宋体" w:eastAsia="宋体" w:cs="宋体"/>
          <w:spacing w:val="8"/>
          <w:sz w:val="21"/>
          <w:szCs w:val="21"/>
        </w:rPr>
        <w:t>（单位名称及公章</w:t>
      </w:r>
      <w:r>
        <w:rPr>
          <w:rFonts w:hint="eastAsia" w:ascii="宋体" w:hAnsi="宋体" w:eastAsia="宋体" w:cs="宋体"/>
          <w:spacing w:val="-13"/>
          <w:sz w:val="21"/>
          <w:szCs w:val="21"/>
        </w:rPr>
        <w:t>）</w:t>
      </w:r>
      <w:r>
        <w:rPr>
          <w:rFonts w:hint="eastAsia" w:ascii="宋体" w:hAnsi="宋体" w:eastAsia="宋体" w:cs="宋体"/>
          <w:spacing w:val="-9"/>
          <w:sz w:val="21"/>
          <w:szCs w:val="21"/>
        </w:rPr>
        <w:t xml:space="preserve"> </w:t>
      </w:r>
      <w:r>
        <w:rPr>
          <w:rFonts w:hint="eastAsia" w:ascii="宋体" w:hAnsi="宋体" w:eastAsia="宋体" w:cs="宋体"/>
          <w:spacing w:val="-13"/>
          <w:sz w:val="21"/>
          <w:szCs w:val="21"/>
        </w:rPr>
        <w:t>：</w:t>
      </w:r>
      <w:r>
        <w:rPr>
          <w:rFonts w:hint="eastAsia" w:ascii="宋体" w:hAnsi="宋体" w:eastAsia="宋体" w:cs="宋体"/>
          <w:sz w:val="21"/>
          <w:szCs w:val="21"/>
          <w:u w:val="single" w:color="auto"/>
        </w:rPr>
        <w:t xml:space="preserve">                                                  </w:t>
      </w:r>
    </w:p>
    <w:p w14:paraId="35004FEB">
      <w:pPr>
        <w:keepNext w:val="0"/>
        <w:keepLines w:val="0"/>
        <w:pageBreakBefore w:val="0"/>
        <w:widowControl/>
        <w:kinsoku w:val="0"/>
        <w:wordWrap/>
        <w:overflowPunct/>
        <w:topLinePunct w:val="0"/>
        <w:autoSpaceDE w:val="0"/>
        <w:autoSpaceDN w:val="0"/>
        <w:bidi w:val="0"/>
        <w:adjustRightInd w:val="0"/>
        <w:snapToGrid w:val="0"/>
        <w:spacing w:before="171" w:line="360" w:lineRule="auto"/>
        <w:ind w:left="1912"/>
        <w:textAlignment w:val="baseline"/>
        <w:rPr>
          <w:rFonts w:hint="eastAsia" w:ascii="宋体" w:hAnsi="宋体" w:eastAsia="宋体" w:cs="宋体"/>
          <w:sz w:val="21"/>
          <w:szCs w:val="21"/>
        </w:rPr>
      </w:pPr>
      <w:r>
        <w:rPr>
          <w:rFonts w:hint="eastAsia" w:ascii="宋体" w:hAnsi="宋体" w:eastAsia="宋体" w:cs="宋体"/>
          <w:spacing w:val="9"/>
          <w:sz w:val="21"/>
          <w:szCs w:val="21"/>
        </w:rPr>
        <w:t>法定代表人（负责人）/被授权人（签字</w:t>
      </w:r>
      <w:r>
        <w:rPr>
          <w:rFonts w:hint="eastAsia" w:ascii="宋体" w:hAnsi="宋体" w:eastAsia="宋体" w:cs="宋体"/>
          <w:spacing w:val="12"/>
          <w:sz w:val="21"/>
          <w:szCs w:val="21"/>
        </w:rPr>
        <w:t>）：</w:t>
      </w:r>
      <w:r>
        <w:rPr>
          <w:rFonts w:hint="eastAsia" w:ascii="宋体" w:hAnsi="宋体" w:eastAsia="宋体" w:cs="宋体"/>
          <w:sz w:val="21"/>
          <w:szCs w:val="21"/>
          <w:u w:val="single" w:color="auto"/>
        </w:rPr>
        <w:t xml:space="preserve">                                        </w:t>
      </w:r>
    </w:p>
    <w:p w14:paraId="1F3E1C20">
      <w:pPr>
        <w:keepNext w:val="0"/>
        <w:keepLines w:val="0"/>
        <w:pageBreakBefore w:val="0"/>
        <w:widowControl/>
        <w:kinsoku w:val="0"/>
        <w:wordWrap/>
        <w:overflowPunct/>
        <w:topLinePunct w:val="0"/>
        <w:autoSpaceDE w:val="0"/>
        <w:autoSpaceDN w:val="0"/>
        <w:bidi w:val="0"/>
        <w:adjustRightInd w:val="0"/>
        <w:snapToGrid w:val="0"/>
        <w:spacing w:before="210" w:line="360" w:lineRule="auto"/>
        <w:ind w:left="1941"/>
        <w:textAlignment w:val="baseline"/>
        <w:rPr>
          <w:rFonts w:hint="eastAsia" w:ascii="宋体" w:hAnsi="宋体" w:eastAsia="宋体" w:cs="宋体"/>
          <w:sz w:val="21"/>
          <w:szCs w:val="21"/>
        </w:rPr>
      </w:pPr>
      <w:r>
        <w:rPr>
          <w:rFonts w:hint="eastAsia" w:ascii="宋体" w:hAnsi="宋体" w:eastAsia="宋体" w:cs="宋体"/>
          <w:spacing w:val="-3"/>
          <w:sz w:val="21"/>
          <w:szCs w:val="21"/>
        </w:rPr>
        <w:t>日</w:t>
      </w:r>
      <w:r>
        <w:rPr>
          <w:rFonts w:hint="eastAsia" w:ascii="宋体" w:hAnsi="宋体" w:eastAsia="宋体" w:cs="宋体"/>
          <w:spacing w:val="2"/>
          <w:sz w:val="21"/>
          <w:szCs w:val="21"/>
        </w:rPr>
        <w:t xml:space="preserve">              </w:t>
      </w:r>
      <w:r>
        <w:rPr>
          <w:rFonts w:hint="eastAsia" w:ascii="宋体" w:hAnsi="宋体" w:eastAsia="宋体" w:cs="宋体"/>
          <w:spacing w:val="-3"/>
          <w:sz w:val="21"/>
          <w:szCs w:val="21"/>
        </w:rPr>
        <w:t>期</w:t>
      </w:r>
      <w:r>
        <w:rPr>
          <w:rFonts w:hint="eastAsia" w:ascii="宋体" w:hAnsi="宋体" w:eastAsia="宋体" w:cs="宋体"/>
          <w:spacing w:val="-16"/>
          <w:sz w:val="21"/>
          <w:szCs w:val="21"/>
        </w:rPr>
        <w:t xml:space="preserve"> </w:t>
      </w:r>
      <w:r>
        <w:rPr>
          <w:rFonts w:hint="eastAsia" w:ascii="宋体" w:hAnsi="宋体" w:eastAsia="宋体" w:cs="宋体"/>
          <w:spacing w:val="-3"/>
          <w:sz w:val="21"/>
          <w:szCs w:val="21"/>
        </w:rPr>
        <w:t>：</w:t>
      </w:r>
      <w:r>
        <w:rPr>
          <w:rFonts w:hint="eastAsia" w:ascii="宋体" w:hAnsi="宋体" w:eastAsia="宋体" w:cs="宋体"/>
          <w:spacing w:val="-3"/>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3"/>
          <w:sz w:val="21"/>
          <w:szCs w:val="21"/>
        </w:rPr>
        <w:t>年</w:t>
      </w:r>
      <w:r>
        <w:rPr>
          <w:rFonts w:hint="eastAsia" w:ascii="宋体" w:hAnsi="宋体" w:eastAsia="宋体" w:cs="宋体"/>
          <w:spacing w:val="-3"/>
          <w:sz w:val="21"/>
          <w:szCs w:val="21"/>
          <w:u w:val="single" w:color="auto"/>
        </w:rPr>
        <w:t xml:space="preserve">           </w:t>
      </w:r>
      <w:r>
        <w:rPr>
          <w:rFonts w:hint="eastAsia" w:ascii="宋体" w:hAnsi="宋体" w:eastAsia="宋体" w:cs="宋体"/>
          <w:spacing w:val="-51"/>
          <w:sz w:val="21"/>
          <w:szCs w:val="21"/>
        </w:rPr>
        <w:t xml:space="preserve"> </w:t>
      </w:r>
      <w:r>
        <w:rPr>
          <w:rFonts w:hint="eastAsia" w:ascii="宋体" w:hAnsi="宋体" w:eastAsia="宋体" w:cs="宋体"/>
          <w:spacing w:val="-3"/>
          <w:sz w:val="21"/>
          <w:szCs w:val="21"/>
        </w:rPr>
        <w:t>月</w:t>
      </w:r>
      <w:r>
        <w:rPr>
          <w:rFonts w:hint="eastAsia" w:ascii="宋体" w:hAnsi="宋体" w:eastAsia="宋体" w:cs="宋体"/>
          <w:spacing w:val="-3"/>
          <w:sz w:val="21"/>
          <w:szCs w:val="21"/>
          <w:u w:val="single" w:color="auto"/>
        </w:rPr>
        <w:t xml:space="preserve">           </w:t>
      </w:r>
      <w:r>
        <w:rPr>
          <w:rFonts w:hint="eastAsia" w:ascii="宋体" w:hAnsi="宋体" w:eastAsia="宋体" w:cs="宋体"/>
          <w:spacing w:val="-28"/>
          <w:sz w:val="21"/>
          <w:szCs w:val="21"/>
        </w:rPr>
        <w:t xml:space="preserve"> </w:t>
      </w:r>
      <w:r>
        <w:rPr>
          <w:rFonts w:hint="eastAsia" w:ascii="宋体" w:hAnsi="宋体" w:eastAsia="宋体" w:cs="宋体"/>
          <w:spacing w:val="-3"/>
          <w:sz w:val="21"/>
          <w:szCs w:val="21"/>
        </w:rPr>
        <w:t>日</w:t>
      </w:r>
    </w:p>
    <w:p w14:paraId="3E80C41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sectPr>
          <w:footerReference r:id="rId22" w:type="default"/>
          <w:pgSz w:w="11907" w:h="16840"/>
          <w:pgMar w:top="1431" w:right="1786" w:bottom="1156" w:left="1786" w:header="0" w:footer="993" w:gutter="0"/>
          <w:pgNumType w:fmt="decimal"/>
          <w:cols w:space="720" w:num="1"/>
        </w:sectPr>
      </w:pPr>
    </w:p>
    <w:p w14:paraId="4690B79D">
      <w:pPr>
        <w:snapToGrid w:val="0"/>
        <w:spacing w:line="440" w:lineRule="exact"/>
        <w:jc w:val="center"/>
        <w:rPr>
          <w:rFonts w:hint="eastAsia" w:ascii="宋体" w:hAnsi="宋体" w:eastAsia="宋体" w:cs="宋体"/>
          <w:b/>
          <w:bCs/>
          <w:color w:val="auto"/>
          <w:kern w:val="0"/>
          <w:sz w:val="24"/>
          <w:lang w:val="en-US" w:eastAsia="zh-CN"/>
        </w:rPr>
      </w:pPr>
      <w:r>
        <w:rPr>
          <w:rFonts w:hint="eastAsia" w:ascii="宋体" w:hAnsi="宋体" w:eastAsia="宋体" w:cs="宋体"/>
          <w:b/>
          <w:bCs/>
          <w:color w:val="auto"/>
          <w:kern w:val="0"/>
          <w:sz w:val="24"/>
          <w:lang w:val="en-US" w:eastAsia="zh-CN"/>
        </w:rPr>
        <w:t>供应商企业关系关联承诺书</w:t>
      </w:r>
    </w:p>
    <w:p w14:paraId="4975EC14">
      <w:pPr>
        <w:pStyle w:val="6"/>
        <w:spacing w:line="420" w:lineRule="auto"/>
        <w:rPr>
          <w:rFonts w:hint="eastAsia" w:ascii="宋体" w:hAnsi="宋体" w:eastAsia="宋体" w:cs="宋体"/>
          <w:sz w:val="21"/>
          <w:szCs w:val="21"/>
        </w:rPr>
      </w:pPr>
    </w:p>
    <w:p w14:paraId="26004813">
      <w:pPr>
        <w:spacing w:before="86" w:line="234" w:lineRule="auto"/>
        <w:ind w:left="14"/>
        <w:rPr>
          <w:rFonts w:hint="eastAsia" w:ascii="宋体" w:hAnsi="宋体" w:eastAsia="宋体" w:cs="宋体"/>
          <w:sz w:val="21"/>
          <w:szCs w:val="21"/>
        </w:rPr>
      </w:pPr>
      <w:r>
        <w:rPr>
          <w:rFonts w:hint="eastAsia" w:ascii="宋体" w:hAnsi="宋体" w:eastAsia="宋体" w:cs="宋体"/>
          <w:spacing w:val="8"/>
          <w:sz w:val="21"/>
          <w:szCs w:val="21"/>
          <w:u w:val="single" w:color="auto"/>
          <w:lang w:val="en-US" w:eastAsia="zh-CN"/>
        </w:rPr>
        <w:t xml:space="preserve">    </w:t>
      </w:r>
      <w:r>
        <w:rPr>
          <w:rFonts w:hint="eastAsia" w:ascii="宋体" w:hAnsi="宋体" w:eastAsia="宋体" w:cs="宋体"/>
          <w:spacing w:val="8"/>
          <w:sz w:val="21"/>
          <w:szCs w:val="21"/>
          <w:u w:val="single" w:color="auto"/>
        </w:rPr>
        <w:t>采购人</w:t>
      </w:r>
      <w:r>
        <w:rPr>
          <w:rFonts w:hint="eastAsia" w:ascii="宋体" w:hAnsi="宋体" w:eastAsia="宋体" w:cs="宋体"/>
          <w:spacing w:val="-20"/>
          <w:sz w:val="21"/>
          <w:szCs w:val="21"/>
          <w:u w:val="single" w:color="auto"/>
        </w:rPr>
        <w:t xml:space="preserve"> </w:t>
      </w:r>
      <w:r>
        <w:rPr>
          <w:rFonts w:hint="eastAsia" w:ascii="宋体" w:hAnsi="宋体" w:eastAsia="宋体" w:cs="宋体"/>
          <w:spacing w:val="-20"/>
          <w:sz w:val="21"/>
          <w:szCs w:val="21"/>
          <w:u w:val="single" w:color="auto"/>
          <w:lang w:val="en-US" w:eastAsia="zh-CN"/>
        </w:rPr>
        <w:t xml:space="preserve">   </w:t>
      </w:r>
      <w:r>
        <w:rPr>
          <w:rFonts w:hint="eastAsia" w:ascii="宋体" w:hAnsi="宋体" w:eastAsia="宋体" w:cs="宋体"/>
          <w:spacing w:val="8"/>
          <w:sz w:val="21"/>
          <w:szCs w:val="21"/>
          <w:u w:val="single" w:color="auto"/>
        </w:rPr>
        <w:t>：</w:t>
      </w:r>
    </w:p>
    <w:p w14:paraId="68264757">
      <w:pPr>
        <w:spacing w:before="291" w:line="425" w:lineRule="auto"/>
        <w:ind w:left="14" w:right="74" w:firstLine="459" w:firstLineChars="207"/>
        <w:rPr>
          <w:rFonts w:hint="eastAsia" w:ascii="宋体" w:hAnsi="宋体" w:eastAsia="宋体" w:cs="宋体"/>
          <w:sz w:val="21"/>
          <w:szCs w:val="21"/>
        </w:rPr>
      </w:pPr>
      <w:r>
        <w:rPr>
          <w:rFonts w:hint="eastAsia" w:ascii="宋体" w:hAnsi="宋体" w:eastAsia="宋体" w:cs="宋体"/>
          <w:spacing w:val="6"/>
          <w:sz w:val="21"/>
          <w:szCs w:val="21"/>
        </w:rPr>
        <w:t>1、</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在参与本项目磋商采购活动中</w:t>
      </w:r>
      <w:r>
        <w:rPr>
          <w:rFonts w:hint="eastAsia" w:ascii="宋体" w:hAnsi="宋体" w:eastAsia="宋体" w:cs="宋体"/>
          <w:spacing w:val="-25"/>
          <w:sz w:val="21"/>
          <w:szCs w:val="21"/>
        </w:rPr>
        <w:t xml:space="preserve"> </w:t>
      </w:r>
      <w:r>
        <w:rPr>
          <w:rFonts w:hint="eastAsia" w:ascii="宋体" w:hAnsi="宋体" w:eastAsia="宋体" w:cs="宋体"/>
          <w:spacing w:val="6"/>
          <w:sz w:val="21"/>
          <w:szCs w:val="21"/>
        </w:rPr>
        <w:t>，不存在与其它</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负责人为同一人</w:t>
      </w:r>
      <w:r>
        <w:rPr>
          <w:rFonts w:hint="eastAsia" w:ascii="宋体" w:hAnsi="宋体" w:eastAsia="宋体" w:cs="宋体"/>
          <w:spacing w:val="-25"/>
          <w:sz w:val="21"/>
          <w:szCs w:val="21"/>
        </w:rPr>
        <w:t xml:space="preserve"> </w:t>
      </w:r>
      <w:r>
        <w:rPr>
          <w:rFonts w:hint="eastAsia" w:ascii="宋体" w:hAnsi="宋体" w:eastAsia="宋体" w:cs="宋体"/>
          <w:spacing w:val="6"/>
          <w:sz w:val="21"/>
          <w:szCs w:val="21"/>
        </w:rPr>
        <w:t>，有控股、</w:t>
      </w:r>
      <w:r>
        <w:rPr>
          <w:rFonts w:hint="eastAsia" w:ascii="宋体" w:hAnsi="宋体" w:eastAsia="宋体" w:cs="宋体"/>
          <w:spacing w:val="8"/>
          <w:sz w:val="21"/>
          <w:szCs w:val="21"/>
        </w:rPr>
        <w:t>管理等关联关系。</w:t>
      </w:r>
    </w:p>
    <w:p w14:paraId="1FE5CA26">
      <w:pPr>
        <w:spacing w:before="31" w:line="234" w:lineRule="auto"/>
        <w:ind w:left="33" w:firstLine="440" w:firstLineChars="200"/>
        <w:rPr>
          <w:rFonts w:hint="eastAsia" w:ascii="宋体" w:hAnsi="宋体" w:eastAsia="宋体" w:cs="宋体"/>
          <w:sz w:val="21"/>
          <w:szCs w:val="21"/>
        </w:rPr>
      </w:pPr>
      <w:r>
        <w:rPr>
          <w:rFonts w:hint="eastAsia" w:ascii="宋体" w:hAnsi="宋体" w:eastAsia="宋体" w:cs="宋体"/>
          <w:spacing w:val="5"/>
          <w:sz w:val="21"/>
          <w:szCs w:val="21"/>
        </w:rPr>
        <w:t>1-1、管理关系说明：</w:t>
      </w:r>
    </w:p>
    <w:p w14:paraId="69EF6315">
      <w:pPr>
        <w:pStyle w:val="6"/>
        <w:rPr>
          <w:rFonts w:hint="eastAsia" w:ascii="宋体" w:hAnsi="宋体" w:eastAsia="宋体" w:cs="宋体"/>
          <w:sz w:val="21"/>
          <w:szCs w:val="21"/>
        </w:rPr>
      </w:pPr>
    </w:p>
    <w:p w14:paraId="633A1EDB">
      <w:pPr>
        <w:spacing w:before="85" w:line="190" w:lineRule="auto"/>
        <w:ind w:left="14" w:firstLine="448" w:firstLineChars="200"/>
        <w:rPr>
          <w:rFonts w:hint="eastAsia" w:ascii="宋体" w:hAnsi="宋体" w:eastAsia="宋体" w:cs="宋体"/>
          <w:sz w:val="21"/>
          <w:szCs w:val="21"/>
        </w:rPr>
      </w:pPr>
      <w:r>
        <w:rPr>
          <w:rFonts w:hint="eastAsia" w:ascii="宋体" w:hAnsi="宋体" w:eastAsia="宋体" w:cs="宋体"/>
          <w:spacing w:val="7"/>
          <w:sz w:val="21"/>
          <w:szCs w:val="21"/>
        </w:rPr>
        <w:t>我单位管理的具有独立法人的下属单位有：</w:t>
      </w:r>
      <w:r>
        <w:rPr>
          <w:rFonts w:hint="eastAsia" w:ascii="宋体" w:hAnsi="宋体" w:eastAsia="宋体" w:cs="宋体"/>
          <w:spacing w:val="7"/>
          <w:sz w:val="21"/>
          <w:szCs w:val="21"/>
          <w:u w:val="single" w:color="auto"/>
        </w:rPr>
        <w:t xml:space="preserve">              </w:t>
      </w:r>
      <w:r>
        <w:rPr>
          <w:rFonts w:hint="eastAsia" w:ascii="宋体" w:hAnsi="宋体" w:eastAsia="宋体" w:cs="宋体"/>
          <w:spacing w:val="6"/>
          <w:sz w:val="21"/>
          <w:szCs w:val="21"/>
          <w:u w:val="single" w:color="auto"/>
        </w:rPr>
        <w:t xml:space="preserve"> </w:t>
      </w:r>
      <w:r>
        <w:rPr>
          <w:rFonts w:hint="eastAsia" w:ascii="宋体" w:hAnsi="宋体" w:eastAsia="宋体" w:cs="宋体"/>
          <w:spacing w:val="47"/>
          <w:sz w:val="21"/>
          <w:szCs w:val="21"/>
          <w:u w:val="single" w:color="auto"/>
        </w:rPr>
        <w:t xml:space="preserve"> </w:t>
      </w:r>
      <w:r>
        <w:rPr>
          <w:rFonts w:hint="eastAsia" w:ascii="宋体" w:hAnsi="宋体" w:eastAsia="宋体" w:cs="宋体"/>
          <w:spacing w:val="6"/>
          <w:sz w:val="21"/>
          <w:szCs w:val="21"/>
        </w:rPr>
        <w:t>。</w:t>
      </w:r>
    </w:p>
    <w:p w14:paraId="17ED045F">
      <w:pPr>
        <w:pStyle w:val="6"/>
        <w:spacing w:line="266" w:lineRule="auto"/>
        <w:rPr>
          <w:rFonts w:hint="eastAsia" w:ascii="宋体" w:hAnsi="宋体" w:eastAsia="宋体" w:cs="宋体"/>
          <w:sz w:val="21"/>
          <w:szCs w:val="21"/>
        </w:rPr>
      </w:pPr>
    </w:p>
    <w:p w14:paraId="5C5253C4">
      <w:pPr>
        <w:spacing w:before="86" w:line="189" w:lineRule="auto"/>
        <w:ind w:left="14" w:firstLine="452" w:firstLineChars="200"/>
        <w:rPr>
          <w:rFonts w:hint="eastAsia" w:ascii="宋体" w:hAnsi="宋体" w:eastAsia="宋体" w:cs="宋体"/>
          <w:sz w:val="21"/>
          <w:szCs w:val="21"/>
        </w:rPr>
      </w:pPr>
      <w:r>
        <w:rPr>
          <w:rFonts w:hint="eastAsia" w:ascii="宋体" w:hAnsi="宋体" w:eastAsia="宋体" w:cs="宋体"/>
          <w:spacing w:val="8"/>
          <w:sz w:val="21"/>
          <w:szCs w:val="21"/>
        </w:rPr>
        <w:t>我单位的上级管理单位有</w:t>
      </w:r>
      <w:r>
        <w:rPr>
          <w:rFonts w:hint="eastAsia" w:ascii="宋体" w:hAnsi="宋体" w:eastAsia="宋体" w:cs="宋体"/>
          <w:spacing w:val="55"/>
          <w:w w:val="101"/>
          <w:sz w:val="21"/>
          <w:szCs w:val="21"/>
        </w:rPr>
        <w:t xml:space="preserve"> </w:t>
      </w:r>
      <w:r>
        <w:rPr>
          <w:rFonts w:hint="eastAsia" w:ascii="宋体" w:hAnsi="宋体" w:eastAsia="宋体" w:cs="宋体"/>
          <w:spacing w:val="3"/>
          <w:sz w:val="21"/>
          <w:szCs w:val="21"/>
          <w:u w:val="single" w:color="auto"/>
        </w:rPr>
        <w:t xml:space="preserve">               </w:t>
      </w:r>
      <w:r>
        <w:rPr>
          <w:rFonts w:hint="eastAsia" w:ascii="宋体" w:hAnsi="宋体" w:eastAsia="宋体" w:cs="宋体"/>
          <w:spacing w:val="14"/>
          <w:w w:val="101"/>
          <w:sz w:val="21"/>
          <w:szCs w:val="21"/>
        </w:rPr>
        <w:t xml:space="preserve">   </w:t>
      </w:r>
      <w:r>
        <w:rPr>
          <w:rFonts w:hint="eastAsia" w:ascii="宋体" w:hAnsi="宋体" w:eastAsia="宋体" w:cs="宋体"/>
          <w:spacing w:val="8"/>
          <w:sz w:val="21"/>
          <w:szCs w:val="21"/>
        </w:rPr>
        <w:t>。</w:t>
      </w:r>
    </w:p>
    <w:p w14:paraId="3A7463EB">
      <w:pPr>
        <w:spacing w:before="315" w:line="234" w:lineRule="auto"/>
        <w:ind w:left="33" w:firstLine="440" w:firstLineChars="200"/>
        <w:rPr>
          <w:rFonts w:hint="eastAsia" w:ascii="宋体" w:hAnsi="宋体" w:eastAsia="宋体" w:cs="宋体"/>
          <w:sz w:val="21"/>
          <w:szCs w:val="21"/>
        </w:rPr>
      </w:pPr>
      <w:r>
        <w:rPr>
          <w:rFonts w:hint="eastAsia" w:ascii="宋体" w:hAnsi="宋体" w:eastAsia="宋体" w:cs="宋体"/>
          <w:spacing w:val="5"/>
          <w:sz w:val="21"/>
          <w:szCs w:val="21"/>
        </w:rPr>
        <w:t>1-2、股权关系说明：</w:t>
      </w:r>
    </w:p>
    <w:p w14:paraId="112387E7">
      <w:pPr>
        <w:pStyle w:val="6"/>
        <w:spacing w:line="241" w:lineRule="auto"/>
        <w:rPr>
          <w:rFonts w:hint="eastAsia" w:ascii="宋体" w:hAnsi="宋体" w:eastAsia="宋体" w:cs="宋体"/>
          <w:sz w:val="21"/>
          <w:szCs w:val="21"/>
        </w:rPr>
      </w:pPr>
    </w:p>
    <w:p w14:paraId="75F0900D">
      <w:pPr>
        <w:spacing w:before="86" w:line="189" w:lineRule="auto"/>
        <w:ind w:left="14" w:firstLine="452" w:firstLineChars="200"/>
        <w:rPr>
          <w:rFonts w:hint="eastAsia" w:ascii="宋体" w:hAnsi="宋体" w:eastAsia="宋体" w:cs="宋体"/>
          <w:sz w:val="21"/>
          <w:szCs w:val="21"/>
        </w:rPr>
      </w:pPr>
      <w:r>
        <w:rPr>
          <w:rFonts w:hint="eastAsia" w:ascii="宋体" w:hAnsi="宋体" w:eastAsia="宋体" w:cs="宋体"/>
          <w:spacing w:val="8"/>
          <w:sz w:val="21"/>
          <w:szCs w:val="21"/>
        </w:rPr>
        <w:t>我单位控股的单位有</w:t>
      </w:r>
      <w:r>
        <w:rPr>
          <w:rFonts w:hint="eastAsia" w:ascii="宋体" w:hAnsi="宋体" w:eastAsia="宋体" w:cs="宋体"/>
          <w:spacing w:val="12"/>
          <w:sz w:val="21"/>
          <w:szCs w:val="21"/>
        </w:rPr>
        <w:t xml:space="preserve">   </w:t>
      </w:r>
      <w:r>
        <w:rPr>
          <w:rFonts w:hint="eastAsia" w:ascii="宋体" w:hAnsi="宋体" w:eastAsia="宋体" w:cs="宋体"/>
          <w:spacing w:val="3"/>
          <w:sz w:val="21"/>
          <w:szCs w:val="21"/>
          <w:u w:val="single" w:color="auto"/>
        </w:rPr>
        <w:t xml:space="preserve">               </w:t>
      </w:r>
      <w:r>
        <w:rPr>
          <w:rFonts w:hint="eastAsia" w:ascii="宋体" w:hAnsi="宋体" w:eastAsia="宋体" w:cs="宋体"/>
          <w:spacing w:val="15"/>
          <w:w w:val="101"/>
          <w:sz w:val="21"/>
          <w:szCs w:val="21"/>
        </w:rPr>
        <w:t xml:space="preserve">   </w:t>
      </w:r>
      <w:r>
        <w:rPr>
          <w:rFonts w:hint="eastAsia" w:ascii="宋体" w:hAnsi="宋体" w:eastAsia="宋体" w:cs="宋体"/>
          <w:spacing w:val="8"/>
          <w:sz w:val="21"/>
          <w:szCs w:val="21"/>
        </w:rPr>
        <w:t>。</w:t>
      </w:r>
    </w:p>
    <w:p w14:paraId="6D54A7F6">
      <w:pPr>
        <w:pStyle w:val="6"/>
        <w:spacing w:line="266" w:lineRule="auto"/>
        <w:rPr>
          <w:rFonts w:hint="eastAsia" w:ascii="宋体" w:hAnsi="宋体" w:eastAsia="宋体" w:cs="宋体"/>
          <w:sz w:val="21"/>
          <w:szCs w:val="21"/>
        </w:rPr>
      </w:pPr>
    </w:p>
    <w:p w14:paraId="2C855F3D">
      <w:pPr>
        <w:spacing w:before="86" w:line="189" w:lineRule="auto"/>
        <w:ind w:left="14" w:firstLine="448" w:firstLineChars="200"/>
        <w:rPr>
          <w:rFonts w:hint="eastAsia" w:ascii="宋体" w:hAnsi="宋体" w:eastAsia="宋体" w:cs="宋体"/>
          <w:sz w:val="21"/>
          <w:szCs w:val="21"/>
        </w:rPr>
      </w:pPr>
      <w:r>
        <w:rPr>
          <w:rFonts w:hint="eastAsia" w:ascii="宋体" w:hAnsi="宋体" w:eastAsia="宋体" w:cs="宋体"/>
          <w:spacing w:val="7"/>
          <w:sz w:val="21"/>
          <w:szCs w:val="21"/>
        </w:rPr>
        <w:t>我单位被</w:t>
      </w:r>
      <w:r>
        <w:rPr>
          <w:rFonts w:hint="eastAsia" w:ascii="宋体" w:hAnsi="宋体" w:eastAsia="宋体" w:cs="宋体"/>
          <w:spacing w:val="50"/>
          <w:sz w:val="21"/>
          <w:szCs w:val="21"/>
        </w:rPr>
        <w:t xml:space="preserve"> </w:t>
      </w:r>
      <w:r>
        <w:rPr>
          <w:rFonts w:hint="eastAsia" w:ascii="宋体" w:hAnsi="宋体" w:eastAsia="宋体" w:cs="宋体"/>
          <w:spacing w:val="3"/>
          <w:sz w:val="21"/>
          <w:szCs w:val="21"/>
          <w:u w:val="single" w:color="auto"/>
        </w:rPr>
        <w:t xml:space="preserve">               </w:t>
      </w:r>
      <w:r>
        <w:rPr>
          <w:rFonts w:hint="eastAsia" w:ascii="宋体" w:hAnsi="宋体" w:eastAsia="宋体" w:cs="宋体"/>
          <w:spacing w:val="64"/>
          <w:w w:val="101"/>
          <w:sz w:val="21"/>
          <w:szCs w:val="21"/>
        </w:rPr>
        <w:t xml:space="preserve"> </w:t>
      </w:r>
      <w:r>
        <w:rPr>
          <w:rFonts w:hint="eastAsia" w:ascii="宋体" w:hAnsi="宋体" w:eastAsia="宋体" w:cs="宋体"/>
          <w:spacing w:val="7"/>
          <w:sz w:val="21"/>
          <w:szCs w:val="21"/>
        </w:rPr>
        <w:t>单位控股。</w:t>
      </w:r>
    </w:p>
    <w:p w14:paraId="6C1B448F">
      <w:pPr>
        <w:spacing w:before="314" w:line="234" w:lineRule="auto"/>
        <w:ind w:left="33" w:firstLine="428" w:firstLineChars="200"/>
        <w:rPr>
          <w:rFonts w:hint="eastAsia" w:ascii="宋体" w:hAnsi="宋体" w:eastAsia="宋体" w:cs="宋体"/>
          <w:sz w:val="21"/>
          <w:szCs w:val="21"/>
        </w:rPr>
      </w:pPr>
      <w:r>
        <w:rPr>
          <w:rFonts w:hint="eastAsia" w:ascii="宋体" w:hAnsi="宋体" w:eastAsia="宋体" w:cs="宋体"/>
          <w:spacing w:val="2"/>
          <w:sz w:val="21"/>
          <w:szCs w:val="21"/>
        </w:rPr>
        <w:t>1-3、单位负责人</w:t>
      </w:r>
      <w:r>
        <w:rPr>
          <w:rFonts w:hint="eastAsia" w:ascii="宋体" w:hAnsi="宋体" w:eastAsia="宋体" w:cs="宋体"/>
          <w:spacing w:val="-18"/>
          <w:sz w:val="21"/>
          <w:szCs w:val="21"/>
        </w:rPr>
        <w:t xml:space="preserve"> </w:t>
      </w:r>
      <w:r>
        <w:rPr>
          <w:rFonts w:hint="eastAsia" w:ascii="宋体" w:hAnsi="宋体" w:eastAsia="宋体" w:cs="宋体"/>
          <w:spacing w:val="2"/>
          <w:sz w:val="21"/>
          <w:szCs w:val="21"/>
        </w:rPr>
        <w:t>：</w:t>
      </w:r>
      <w:r>
        <w:rPr>
          <w:rFonts w:hint="eastAsia" w:ascii="宋体" w:hAnsi="宋体" w:eastAsia="宋体" w:cs="宋体"/>
          <w:spacing w:val="3"/>
          <w:sz w:val="21"/>
          <w:szCs w:val="21"/>
          <w:u w:val="single" w:color="auto"/>
        </w:rPr>
        <w:t xml:space="preserve">               </w:t>
      </w:r>
      <w:r>
        <w:rPr>
          <w:rFonts w:hint="eastAsia" w:ascii="宋体" w:hAnsi="宋体" w:eastAsia="宋体" w:cs="宋体"/>
          <w:spacing w:val="14"/>
          <w:w w:val="101"/>
          <w:sz w:val="21"/>
          <w:szCs w:val="21"/>
        </w:rPr>
        <w:t xml:space="preserve">   </w:t>
      </w:r>
      <w:r>
        <w:rPr>
          <w:rFonts w:hint="eastAsia" w:ascii="宋体" w:hAnsi="宋体" w:eastAsia="宋体" w:cs="宋体"/>
          <w:spacing w:val="2"/>
          <w:sz w:val="21"/>
          <w:szCs w:val="21"/>
        </w:rPr>
        <w:t>。</w:t>
      </w:r>
    </w:p>
    <w:p w14:paraId="1F14D34B">
      <w:pPr>
        <w:spacing w:before="290" w:line="233" w:lineRule="auto"/>
        <w:ind w:left="23" w:firstLine="444" w:firstLineChars="200"/>
        <w:rPr>
          <w:rFonts w:hint="eastAsia" w:ascii="宋体" w:hAnsi="宋体" w:eastAsia="宋体" w:cs="宋体"/>
          <w:sz w:val="21"/>
          <w:szCs w:val="21"/>
        </w:rPr>
      </w:pPr>
      <w:r>
        <w:rPr>
          <w:rFonts w:hint="eastAsia" w:ascii="宋体" w:hAnsi="宋体" w:eastAsia="宋体" w:cs="宋体"/>
          <w:spacing w:val="6"/>
          <w:sz w:val="21"/>
          <w:szCs w:val="21"/>
        </w:rPr>
        <w:t>2、其他与本项目有关的利害关系说明：</w:t>
      </w:r>
      <w:r>
        <w:rPr>
          <w:rFonts w:hint="eastAsia" w:ascii="宋体" w:hAnsi="宋体" w:eastAsia="宋体" w:cs="宋体"/>
          <w:spacing w:val="6"/>
          <w:sz w:val="21"/>
          <w:szCs w:val="21"/>
          <w:u w:val="single" w:color="auto"/>
        </w:rPr>
        <w:t xml:space="preserve">               </w:t>
      </w:r>
      <w:r>
        <w:rPr>
          <w:rFonts w:hint="eastAsia" w:ascii="宋体" w:hAnsi="宋体" w:eastAsia="宋体" w:cs="宋体"/>
          <w:spacing w:val="6"/>
          <w:sz w:val="21"/>
          <w:szCs w:val="21"/>
        </w:rPr>
        <w:t xml:space="preserve">     。</w:t>
      </w:r>
    </w:p>
    <w:p w14:paraId="12F297CC">
      <w:pPr>
        <w:pStyle w:val="6"/>
        <w:spacing w:line="243" w:lineRule="auto"/>
        <w:rPr>
          <w:rFonts w:hint="eastAsia" w:ascii="宋体" w:hAnsi="宋体" w:eastAsia="宋体" w:cs="宋体"/>
          <w:sz w:val="21"/>
          <w:szCs w:val="21"/>
        </w:rPr>
      </w:pPr>
    </w:p>
    <w:p w14:paraId="5C927368">
      <w:pPr>
        <w:spacing w:before="85" w:line="189" w:lineRule="auto"/>
        <w:ind w:left="14" w:firstLine="452" w:firstLineChars="200"/>
        <w:rPr>
          <w:rFonts w:hint="eastAsia" w:ascii="宋体" w:hAnsi="宋体" w:eastAsia="宋体" w:cs="宋体"/>
          <w:sz w:val="21"/>
          <w:szCs w:val="21"/>
        </w:rPr>
      </w:pPr>
      <w:r>
        <w:rPr>
          <w:rFonts w:hint="eastAsia" w:ascii="宋体" w:hAnsi="宋体" w:eastAsia="宋体" w:cs="宋体"/>
          <w:spacing w:val="8"/>
          <w:sz w:val="21"/>
          <w:szCs w:val="21"/>
        </w:rPr>
        <w:t>我单位承诺以上说明真实有效</w:t>
      </w:r>
      <w:r>
        <w:rPr>
          <w:rFonts w:hint="eastAsia" w:ascii="宋体" w:hAnsi="宋体" w:eastAsia="宋体" w:cs="宋体"/>
          <w:spacing w:val="-28"/>
          <w:sz w:val="21"/>
          <w:szCs w:val="21"/>
        </w:rPr>
        <w:t xml:space="preserve"> </w:t>
      </w:r>
      <w:r>
        <w:rPr>
          <w:rFonts w:hint="eastAsia" w:ascii="宋体" w:hAnsi="宋体" w:eastAsia="宋体" w:cs="宋体"/>
          <w:spacing w:val="8"/>
          <w:sz w:val="21"/>
          <w:szCs w:val="21"/>
        </w:rPr>
        <w:t>，无虚假内容或隐</w:t>
      </w:r>
      <w:r>
        <w:rPr>
          <w:rFonts w:hint="eastAsia" w:ascii="宋体" w:hAnsi="宋体" w:eastAsia="宋体" w:cs="宋体"/>
          <w:spacing w:val="7"/>
          <w:sz w:val="21"/>
          <w:szCs w:val="21"/>
        </w:rPr>
        <w:t>瞒。</w:t>
      </w:r>
    </w:p>
    <w:p w14:paraId="3D5BB6D6">
      <w:pPr>
        <w:pStyle w:val="6"/>
        <w:spacing w:line="256" w:lineRule="auto"/>
        <w:rPr>
          <w:rFonts w:hint="eastAsia" w:ascii="宋体" w:hAnsi="宋体" w:eastAsia="宋体" w:cs="宋体"/>
          <w:sz w:val="21"/>
          <w:szCs w:val="21"/>
        </w:rPr>
      </w:pPr>
    </w:p>
    <w:p w14:paraId="555B7562">
      <w:pPr>
        <w:pStyle w:val="6"/>
        <w:spacing w:line="256" w:lineRule="auto"/>
        <w:rPr>
          <w:rFonts w:hint="eastAsia" w:ascii="宋体" w:hAnsi="宋体" w:eastAsia="宋体" w:cs="宋体"/>
          <w:sz w:val="21"/>
          <w:szCs w:val="21"/>
        </w:rPr>
      </w:pPr>
    </w:p>
    <w:p w14:paraId="7B62D5A1">
      <w:pPr>
        <w:pStyle w:val="6"/>
        <w:spacing w:line="257" w:lineRule="auto"/>
        <w:rPr>
          <w:rFonts w:hint="eastAsia" w:ascii="宋体" w:hAnsi="宋体" w:eastAsia="宋体" w:cs="宋体"/>
          <w:sz w:val="21"/>
          <w:szCs w:val="21"/>
        </w:rPr>
      </w:pPr>
    </w:p>
    <w:p w14:paraId="1C50EF3B">
      <w:pPr>
        <w:pStyle w:val="6"/>
        <w:spacing w:line="257" w:lineRule="auto"/>
        <w:rPr>
          <w:rFonts w:hint="eastAsia" w:ascii="宋体" w:hAnsi="宋体" w:eastAsia="宋体" w:cs="宋体"/>
          <w:sz w:val="21"/>
          <w:szCs w:val="21"/>
        </w:rPr>
      </w:pPr>
    </w:p>
    <w:p w14:paraId="75D5B622">
      <w:pPr>
        <w:spacing w:before="87" w:line="229" w:lineRule="auto"/>
        <w:ind w:right="23"/>
        <w:jc w:val="center"/>
        <w:rPr>
          <w:rFonts w:hint="eastAsia" w:ascii="宋体" w:hAnsi="宋体" w:eastAsia="宋体" w:cs="宋体"/>
          <w:sz w:val="21"/>
          <w:szCs w:val="21"/>
        </w:rPr>
      </w:pP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供</w:t>
      </w:r>
      <w:r>
        <w:rPr>
          <w:rFonts w:hint="eastAsia" w:ascii="宋体" w:hAnsi="宋体" w:eastAsia="宋体" w:cs="宋体"/>
          <w:spacing w:val="11"/>
          <w:sz w:val="21"/>
          <w:szCs w:val="21"/>
        </w:rPr>
        <w:t xml:space="preserve">   </w:t>
      </w:r>
      <w:r>
        <w:rPr>
          <w:rFonts w:hint="eastAsia" w:ascii="宋体" w:hAnsi="宋体" w:eastAsia="宋体" w:cs="宋体"/>
          <w:spacing w:val="9"/>
          <w:sz w:val="21"/>
          <w:szCs w:val="21"/>
        </w:rPr>
        <w:t>应</w:t>
      </w:r>
      <w:r>
        <w:rPr>
          <w:rFonts w:hint="eastAsia" w:ascii="宋体" w:hAnsi="宋体" w:eastAsia="宋体" w:cs="宋体"/>
          <w:spacing w:val="13"/>
          <w:sz w:val="21"/>
          <w:szCs w:val="21"/>
        </w:rPr>
        <w:t xml:space="preserve">   </w:t>
      </w:r>
      <w:r>
        <w:rPr>
          <w:rFonts w:hint="eastAsia" w:ascii="宋体" w:hAnsi="宋体" w:eastAsia="宋体" w:cs="宋体"/>
          <w:spacing w:val="9"/>
          <w:sz w:val="21"/>
          <w:szCs w:val="21"/>
        </w:rPr>
        <w:t>商</w:t>
      </w:r>
      <w:r>
        <w:rPr>
          <w:rFonts w:hint="eastAsia" w:ascii="宋体" w:hAnsi="宋体" w:eastAsia="宋体" w:cs="宋体"/>
          <w:spacing w:val="-20"/>
          <w:sz w:val="21"/>
          <w:szCs w:val="21"/>
        </w:rPr>
        <w:t xml:space="preserve"> </w:t>
      </w:r>
      <w:r>
        <w:rPr>
          <w:rFonts w:hint="eastAsia" w:ascii="宋体" w:hAnsi="宋体" w:eastAsia="宋体" w:cs="宋体"/>
          <w:spacing w:val="-16"/>
          <w:sz w:val="21"/>
          <w:szCs w:val="21"/>
        </w:rPr>
        <w:t>：</w:t>
      </w:r>
      <w:r>
        <w:rPr>
          <w:rFonts w:hint="eastAsia" w:ascii="宋体" w:hAnsi="宋体" w:eastAsia="宋体" w:cs="宋体"/>
          <w:spacing w:val="1"/>
          <w:sz w:val="21"/>
          <w:szCs w:val="21"/>
          <w:u w:val="single" w:color="auto"/>
        </w:rPr>
        <w:t xml:space="preserve">                      </w:t>
      </w:r>
      <w:r>
        <w:rPr>
          <w:rFonts w:hint="eastAsia" w:ascii="宋体" w:hAnsi="宋体" w:eastAsia="宋体" w:cs="宋体"/>
          <w:sz w:val="21"/>
          <w:szCs w:val="21"/>
          <w:u w:val="single" w:color="auto"/>
        </w:rPr>
        <w:t xml:space="preserve"> </w:t>
      </w:r>
      <w:r>
        <w:rPr>
          <w:rFonts w:hint="eastAsia" w:ascii="宋体" w:hAnsi="宋体" w:eastAsia="宋体" w:cs="宋体"/>
          <w:spacing w:val="-16"/>
          <w:sz w:val="21"/>
          <w:szCs w:val="21"/>
        </w:rPr>
        <w:t>（</w:t>
      </w:r>
      <w:r>
        <w:rPr>
          <w:rFonts w:hint="eastAsia" w:ascii="宋体" w:hAnsi="宋体" w:eastAsia="宋体" w:cs="宋体"/>
          <w:spacing w:val="9"/>
          <w:sz w:val="21"/>
          <w:szCs w:val="21"/>
        </w:rPr>
        <w:t>盖单位章）</w:t>
      </w:r>
    </w:p>
    <w:p w14:paraId="403A9E85">
      <w:pPr>
        <w:pStyle w:val="6"/>
        <w:spacing w:line="257" w:lineRule="auto"/>
        <w:rPr>
          <w:rFonts w:hint="eastAsia" w:ascii="宋体" w:hAnsi="宋体" w:eastAsia="宋体" w:cs="宋体"/>
          <w:sz w:val="21"/>
          <w:szCs w:val="21"/>
        </w:rPr>
      </w:pPr>
    </w:p>
    <w:p w14:paraId="782BC892">
      <w:pPr>
        <w:spacing w:before="86" w:line="229" w:lineRule="auto"/>
        <w:ind w:right="23"/>
        <w:jc w:val="right"/>
        <w:rPr>
          <w:rFonts w:hint="eastAsia" w:ascii="宋体" w:hAnsi="宋体" w:eastAsia="宋体" w:cs="宋体"/>
          <w:spacing w:val="10"/>
          <w:sz w:val="21"/>
          <w:szCs w:val="21"/>
        </w:rPr>
      </w:pPr>
      <w:r>
        <w:rPr>
          <w:rFonts w:hint="eastAsia" w:ascii="宋体" w:hAnsi="宋体" w:eastAsia="宋体" w:cs="宋体"/>
          <w:spacing w:val="10"/>
          <w:sz w:val="21"/>
          <w:szCs w:val="21"/>
        </w:rPr>
        <w:t>法定代表人（负责人）或委托代理人</w:t>
      </w:r>
      <w:r>
        <w:rPr>
          <w:rFonts w:hint="eastAsia" w:ascii="宋体" w:hAnsi="宋体" w:eastAsia="宋体" w:cs="宋体"/>
          <w:spacing w:val="-17"/>
          <w:sz w:val="21"/>
          <w:szCs w:val="21"/>
        </w:rPr>
        <w:t xml:space="preserve"> </w:t>
      </w:r>
      <w:r>
        <w:rPr>
          <w:rFonts w:hint="eastAsia" w:ascii="宋体" w:hAnsi="宋体" w:eastAsia="宋体" w:cs="宋体"/>
          <w:spacing w:val="-19"/>
          <w:sz w:val="21"/>
          <w:szCs w:val="21"/>
        </w:rPr>
        <w:t>：</w:t>
      </w:r>
      <w:r>
        <w:rPr>
          <w:rFonts w:hint="eastAsia" w:ascii="宋体" w:hAnsi="宋体" w:eastAsia="宋体" w:cs="宋体"/>
          <w:sz w:val="21"/>
          <w:szCs w:val="21"/>
          <w:u w:val="single" w:color="auto"/>
        </w:rPr>
        <w:t xml:space="preserve"> </w:t>
      </w:r>
      <w:r>
        <w:rPr>
          <w:rFonts w:hint="eastAsia" w:ascii="宋体" w:hAnsi="宋体" w:eastAsia="宋体" w:cs="宋体"/>
          <w:sz w:val="21"/>
          <w:szCs w:val="21"/>
          <w:u w:val="single" w:color="auto"/>
          <w:lang w:val="en-US" w:eastAsia="zh-CN"/>
        </w:rPr>
        <w:t xml:space="preserve">   </w:t>
      </w:r>
      <w:r>
        <w:rPr>
          <w:rFonts w:hint="eastAsia" w:ascii="宋体" w:hAnsi="宋体" w:eastAsia="宋体" w:cs="宋体"/>
          <w:sz w:val="21"/>
          <w:szCs w:val="21"/>
          <w:u w:val="single" w:color="auto"/>
        </w:rPr>
        <w:t xml:space="preserve"> </w:t>
      </w:r>
      <w:r>
        <w:rPr>
          <w:rFonts w:hint="eastAsia" w:ascii="宋体" w:hAnsi="宋体" w:eastAsia="宋体" w:cs="宋体"/>
          <w:spacing w:val="-19"/>
          <w:sz w:val="21"/>
          <w:szCs w:val="21"/>
        </w:rPr>
        <w:t>（</w:t>
      </w:r>
      <w:r>
        <w:rPr>
          <w:rFonts w:hint="eastAsia" w:ascii="宋体" w:hAnsi="宋体" w:eastAsia="宋体" w:cs="宋体"/>
          <w:spacing w:val="10"/>
          <w:sz w:val="21"/>
          <w:szCs w:val="21"/>
        </w:rPr>
        <w:t>签名或盖章）</w:t>
      </w:r>
    </w:p>
    <w:p w14:paraId="3D1E222E">
      <w:pPr>
        <w:spacing w:before="86" w:line="229" w:lineRule="auto"/>
        <w:ind w:right="23"/>
        <w:jc w:val="right"/>
        <w:rPr>
          <w:rFonts w:hint="eastAsia" w:ascii="宋体" w:hAnsi="宋体" w:eastAsia="宋体" w:cs="宋体"/>
          <w:spacing w:val="10"/>
          <w:sz w:val="21"/>
          <w:szCs w:val="21"/>
        </w:rPr>
      </w:pPr>
    </w:p>
    <w:p w14:paraId="62C980ED">
      <w:pPr>
        <w:spacing w:before="86" w:line="229" w:lineRule="auto"/>
        <w:ind w:right="23"/>
        <w:jc w:val="right"/>
        <w:rPr>
          <w:rFonts w:hint="eastAsia" w:ascii="宋体" w:hAnsi="宋体" w:eastAsia="宋体" w:cs="宋体"/>
          <w:spacing w:val="10"/>
          <w:sz w:val="21"/>
          <w:szCs w:val="21"/>
        </w:rPr>
      </w:pPr>
    </w:p>
    <w:p w14:paraId="6C1395D6">
      <w:pPr>
        <w:spacing w:before="86" w:line="229" w:lineRule="auto"/>
        <w:ind w:right="23"/>
        <w:jc w:val="right"/>
        <w:rPr>
          <w:rFonts w:hint="eastAsia" w:ascii="宋体" w:hAnsi="宋体" w:eastAsia="宋体" w:cs="宋体"/>
          <w:spacing w:val="10"/>
          <w:sz w:val="21"/>
          <w:szCs w:val="21"/>
        </w:rPr>
      </w:pPr>
    </w:p>
    <w:p w14:paraId="77E17979">
      <w:pPr>
        <w:spacing w:before="86" w:line="229" w:lineRule="auto"/>
        <w:ind w:right="23"/>
        <w:jc w:val="right"/>
        <w:rPr>
          <w:rFonts w:hint="eastAsia" w:ascii="宋体" w:hAnsi="宋体" w:eastAsia="宋体" w:cs="宋体"/>
          <w:spacing w:val="10"/>
          <w:sz w:val="21"/>
          <w:szCs w:val="21"/>
        </w:rPr>
      </w:pPr>
    </w:p>
    <w:p w14:paraId="1B48AD92">
      <w:pPr>
        <w:spacing w:before="86" w:line="229" w:lineRule="auto"/>
        <w:ind w:right="23"/>
        <w:jc w:val="right"/>
        <w:rPr>
          <w:rFonts w:hint="eastAsia" w:ascii="宋体" w:hAnsi="宋体" w:eastAsia="宋体" w:cs="宋体"/>
          <w:spacing w:val="10"/>
          <w:sz w:val="21"/>
          <w:szCs w:val="21"/>
        </w:rPr>
      </w:pPr>
    </w:p>
    <w:p w14:paraId="6F796DA0">
      <w:pPr>
        <w:spacing w:before="86" w:line="229" w:lineRule="auto"/>
        <w:ind w:right="23"/>
        <w:jc w:val="right"/>
        <w:rPr>
          <w:rFonts w:hint="eastAsia" w:ascii="宋体" w:hAnsi="宋体" w:eastAsia="宋体" w:cs="宋体"/>
          <w:spacing w:val="10"/>
          <w:sz w:val="21"/>
          <w:szCs w:val="21"/>
        </w:rPr>
      </w:pPr>
    </w:p>
    <w:p w14:paraId="6DDB3EED">
      <w:pPr>
        <w:spacing w:before="86" w:line="229" w:lineRule="auto"/>
        <w:ind w:right="23"/>
        <w:jc w:val="right"/>
        <w:rPr>
          <w:rFonts w:hint="eastAsia" w:ascii="宋体" w:hAnsi="宋体" w:eastAsia="宋体" w:cs="宋体"/>
          <w:spacing w:val="10"/>
          <w:sz w:val="21"/>
          <w:szCs w:val="21"/>
        </w:rPr>
      </w:pPr>
    </w:p>
    <w:p w14:paraId="2B9056DE">
      <w:pPr>
        <w:spacing w:before="86" w:line="229" w:lineRule="auto"/>
        <w:ind w:right="23"/>
        <w:jc w:val="right"/>
        <w:rPr>
          <w:rFonts w:hint="eastAsia" w:ascii="宋体" w:hAnsi="宋体" w:eastAsia="宋体" w:cs="宋体"/>
          <w:spacing w:val="10"/>
          <w:sz w:val="21"/>
          <w:szCs w:val="21"/>
        </w:rPr>
      </w:pPr>
    </w:p>
    <w:p w14:paraId="0323F7A4">
      <w:pPr>
        <w:spacing w:before="86" w:line="229" w:lineRule="auto"/>
        <w:ind w:right="23"/>
        <w:jc w:val="right"/>
        <w:rPr>
          <w:rFonts w:hint="eastAsia" w:ascii="宋体" w:hAnsi="宋体" w:eastAsia="宋体" w:cs="宋体"/>
          <w:spacing w:val="10"/>
          <w:sz w:val="21"/>
          <w:szCs w:val="21"/>
        </w:rPr>
      </w:pPr>
    </w:p>
    <w:p w14:paraId="259B3CDE">
      <w:pPr>
        <w:spacing w:before="86" w:line="229" w:lineRule="auto"/>
        <w:ind w:right="23"/>
        <w:jc w:val="right"/>
        <w:rPr>
          <w:rFonts w:hint="eastAsia" w:ascii="宋体" w:hAnsi="宋体" w:eastAsia="宋体" w:cs="宋体"/>
          <w:spacing w:val="10"/>
          <w:sz w:val="21"/>
          <w:szCs w:val="21"/>
        </w:rPr>
      </w:pPr>
    </w:p>
    <w:p w14:paraId="5456B75D">
      <w:pPr>
        <w:spacing w:before="86" w:line="229" w:lineRule="auto"/>
        <w:ind w:right="23"/>
        <w:jc w:val="right"/>
        <w:rPr>
          <w:rFonts w:hint="eastAsia" w:ascii="宋体" w:hAnsi="宋体" w:eastAsia="宋体" w:cs="宋体"/>
          <w:spacing w:val="10"/>
          <w:sz w:val="21"/>
          <w:szCs w:val="21"/>
        </w:rPr>
      </w:pPr>
    </w:p>
    <w:p w14:paraId="667716BF">
      <w:pPr>
        <w:spacing w:before="86" w:line="229" w:lineRule="auto"/>
        <w:ind w:right="23"/>
        <w:jc w:val="right"/>
        <w:rPr>
          <w:rFonts w:hint="eastAsia" w:ascii="宋体" w:hAnsi="宋体" w:eastAsia="宋体" w:cs="宋体"/>
          <w:spacing w:val="10"/>
          <w:sz w:val="21"/>
          <w:szCs w:val="21"/>
        </w:rPr>
      </w:pPr>
    </w:p>
    <w:p w14:paraId="224A47BF">
      <w:pPr>
        <w:spacing w:before="86" w:line="229" w:lineRule="auto"/>
        <w:ind w:right="23"/>
        <w:jc w:val="right"/>
        <w:rPr>
          <w:rFonts w:hint="eastAsia" w:ascii="宋体" w:hAnsi="宋体" w:eastAsia="宋体" w:cs="宋体"/>
          <w:spacing w:val="10"/>
          <w:sz w:val="21"/>
          <w:szCs w:val="21"/>
        </w:rPr>
      </w:pPr>
    </w:p>
    <w:p w14:paraId="732721CE">
      <w:pPr>
        <w:spacing w:before="189" w:line="183" w:lineRule="auto"/>
        <w:jc w:val="center"/>
        <w:rPr>
          <w:rFonts w:hint="eastAsia" w:ascii="宋体" w:hAnsi="宋体" w:eastAsia="宋体" w:cs="宋体"/>
          <w:b/>
          <w:bCs/>
          <w:spacing w:val="-2"/>
          <w:sz w:val="24"/>
          <w:szCs w:val="24"/>
        </w:rPr>
      </w:pPr>
    </w:p>
    <w:p w14:paraId="027BCD5B">
      <w:pPr>
        <w:spacing w:before="189" w:line="183" w:lineRule="auto"/>
        <w:jc w:val="center"/>
        <w:rPr>
          <w:rFonts w:hint="eastAsia" w:ascii="宋体" w:hAnsi="宋体" w:eastAsia="宋体" w:cs="宋体"/>
          <w:sz w:val="24"/>
          <w:szCs w:val="24"/>
        </w:rPr>
      </w:pPr>
      <w:r>
        <w:rPr>
          <w:rFonts w:hint="eastAsia" w:ascii="宋体" w:hAnsi="宋体" w:eastAsia="宋体" w:cs="宋体"/>
          <w:b/>
          <w:bCs/>
          <w:spacing w:val="-2"/>
          <w:sz w:val="24"/>
          <w:szCs w:val="24"/>
        </w:rPr>
        <w:t>陕西省政府采购供应商</w:t>
      </w:r>
      <w:r>
        <w:rPr>
          <w:rFonts w:hint="eastAsia" w:ascii="宋体" w:hAnsi="宋体" w:eastAsia="宋体" w:cs="宋体"/>
          <w:b/>
          <w:bCs/>
          <w:spacing w:val="-1"/>
          <w:sz w:val="24"/>
          <w:szCs w:val="24"/>
        </w:rPr>
        <w:t>拒绝政府采购领域商业贿赂承诺书</w:t>
      </w:r>
    </w:p>
    <w:p w14:paraId="0C7A39A7">
      <w:pPr>
        <w:spacing w:before="256" w:line="391" w:lineRule="auto"/>
        <w:ind w:left="14" w:right="14" w:firstLine="424"/>
        <w:rPr>
          <w:rFonts w:hint="eastAsia" w:ascii="宋体" w:hAnsi="宋体" w:eastAsia="宋体" w:cs="宋体"/>
          <w:spacing w:val="7"/>
          <w:sz w:val="20"/>
          <w:szCs w:val="20"/>
        </w:rPr>
      </w:pPr>
    </w:p>
    <w:p w14:paraId="61C063FA">
      <w:pPr>
        <w:spacing w:before="256" w:line="391" w:lineRule="auto"/>
        <w:ind w:left="14" w:right="14" w:firstLine="424"/>
        <w:rPr>
          <w:rFonts w:hint="eastAsia" w:ascii="宋体" w:hAnsi="宋体" w:eastAsia="宋体" w:cs="宋体"/>
          <w:sz w:val="20"/>
          <w:szCs w:val="20"/>
        </w:rPr>
      </w:pPr>
      <w:r>
        <w:rPr>
          <w:rFonts w:hint="eastAsia" w:ascii="宋体" w:hAnsi="宋体" w:eastAsia="宋体" w:cs="宋体"/>
          <w:spacing w:val="7"/>
          <w:sz w:val="20"/>
          <w:szCs w:val="20"/>
        </w:rPr>
        <w:t>为响应党中央、国务院关于治理政府采购领域商业贿赂行为的号召，我公司在此庄严承</w:t>
      </w:r>
      <w:r>
        <w:rPr>
          <w:rFonts w:hint="eastAsia" w:ascii="宋体" w:hAnsi="宋体" w:eastAsia="宋体" w:cs="宋体"/>
          <w:spacing w:val="3"/>
          <w:sz w:val="20"/>
          <w:szCs w:val="20"/>
        </w:rPr>
        <w:t>诺：</w:t>
      </w:r>
    </w:p>
    <w:p w14:paraId="7764EF6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一、在参与政府采购活动中遵纪守法、诚信经营、公平竞标。</w:t>
      </w:r>
    </w:p>
    <w:p w14:paraId="5966149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二、不向政府采购人、采购代理机构和政府采购评审专家进行任何形式的商业贿赂以谋取交易机会。</w:t>
      </w:r>
    </w:p>
    <w:p w14:paraId="51ED59F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三、不向政府采购代理机构和采购人提供虚假资质证明文件或采用虚假应标方式参与政府采购市场竞争并谋取中标、成交。</w:t>
      </w:r>
    </w:p>
    <w:p w14:paraId="649C74D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四、不采取“ 围标、陪标”等商业欺诈手段获得政府采购订单。</w:t>
      </w:r>
    </w:p>
    <w:p w14:paraId="5DBB732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五、不采取不正当手段诋毁、排挤其他供应商。</w:t>
      </w:r>
    </w:p>
    <w:p w14:paraId="7159056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六、不在提供商品和服务时“偷梁换柱、以次充好”损害采购人的合法权益。</w:t>
      </w:r>
    </w:p>
    <w:p w14:paraId="35E70FF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七、不与采购人、采购代理机构、政府采购评审专家或其它供应商恶意串通，进行质疑和投诉 ，维护政府采购市场秩序。</w:t>
      </w:r>
    </w:p>
    <w:p w14:paraId="2E3339E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八、尊重和接受政府采购监督管理部门的监督和政府采购代理机构采购要求，承担</w:t>
      </w:r>
    </w:p>
    <w:p w14:paraId="6397A66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因违约行为给采购人造成的损失。</w:t>
      </w:r>
    </w:p>
    <w:p w14:paraId="2414A1D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九、不发生其他有悖于政府采购公开、公平、公正和诚信原则的行为。</w:t>
      </w:r>
    </w:p>
    <w:p w14:paraId="2D2F4B13">
      <w:pPr>
        <w:spacing w:before="252" w:line="229" w:lineRule="auto"/>
        <w:ind w:left="434" w:firstLine="4840" w:firstLineChars="2200"/>
        <w:rPr>
          <w:rFonts w:hint="eastAsia" w:ascii="宋体" w:hAnsi="宋体" w:eastAsia="宋体" w:cs="宋体"/>
          <w:spacing w:val="10"/>
          <w:sz w:val="20"/>
          <w:szCs w:val="20"/>
        </w:rPr>
      </w:pPr>
    </w:p>
    <w:p w14:paraId="32256F5E">
      <w:pPr>
        <w:spacing w:before="252" w:line="229" w:lineRule="auto"/>
        <w:ind w:left="434" w:firstLine="4840" w:firstLineChars="2200"/>
        <w:rPr>
          <w:rFonts w:hint="eastAsia" w:ascii="宋体" w:hAnsi="宋体" w:eastAsia="宋体" w:cs="宋体"/>
          <w:spacing w:val="10"/>
          <w:sz w:val="20"/>
          <w:szCs w:val="20"/>
        </w:rPr>
      </w:pPr>
    </w:p>
    <w:p w14:paraId="78617806">
      <w:pPr>
        <w:spacing w:before="252" w:line="229" w:lineRule="auto"/>
        <w:ind w:left="434" w:firstLine="4840" w:firstLineChars="2200"/>
        <w:rPr>
          <w:rFonts w:hint="eastAsia" w:ascii="宋体" w:hAnsi="宋体" w:eastAsia="宋体" w:cs="宋体"/>
          <w:spacing w:val="10"/>
          <w:sz w:val="20"/>
          <w:szCs w:val="20"/>
        </w:rPr>
      </w:pPr>
    </w:p>
    <w:p w14:paraId="5BED4F7B">
      <w:pPr>
        <w:spacing w:before="252" w:line="229" w:lineRule="auto"/>
        <w:ind w:left="434" w:firstLine="4840" w:firstLineChars="2200"/>
        <w:rPr>
          <w:rFonts w:hint="eastAsia" w:ascii="宋体" w:hAnsi="宋体" w:eastAsia="宋体" w:cs="宋体"/>
          <w:sz w:val="20"/>
          <w:szCs w:val="20"/>
        </w:rPr>
      </w:pPr>
      <w:r>
        <w:rPr>
          <w:rFonts w:hint="eastAsia" w:ascii="宋体" w:hAnsi="宋体" w:eastAsia="宋体" w:cs="宋体"/>
          <w:spacing w:val="10"/>
          <w:sz w:val="20"/>
          <w:szCs w:val="20"/>
        </w:rPr>
        <w:t>承诺单位</w:t>
      </w:r>
      <w:r>
        <w:rPr>
          <w:rFonts w:hint="eastAsia" w:ascii="宋体" w:hAnsi="宋体" w:eastAsia="宋体" w:cs="宋体"/>
          <w:spacing w:val="2"/>
          <w:sz w:val="20"/>
          <w:szCs w:val="20"/>
        </w:rPr>
        <w:t>：</w:t>
      </w:r>
      <w:r>
        <w:rPr>
          <w:rFonts w:hint="eastAsia" w:ascii="宋体" w:hAnsi="宋体" w:eastAsia="宋体" w:cs="宋体"/>
          <w:sz w:val="20"/>
          <w:szCs w:val="20"/>
          <w:u w:val="single" w:color="auto"/>
        </w:rPr>
        <w:t xml:space="preserve">            </w:t>
      </w:r>
      <w:r>
        <w:rPr>
          <w:rFonts w:hint="eastAsia" w:ascii="宋体" w:hAnsi="宋体" w:eastAsia="宋体" w:cs="宋体"/>
          <w:spacing w:val="2"/>
          <w:sz w:val="20"/>
          <w:szCs w:val="20"/>
        </w:rPr>
        <w:t>（</w:t>
      </w:r>
      <w:r>
        <w:rPr>
          <w:rFonts w:hint="eastAsia" w:ascii="宋体" w:hAnsi="宋体" w:eastAsia="宋体" w:cs="宋体"/>
          <w:spacing w:val="10"/>
          <w:sz w:val="20"/>
          <w:szCs w:val="20"/>
        </w:rPr>
        <w:t>盖章）</w:t>
      </w:r>
    </w:p>
    <w:p w14:paraId="552BD076">
      <w:pPr>
        <w:spacing w:before="232" w:line="229" w:lineRule="auto"/>
        <w:ind w:left="434" w:firstLine="4840" w:firstLineChars="2200"/>
        <w:rPr>
          <w:rFonts w:hint="eastAsia" w:ascii="宋体" w:hAnsi="宋体" w:eastAsia="宋体" w:cs="宋体"/>
          <w:sz w:val="20"/>
          <w:szCs w:val="20"/>
        </w:rPr>
      </w:pPr>
      <w:r>
        <w:rPr>
          <w:rFonts w:hint="eastAsia" w:ascii="宋体" w:hAnsi="宋体" w:eastAsia="宋体" w:cs="宋体"/>
          <w:spacing w:val="10"/>
          <w:sz w:val="20"/>
          <w:szCs w:val="20"/>
        </w:rPr>
        <w:t>法定代表人</w:t>
      </w:r>
      <w:r>
        <w:rPr>
          <w:rFonts w:hint="eastAsia" w:ascii="宋体" w:hAnsi="宋体" w:eastAsia="宋体" w:cs="宋体"/>
          <w:spacing w:val="-19"/>
          <w:sz w:val="20"/>
          <w:szCs w:val="20"/>
        </w:rPr>
        <w:t xml:space="preserve"> </w:t>
      </w:r>
      <w:r>
        <w:rPr>
          <w:rFonts w:hint="eastAsia" w:ascii="宋体" w:hAnsi="宋体" w:eastAsia="宋体" w:cs="宋体"/>
          <w:spacing w:val="-18"/>
          <w:sz w:val="20"/>
          <w:szCs w:val="20"/>
        </w:rPr>
        <w:t>：</w:t>
      </w:r>
      <w:r>
        <w:rPr>
          <w:rFonts w:hint="eastAsia" w:ascii="宋体" w:hAnsi="宋体" w:eastAsia="宋体" w:cs="宋体"/>
          <w:spacing w:val="1"/>
          <w:sz w:val="20"/>
          <w:szCs w:val="20"/>
          <w:u w:val="single" w:color="auto"/>
        </w:rPr>
        <w:t xml:space="preserve">          </w:t>
      </w:r>
      <w:r>
        <w:rPr>
          <w:rFonts w:hint="eastAsia" w:ascii="宋体" w:hAnsi="宋体" w:eastAsia="宋体" w:cs="宋体"/>
          <w:spacing w:val="-18"/>
          <w:sz w:val="20"/>
          <w:szCs w:val="20"/>
        </w:rPr>
        <w:t>（</w:t>
      </w:r>
      <w:r>
        <w:rPr>
          <w:rFonts w:hint="eastAsia" w:ascii="宋体" w:hAnsi="宋体" w:eastAsia="宋体" w:cs="宋体"/>
          <w:spacing w:val="10"/>
          <w:sz w:val="20"/>
          <w:szCs w:val="20"/>
        </w:rPr>
        <w:t>签字）</w:t>
      </w:r>
    </w:p>
    <w:p w14:paraId="7A7EFE5A">
      <w:pPr>
        <w:spacing w:before="272" w:line="188" w:lineRule="auto"/>
        <w:ind w:firstLine="5184" w:firstLineChars="2400"/>
        <w:rPr>
          <w:rFonts w:hint="eastAsia" w:ascii="宋体" w:hAnsi="宋体" w:eastAsia="宋体" w:cs="宋体"/>
          <w:sz w:val="20"/>
          <w:szCs w:val="20"/>
        </w:rPr>
      </w:pPr>
      <w:r>
        <w:rPr>
          <w:rFonts w:hint="eastAsia" w:ascii="宋体" w:hAnsi="宋体" w:eastAsia="宋体" w:cs="宋体"/>
          <w:spacing w:val="8"/>
          <w:sz w:val="20"/>
          <w:szCs w:val="20"/>
        </w:rPr>
        <w:t>地</w:t>
      </w:r>
      <w:r>
        <w:rPr>
          <w:rFonts w:hint="eastAsia" w:ascii="宋体" w:hAnsi="宋体" w:eastAsia="宋体" w:cs="宋体"/>
          <w:spacing w:val="1"/>
          <w:sz w:val="20"/>
          <w:szCs w:val="20"/>
        </w:rPr>
        <w:t xml:space="preserve">      </w:t>
      </w:r>
      <w:r>
        <w:rPr>
          <w:rFonts w:hint="eastAsia" w:ascii="宋体" w:hAnsi="宋体" w:eastAsia="宋体" w:cs="宋体"/>
          <w:spacing w:val="8"/>
          <w:sz w:val="20"/>
          <w:szCs w:val="20"/>
        </w:rPr>
        <w:t>址：</w:t>
      </w:r>
      <w:r>
        <w:rPr>
          <w:rFonts w:hint="eastAsia" w:ascii="宋体" w:hAnsi="宋体" w:eastAsia="宋体" w:cs="宋体"/>
          <w:sz w:val="20"/>
          <w:szCs w:val="20"/>
          <w:u w:val="single" w:color="auto"/>
        </w:rPr>
        <w:t xml:space="preserve">               </w:t>
      </w:r>
    </w:p>
    <w:p w14:paraId="1515C41D">
      <w:pPr>
        <w:spacing w:before="291" w:line="189" w:lineRule="auto"/>
        <w:ind w:firstLine="5220" w:firstLineChars="2900"/>
        <w:rPr>
          <w:rFonts w:hint="eastAsia" w:ascii="宋体" w:hAnsi="宋体" w:eastAsia="宋体" w:cs="宋体"/>
          <w:sz w:val="20"/>
          <w:szCs w:val="20"/>
        </w:rPr>
      </w:pPr>
      <w:r>
        <w:rPr>
          <w:rFonts w:hint="eastAsia" w:ascii="宋体" w:hAnsi="宋体" w:eastAsia="宋体" w:cs="宋体"/>
          <w:spacing w:val="-10"/>
          <w:sz w:val="20"/>
          <w:szCs w:val="20"/>
        </w:rPr>
        <w:t>邮</w:t>
      </w:r>
      <w:r>
        <w:rPr>
          <w:rFonts w:hint="eastAsia" w:ascii="宋体" w:hAnsi="宋体" w:eastAsia="宋体" w:cs="宋体"/>
          <w:spacing w:val="1"/>
          <w:sz w:val="20"/>
          <w:szCs w:val="20"/>
        </w:rPr>
        <w:t xml:space="preserve">     </w:t>
      </w:r>
      <w:r>
        <w:rPr>
          <w:rFonts w:hint="eastAsia" w:ascii="宋体" w:hAnsi="宋体" w:eastAsia="宋体" w:cs="宋体"/>
          <w:spacing w:val="-10"/>
          <w:sz w:val="20"/>
          <w:szCs w:val="20"/>
        </w:rPr>
        <w:t>编</w:t>
      </w:r>
      <w:r>
        <w:rPr>
          <w:rFonts w:hint="eastAsia" w:ascii="宋体" w:hAnsi="宋体" w:eastAsia="宋体" w:cs="宋体"/>
          <w:spacing w:val="-18"/>
          <w:sz w:val="20"/>
          <w:szCs w:val="20"/>
        </w:rPr>
        <w:t xml:space="preserve"> </w:t>
      </w:r>
      <w:r>
        <w:rPr>
          <w:rFonts w:hint="eastAsia" w:ascii="宋体" w:hAnsi="宋体" w:eastAsia="宋体" w:cs="宋体"/>
          <w:spacing w:val="-10"/>
          <w:sz w:val="20"/>
          <w:szCs w:val="20"/>
        </w:rPr>
        <w:t>：</w:t>
      </w:r>
      <w:r>
        <w:rPr>
          <w:rFonts w:hint="eastAsia" w:ascii="宋体" w:hAnsi="宋体" w:eastAsia="宋体" w:cs="宋体"/>
          <w:sz w:val="20"/>
          <w:szCs w:val="20"/>
          <w:u w:val="single" w:color="auto"/>
        </w:rPr>
        <w:t xml:space="preserve">             </w:t>
      </w:r>
      <w:r>
        <w:rPr>
          <w:rFonts w:hint="eastAsia" w:ascii="宋体" w:hAnsi="宋体" w:eastAsia="宋体" w:cs="宋体"/>
          <w:sz w:val="20"/>
          <w:szCs w:val="20"/>
          <w:u w:val="single" w:color="auto"/>
          <w:lang w:val="en-US" w:eastAsia="zh-CN"/>
        </w:rPr>
        <w:t xml:space="preserve"> </w:t>
      </w:r>
      <w:r>
        <w:rPr>
          <w:rFonts w:hint="eastAsia" w:ascii="宋体" w:hAnsi="宋体" w:eastAsia="宋体" w:cs="宋体"/>
          <w:sz w:val="20"/>
          <w:szCs w:val="20"/>
          <w:u w:val="single" w:color="auto"/>
        </w:rPr>
        <w:t xml:space="preserve">  </w:t>
      </w:r>
    </w:p>
    <w:p w14:paraId="429CF997">
      <w:pPr>
        <w:spacing w:before="291" w:line="188" w:lineRule="auto"/>
        <w:ind w:firstLine="5220" w:firstLineChars="2900"/>
        <w:outlineLvl w:val="2"/>
        <w:rPr>
          <w:rFonts w:hint="eastAsia" w:ascii="宋体" w:hAnsi="宋体" w:eastAsia="宋体" w:cs="宋体"/>
          <w:sz w:val="20"/>
          <w:szCs w:val="20"/>
        </w:rPr>
      </w:pPr>
      <w:r>
        <w:rPr>
          <w:rFonts w:hint="eastAsia" w:ascii="宋体" w:hAnsi="宋体" w:eastAsia="宋体" w:cs="宋体"/>
          <w:spacing w:val="-10"/>
          <w:sz w:val="20"/>
          <w:szCs w:val="20"/>
        </w:rPr>
        <w:t>电</w:t>
      </w:r>
      <w:r>
        <w:rPr>
          <w:rFonts w:hint="eastAsia" w:ascii="宋体" w:hAnsi="宋体" w:eastAsia="宋体" w:cs="宋体"/>
          <w:spacing w:val="1"/>
          <w:sz w:val="20"/>
          <w:szCs w:val="20"/>
        </w:rPr>
        <w:t xml:space="preserve">     </w:t>
      </w:r>
      <w:r>
        <w:rPr>
          <w:rFonts w:hint="eastAsia" w:ascii="宋体" w:hAnsi="宋体" w:eastAsia="宋体" w:cs="宋体"/>
          <w:spacing w:val="-10"/>
          <w:sz w:val="20"/>
          <w:szCs w:val="20"/>
        </w:rPr>
        <w:t>话</w:t>
      </w:r>
      <w:r>
        <w:rPr>
          <w:rFonts w:hint="eastAsia" w:ascii="宋体" w:hAnsi="宋体" w:eastAsia="宋体" w:cs="宋体"/>
          <w:spacing w:val="-17"/>
          <w:sz w:val="20"/>
          <w:szCs w:val="20"/>
        </w:rPr>
        <w:t xml:space="preserve"> </w:t>
      </w:r>
      <w:r>
        <w:rPr>
          <w:rFonts w:hint="eastAsia" w:ascii="宋体" w:hAnsi="宋体" w:eastAsia="宋体" w:cs="宋体"/>
          <w:spacing w:val="-10"/>
          <w:sz w:val="20"/>
          <w:szCs w:val="20"/>
        </w:rPr>
        <w:t>：</w:t>
      </w:r>
      <w:r>
        <w:rPr>
          <w:rFonts w:hint="eastAsia" w:ascii="宋体" w:hAnsi="宋体" w:eastAsia="宋体" w:cs="宋体"/>
          <w:sz w:val="20"/>
          <w:szCs w:val="20"/>
          <w:u w:val="single" w:color="auto"/>
        </w:rPr>
        <w:t xml:space="preserve">              </w:t>
      </w:r>
    </w:p>
    <w:p w14:paraId="7946539E">
      <w:pPr>
        <w:spacing w:line="188" w:lineRule="auto"/>
        <w:rPr>
          <w:rFonts w:hint="eastAsia" w:ascii="宋体" w:hAnsi="宋体" w:eastAsia="宋体" w:cs="宋体"/>
          <w:sz w:val="20"/>
          <w:szCs w:val="20"/>
        </w:rPr>
        <w:sectPr>
          <w:footerReference r:id="rId23" w:type="default"/>
          <w:pgSz w:w="11907" w:h="16840"/>
          <w:pgMar w:top="1431" w:right="1786" w:bottom="1156" w:left="1786" w:header="0" w:footer="993" w:gutter="0"/>
          <w:pgNumType w:fmt="decimal"/>
          <w:cols w:space="720" w:num="1"/>
        </w:sectPr>
      </w:pPr>
    </w:p>
    <w:p w14:paraId="2E026CE8">
      <w:pPr>
        <w:spacing w:before="116" w:line="226" w:lineRule="auto"/>
        <w:jc w:val="center"/>
        <w:rPr>
          <w:rFonts w:hint="eastAsia" w:ascii="宋体" w:hAnsi="宋体" w:eastAsia="宋体" w:cs="宋体"/>
          <w:b/>
          <w:bCs/>
          <w:spacing w:val="2"/>
          <w:sz w:val="30"/>
          <w:szCs w:val="30"/>
          <w:lang w:val="en-US" w:eastAsia="zh-CN"/>
        </w:rPr>
      </w:pPr>
      <w:r>
        <w:rPr>
          <w:rFonts w:hint="eastAsia" w:ascii="宋体" w:hAnsi="宋体" w:eastAsia="宋体" w:cs="宋体"/>
          <w:b/>
          <w:bCs/>
          <w:spacing w:val="2"/>
          <w:sz w:val="30"/>
          <w:szCs w:val="30"/>
          <w:lang w:val="en-US" w:eastAsia="zh-CN"/>
        </w:rPr>
        <w:t>（二）法定代表人（负责人）身份证明</w:t>
      </w:r>
    </w:p>
    <w:p w14:paraId="3DF44BF0">
      <w:pPr>
        <w:pStyle w:val="6"/>
        <w:spacing w:line="337" w:lineRule="auto"/>
        <w:rPr>
          <w:rFonts w:hint="eastAsia" w:ascii="宋体" w:hAnsi="宋体" w:eastAsia="宋体" w:cs="宋体"/>
          <w:sz w:val="21"/>
          <w:szCs w:val="21"/>
        </w:rPr>
      </w:pPr>
    </w:p>
    <w:p w14:paraId="1BBBE5CC">
      <w:pPr>
        <w:pStyle w:val="6"/>
        <w:spacing w:line="337" w:lineRule="auto"/>
        <w:rPr>
          <w:rFonts w:hint="eastAsia" w:ascii="宋体" w:hAnsi="宋体" w:eastAsia="宋体" w:cs="宋体"/>
          <w:sz w:val="21"/>
          <w:szCs w:val="21"/>
        </w:rPr>
      </w:pPr>
    </w:p>
    <w:p w14:paraId="68AF19E8">
      <w:pPr>
        <w:spacing w:before="86" w:line="190" w:lineRule="auto"/>
        <w:ind w:left="12"/>
        <w:rPr>
          <w:rFonts w:hint="eastAsia" w:ascii="宋体" w:hAnsi="宋体" w:eastAsia="宋体" w:cs="宋体"/>
          <w:sz w:val="21"/>
          <w:szCs w:val="21"/>
        </w:rPr>
      </w:pPr>
      <w:r>
        <w:rPr>
          <w:rFonts w:hint="eastAsia" w:ascii="宋体" w:hAnsi="宋体" w:eastAsia="宋体" w:cs="宋体"/>
          <w:spacing w:val="2"/>
          <w:sz w:val="21"/>
          <w:szCs w:val="21"/>
          <w:lang w:eastAsia="zh-CN"/>
        </w:rPr>
        <w:t>供应商</w:t>
      </w:r>
      <w:r>
        <w:rPr>
          <w:rFonts w:hint="eastAsia" w:ascii="宋体" w:hAnsi="宋体" w:eastAsia="宋体" w:cs="宋体"/>
          <w:spacing w:val="2"/>
          <w:sz w:val="21"/>
          <w:szCs w:val="21"/>
        </w:rPr>
        <w:t>名称</w:t>
      </w:r>
      <w:r>
        <w:rPr>
          <w:rFonts w:hint="eastAsia" w:ascii="宋体" w:hAnsi="宋体" w:eastAsia="宋体" w:cs="宋体"/>
          <w:spacing w:val="-14"/>
          <w:sz w:val="21"/>
          <w:szCs w:val="21"/>
        </w:rPr>
        <w:t xml:space="preserve"> </w:t>
      </w:r>
      <w:r>
        <w:rPr>
          <w:rFonts w:hint="eastAsia" w:ascii="宋体" w:hAnsi="宋体" w:eastAsia="宋体" w:cs="宋体"/>
          <w:spacing w:val="2"/>
          <w:sz w:val="21"/>
          <w:szCs w:val="21"/>
        </w:rPr>
        <w:t>：</w:t>
      </w:r>
      <w:r>
        <w:rPr>
          <w:rFonts w:hint="eastAsia" w:ascii="宋体" w:hAnsi="宋体" w:eastAsia="宋体" w:cs="宋体"/>
          <w:sz w:val="21"/>
          <w:szCs w:val="21"/>
          <w:u w:val="single" w:color="auto"/>
        </w:rPr>
        <w:t xml:space="preserve">                                </w:t>
      </w:r>
    </w:p>
    <w:p w14:paraId="43D7F58B">
      <w:pPr>
        <w:pStyle w:val="6"/>
        <w:spacing w:line="336" w:lineRule="auto"/>
        <w:rPr>
          <w:rFonts w:hint="eastAsia" w:ascii="宋体" w:hAnsi="宋体" w:eastAsia="宋体" w:cs="宋体"/>
          <w:sz w:val="21"/>
          <w:szCs w:val="21"/>
        </w:rPr>
      </w:pPr>
    </w:p>
    <w:p w14:paraId="01528E93">
      <w:pPr>
        <w:spacing w:before="86" w:line="190" w:lineRule="auto"/>
        <w:ind w:left="14"/>
        <w:rPr>
          <w:rFonts w:hint="eastAsia" w:ascii="宋体" w:hAnsi="宋体" w:eastAsia="宋体" w:cs="宋体"/>
          <w:sz w:val="21"/>
          <w:szCs w:val="21"/>
        </w:rPr>
      </w:pPr>
      <w:r>
        <w:rPr>
          <w:rFonts w:hint="eastAsia" w:ascii="宋体" w:hAnsi="宋体" w:eastAsia="宋体" w:cs="宋体"/>
          <w:spacing w:val="9"/>
          <w:sz w:val="21"/>
          <w:szCs w:val="21"/>
        </w:rPr>
        <w:t>统一社会信用代码：</w:t>
      </w:r>
      <w:r>
        <w:rPr>
          <w:rFonts w:hint="eastAsia" w:ascii="宋体" w:hAnsi="宋体" w:eastAsia="宋体" w:cs="宋体"/>
          <w:sz w:val="21"/>
          <w:szCs w:val="21"/>
          <w:u w:val="single" w:color="auto"/>
        </w:rPr>
        <w:t xml:space="preserve">                         </w:t>
      </w:r>
    </w:p>
    <w:p w14:paraId="2683C87C">
      <w:pPr>
        <w:pStyle w:val="6"/>
        <w:spacing w:line="336" w:lineRule="auto"/>
        <w:rPr>
          <w:rFonts w:hint="eastAsia" w:ascii="宋体" w:hAnsi="宋体" w:eastAsia="宋体" w:cs="宋体"/>
          <w:sz w:val="21"/>
          <w:szCs w:val="21"/>
        </w:rPr>
      </w:pPr>
    </w:p>
    <w:p w14:paraId="181BEB71">
      <w:pPr>
        <w:spacing w:before="86" w:line="190" w:lineRule="auto"/>
        <w:ind w:left="14"/>
        <w:rPr>
          <w:rFonts w:hint="eastAsia" w:ascii="宋体" w:hAnsi="宋体" w:eastAsia="宋体" w:cs="宋体"/>
          <w:sz w:val="21"/>
          <w:szCs w:val="21"/>
        </w:rPr>
      </w:pPr>
      <w:r>
        <w:rPr>
          <w:rFonts w:hint="eastAsia" w:ascii="宋体" w:hAnsi="宋体" w:eastAsia="宋体" w:cs="宋体"/>
          <w:spacing w:val="1"/>
          <w:sz w:val="21"/>
          <w:szCs w:val="21"/>
        </w:rPr>
        <w:t>姓名：</w:t>
      </w:r>
      <w:r>
        <w:rPr>
          <w:rFonts w:hint="eastAsia" w:ascii="宋体" w:hAnsi="宋体" w:eastAsia="宋体" w:cs="宋体"/>
          <w:spacing w:val="3"/>
          <w:sz w:val="21"/>
          <w:szCs w:val="21"/>
          <w:u w:val="single" w:color="auto"/>
        </w:rPr>
        <w:t xml:space="preserve">          </w:t>
      </w:r>
      <w:r>
        <w:rPr>
          <w:rFonts w:hint="eastAsia" w:ascii="宋体" w:hAnsi="宋体" w:eastAsia="宋体" w:cs="宋体"/>
          <w:spacing w:val="56"/>
          <w:w w:val="101"/>
          <w:sz w:val="21"/>
          <w:szCs w:val="21"/>
        </w:rPr>
        <w:t xml:space="preserve"> </w:t>
      </w:r>
      <w:r>
        <w:rPr>
          <w:rFonts w:hint="eastAsia" w:ascii="宋体" w:hAnsi="宋体" w:eastAsia="宋体" w:cs="宋体"/>
          <w:spacing w:val="1"/>
          <w:sz w:val="21"/>
          <w:szCs w:val="21"/>
        </w:rPr>
        <w:t>性别</w:t>
      </w:r>
      <w:r>
        <w:rPr>
          <w:rFonts w:hint="eastAsia" w:ascii="宋体" w:hAnsi="宋体" w:eastAsia="宋体" w:cs="宋体"/>
          <w:spacing w:val="-18"/>
          <w:sz w:val="21"/>
          <w:szCs w:val="21"/>
        </w:rPr>
        <w:t xml:space="preserve"> </w:t>
      </w:r>
      <w:r>
        <w:rPr>
          <w:rFonts w:hint="eastAsia" w:ascii="宋体" w:hAnsi="宋体" w:eastAsia="宋体" w:cs="宋体"/>
          <w:spacing w:val="1"/>
          <w:sz w:val="21"/>
          <w:szCs w:val="21"/>
        </w:rPr>
        <w:t>：</w:t>
      </w:r>
      <w:r>
        <w:rPr>
          <w:rFonts w:hint="eastAsia" w:ascii="宋体" w:hAnsi="宋体" w:eastAsia="宋体" w:cs="宋体"/>
          <w:spacing w:val="10"/>
          <w:sz w:val="21"/>
          <w:szCs w:val="21"/>
          <w:u w:val="single" w:color="auto"/>
        </w:rPr>
        <w:t xml:space="preserve">  </w:t>
      </w:r>
      <w:r>
        <w:rPr>
          <w:rFonts w:hint="eastAsia" w:ascii="宋体" w:hAnsi="宋体" w:eastAsia="宋体" w:cs="宋体"/>
          <w:spacing w:val="10"/>
          <w:sz w:val="21"/>
          <w:szCs w:val="21"/>
          <w:u w:val="single" w:color="auto"/>
          <w:lang w:val="en-US" w:eastAsia="zh-CN"/>
        </w:rPr>
        <w:t xml:space="preserve">   </w:t>
      </w:r>
      <w:r>
        <w:rPr>
          <w:rFonts w:hint="eastAsia" w:ascii="宋体" w:hAnsi="宋体" w:eastAsia="宋体" w:cs="宋体"/>
          <w:spacing w:val="10"/>
          <w:sz w:val="21"/>
          <w:szCs w:val="21"/>
          <w:u w:val="single" w:color="auto"/>
        </w:rPr>
        <w:t xml:space="preserve"> </w:t>
      </w:r>
      <w:r>
        <w:rPr>
          <w:rFonts w:hint="eastAsia" w:ascii="宋体" w:hAnsi="宋体" w:eastAsia="宋体" w:cs="宋体"/>
          <w:spacing w:val="52"/>
          <w:sz w:val="21"/>
          <w:szCs w:val="21"/>
        </w:rPr>
        <w:t xml:space="preserve"> </w:t>
      </w:r>
      <w:r>
        <w:rPr>
          <w:rFonts w:hint="eastAsia" w:ascii="宋体" w:hAnsi="宋体" w:eastAsia="宋体" w:cs="宋体"/>
          <w:spacing w:val="1"/>
          <w:sz w:val="21"/>
          <w:szCs w:val="21"/>
        </w:rPr>
        <w:t>年龄</w:t>
      </w:r>
      <w:r>
        <w:rPr>
          <w:rFonts w:hint="eastAsia" w:ascii="宋体" w:hAnsi="宋体" w:eastAsia="宋体" w:cs="宋体"/>
          <w:spacing w:val="-18"/>
          <w:sz w:val="21"/>
          <w:szCs w:val="21"/>
        </w:rPr>
        <w:t xml:space="preserve"> </w:t>
      </w:r>
      <w:r>
        <w:rPr>
          <w:rFonts w:hint="eastAsia" w:ascii="宋体" w:hAnsi="宋体" w:eastAsia="宋体" w:cs="宋体"/>
          <w:spacing w:val="1"/>
          <w:sz w:val="21"/>
          <w:szCs w:val="21"/>
        </w:rPr>
        <w:t>：</w:t>
      </w:r>
      <w:r>
        <w:rPr>
          <w:rFonts w:hint="eastAsia" w:ascii="宋体" w:hAnsi="宋体" w:eastAsia="宋体" w:cs="宋体"/>
          <w:spacing w:val="10"/>
          <w:sz w:val="21"/>
          <w:szCs w:val="21"/>
          <w:u w:val="single" w:color="auto"/>
        </w:rPr>
        <w:t xml:space="preserve">  </w:t>
      </w:r>
      <w:r>
        <w:rPr>
          <w:rFonts w:hint="eastAsia" w:ascii="宋体" w:hAnsi="宋体" w:eastAsia="宋体" w:cs="宋体"/>
          <w:spacing w:val="10"/>
          <w:sz w:val="21"/>
          <w:szCs w:val="21"/>
          <w:u w:val="single" w:color="auto"/>
          <w:lang w:val="en-US" w:eastAsia="zh-CN"/>
        </w:rPr>
        <w:t xml:space="preserve">   </w:t>
      </w:r>
      <w:r>
        <w:rPr>
          <w:rFonts w:hint="eastAsia" w:ascii="宋体" w:hAnsi="宋体" w:eastAsia="宋体" w:cs="宋体"/>
          <w:spacing w:val="10"/>
          <w:sz w:val="21"/>
          <w:szCs w:val="21"/>
          <w:u w:val="single" w:color="auto"/>
        </w:rPr>
        <w:t xml:space="preserve"> </w:t>
      </w:r>
      <w:r>
        <w:rPr>
          <w:rFonts w:hint="eastAsia" w:ascii="宋体" w:hAnsi="宋体" w:eastAsia="宋体" w:cs="宋体"/>
          <w:spacing w:val="52"/>
          <w:sz w:val="21"/>
          <w:szCs w:val="21"/>
        </w:rPr>
        <w:t xml:space="preserve"> </w:t>
      </w:r>
      <w:r>
        <w:rPr>
          <w:rFonts w:hint="eastAsia" w:ascii="宋体" w:hAnsi="宋体" w:eastAsia="宋体" w:cs="宋体"/>
          <w:spacing w:val="1"/>
          <w:sz w:val="21"/>
          <w:szCs w:val="21"/>
        </w:rPr>
        <w:t>职务：</w:t>
      </w:r>
      <w:r>
        <w:rPr>
          <w:rFonts w:hint="eastAsia" w:ascii="宋体" w:hAnsi="宋体" w:eastAsia="宋体" w:cs="宋体"/>
          <w:spacing w:val="1"/>
          <w:sz w:val="21"/>
          <w:szCs w:val="21"/>
          <w:u w:val="single" w:color="auto"/>
        </w:rPr>
        <w:t xml:space="preserve">        </w:t>
      </w:r>
    </w:p>
    <w:p w14:paraId="68F36052">
      <w:pPr>
        <w:pStyle w:val="6"/>
        <w:spacing w:line="298" w:lineRule="auto"/>
        <w:rPr>
          <w:rFonts w:hint="eastAsia" w:ascii="宋体" w:hAnsi="宋体" w:eastAsia="宋体" w:cs="宋体"/>
          <w:sz w:val="21"/>
          <w:szCs w:val="21"/>
        </w:rPr>
      </w:pPr>
    </w:p>
    <w:p w14:paraId="1C7653BE">
      <w:pPr>
        <w:spacing w:before="86" w:line="229" w:lineRule="auto"/>
        <w:ind w:left="13"/>
        <w:rPr>
          <w:rFonts w:hint="eastAsia" w:ascii="宋体" w:hAnsi="宋体" w:eastAsia="宋体" w:cs="宋体"/>
          <w:sz w:val="21"/>
          <w:szCs w:val="21"/>
        </w:rPr>
      </w:pPr>
      <w:r>
        <w:rPr>
          <w:rFonts w:hint="eastAsia" w:ascii="宋体" w:hAnsi="宋体" w:eastAsia="宋体" w:cs="宋体"/>
          <w:spacing w:val="5"/>
          <w:sz w:val="21"/>
          <w:szCs w:val="21"/>
        </w:rPr>
        <w:t>系</w:t>
      </w:r>
      <w:r>
        <w:rPr>
          <w:rFonts w:hint="eastAsia" w:ascii="宋体" w:hAnsi="宋体" w:eastAsia="宋体" w:cs="宋体"/>
          <w:spacing w:val="5"/>
          <w:sz w:val="21"/>
          <w:szCs w:val="21"/>
          <w:u w:val="single" w:color="auto"/>
        </w:rPr>
        <w:t xml:space="preserve">                   </w:t>
      </w:r>
      <w:r>
        <w:rPr>
          <w:rFonts w:hint="eastAsia" w:ascii="宋体" w:hAnsi="宋体" w:eastAsia="宋体" w:cs="宋体"/>
          <w:spacing w:val="4"/>
          <w:sz w:val="21"/>
          <w:szCs w:val="21"/>
          <w:u w:val="single" w:color="auto"/>
        </w:rPr>
        <w:t xml:space="preserve">                </w:t>
      </w:r>
      <w:r>
        <w:rPr>
          <w:rFonts w:hint="eastAsia" w:ascii="宋体" w:hAnsi="宋体" w:eastAsia="宋体" w:cs="宋体"/>
          <w:spacing w:val="4"/>
          <w:sz w:val="21"/>
          <w:szCs w:val="21"/>
        </w:rPr>
        <w:t>（</w:t>
      </w:r>
      <w:r>
        <w:rPr>
          <w:rFonts w:hint="eastAsia" w:ascii="宋体" w:hAnsi="宋体" w:eastAsia="宋体" w:cs="宋体"/>
          <w:spacing w:val="4"/>
          <w:sz w:val="21"/>
          <w:szCs w:val="21"/>
          <w:lang w:eastAsia="zh-CN"/>
        </w:rPr>
        <w:t>供应商</w:t>
      </w:r>
      <w:r>
        <w:rPr>
          <w:rFonts w:hint="eastAsia" w:ascii="宋体" w:hAnsi="宋体" w:eastAsia="宋体" w:cs="宋体"/>
          <w:spacing w:val="4"/>
          <w:sz w:val="21"/>
          <w:szCs w:val="21"/>
        </w:rPr>
        <w:t>名称）</w:t>
      </w:r>
      <w:r>
        <w:rPr>
          <w:rFonts w:hint="eastAsia" w:ascii="宋体" w:hAnsi="宋体" w:eastAsia="宋体" w:cs="宋体"/>
          <w:spacing w:val="-37"/>
          <w:sz w:val="21"/>
          <w:szCs w:val="21"/>
        </w:rPr>
        <w:t xml:space="preserve"> </w:t>
      </w:r>
      <w:r>
        <w:rPr>
          <w:rFonts w:hint="eastAsia" w:ascii="宋体" w:hAnsi="宋体" w:eastAsia="宋体" w:cs="宋体"/>
          <w:spacing w:val="4"/>
          <w:sz w:val="21"/>
          <w:szCs w:val="21"/>
        </w:rPr>
        <w:t>的法定代表人（负责人）。</w:t>
      </w:r>
    </w:p>
    <w:p w14:paraId="096A8ED0">
      <w:pPr>
        <w:pStyle w:val="6"/>
        <w:spacing w:line="321" w:lineRule="auto"/>
        <w:rPr>
          <w:rFonts w:hint="eastAsia" w:ascii="宋体" w:hAnsi="宋体" w:eastAsia="宋体" w:cs="宋体"/>
          <w:sz w:val="21"/>
          <w:szCs w:val="21"/>
        </w:rPr>
      </w:pPr>
    </w:p>
    <w:p w14:paraId="3B07BD64">
      <w:pPr>
        <w:spacing w:before="87" w:line="188" w:lineRule="auto"/>
        <w:ind w:left="12"/>
        <w:rPr>
          <w:rFonts w:hint="eastAsia" w:ascii="宋体" w:hAnsi="宋体" w:eastAsia="宋体" w:cs="宋体"/>
          <w:sz w:val="21"/>
          <w:szCs w:val="21"/>
        </w:rPr>
      </w:pPr>
      <w:r>
        <w:rPr>
          <w:rFonts w:hint="eastAsia" w:ascii="宋体" w:hAnsi="宋体" w:eastAsia="宋体" w:cs="宋体"/>
          <w:spacing w:val="7"/>
          <w:sz w:val="21"/>
          <w:szCs w:val="21"/>
        </w:rPr>
        <w:t>特此证明。</w:t>
      </w:r>
    </w:p>
    <w:p w14:paraId="7CB59887">
      <w:pPr>
        <w:pStyle w:val="6"/>
        <w:spacing w:line="298" w:lineRule="auto"/>
        <w:rPr>
          <w:rFonts w:hint="eastAsia" w:ascii="宋体" w:hAnsi="宋体" w:eastAsia="宋体" w:cs="宋体"/>
          <w:sz w:val="21"/>
          <w:szCs w:val="21"/>
        </w:rPr>
      </w:pPr>
    </w:p>
    <w:p w14:paraId="5B3DF29E">
      <w:pPr>
        <w:spacing w:before="86" w:line="229" w:lineRule="auto"/>
        <w:ind w:left="24"/>
        <w:rPr>
          <w:rFonts w:hint="eastAsia" w:ascii="宋体" w:hAnsi="宋体" w:eastAsia="宋体" w:cs="宋体"/>
          <w:sz w:val="21"/>
          <w:szCs w:val="21"/>
        </w:rPr>
      </w:pPr>
      <w:r>
        <w:rPr>
          <w:rFonts w:hint="eastAsia" w:ascii="宋体" w:hAnsi="宋体" w:eastAsia="宋体" w:cs="宋体"/>
          <w:spacing w:val="6"/>
          <w:sz w:val="21"/>
          <w:szCs w:val="21"/>
        </w:rPr>
        <w:t>附</w:t>
      </w:r>
      <w:r>
        <w:rPr>
          <w:rFonts w:hint="eastAsia" w:ascii="宋体" w:hAnsi="宋体" w:eastAsia="宋体" w:cs="宋体"/>
          <w:spacing w:val="-4"/>
          <w:sz w:val="21"/>
          <w:szCs w:val="21"/>
        </w:rPr>
        <w:t xml:space="preserve"> </w:t>
      </w:r>
      <w:r>
        <w:rPr>
          <w:rFonts w:hint="eastAsia" w:ascii="宋体" w:hAnsi="宋体" w:eastAsia="宋体" w:cs="宋体"/>
          <w:spacing w:val="6"/>
          <w:sz w:val="21"/>
          <w:szCs w:val="21"/>
        </w:rPr>
        <w:t>：法定代表人（负责人）身份证复印件</w:t>
      </w:r>
    </w:p>
    <w:p w14:paraId="2F0D8210">
      <w:pPr>
        <w:spacing w:before="29"/>
        <w:rPr>
          <w:rFonts w:hint="eastAsia" w:ascii="宋体" w:hAnsi="宋体" w:eastAsia="宋体" w:cs="宋体"/>
          <w:sz w:val="21"/>
          <w:szCs w:val="21"/>
        </w:rPr>
      </w:pPr>
    </w:p>
    <w:p w14:paraId="0C5E2C8F">
      <w:pPr>
        <w:spacing w:before="29"/>
        <w:rPr>
          <w:rFonts w:hint="eastAsia" w:ascii="宋体" w:hAnsi="宋体" w:eastAsia="宋体" w:cs="宋体"/>
          <w:sz w:val="21"/>
          <w:szCs w:val="21"/>
        </w:rPr>
      </w:pPr>
    </w:p>
    <w:p w14:paraId="1BAC7CC7">
      <w:pPr>
        <w:spacing w:before="29"/>
        <w:rPr>
          <w:rFonts w:hint="eastAsia" w:ascii="宋体" w:hAnsi="宋体" w:eastAsia="宋体" w:cs="宋体"/>
          <w:sz w:val="21"/>
          <w:szCs w:val="21"/>
        </w:rPr>
      </w:pPr>
    </w:p>
    <w:tbl>
      <w:tblPr>
        <w:tblStyle w:val="18"/>
        <w:tblW w:w="7499" w:type="dxa"/>
        <w:tblInd w:w="417"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499"/>
      </w:tblGrid>
      <w:tr w14:paraId="61346DB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827" w:hRule="atLeast"/>
        </w:trPr>
        <w:tc>
          <w:tcPr>
            <w:tcW w:w="7499" w:type="dxa"/>
            <w:vAlign w:val="top"/>
          </w:tcPr>
          <w:p w14:paraId="1B17F109">
            <w:pPr>
              <w:spacing w:line="278" w:lineRule="auto"/>
              <w:rPr>
                <w:rFonts w:hint="eastAsia" w:ascii="宋体" w:hAnsi="宋体" w:eastAsia="宋体" w:cs="宋体"/>
                <w:sz w:val="21"/>
                <w:szCs w:val="21"/>
              </w:rPr>
            </w:pPr>
          </w:p>
          <w:p w14:paraId="744CA0A7">
            <w:pPr>
              <w:spacing w:line="278" w:lineRule="auto"/>
              <w:rPr>
                <w:rFonts w:hint="eastAsia" w:ascii="宋体" w:hAnsi="宋体" w:eastAsia="宋体" w:cs="宋体"/>
                <w:sz w:val="21"/>
                <w:szCs w:val="21"/>
              </w:rPr>
            </w:pPr>
          </w:p>
          <w:p w14:paraId="3D51509E">
            <w:pPr>
              <w:spacing w:line="278" w:lineRule="auto"/>
              <w:rPr>
                <w:rFonts w:hint="eastAsia" w:ascii="宋体" w:hAnsi="宋体" w:eastAsia="宋体" w:cs="宋体"/>
                <w:sz w:val="21"/>
                <w:szCs w:val="21"/>
              </w:rPr>
            </w:pPr>
          </w:p>
          <w:p w14:paraId="538CCC3D">
            <w:pPr>
              <w:spacing w:line="279" w:lineRule="auto"/>
              <w:rPr>
                <w:rFonts w:hint="eastAsia" w:ascii="宋体" w:hAnsi="宋体" w:eastAsia="宋体" w:cs="宋体"/>
                <w:sz w:val="21"/>
                <w:szCs w:val="21"/>
              </w:rPr>
            </w:pPr>
          </w:p>
          <w:p w14:paraId="6D61BC82">
            <w:pPr>
              <w:spacing w:line="279" w:lineRule="auto"/>
              <w:rPr>
                <w:rFonts w:hint="eastAsia" w:ascii="宋体" w:hAnsi="宋体" w:eastAsia="宋体" w:cs="宋体"/>
                <w:sz w:val="21"/>
                <w:szCs w:val="21"/>
              </w:rPr>
            </w:pPr>
          </w:p>
          <w:p w14:paraId="3F162355">
            <w:pPr>
              <w:spacing w:line="279" w:lineRule="auto"/>
              <w:rPr>
                <w:rFonts w:hint="eastAsia" w:ascii="宋体" w:hAnsi="宋体" w:eastAsia="宋体" w:cs="宋体"/>
                <w:sz w:val="21"/>
                <w:szCs w:val="21"/>
              </w:rPr>
            </w:pPr>
          </w:p>
          <w:p w14:paraId="2DF1E1B4">
            <w:pPr>
              <w:pStyle w:val="19"/>
              <w:spacing w:before="86" w:line="229" w:lineRule="auto"/>
              <w:ind w:left="1439"/>
              <w:rPr>
                <w:rFonts w:hint="eastAsia" w:ascii="宋体" w:hAnsi="宋体" w:eastAsia="宋体" w:cs="宋体"/>
                <w:sz w:val="21"/>
                <w:szCs w:val="21"/>
              </w:rPr>
            </w:pPr>
            <w:r>
              <w:rPr>
                <w:rFonts w:hint="eastAsia" w:ascii="宋体" w:hAnsi="宋体" w:eastAsia="宋体" w:cs="宋体"/>
                <w:spacing w:val="9"/>
                <w:sz w:val="21"/>
                <w:szCs w:val="21"/>
              </w:rPr>
              <w:t>法定代表人（负责人）身份证正反面复印件粘贴处</w:t>
            </w:r>
          </w:p>
        </w:tc>
      </w:tr>
    </w:tbl>
    <w:p w14:paraId="25F2DC7F">
      <w:pPr>
        <w:pStyle w:val="6"/>
        <w:spacing w:line="259" w:lineRule="auto"/>
        <w:rPr>
          <w:rFonts w:hint="eastAsia" w:ascii="宋体" w:hAnsi="宋体" w:eastAsia="宋体" w:cs="宋体"/>
          <w:sz w:val="21"/>
          <w:szCs w:val="21"/>
        </w:rPr>
      </w:pPr>
    </w:p>
    <w:p w14:paraId="1FCB8D51">
      <w:pPr>
        <w:pStyle w:val="6"/>
        <w:spacing w:line="259" w:lineRule="auto"/>
        <w:rPr>
          <w:rFonts w:hint="eastAsia" w:ascii="宋体" w:hAnsi="宋体" w:eastAsia="宋体" w:cs="宋体"/>
          <w:sz w:val="21"/>
          <w:szCs w:val="21"/>
        </w:rPr>
      </w:pPr>
    </w:p>
    <w:p w14:paraId="2CEF68C6">
      <w:pPr>
        <w:pStyle w:val="6"/>
        <w:spacing w:line="259" w:lineRule="auto"/>
        <w:rPr>
          <w:rFonts w:hint="eastAsia" w:ascii="宋体" w:hAnsi="宋体" w:eastAsia="宋体" w:cs="宋体"/>
          <w:sz w:val="21"/>
          <w:szCs w:val="21"/>
        </w:rPr>
      </w:pPr>
    </w:p>
    <w:p w14:paraId="5DDD6074">
      <w:pPr>
        <w:pStyle w:val="6"/>
        <w:spacing w:line="260" w:lineRule="auto"/>
        <w:rPr>
          <w:rFonts w:hint="eastAsia" w:ascii="宋体" w:hAnsi="宋体" w:eastAsia="宋体" w:cs="宋体"/>
          <w:sz w:val="21"/>
          <w:szCs w:val="21"/>
        </w:rPr>
      </w:pPr>
    </w:p>
    <w:p w14:paraId="20D1E3CE">
      <w:pPr>
        <w:spacing w:before="86" w:line="229" w:lineRule="auto"/>
        <w:ind w:left="3703"/>
        <w:rPr>
          <w:rFonts w:hint="eastAsia" w:ascii="宋体" w:hAnsi="宋体" w:eastAsia="宋体" w:cs="宋体"/>
          <w:sz w:val="21"/>
          <w:szCs w:val="21"/>
        </w:rPr>
      </w:pPr>
      <w:r>
        <w:rPr>
          <w:rFonts w:hint="eastAsia" w:ascii="宋体" w:hAnsi="宋体" w:eastAsia="宋体" w:cs="宋体"/>
          <w:spacing w:val="10"/>
          <w:sz w:val="21"/>
          <w:szCs w:val="21"/>
          <w:lang w:eastAsia="zh-CN"/>
        </w:rPr>
        <w:t>供应商</w:t>
      </w:r>
      <w:r>
        <w:rPr>
          <w:rFonts w:hint="eastAsia" w:ascii="宋体" w:hAnsi="宋体" w:eastAsia="宋体" w:cs="宋体"/>
          <w:spacing w:val="10"/>
          <w:sz w:val="21"/>
          <w:szCs w:val="21"/>
        </w:rPr>
        <w:t>名称</w:t>
      </w:r>
      <w:r>
        <w:rPr>
          <w:rFonts w:hint="eastAsia" w:ascii="宋体" w:hAnsi="宋体" w:eastAsia="宋体" w:cs="宋体"/>
          <w:spacing w:val="-21"/>
          <w:sz w:val="21"/>
          <w:szCs w:val="21"/>
        </w:rPr>
        <w:t xml:space="preserve"> </w:t>
      </w:r>
      <w:r>
        <w:rPr>
          <w:rFonts w:hint="eastAsia" w:ascii="宋体" w:hAnsi="宋体" w:eastAsia="宋体" w:cs="宋体"/>
          <w:spacing w:val="-16"/>
          <w:sz w:val="21"/>
          <w:szCs w:val="21"/>
        </w:rPr>
        <w:t>：</w:t>
      </w:r>
      <w:r>
        <w:rPr>
          <w:rFonts w:hint="eastAsia" w:ascii="宋体" w:hAnsi="宋体" w:eastAsia="宋体" w:cs="宋体"/>
          <w:spacing w:val="1"/>
          <w:sz w:val="21"/>
          <w:szCs w:val="21"/>
          <w:u w:val="single" w:color="auto"/>
        </w:rPr>
        <w:t xml:space="preserve">                </w:t>
      </w:r>
      <w:r>
        <w:rPr>
          <w:rFonts w:hint="eastAsia" w:ascii="宋体" w:hAnsi="宋体" w:eastAsia="宋体" w:cs="宋体"/>
          <w:spacing w:val="-16"/>
          <w:sz w:val="21"/>
          <w:szCs w:val="21"/>
        </w:rPr>
        <w:t>（</w:t>
      </w:r>
      <w:r>
        <w:rPr>
          <w:rFonts w:hint="eastAsia" w:ascii="宋体" w:hAnsi="宋体" w:eastAsia="宋体" w:cs="宋体"/>
          <w:spacing w:val="10"/>
          <w:sz w:val="21"/>
          <w:szCs w:val="21"/>
        </w:rPr>
        <w:t>盖单位章）</w:t>
      </w:r>
    </w:p>
    <w:p w14:paraId="658472AF">
      <w:pPr>
        <w:pStyle w:val="6"/>
        <w:spacing w:line="277" w:lineRule="auto"/>
        <w:rPr>
          <w:rFonts w:hint="eastAsia" w:ascii="宋体" w:hAnsi="宋体" w:eastAsia="宋体" w:cs="宋体"/>
          <w:sz w:val="21"/>
          <w:szCs w:val="21"/>
        </w:rPr>
      </w:pPr>
    </w:p>
    <w:p w14:paraId="39956810">
      <w:pPr>
        <w:pStyle w:val="6"/>
        <w:spacing w:line="277" w:lineRule="auto"/>
        <w:rPr>
          <w:rFonts w:hint="eastAsia" w:ascii="宋体" w:hAnsi="宋体" w:eastAsia="宋体" w:cs="宋体"/>
          <w:sz w:val="21"/>
          <w:szCs w:val="21"/>
        </w:rPr>
      </w:pPr>
    </w:p>
    <w:p w14:paraId="79387A81">
      <w:pPr>
        <w:spacing w:before="86" w:line="190" w:lineRule="auto"/>
        <w:ind w:left="5344"/>
        <w:rPr>
          <w:rFonts w:hint="eastAsia" w:ascii="宋体" w:hAnsi="宋体" w:eastAsia="宋体" w:cs="宋体"/>
          <w:sz w:val="21"/>
          <w:szCs w:val="21"/>
        </w:rPr>
      </w:pPr>
      <w:r>
        <w:rPr>
          <w:rFonts w:hint="eastAsia" w:ascii="宋体" w:hAnsi="宋体" w:eastAsia="宋体" w:cs="宋体"/>
          <w:sz w:val="21"/>
          <w:szCs w:val="21"/>
        </w:rPr>
        <w:t>日期：</w:t>
      </w:r>
      <w:r>
        <w:rPr>
          <w:rFonts w:hint="eastAsia" w:ascii="宋体" w:hAnsi="宋体" w:eastAsia="宋体" w:cs="宋体"/>
          <w:spacing w:val="2"/>
          <w:sz w:val="21"/>
          <w:szCs w:val="21"/>
          <w:u w:val="single"/>
        </w:rPr>
        <w:t xml:space="preserve">     </w:t>
      </w:r>
      <w:r>
        <w:rPr>
          <w:rFonts w:hint="eastAsia" w:ascii="宋体" w:hAnsi="宋体" w:eastAsia="宋体" w:cs="宋体"/>
          <w:sz w:val="21"/>
          <w:szCs w:val="21"/>
        </w:rPr>
        <w:t>年</w:t>
      </w:r>
      <w:r>
        <w:rPr>
          <w:rFonts w:hint="eastAsia" w:ascii="宋体" w:hAnsi="宋体" w:eastAsia="宋体" w:cs="宋体"/>
          <w:spacing w:val="15"/>
          <w:w w:val="101"/>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7DC137B8">
      <w:pPr>
        <w:spacing w:line="190" w:lineRule="auto"/>
        <w:rPr>
          <w:rFonts w:hint="eastAsia" w:ascii="宋体" w:hAnsi="宋体" w:eastAsia="宋体" w:cs="宋体"/>
          <w:sz w:val="21"/>
          <w:szCs w:val="21"/>
        </w:rPr>
        <w:sectPr>
          <w:headerReference r:id="rId24" w:type="default"/>
          <w:footerReference r:id="rId25" w:type="default"/>
          <w:pgSz w:w="11907" w:h="16840"/>
          <w:pgMar w:top="1431" w:right="1786" w:bottom="1156" w:left="1786" w:header="0" w:footer="993" w:gutter="0"/>
          <w:pgNumType w:fmt="decimal"/>
          <w:cols w:space="720" w:num="1"/>
        </w:sectPr>
      </w:pPr>
    </w:p>
    <w:p w14:paraId="3FAF6E5B">
      <w:pPr>
        <w:spacing w:before="116" w:line="226" w:lineRule="auto"/>
        <w:jc w:val="center"/>
        <w:rPr>
          <w:rFonts w:hint="eastAsia" w:ascii="宋体" w:hAnsi="宋体" w:eastAsia="宋体" w:cs="宋体"/>
          <w:b/>
          <w:bCs/>
          <w:spacing w:val="2"/>
          <w:sz w:val="30"/>
          <w:szCs w:val="30"/>
        </w:rPr>
      </w:pPr>
      <w:r>
        <w:rPr>
          <w:rFonts w:hint="eastAsia" w:ascii="宋体" w:hAnsi="宋体" w:eastAsia="宋体" w:cs="宋体"/>
          <w:b/>
          <w:bCs/>
          <w:spacing w:val="2"/>
          <w:sz w:val="30"/>
          <w:szCs w:val="30"/>
          <w:lang w:eastAsia="zh-CN"/>
        </w:rPr>
        <w:t>（</w:t>
      </w:r>
      <w:r>
        <w:rPr>
          <w:rFonts w:hint="eastAsia" w:ascii="宋体" w:hAnsi="宋体" w:eastAsia="宋体" w:cs="宋体"/>
          <w:b/>
          <w:bCs/>
          <w:spacing w:val="2"/>
          <w:sz w:val="30"/>
          <w:szCs w:val="30"/>
          <w:lang w:val="en-US" w:eastAsia="zh-CN"/>
        </w:rPr>
        <w:t>三</w:t>
      </w:r>
      <w:r>
        <w:rPr>
          <w:rFonts w:hint="eastAsia" w:ascii="宋体" w:hAnsi="宋体" w:eastAsia="宋体" w:cs="宋体"/>
          <w:b/>
          <w:bCs/>
          <w:spacing w:val="2"/>
          <w:sz w:val="30"/>
          <w:szCs w:val="30"/>
          <w:lang w:eastAsia="zh-CN"/>
        </w:rPr>
        <w:t>）</w:t>
      </w:r>
      <w:r>
        <w:rPr>
          <w:rFonts w:hint="eastAsia" w:ascii="宋体" w:hAnsi="宋体" w:eastAsia="宋体" w:cs="宋体"/>
          <w:b/>
          <w:bCs/>
          <w:spacing w:val="2"/>
          <w:sz w:val="30"/>
          <w:szCs w:val="30"/>
        </w:rPr>
        <w:t>法定代表人（负责人）授权书（法人磋商的无需提供）</w:t>
      </w:r>
    </w:p>
    <w:p w14:paraId="1935127C">
      <w:pPr>
        <w:pStyle w:val="6"/>
        <w:spacing w:line="293" w:lineRule="auto"/>
        <w:rPr>
          <w:rFonts w:hint="eastAsia" w:ascii="宋体" w:hAnsi="宋体" w:eastAsia="宋体" w:cs="宋体"/>
          <w:sz w:val="21"/>
          <w:szCs w:val="21"/>
        </w:rPr>
      </w:pPr>
    </w:p>
    <w:p w14:paraId="6B84A448">
      <w:pPr>
        <w:pStyle w:val="6"/>
        <w:spacing w:line="294" w:lineRule="auto"/>
        <w:rPr>
          <w:rFonts w:hint="eastAsia" w:ascii="宋体" w:hAnsi="宋体" w:eastAsia="宋体" w:cs="宋体"/>
          <w:sz w:val="21"/>
          <w:szCs w:val="21"/>
        </w:rPr>
      </w:pPr>
    </w:p>
    <w:p w14:paraId="3A5D17E5">
      <w:pPr>
        <w:pStyle w:val="6"/>
        <w:spacing w:line="294" w:lineRule="auto"/>
        <w:rPr>
          <w:rFonts w:hint="eastAsia" w:ascii="宋体" w:hAnsi="宋体" w:eastAsia="宋体" w:cs="宋体"/>
          <w:sz w:val="21"/>
          <w:szCs w:val="21"/>
        </w:rPr>
      </w:pPr>
    </w:p>
    <w:p w14:paraId="6C8D7409">
      <w:pPr>
        <w:keepNext w:val="0"/>
        <w:keepLines w:val="0"/>
        <w:pageBreakBefore w:val="0"/>
        <w:widowControl/>
        <w:kinsoku w:val="0"/>
        <w:wordWrap/>
        <w:overflowPunct/>
        <w:topLinePunct w:val="0"/>
        <w:autoSpaceDE w:val="0"/>
        <w:autoSpaceDN w:val="0"/>
        <w:bidi w:val="0"/>
        <w:adjustRightInd w:val="0"/>
        <w:snapToGrid w:val="0"/>
        <w:spacing w:before="81" w:line="360" w:lineRule="auto"/>
        <w:textAlignment w:val="baseline"/>
        <w:rPr>
          <w:rFonts w:hint="eastAsia" w:ascii="宋体" w:hAnsi="宋体" w:eastAsia="宋体" w:cs="宋体"/>
          <w:sz w:val="21"/>
          <w:szCs w:val="21"/>
        </w:rPr>
      </w:pPr>
      <w:r>
        <w:rPr>
          <w:rFonts w:hint="eastAsia" w:ascii="宋体" w:hAnsi="宋体" w:eastAsia="宋体" w:cs="宋体"/>
          <w:spacing w:val="8"/>
          <w:sz w:val="21"/>
          <w:szCs w:val="21"/>
          <w:lang w:eastAsia="zh-CN"/>
        </w:rPr>
        <w:t xml:space="preserve">陕西中裕天腾项目管理有限公司 </w:t>
      </w:r>
      <w:r>
        <w:rPr>
          <w:rFonts w:hint="eastAsia" w:ascii="宋体" w:hAnsi="宋体" w:eastAsia="宋体" w:cs="宋体"/>
          <w:b/>
          <w:bCs/>
          <w:spacing w:val="8"/>
          <w:sz w:val="21"/>
          <w:szCs w:val="21"/>
        </w:rPr>
        <w:t>：</w:t>
      </w:r>
    </w:p>
    <w:p w14:paraId="6DA1BC77">
      <w:pPr>
        <w:keepNext w:val="0"/>
        <w:keepLines w:val="0"/>
        <w:pageBreakBefore w:val="0"/>
        <w:widowControl/>
        <w:kinsoku w:val="0"/>
        <w:wordWrap/>
        <w:overflowPunct/>
        <w:topLinePunct w:val="0"/>
        <w:autoSpaceDE w:val="0"/>
        <w:autoSpaceDN w:val="0"/>
        <w:bidi w:val="0"/>
        <w:adjustRightInd w:val="0"/>
        <w:snapToGrid w:val="0"/>
        <w:spacing w:before="198" w:line="360" w:lineRule="auto"/>
        <w:ind w:left="116" w:right="688" w:firstLine="420"/>
        <w:jc w:val="both"/>
        <w:textAlignment w:val="baseline"/>
        <w:rPr>
          <w:rFonts w:hint="eastAsia" w:ascii="宋体" w:hAnsi="宋体" w:eastAsia="宋体" w:cs="宋体"/>
          <w:sz w:val="21"/>
          <w:szCs w:val="21"/>
        </w:rPr>
      </w:pPr>
      <w:r>
        <w:rPr>
          <w:rFonts w:hint="eastAsia" w:ascii="宋体" w:hAnsi="宋体" w:eastAsia="宋体" w:cs="宋体"/>
          <w:spacing w:val="6"/>
          <w:sz w:val="21"/>
          <w:szCs w:val="21"/>
        </w:rPr>
        <w:t>本人</w:t>
      </w:r>
      <w:r>
        <w:rPr>
          <w:rFonts w:hint="eastAsia" w:ascii="宋体" w:hAnsi="宋体" w:eastAsia="宋体" w:cs="宋体"/>
          <w:spacing w:val="-57"/>
          <w:sz w:val="21"/>
          <w:szCs w:val="21"/>
        </w:rPr>
        <w:t xml:space="preserve"> </w:t>
      </w:r>
      <w:r>
        <w:rPr>
          <w:rFonts w:hint="eastAsia" w:ascii="宋体" w:hAnsi="宋体" w:eastAsia="宋体" w:cs="宋体"/>
          <w:spacing w:val="2"/>
          <w:sz w:val="21"/>
          <w:szCs w:val="21"/>
          <w:u w:val="single" w:color="auto"/>
        </w:rPr>
        <w:t xml:space="preserve">          </w:t>
      </w:r>
      <w:r>
        <w:rPr>
          <w:rFonts w:hint="eastAsia" w:ascii="宋体" w:hAnsi="宋体" w:eastAsia="宋体" w:cs="宋体"/>
          <w:spacing w:val="6"/>
          <w:sz w:val="21"/>
          <w:szCs w:val="21"/>
        </w:rPr>
        <w:t>（姓名）系</w:t>
      </w:r>
      <w:r>
        <w:rPr>
          <w:rFonts w:hint="eastAsia" w:ascii="宋体" w:hAnsi="宋体" w:eastAsia="宋体" w:cs="宋体"/>
          <w:spacing w:val="-49"/>
          <w:sz w:val="21"/>
          <w:szCs w:val="21"/>
        </w:rPr>
        <w:t xml:space="preserve"> </w:t>
      </w:r>
      <w:r>
        <w:rPr>
          <w:rFonts w:hint="eastAsia" w:ascii="宋体" w:hAnsi="宋体" w:eastAsia="宋体" w:cs="宋体"/>
          <w:spacing w:val="6"/>
          <w:sz w:val="21"/>
          <w:szCs w:val="21"/>
          <w:u w:val="single" w:color="auto"/>
        </w:rPr>
        <w:t xml:space="preserve">            </w:t>
      </w:r>
      <w:r>
        <w:rPr>
          <w:rFonts w:hint="eastAsia" w:ascii="宋体" w:hAnsi="宋体" w:eastAsia="宋体" w:cs="宋体"/>
          <w:spacing w:val="6"/>
          <w:sz w:val="21"/>
          <w:szCs w:val="21"/>
        </w:rPr>
        <w:t>（</w:t>
      </w:r>
      <w:r>
        <w:rPr>
          <w:rFonts w:hint="eastAsia" w:ascii="宋体" w:hAnsi="宋体" w:eastAsia="宋体" w:cs="宋体"/>
          <w:spacing w:val="6"/>
          <w:sz w:val="21"/>
          <w:szCs w:val="21"/>
          <w:lang w:eastAsia="zh-CN"/>
        </w:rPr>
        <w:t>供应商</w:t>
      </w:r>
      <w:r>
        <w:rPr>
          <w:rFonts w:hint="eastAsia" w:ascii="宋体" w:hAnsi="宋体" w:eastAsia="宋体" w:cs="宋体"/>
          <w:spacing w:val="6"/>
          <w:sz w:val="21"/>
          <w:szCs w:val="21"/>
        </w:rPr>
        <w:t>名称）</w:t>
      </w:r>
      <w:r>
        <w:rPr>
          <w:rFonts w:hint="eastAsia" w:ascii="宋体" w:hAnsi="宋体" w:eastAsia="宋体" w:cs="宋体"/>
          <w:spacing w:val="-36"/>
          <w:sz w:val="21"/>
          <w:szCs w:val="21"/>
        </w:rPr>
        <w:t xml:space="preserve"> </w:t>
      </w:r>
      <w:r>
        <w:rPr>
          <w:rFonts w:hint="eastAsia" w:ascii="宋体" w:hAnsi="宋体" w:eastAsia="宋体" w:cs="宋体"/>
          <w:spacing w:val="6"/>
          <w:sz w:val="21"/>
          <w:szCs w:val="21"/>
        </w:rPr>
        <w:t>的法定代</w:t>
      </w:r>
      <w:r>
        <w:rPr>
          <w:rFonts w:hint="eastAsia" w:ascii="宋体" w:hAnsi="宋体" w:eastAsia="宋体" w:cs="宋体"/>
          <w:spacing w:val="5"/>
          <w:sz w:val="21"/>
          <w:szCs w:val="21"/>
        </w:rPr>
        <w:t>表人（负责人</w:t>
      </w:r>
      <w:r>
        <w:rPr>
          <w:rFonts w:hint="eastAsia" w:ascii="宋体" w:hAnsi="宋体" w:eastAsia="宋体" w:cs="宋体"/>
          <w:spacing w:val="-13"/>
          <w:sz w:val="21"/>
          <w:szCs w:val="21"/>
        </w:rPr>
        <w:t>），</w:t>
      </w:r>
      <w:r>
        <w:rPr>
          <w:rFonts w:hint="eastAsia" w:ascii="宋体" w:hAnsi="宋体" w:eastAsia="宋体" w:cs="宋体"/>
          <w:spacing w:val="7"/>
          <w:sz w:val="21"/>
          <w:szCs w:val="21"/>
        </w:rPr>
        <w:t>现委托</w:t>
      </w:r>
      <w:r>
        <w:rPr>
          <w:rFonts w:hint="eastAsia" w:ascii="宋体" w:hAnsi="宋体" w:eastAsia="宋体" w:cs="宋体"/>
          <w:spacing w:val="7"/>
          <w:sz w:val="21"/>
          <w:szCs w:val="21"/>
          <w:u w:val="single" w:color="auto"/>
        </w:rPr>
        <w:t xml:space="preserve">            </w:t>
      </w:r>
      <w:r>
        <w:rPr>
          <w:rFonts w:hint="eastAsia" w:ascii="宋体" w:hAnsi="宋体" w:eastAsia="宋体" w:cs="宋体"/>
          <w:spacing w:val="7"/>
          <w:sz w:val="21"/>
          <w:szCs w:val="21"/>
        </w:rPr>
        <w:t>（姓名）为我方代理人。代理人根据授权，以我方名义签署、澄清、说</w:t>
      </w:r>
      <w:r>
        <w:rPr>
          <w:rFonts w:hint="eastAsia" w:ascii="宋体" w:hAnsi="宋体" w:eastAsia="宋体" w:cs="宋体"/>
          <w:spacing w:val="6"/>
          <w:sz w:val="21"/>
          <w:szCs w:val="21"/>
        </w:rPr>
        <w:t>明、补正、递交、撤回、修改</w:t>
      </w:r>
      <w:r>
        <w:rPr>
          <w:rFonts w:hint="eastAsia" w:ascii="宋体" w:hAnsi="宋体" w:eastAsia="宋体" w:cs="宋体"/>
          <w:spacing w:val="6"/>
          <w:sz w:val="21"/>
          <w:szCs w:val="21"/>
          <w:u w:val="single" w:color="auto"/>
        </w:rPr>
        <w:t xml:space="preserve">  </w:t>
      </w:r>
      <w:r>
        <w:rPr>
          <w:rFonts w:hint="eastAsia" w:ascii="宋体" w:hAnsi="宋体" w:eastAsia="宋体" w:cs="宋体"/>
          <w:spacing w:val="6"/>
          <w:sz w:val="21"/>
          <w:szCs w:val="21"/>
          <w:u w:val="single"/>
        </w:rPr>
        <w:t>（项目</w:t>
      </w:r>
      <w:r>
        <w:rPr>
          <w:rFonts w:hint="eastAsia" w:ascii="宋体" w:hAnsi="宋体" w:eastAsia="宋体" w:cs="宋体"/>
          <w:spacing w:val="5"/>
          <w:sz w:val="21"/>
          <w:szCs w:val="21"/>
          <w:u w:val="single"/>
        </w:rPr>
        <w:t>名称）</w:t>
      </w:r>
      <w:r>
        <w:rPr>
          <w:rFonts w:hint="eastAsia" w:ascii="宋体" w:hAnsi="宋体" w:eastAsia="宋体" w:cs="宋体"/>
          <w:spacing w:val="-35"/>
          <w:sz w:val="21"/>
          <w:szCs w:val="21"/>
        </w:rPr>
        <w:t xml:space="preserve"> </w:t>
      </w:r>
      <w:r>
        <w:rPr>
          <w:rFonts w:hint="eastAsia" w:ascii="宋体" w:hAnsi="宋体" w:eastAsia="宋体" w:cs="宋体"/>
          <w:spacing w:val="5"/>
          <w:sz w:val="21"/>
          <w:szCs w:val="21"/>
        </w:rPr>
        <w:t>响应文件、签订合</w:t>
      </w:r>
      <w:r>
        <w:rPr>
          <w:rFonts w:hint="eastAsia" w:ascii="宋体" w:hAnsi="宋体" w:eastAsia="宋体" w:cs="宋体"/>
          <w:spacing w:val="7"/>
          <w:sz w:val="21"/>
          <w:szCs w:val="21"/>
        </w:rPr>
        <w:t>同和处理有关事宜</w:t>
      </w:r>
      <w:r>
        <w:rPr>
          <w:rFonts w:hint="eastAsia" w:ascii="宋体" w:hAnsi="宋体" w:eastAsia="宋体" w:cs="宋体"/>
          <w:spacing w:val="-15"/>
          <w:sz w:val="21"/>
          <w:szCs w:val="21"/>
        </w:rPr>
        <w:t xml:space="preserve"> </w:t>
      </w:r>
      <w:r>
        <w:rPr>
          <w:rFonts w:hint="eastAsia" w:ascii="宋体" w:hAnsi="宋体" w:eastAsia="宋体" w:cs="宋体"/>
          <w:spacing w:val="7"/>
          <w:sz w:val="21"/>
          <w:szCs w:val="21"/>
        </w:rPr>
        <w:t>，其法律后果由我方承担。</w:t>
      </w:r>
    </w:p>
    <w:p w14:paraId="13741B3C">
      <w:pPr>
        <w:keepNext w:val="0"/>
        <w:keepLines w:val="0"/>
        <w:pageBreakBefore w:val="0"/>
        <w:widowControl/>
        <w:kinsoku w:val="0"/>
        <w:wordWrap/>
        <w:overflowPunct/>
        <w:topLinePunct w:val="0"/>
        <w:autoSpaceDE w:val="0"/>
        <w:autoSpaceDN w:val="0"/>
        <w:bidi w:val="0"/>
        <w:adjustRightInd w:val="0"/>
        <w:snapToGrid w:val="0"/>
        <w:spacing w:before="63" w:line="360" w:lineRule="auto"/>
        <w:ind w:left="537"/>
        <w:textAlignment w:val="baseline"/>
        <w:rPr>
          <w:rFonts w:hint="eastAsia" w:ascii="宋体" w:hAnsi="宋体" w:eastAsia="宋体" w:cs="宋体"/>
          <w:sz w:val="21"/>
          <w:szCs w:val="21"/>
        </w:rPr>
      </w:pPr>
      <w:r>
        <w:rPr>
          <w:rFonts w:hint="eastAsia" w:ascii="宋体" w:hAnsi="宋体" w:eastAsia="宋体" w:cs="宋体"/>
          <w:spacing w:val="3"/>
          <w:sz w:val="21"/>
          <w:szCs w:val="21"/>
        </w:rPr>
        <w:t>委托期限：</w:t>
      </w:r>
      <w:r>
        <w:rPr>
          <w:rFonts w:hint="eastAsia" w:ascii="宋体" w:hAnsi="宋体" w:eastAsia="宋体" w:cs="宋体"/>
          <w:spacing w:val="3"/>
          <w:sz w:val="21"/>
          <w:szCs w:val="21"/>
          <w:u w:val="none" w:color="auto"/>
        </w:rPr>
        <w:t>自磋商截止之日起</w:t>
      </w:r>
      <w:r>
        <w:rPr>
          <w:rFonts w:hint="eastAsia" w:ascii="宋体" w:hAnsi="宋体" w:eastAsia="宋体" w:cs="宋体"/>
          <w:spacing w:val="3"/>
          <w:sz w:val="21"/>
          <w:szCs w:val="21"/>
          <w:u w:val="single" w:color="auto"/>
        </w:rPr>
        <w:t xml:space="preserve">      </w:t>
      </w:r>
      <w:r>
        <w:rPr>
          <w:rFonts w:hint="eastAsia" w:ascii="宋体" w:hAnsi="宋体" w:eastAsia="宋体" w:cs="宋体"/>
          <w:spacing w:val="3"/>
          <w:sz w:val="21"/>
          <w:szCs w:val="21"/>
          <w:u w:val="none" w:color="auto"/>
        </w:rPr>
        <w:t xml:space="preserve">日历天   </w:t>
      </w:r>
    </w:p>
    <w:p w14:paraId="4660E775">
      <w:pPr>
        <w:keepNext w:val="0"/>
        <w:keepLines w:val="0"/>
        <w:pageBreakBefore w:val="0"/>
        <w:widowControl/>
        <w:kinsoku w:val="0"/>
        <w:wordWrap/>
        <w:overflowPunct/>
        <w:topLinePunct w:val="0"/>
        <w:autoSpaceDE w:val="0"/>
        <w:autoSpaceDN w:val="0"/>
        <w:bidi w:val="0"/>
        <w:adjustRightInd w:val="0"/>
        <w:snapToGrid w:val="0"/>
        <w:spacing w:before="184" w:line="360" w:lineRule="auto"/>
        <w:ind w:left="534"/>
        <w:textAlignment w:val="baseline"/>
        <w:rPr>
          <w:rFonts w:hint="eastAsia" w:ascii="宋体" w:hAnsi="宋体" w:eastAsia="宋体" w:cs="宋体"/>
          <w:sz w:val="21"/>
          <w:szCs w:val="21"/>
        </w:rPr>
      </w:pPr>
      <w:r>
        <w:rPr>
          <w:rFonts w:hint="eastAsia" w:ascii="宋体" w:hAnsi="宋体" w:eastAsia="宋体" w:cs="宋体"/>
          <w:spacing w:val="8"/>
          <w:sz w:val="21"/>
          <w:szCs w:val="21"/>
        </w:rPr>
        <w:t>代理人无转委托权。</w:t>
      </w:r>
    </w:p>
    <w:p w14:paraId="0E304936">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lang w:eastAsia="zh-CN"/>
        </w:rPr>
        <w:t>（负责人）</w:t>
      </w:r>
      <w:r>
        <w:rPr>
          <w:rFonts w:hint="eastAsia" w:ascii="宋体" w:hAnsi="宋体" w:eastAsia="宋体" w:cs="宋体"/>
          <w:color w:val="auto"/>
          <w:sz w:val="21"/>
          <w:szCs w:val="21"/>
        </w:rPr>
        <w:t>签字或签章：</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被授权人签字：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p>
    <w:p w14:paraId="001FD7A3">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 xml:space="preserve">公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章：</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职        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p>
    <w:p w14:paraId="3876BA4E">
      <w:pPr>
        <w:keepNext w:val="0"/>
        <w:keepLines w:val="0"/>
        <w:pageBreakBefore w:val="0"/>
        <w:widowControl/>
        <w:kinsoku w:val="0"/>
        <w:wordWrap/>
        <w:overflowPunct/>
        <w:topLinePunct w:val="0"/>
        <w:autoSpaceDE w:val="0"/>
        <w:autoSpaceDN w:val="0"/>
        <w:bidi w:val="0"/>
        <w:adjustRightInd w:val="0"/>
        <w:snapToGrid w:val="0"/>
        <w:spacing w:before="173" w:line="360" w:lineRule="auto"/>
        <w:ind w:left="126"/>
        <w:textAlignment w:val="baseline"/>
        <w:rPr>
          <w:rFonts w:hint="eastAsia" w:ascii="宋体" w:hAnsi="宋体" w:eastAsia="宋体" w:cs="宋体"/>
          <w:sz w:val="21"/>
          <w:szCs w:val="21"/>
        </w:rPr>
      </w:pPr>
      <w:r>
        <w:rPr>
          <w:rFonts w:hint="eastAsia" w:ascii="宋体" w:hAnsi="宋体" w:eastAsia="宋体" w:cs="宋体"/>
          <w:spacing w:val="6"/>
          <w:sz w:val="21"/>
          <w:szCs w:val="21"/>
        </w:rPr>
        <w:t>附：法定代表人（负责人）、被授权人身份证复印件。（</w:t>
      </w:r>
      <w:r>
        <w:rPr>
          <w:rFonts w:hint="eastAsia" w:ascii="宋体" w:hAnsi="宋体" w:eastAsia="宋体" w:cs="宋体"/>
          <w:spacing w:val="-30"/>
          <w:sz w:val="21"/>
          <w:szCs w:val="21"/>
        </w:rPr>
        <w:t xml:space="preserve"> </w:t>
      </w:r>
      <w:r>
        <w:rPr>
          <w:rFonts w:hint="eastAsia" w:ascii="宋体" w:hAnsi="宋体" w:eastAsia="宋体" w:cs="宋体"/>
          <w:spacing w:val="6"/>
          <w:sz w:val="21"/>
          <w:szCs w:val="21"/>
        </w:rPr>
        <w:t>二代身份证正、反两面都需复印）</w:t>
      </w:r>
    </w:p>
    <w:p w14:paraId="70E7C1EE">
      <w:pPr>
        <w:spacing w:line="117" w:lineRule="exact"/>
        <w:rPr>
          <w:rFonts w:hint="eastAsia" w:ascii="宋体" w:hAnsi="宋体" w:eastAsia="宋体" w:cs="宋体"/>
          <w:sz w:val="21"/>
          <w:szCs w:val="21"/>
        </w:rPr>
      </w:pPr>
    </w:p>
    <w:tbl>
      <w:tblPr>
        <w:tblStyle w:val="18"/>
        <w:tblW w:w="90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45"/>
        <w:gridCol w:w="4398"/>
      </w:tblGrid>
      <w:tr w14:paraId="0B5DD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9" w:hRule="atLeast"/>
        </w:trPr>
        <w:tc>
          <w:tcPr>
            <w:tcW w:w="4645" w:type="dxa"/>
            <w:vAlign w:val="top"/>
          </w:tcPr>
          <w:p w14:paraId="48C883BD">
            <w:pPr>
              <w:spacing w:line="251" w:lineRule="auto"/>
              <w:rPr>
                <w:rFonts w:hint="eastAsia" w:ascii="宋体" w:hAnsi="宋体" w:eastAsia="宋体" w:cs="宋体"/>
                <w:sz w:val="21"/>
                <w:szCs w:val="21"/>
              </w:rPr>
            </w:pPr>
          </w:p>
          <w:p w14:paraId="1562BA36">
            <w:pPr>
              <w:spacing w:line="252" w:lineRule="auto"/>
              <w:rPr>
                <w:rFonts w:hint="eastAsia" w:ascii="宋体" w:hAnsi="宋体" w:eastAsia="宋体" w:cs="宋体"/>
                <w:sz w:val="21"/>
                <w:szCs w:val="21"/>
              </w:rPr>
            </w:pPr>
          </w:p>
          <w:p w14:paraId="21D10504">
            <w:pPr>
              <w:spacing w:line="252" w:lineRule="auto"/>
              <w:rPr>
                <w:rFonts w:hint="eastAsia" w:ascii="宋体" w:hAnsi="宋体" w:eastAsia="宋体" w:cs="宋体"/>
                <w:sz w:val="21"/>
                <w:szCs w:val="21"/>
              </w:rPr>
            </w:pPr>
          </w:p>
          <w:p w14:paraId="2C4C6934">
            <w:pPr>
              <w:spacing w:line="252" w:lineRule="auto"/>
              <w:rPr>
                <w:rFonts w:hint="eastAsia" w:ascii="宋体" w:hAnsi="宋体" w:eastAsia="宋体" w:cs="宋体"/>
                <w:sz w:val="21"/>
                <w:szCs w:val="21"/>
              </w:rPr>
            </w:pPr>
          </w:p>
          <w:p w14:paraId="7F95BF0F">
            <w:pPr>
              <w:spacing w:line="252" w:lineRule="auto"/>
              <w:rPr>
                <w:rFonts w:hint="eastAsia" w:ascii="宋体" w:hAnsi="宋体" w:eastAsia="宋体" w:cs="宋体"/>
                <w:sz w:val="21"/>
                <w:szCs w:val="21"/>
              </w:rPr>
            </w:pPr>
          </w:p>
          <w:p w14:paraId="07BC26E2">
            <w:pPr>
              <w:pStyle w:val="19"/>
              <w:spacing w:before="86" w:line="229" w:lineRule="auto"/>
              <w:ind w:left="644"/>
              <w:rPr>
                <w:rFonts w:hint="eastAsia" w:ascii="宋体" w:hAnsi="宋体" w:eastAsia="宋体" w:cs="宋体"/>
                <w:sz w:val="21"/>
                <w:szCs w:val="21"/>
              </w:rPr>
            </w:pPr>
            <w:r>
              <w:rPr>
                <w:rFonts w:hint="eastAsia" w:ascii="宋体" w:hAnsi="宋体" w:eastAsia="宋体" w:cs="宋体"/>
                <w:spacing w:val="9"/>
                <w:sz w:val="21"/>
                <w:szCs w:val="21"/>
              </w:rPr>
              <w:t>法定代表人（负责人）身份证复印件</w:t>
            </w:r>
          </w:p>
          <w:p w14:paraId="23C19231">
            <w:pPr>
              <w:pStyle w:val="19"/>
              <w:spacing w:before="296" w:line="229" w:lineRule="auto"/>
              <w:ind w:left="1507"/>
              <w:rPr>
                <w:rFonts w:hint="eastAsia" w:ascii="宋体" w:hAnsi="宋体" w:eastAsia="宋体" w:cs="宋体"/>
                <w:sz w:val="21"/>
                <w:szCs w:val="21"/>
              </w:rPr>
            </w:pPr>
            <w:r>
              <w:rPr>
                <w:rFonts w:hint="eastAsia" w:ascii="宋体" w:hAnsi="宋体" w:eastAsia="宋体" w:cs="宋体"/>
                <w:spacing w:val="3"/>
                <w:sz w:val="21"/>
                <w:szCs w:val="21"/>
              </w:rPr>
              <w:t>（正面、反面）</w:t>
            </w:r>
          </w:p>
        </w:tc>
        <w:tc>
          <w:tcPr>
            <w:tcW w:w="4398" w:type="dxa"/>
            <w:vAlign w:val="top"/>
          </w:tcPr>
          <w:p w14:paraId="7DD24F38">
            <w:pPr>
              <w:spacing w:line="259" w:lineRule="auto"/>
              <w:rPr>
                <w:rFonts w:hint="eastAsia" w:ascii="宋体" w:hAnsi="宋体" w:eastAsia="宋体" w:cs="宋体"/>
                <w:sz w:val="21"/>
                <w:szCs w:val="21"/>
              </w:rPr>
            </w:pPr>
          </w:p>
          <w:p w14:paraId="6D746250">
            <w:pPr>
              <w:spacing w:line="259" w:lineRule="auto"/>
              <w:rPr>
                <w:rFonts w:hint="eastAsia" w:ascii="宋体" w:hAnsi="宋体" w:eastAsia="宋体" w:cs="宋体"/>
                <w:sz w:val="21"/>
                <w:szCs w:val="21"/>
              </w:rPr>
            </w:pPr>
          </w:p>
          <w:p w14:paraId="33E7047C">
            <w:pPr>
              <w:spacing w:line="260" w:lineRule="auto"/>
              <w:rPr>
                <w:rFonts w:hint="eastAsia" w:ascii="宋体" w:hAnsi="宋体" w:eastAsia="宋体" w:cs="宋体"/>
                <w:sz w:val="21"/>
                <w:szCs w:val="21"/>
              </w:rPr>
            </w:pPr>
          </w:p>
          <w:p w14:paraId="5B779576">
            <w:pPr>
              <w:spacing w:line="260" w:lineRule="auto"/>
              <w:rPr>
                <w:rFonts w:hint="eastAsia" w:ascii="宋体" w:hAnsi="宋体" w:eastAsia="宋体" w:cs="宋体"/>
                <w:sz w:val="21"/>
                <w:szCs w:val="21"/>
              </w:rPr>
            </w:pPr>
          </w:p>
          <w:p w14:paraId="52EBC11E">
            <w:pPr>
              <w:spacing w:line="260" w:lineRule="auto"/>
              <w:rPr>
                <w:rFonts w:hint="eastAsia" w:ascii="宋体" w:hAnsi="宋体" w:eastAsia="宋体" w:cs="宋体"/>
                <w:sz w:val="21"/>
                <w:szCs w:val="21"/>
              </w:rPr>
            </w:pPr>
          </w:p>
          <w:p w14:paraId="756F1ED4">
            <w:pPr>
              <w:pStyle w:val="19"/>
              <w:spacing w:before="86" w:line="189" w:lineRule="auto"/>
              <w:ind w:left="1149"/>
              <w:rPr>
                <w:rFonts w:hint="eastAsia" w:ascii="宋体" w:hAnsi="宋体" w:eastAsia="宋体" w:cs="宋体"/>
                <w:sz w:val="21"/>
                <w:szCs w:val="21"/>
              </w:rPr>
            </w:pPr>
            <w:r>
              <w:rPr>
                <w:rFonts w:hint="eastAsia" w:ascii="宋体" w:hAnsi="宋体" w:eastAsia="宋体" w:cs="宋体"/>
                <w:spacing w:val="9"/>
                <w:sz w:val="21"/>
                <w:szCs w:val="21"/>
              </w:rPr>
              <w:t>被授权人身份证复印件</w:t>
            </w:r>
          </w:p>
          <w:p w14:paraId="722796C5">
            <w:pPr>
              <w:pStyle w:val="19"/>
              <w:spacing w:before="314" w:line="229" w:lineRule="auto"/>
              <w:ind w:left="1506"/>
              <w:rPr>
                <w:rFonts w:hint="eastAsia" w:ascii="宋体" w:hAnsi="宋体" w:eastAsia="宋体" w:cs="宋体"/>
                <w:sz w:val="21"/>
                <w:szCs w:val="21"/>
              </w:rPr>
            </w:pPr>
            <w:r>
              <w:rPr>
                <w:rFonts w:hint="eastAsia" w:ascii="宋体" w:hAnsi="宋体" w:eastAsia="宋体" w:cs="宋体"/>
                <w:spacing w:val="3"/>
                <w:sz w:val="21"/>
                <w:szCs w:val="21"/>
              </w:rPr>
              <w:t>（正面、反面）</w:t>
            </w:r>
          </w:p>
        </w:tc>
      </w:tr>
    </w:tbl>
    <w:p w14:paraId="10F7EA47">
      <w:pPr>
        <w:pStyle w:val="6"/>
        <w:spacing w:line="358" w:lineRule="auto"/>
        <w:rPr>
          <w:rFonts w:hint="eastAsia" w:ascii="宋体" w:hAnsi="宋体" w:eastAsia="宋体" w:cs="宋体"/>
          <w:sz w:val="21"/>
          <w:szCs w:val="21"/>
        </w:rPr>
      </w:pPr>
    </w:p>
    <w:p w14:paraId="3E0E9F9C">
      <w:pPr>
        <w:pStyle w:val="6"/>
        <w:spacing w:line="359" w:lineRule="auto"/>
        <w:rPr>
          <w:rFonts w:hint="eastAsia" w:ascii="宋体" w:hAnsi="宋体" w:eastAsia="宋体" w:cs="宋体"/>
          <w:sz w:val="21"/>
          <w:szCs w:val="21"/>
        </w:rPr>
      </w:pPr>
    </w:p>
    <w:p w14:paraId="0D00EE17">
      <w:pPr>
        <w:spacing w:before="86" w:line="229" w:lineRule="auto"/>
        <w:ind w:left="2012"/>
        <w:rPr>
          <w:rFonts w:hint="eastAsia" w:ascii="宋体" w:hAnsi="宋体" w:eastAsia="宋体" w:cs="宋体"/>
          <w:sz w:val="21"/>
          <w:szCs w:val="21"/>
        </w:rPr>
      </w:pPr>
      <w:r>
        <w:rPr>
          <w:rFonts w:hint="eastAsia" w:ascii="宋体" w:hAnsi="宋体" w:eastAsia="宋体" w:cs="宋体"/>
          <w:spacing w:val="8"/>
          <w:sz w:val="21"/>
          <w:szCs w:val="21"/>
        </w:rPr>
        <w:t>供</w:t>
      </w:r>
      <w:r>
        <w:rPr>
          <w:rFonts w:hint="eastAsia" w:ascii="宋体" w:hAnsi="宋体" w:eastAsia="宋体" w:cs="宋体"/>
          <w:spacing w:val="48"/>
          <w:sz w:val="21"/>
          <w:szCs w:val="21"/>
        </w:rPr>
        <w:t xml:space="preserve"> </w:t>
      </w:r>
      <w:r>
        <w:rPr>
          <w:rFonts w:hint="eastAsia" w:ascii="宋体" w:hAnsi="宋体" w:eastAsia="宋体" w:cs="宋体"/>
          <w:spacing w:val="8"/>
          <w:sz w:val="21"/>
          <w:szCs w:val="21"/>
        </w:rPr>
        <w:t>应</w:t>
      </w:r>
      <w:r>
        <w:rPr>
          <w:rFonts w:hint="eastAsia" w:ascii="宋体" w:hAnsi="宋体" w:eastAsia="宋体" w:cs="宋体"/>
          <w:spacing w:val="51"/>
          <w:sz w:val="21"/>
          <w:szCs w:val="21"/>
        </w:rPr>
        <w:t xml:space="preserve"> </w:t>
      </w:r>
      <w:r>
        <w:rPr>
          <w:rFonts w:hint="eastAsia" w:ascii="宋体" w:hAnsi="宋体" w:eastAsia="宋体" w:cs="宋体"/>
          <w:spacing w:val="8"/>
          <w:sz w:val="21"/>
          <w:szCs w:val="21"/>
        </w:rPr>
        <w:t>商</w:t>
      </w:r>
      <w:r>
        <w:rPr>
          <w:rFonts w:hint="eastAsia" w:ascii="宋体" w:hAnsi="宋体" w:eastAsia="宋体" w:cs="宋体"/>
          <w:spacing w:val="52"/>
          <w:sz w:val="21"/>
          <w:szCs w:val="21"/>
        </w:rPr>
        <w:t xml:space="preserve"> </w:t>
      </w:r>
      <w:r>
        <w:rPr>
          <w:rFonts w:hint="eastAsia" w:ascii="宋体" w:hAnsi="宋体" w:eastAsia="宋体" w:cs="宋体"/>
          <w:spacing w:val="8"/>
          <w:sz w:val="21"/>
          <w:szCs w:val="21"/>
        </w:rPr>
        <w:t>（单位名称及公章</w:t>
      </w:r>
      <w:r>
        <w:rPr>
          <w:rFonts w:hint="eastAsia" w:ascii="宋体" w:hAnsi="宋体" w:eastAsia="宋体" w:cs="宋体"/>
          <w:spacing w:val="-13"/>
          <w:sz w:val="21"/>
          <w:szCs w:val="21"/>
        </w:rPr>
        <w:t>）</w:t>
      </w:r>
      <w:r>
        <w:rPr>
          <w:rFonts w:hint="eastAsia" w:ascii="宋体" w:hAnsi="宋体" w:eastAsia="宋体" w:cs="宋体"/>
          <w:spacing w:val="-9"/>
          <w:sz w:val="21"/>
          <w:szCs w:val="21"/>
        </w:rPr>
        <w:t xml:space="preserve"> </w:t>
      </w:r>
      <w:r>
        <w:rPr>
          <w:rFonts w:hint="eastAsia" w:ascii="宋体" w:hAnsi="宋体" w:eastAsia="宋体" w:cs="宋体"/>
          <w:spacing w:val="-13"/>
          <w:sz w:val="21"/>
          <w:szCs w:val="21"/>
        </w:rPr>
        <w:t>：</w:t>
      </w:r>
      <w:r>
        <w:rPr>
          <w:rFonts w:hint="eastAsia" w:ascii="宋体" w:hAnsi="宋体" w:eastAsia="宋体" w:cs="宋体"/>
          <w:sz w:val="21"/>
          <w:szCs w:val="21"/>
          <w:u w:val="single" w:color="auto"/>
        </w:rPr>
        <w:t xml:space="preserve">                                                  </w:t>
      </w:r>
    </w:p>
    <w:p w14:paraId="7141A4CB">
      <w:pPr>
        <w:spacing w:before="174" w:line="229" w:lineRule="auto"/>
        <w:ind w:left="2014"/>
        <w:rPr>
          <w:rFonts w:hint="eastAsia" w:ascii="宋体" w:hAnsi="宋体" w:eastAsia="宋体" w:cs="宋体"/>
          <w:sz w:val="21"/>
          <w:szCs w:val="21"/>
        </w:rPr>
      </w:pPr>
      <w:r>
        <w:rPr>
          <w:rFonts w:hint="eastAsia" w:ascii="宋体" w:hAnsi="宋体" w:eastAsia="宋体" w:cs="宋体"/>
          <w:spacing w:val="9"/>
          <w:sz w:val="21"/>
          <w:szCs w:val="21"/>
        </w:rPr>
        <w:t>法定代表人（负责人）/被授权人（签字</w:t>
      </w:r>
      <w:r>
        <w:rPr>
          <w:rFonts w:hint="eastAsia" w:ascii="宋体" w:hAnsi="宋体" w:eastAsia="宋体" w:cs="宋体"/>
          <w:spacing w:val="12"/>
          <w:sz w:val="21"/>
          <w:szCs w:val="21"/>
        </w:rPr>
        <w:t>）：</w:t>
      </w:r>
      <w:r>
        <w:rPr>
          <w:rFonts w:hint="eastAsia" w:ascii="宋体" w:hAnsi="宋体" w:eastAsia="宋体" w:cs="宋体"/>
          <w:sz w:val="21"/>
          <w:szCs w:val="21"/>
          <w:u w:val="single" w:color="auto"/>
        </w:rPr>
        <w:t xml:space="preserve">                                        </w:t>
      </w:r>
    </w:p>
    <w:p w14:paraId="2D785AEC">
      <w:pPr>
        <w:spacing w:before="210" w:line="190" w:lineRule="auto"/>
        <w:ind w:left="2043"/>
        <w:rPr>
          <w:rFonts w:hint="eastAsia" w:ascii="宋体" w:hAnsi="宋体" w:eastAsia="宋体" w:cs="宋体"/>
          <w:sz w:val="21"/>
          <w:szCs w:val="21"/>
        </w:rPr>
      </w:pPr>
      <w:r>
        <w:rPr>
          <w:rFonts w:hint="eastAsia" w:ascii="宋体" w:hAnsi="宋体" w:eastAsia="宋体" w:cs="宋体"/>
          <w:spacing w:val="-3"/>
          <w:sz w:val="21"/>
          <w:szCs w:val="21"/>
        </w:rPr>
        <w:t>日</w:t>
      </w:r>
      <w:r>
        <w:rPr>
          <w:rFonts w:hint="eastAsia" w:ascii="宋体" w:hAnsi="宋体" w:eastAsia="宋体" w:cs="宋体"/>
          <w:spacing w:val="2"/>
          <w:sz w:val="21"/>
          <w:szCs w:val="21"/>
        </w:rPr>
        <w:t xml:space="preserve">             </w:t>
      </w:r>
      <w:r>
        <w:rPr>
          <w:rFonts w:hint="eastAsia" w:ascii="宋体" w:hAnsi="宋体" w:eastAsia="宋体" w:cs="宋体"/>
          <w:spacing w:val="-3"/>
          <w:sz w:val="21"/>
          <w:szCs w:val="21"/>
        </w:rPr>
        <w:t>期</w:t>
      </w:r>
      <w:r>
        <w:rPr>
          <w:rFonts w:hint="eastAsia" w:ascii="宋体" w:hAnsi="宋体" w:eastAsia="宋体" w:cs="宋体"/>
          <w:spacing w:val="-16"/>
          <w:sz w:val="21"/>
          <w:szCs w:val="21"/>
        </w:rPr>
        <w:t xml:space="preserve"> </w:t>
      </w:r>
      <w:r>
        <w:rPr>
          <w:rFonts w:hint="eastAsia" w:ascii="宋体" w:hAnsi="宋体" w:eastAsia="宋体" w:cs="宋体"/>
          <w:spacing w:val="-3"/>
          <w:sz w:val="21"/>
          <w:szCs w:val="21"/>
        </w:rPr>
        <w:t>：</w:t>
      </w:r>
      <w:r>
        <w:rPr>
          <w:rFonts w:hint="eastAsia" w:ascii="宋体" w:hAnsi="宋体" w:eastAsia="宋体" w:cs="宋体"/>
          <w:spacing w:val="-3"/>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3"/>
          <w:sz w:val="21"/>
          <w:szCs w:val="21"/>
        </w:rPr>
        <w:t>年</w:t>
      </w:r>
      <w:r>
        <w:rPr>
          <w:rFonts w:hint="eastAsia" w:ascii="宋体" w:hAnsi="宋体" w:eastAsia="宋体" w:cs="宋体"/>
          <w:spacing w:val="-3"/>
          <w:sz w:val="21"/>
          <w:szCs w:val="21"/>
          <w:u w:val="single" w:color="auto"/>
        </w:rPr>
        <w:t xml:space="preserve">           </w:t>
      </w:r>
      <w:r>
        <w:rPr>
          <w:rFonts w:hint="eastAsia" w:ascii="宋体" w:hAnsi="宋体" w:eastAsia="宋体" w:cs="宋体"/>
          <w:spacing w:val="-51"/>
          <w:sz w:val="21"/>
          <w:szCs w:val="21"/>
        </w:rPr>
        <w:t xml:space="preserve"> </w:t>
      </w:r>
      <w:r>
        <w:rPr>
          <w:rFonts w:hint="eastAsia" w:ascii="宋体" w:hAnsi="宋体" w:eastAsia="宋体" w:cs="宋体"/>
          <w:spacing w:val="-3"/>
          <w:sz w:val="21"/>
          <w:szCs w:val="21"/>
        </w:rPr>
        <w:t>月</w:t>
      </w:r>
      <w:r>
        <w:rPr>
          <w:rFonts w:hint="eastAsia" w:ascii="宋体" w:hAnsi="宋体" w:eastAsia="宋体" w:cs="宋体"/>
          <w:spacing w:val="-3"/>
          <w:sz w:val="21"/>
          <w:szCs w:val="21"/>
          <w:u w:val="single" w:color="auto"/>
        </w:rPr>
        <w:t xml:space="preserve">           </w:t>
      </w:r>
      <w:r>
        <w:rPr>
          <w:rFonts w:hint="eastAsia" w:ascii="宋体" w:hAnsi="宋体" w:eastAsia="宋体" w:cs="宋体"/>
          <w:spacing w:val="-28"/>
          <w:sz w:val="21"/>
          <w:szCs w:val="21"/>
        </w:rPr>
        <w:t xml:space="preserve"> </w:t>
      </w:r>
      <w:r>
        <w:rPr>
          <w:rFonts w:hint="eastAsia" w:ascii="宋体" w:hAnsi="宋体" w:eastAsia="宋体" w:cs="宋体"/>
          <w:spacing w:val="-3"/>
          <w:sz w:val="21"/>
          <w:szCs w:val="21"/>
        </w:rPr>
        <w:t>日</w:t>
      </w:r>
    </w:p>
    <w:p w14:paraId="0D6D96AB">
      <w:pPr>
        <w:spacing w:line="190" w:lineRule="auto"/>
        <w:rPr>
          <w:rFonts w:hint="eastAsia" w:ascii="宋体" w:hAnsi="宋体" w:eastAsia="宋体" w:cs="宋体"/>
          <w:sz w:val="21"/>
          <w:szCs w:val="21"/>
        </w:rPr>
        <w:sectPr>
          <w:footerReference r:id="rId26" w:type="default"/>
          <w:pgSz w:w="11907" w:h="16840"/>
          <w:pgMar w:top="1431" w:right="1174" w:bottom="1153" w:left="1684" w:header="0" w:footer="993" w:gutter="0"/>
          <w:pgNumType w:fmt="decimal"/>
          <w:cols w:space="720" w:num="1"/>
        </w:sectPr>
      </w:pPr>
    </w:p>
    <w:p w14:paraId="4AB5F97A">
      <w:pPr>
        <w:spacing w:before="116" w:line="226" w:lineRule="auto"/>
        <w:ind w:left="2622"/>
        <w:rPr>
          <w:rFonts w:hint="eastAsia" w:ascii="宋体" w:hAnsi="宋体" w:eastAsia="宋体" w:cs="宋体"/>
          <w:b/>
          <w:bCs/>
          <w:sz w:val="30"/>
          <w:szCs w:val="30"/>
        </w:rPr>
      </w:pPr>
      <w:r>
        <w:rPr>
          <w:rFonts w:hint="eastAsia" w:ascii="宋体" w:hAnsi="宋体" w:eastAsia="宋体" w:cs="宋体"/>
          <w:b/>
          <w:bCs/>
          <w:spacing w:val="2"/>
          <w:sz w:val="30"/>
          <w:szCs w:val="30"/>
        </w:rPr>
        <w:t>（</w:t>
      </w:r>
      <w:r>
        <w:rPr>
          <w:rFonts w:hint="eastAsia" w:ascii="宋体" w:hAnsi="宋体" w:eastAsia="宋体" w:cs="宋体"/>
          <w:b/>
          <w:bCs/>
          <w:spacing w:val="2"/>
          <w:sz w:val="30"/>
          <w:szCs w:val="30"/>
          <w:lang w:val="en-US" w:eastAsia="zh-CN"/>
        </w:rPr>
        <w:t>四</w:t>
      </w:r>
      <w:r>
        <w:rPr>
          <w:rFonts w:hint="eastAsia" w:ascii="宋体" w:hAnsi="宋体" w:eastAsia="宋体" w:cs="宋体"/>
          <w:b/>
          <w:bCs/>
          <w:spacing w:val="2"/>
          <w:sz w:val="30"/>
          <w:szCs w:val="30"/>
        </w:rPr>
        <w:t>）</w:t>
      </w:r>
      <w:r>
        <w:rPr>
          <w:rFonts w:hint="eastAsia" w:ascii="宋体" w:hAnsi="宋体" w:eastAsia="宋体" w:cs="宋体"/>
          <w:b/>
          <w:bCs/>
          <w:spacing w:val="-62"/>
          <w:sz w:val="30"/>
          <w:szCs w:val="30"/>
        </w:rPr>
        <w:t xml:space="preserve"> </w:t>
      </w:r>
      <w:r>
        <w:rPr>
          <w:rFonts w:hint="eastAsia" w:ascii="宋体" w:hAnsi="宋体" w:eastAsia="宋体" w:cs="宋体"/>
          <w:b/>
          <w:bCs/>
          <w:spacing w:val="2"/>
          <w:sz w:val="30"/>
          <w:szCs w:val="30"/>
        </w:rPr>
        <w:t>响应偏离表（格式）</w:t>
      </w:r>
    </w:p>
    <w:p w14:paraId="41EFA807">
      <w:pPr>
        <w:spacing w:line="480" w:lineRule="exact"/>
        <w:ind w:left="210" w:leftChars="100"/>
        <w:jc w:val="center"/>
        <w:rPr>
          <w:rFonts w:hint="eastAsia" w:ascii="宋体" w:hAnsi="宋体" w:eastAsia="宋体" w:cs="宋体"/>
          <w:color w:val="auto"/>
          <w:sz w:val="24"/>
        </w:rPr>
      </w:pPr>
      <w:r>
        <w:rPr>
          <w:rFonts w:hint="eastAsia" w:ascii="宋体" w:hAnsi="宋体" w:cs="宋体"/>
          <w:b/>
          <w:bCs/>
          <w:color w:val="auto"/>
          <w:sz w:val="28"/>
          <w:szCs w:val="28"/>
          <w:lang w:val="en-US" w:eastAsia="zh-CN"/>
        </w:rPr>
        <w:t>1</w:t>
      </w:r>
      <w:r>
        <w:rPr>
          <w:rFonts w:hint="eastAsia" w:ascii="宋体" w:hAnsi="宋体" w:eastAsia="宋体" w:cs="宋体"/>
          <w:b/>
          <w:bCs/>
          <w:color w:val="auto"/>
          <w:sz w:val="28"/>
          <w:szCs w:val="28"/>
        </w:rPr>
        <w:t xml:space="preserve">、商务条款响应偏离表    </w:t>
      </w:r>
      <w:r>
        <w:rPr>
          <w:rFonts w:hint="eastAsia" w:ascii="宋体" w:hAnsi="宋体" w:eastAsia="宋体" w:cs="宋体"/>
          <w:color w:val="auto"/>
          <w:sz w:val="24"/>
        </w:rPr>
        <w:t xml:space="preserve">     </w:t>
      </w:r>
    </w:p>
    <w:tbl>
      <w:tblPr>
        <w:tblStyle w:val="15"/>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379"/>
        <w:gridCol w:w="1650"/>
        <w:gridCol w:w="1550"/>
      </w:tblGrid>
      <w:tr w14:paraId="0FCF99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B78842E">
            <w:pPr>
              <w:spacing w:line="320" w:lineRule="exact"/>
              <w:ind w:left="-97" w:leftChars="-46"/>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 序号</w:t>
            </w:r>
          </w:p>
        </w:tc>
        <w:tc>
          <w:tcPr>
            <w:tcW w:w="2950" w:type="dxa"/>
            <w:noWrap w:val="0"/>
            <w:tcMar>
              <w:top w:w="57" w:type="dxa"/>
              <w:left w:w="28" w:type="dxa"/>
              <w:bottom w:w="57" w:type="dxa"/>
              <w:right w:w="28" w:type="dxa"/>
            </w:tcMar>
            <w:vAlign w:val="center"/>
          </w:tcPr>
          <w:p w14:paraId="5B18BF60">
            <w:pPr>
              <w:spacing w:line="320" w:lineRule="exact"/>
              <w:ind w:left="210" w:leftChars="100"/>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投标</w:t>
            </w:r>
            <w:r>
              <w:rPr>
                <w:rFonts w:hint="eastAsia" w:ascii="宋体" w:hAnsi="宋体" w:eastAsia="宋体" w:cs="宋体"/>
                <w:b/>
                <w:color w:val="auto"/>
                <w:sz w:val="21"/>
                <w:szCs w:val="21"/>
              </w:rPr>
              <w:t>文件</w:t>
            </w:r>
          </w:p>
          <w:p w14:paraId="1194D101">
            <w:pPr>
              <w:spacing w:line="320" w:lineRule="exact"/>
              <w:ind w:left="210" w:leftChars="10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商务要求</w:t>
            </w:r>
          </w:p>
        </w:tc>
        <w:tc>
          <w:tcPr>
            <w:tcW w:w="2379" w:type="dxa"/>
            <w:noWrap w:val="0"/>
            <w:tcMar>
              <w:top w:w="57" w:type="dxa"/>
              <w:left w:w="28" w:type="dxa"/>
              <w:bottom w:w="57" w:type="dxa"/>
              <w:right w:w="28" w:type="dxa"/>
            </w:tcMar>
            <w:vAlign w:val="center"/>
          </w:tcPr>
          <w:p w14:paraId="2B871667">
            <w:pPr>
              <w:spacing w:line="320" w:lineRule="exact"/>
              <w:ind w:left="210" w:leftChars="100"/>
              <w:jc w:val="center"/>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投标文件</w:t>
            </w:r>
          </w:p>
          <w:p w14:paraId="59E6B0C1">
            <w:pPr>
              <w:spacing w:line="320" w:lineRule="exact"/>
              <w:ind w:left="210" w:leftChars="10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商务响应</w:t>
            </w:r>
          </w:p>
        </w:tc>
        <w:tc>
          <w:tcPr>
            <w:tcW w:w="1650" w:type="dxa"/>
            <w:noWrap w:val="0"/>
            <w:tcMar>
              <w:top w:w="57" w:type="dxa"/>
              <w:left w:w="28" w:type="dxa"/>
              <w:bottom w:w="57" w:type="dxa"/>
              <w:right w:w="28" w:type="dxa"/>
            </w:tcMar>
            <w:vAlign w:val="center"/>
          </w:tcPr>
          <w:p w14:paraId="439326A5">
            <w:pPr>
              <w:spacing w:line="320" w:lineRule="exact"/>
              <w:ind w:left="210" w:leftChars="10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偏离情况</w:t>
            </w:r>
          </w:p>
        </w:tc>
        <w:tc>
          <w:tcPr>
            <w:tcW w:w="1550" w:type="dxa"/>
            <w:noWrap w:val="0"/>
            <w:vAlign w:val="center"/>
          </w:tcPr>
          <w:p w14:paraId="5DB145D3">
            <w:pPr>
              <w:spacing w:line="320" w:lineRule="exact"/>
              <w:ind w:left="210" w:leftChars="10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说明</w:t>
            </w:r>
          </w:p>
        </w:tc>
      </w:tr>
      <w:tr w14:paraId="5E51C3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noWrap w:val="0"/>
            <w:tcMar>
              <w:top w:w="57" w:type="dxa"/>
              <w:left w:w="28" w:type="dxa"/>
              <w:bottom w:w="57" w:type="dxa"/>
              <w:right w:w="28" w:type="dxa"/>
            </w:tcMar>
            <w:vAlign w:val="center"/>
          </w:tcPr>
          <w:p w14:paraId="0A30C7BB">
            <w:pPr>
              <w:spacing w:line="480" w:lineRule="exact"/>
              <w:ind w:left="210" w:leftChars="100"/>
              <w:rPr>
                <w:rFonts w:hint="eastAsia" w:ascii="宋体" w:hAnsi="宋体" w:eastAsia="宋体" w:cs="宋体"/>
                <w:color w:val="auto"/>
                <w:sz w:val="21"/>
                <w:szCs w:val="21"/>
              </w:rPr>
            </w:pPr>
          </w:p>
        </w:tc>
        <w:tc>
          <w:tcPr>
            <w:tcW w:w="2950" w:type="dxa"/>
            <w:tcBorders>
              <w:bottom w:val="single" w:color="auto" w:sz="4" w:space="0"/>
            </w:tcBorders>
            <w:noWrap w:val="0"/>
            <w:tcMar>
              <w:top w:w="57" w:type="dxa"/>
              <w:left w:w="28" w:type="dxa"/>
              <w:bottom w:w="57" w:type="dxa"/>
              <w:right w:w="28" w:type="dxa"/>
            </w:tcMar>
            <w:vAlign w:val="center"/>
          </w:tcPr>
          <w:p w14:paraId="2F79B5E1">
            <w:pPr>
              <w:spacing w:line="480" w:lineRule="exact"/>
              <w:ind w:left="210" w:leftChars="100"/>
              <w:rPr>
                <w:rFonts w:hint="eastAsia" w:ascii="宋体" w:hAnsi="宋体" w:eastAsia="宋体" w:cs="宋体"/>
                <w:color w:val="auto"/>
                <w:sz w:val="21"/>
                <w:szCs w:val="21"/>
              </w:rPr>
            </w:pPr>
          </w:p>
        </w:tc>
        <w:tc>
          <w:tcPr>
            <w:tcW w:w="2379" w:type="dxa"/>
            <w:tcBorders>
              <w:bottom w:val="single" w:color="auto" w:sz="4" w:space="0"/>
            </w:tcBorders>
            <w:noWrap w:val="0"/>
            <w:tcMar>
              <w:top w:w="57" w:type="dxa"/>
              <w:left w:w="28" w:type="dxa"/>
              <w:bottom w:w="57" w:type="dxa"/>
              <w:right w:w="28" w:type="dxa"/>
            </w:tcMar>
            <w:vAlign w:val="center"/>
          </w:tcPr>
          <w:p w14:paraId="79E32CDF">
            <w:pPr>
              <w:spacing w:line="480" w:lineRule="exact"/>
              <w:ind w:left="210" w:leftChars="100"/>
              <w:rPr>
                <w:rFonts w:hint="eastAsia" w:ascii="宋体" w:hAnsi="宋体" w:eastAsia="宋体" w:cs="宋体"/>
                <w:color w:val="auto"/>
                <w:sz w:val="21"/>
                <w:szCs w:val="21"/>
              </w:rPr>
            </w:pPr>
          </w:p>
        </w:tc>
        <w:tc>
          <w:tcPr>
            <w:tcW w:w="1650" w:type="dxa"/>
            <w:tcBorders>
              <w:bottom w:val="single" w:color="auto" w:sz="4" w:space="0"/>
            </w:tcBorders>
            <w:noWrap w:val="0"/>
            <w:tcMar>
              <w:top w:w="57" w:type="dxa"/>
              <w:left w:w="28" w:type="dxa"/>
              <w:bottom w:w="57" w:type="dxa"/>
              <w:right w:w="28" w:type="dxa"/>
            </w:tcMar>
            <w:vAlign w:val="center"/>
          </w:tcPr>
          <w:p w14:paraId="13B74D42">
            <w:pPr>
              <w:spacing w:line="480" w:lineRule="exact"/>
              <w:ind w:left="210" w:leftChars="100"/>
              <w:rPr>
                <w:rFonts w:hint="eastAsia" w:ascii="宋体" w:hAnsi="宋体" w:eastAsia="宋体" w:cs="宋体"/>
                <w:color w:val="auto"/>
                <w:sz w:val="21"/>
                <w:szCs w:val="21"/>
              </w:rPr>
            </w:pPr>
          </w:p>
        </w:tc>
        <w:tc>
          <w:tcPr>
            <w:tcW w:w="1550" w:type="dxa"/>
            <w:tcBorders>
              <w:bottom w:val="single" w:color="auto" w:sz="4" w:space="0"/>
            </w:tcBorders>
            <w:noWrap w:val="0"/>
            <w:vAlign w:val="center"/>
          </w:tcPr>
          <w:p w14:paraId="4459BDF0">
            <w:pPr>
              <w:spacing w:line="480" w:lineRule="exact"/>
              <w:ind w:left="210" w:leftChars="100"/>
              <w:rPr>
                <w:rFonts w:hint="eastAsia" w:ascii="宋体" w:hAnsi="宋体" w:eastAsia="宋体" w:cs="宋体"/>
                <w:color w:val="auto"/>
                <w:sz w:val="21"/>
                <w:szCs w:val="21"/>
              </w:rPr>
            </w:pPr>
          </w:p>
        </w:tc>
      </w:tr>
      <w:tr w14:paraId="4524E32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noWrap w:val="0"/>
            <w:tcMar>
              <w:top w:w="57" w:type="dxa"/>
              <w:left w:w="28" w:type="dxa"/>
              <w:bottom w:w="57" w:type="dxa"/>
              <w:right w:w="28" w:type="dxa"/>
            </w:tcMar>
            <w:vAlign w:val="center"/>
          </w:tcPr>
          <w:p w14:paraId="03557C0F">
            <w:pPr>
              <w:spacing w:line="480" w:lineRule="exact"/>
              <w:ind w:left="210" w:leftChars="100"/>
              <w:rPr>
                <w:rFonts w:hint="eastAsia" w:ascii="宋体" w:hAnsi="宋体" w:eastAsia="宋体" w:cs="宋体"/>
                <w:color w:val="auto"/>
                <w:sz w:val="21"/>
                <w:szCs w:val="21"/>
              </w:rPr>
            </w:pPr>
          </w:p>
        </w:tc>
        <w:tc>
          <w:tcPr>
            <w:tcW w:w="2950" w:type="dxa"/>
            <w:tcBorders>
              <w:bottom w:val="single" w:color="auto" w:sz="4" w:space="0"/>
            </w:tcBorders>
            <w:noWrap w:val="0"/>
            <w:tcMar>
              <w:top w:w="57" w:type="dxa"/>
              <w:left w:w="28" w:type="dxa"/>
              <w:bottom w:w="57" w:type="dxa"/>
              <w:right w:w="28" w:type="dxa"/>
            </w:tcMar>
            <w:vAlign w:val="center"/>
          </w:tcPr>
          <w:p w14:paraId="38022AC2">
            <w:pPr>
              <w:spacing w:line="480" w:lineRule="exact"/>
              <w:ind w:left="210" w:leftChars="100"/>
              <w:rPr>
                <w:rFonts w:hint="eastAsia" w:ascii="宋体" w:hAnsi="宋体" w:eastAsia="宋体" w:cs="宋体"/>
                <w:color w:val="auto"/>
                <w:sz w:val="21"/>
                <w:szCs w:val="21"/>
              </w:rPr>
            </w:pPr>
          </w:p>
        </w:tc>
        <w:tc>
          <w:tcPr>
            <w:tcW w:w="2379" w:type="dxa"/>
            <w:tcBorders>
              <w:bottom w:val="single" w:color="auto" w:sz="4" w:space="0"/>
            </w:tcBorders>
            <w:noWrap w:val="0"/>
            <w:tcMar>
              <w:top w:w="57" w:type="dxa"/>
              <w:left w:w="28" w:type="dxa"/>
              <w:bottom w:w="57" w:type="dxa"/>
              <w:right w:w="28" w:type="dxa"/>
            </w:tcMar>
            <w:vAlign w:val="center"/>
          </w:tcPr>
          <w:p w14:paraId="0502254E">
            <w:pPr>
              <w:spacing w:line="480" w:lineRule="exact"/>
              <w:ind w:left="210" w:leftChars="100"/>
              <w:rPr>
                <w:rFonts w:hint="eastAsia" w:ascii="宋体" w:hAnsi="宋体" w:eastAsia="宋体" w:cs="宋体"/>
                <w:color w:val="auto"/>
                <w:sz w:val="21"/>
                <w:szCs w:val="21"/>
              </w:rPr>
            </w:pPr>
          </w:p>
        </w:tc>
        <w:tc>
          <w:tcPr>
            <w:tcW w:w="1650" w:type="dxa"/>
            <w:tcBorders>
              <w:bottom w:val="single" w:color="auto" w:sz="4" w:space="0"/>
            </w:tcBorders>
            <w:noWrap w:val="0"/>
            <w:tcMar>
              <w:top w:w="57" w:type="dxa"/>
              <w:left w:w="28" w:type="dxa"/>
              <w:bottom w:w="57" w:type="dxa"/>
              <w:right w:w="28" w:type="dxa"/>
            </w:tcMar>
            <w:vAlign w:val="center"/>
          </w:tcPr>
          <w:p w14:paraId="28C7BDDB">
            <w:pPr>
              <w:spacing w:line="480" w:lineRule="exact"/>
              <w:ind w:left="210" w:leftChars="100"/>
              <w:rPr>
                <w:rFonts w:hint="eastAsia" w:ascii="宋体" w:hAnsi="宋体" w:eastAsia="宋体" w:cs="宋体"/>
                <w:color w:val="auto"/>
                <w:sz w:val="21"/>
                <w:szCs w:val="21"/>
              </w:rPr>
            </w:pPr>
          </w:p>
        </w:tc>
        <w:tc>
          <w:tcPr>
            <w:tcW w:w="1550" w:type="dxa"/>
            <w:tcBorders>
              <w:bottom w:val="single" w:color="auto" w:sz="4" w:space="0"/>
            </w:tcBorders>
            <w:noWrap w:val="0"/>
            <w:vAlign w:val="center"/>
          </w:tcPr>
          <w:p w14:paraId="59561846">
            <w:pPr>
              <w:spacing w:line="480" w:lineRule="exact"/>
              <w:ind w:left="210" w:leftChars="100"/>
              <w:rPr>
                <w:rFonts w:hint="eastAsia" w:ascii="宋体" w:hAnsi="宋体" w:eastAsia="宋体" w:cs="宋体"/>
                <w:color w:val="auto"/>
                <w:sz w:val="21"/>
                <w:szCs w:val="21"/>
              </w:rPr>
            </w:pPr>
          </w:p>
        </w:tc>
      </w:tr>
      <w:tr w14:paraId="668899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AED19EF">
            <w:pPr>
              <w:spacing w:line="480" w:lineRule="exact"/>
              <w:ind w:left="210" w:leftChars="100"/>
              <w:rPr>
                <w:rFonts w:hint="eastAsia" w:ascii="宋体" w:hAnsi="宋体" w:eastAsia="宋体" w:cs="宋体"/>
                <w:color w:val="auto"/>
                <w:sz w:val="21"/>
                <w:szCs w:val="21"/>
              </w:rPr>
            </w:pPr>
          </w:p>
        </w:tc>
        <w:tc>
          <w:tcPr>
            <w:tcW w:w="2950" w:type="dxa"/>
            <w:noWrap w:val="0"/>
            <w:tcMar>
              <w:top w:w="57" w:type="dxa"/>
              <w:left w:w="28" w:type="dxa"/>
              <w:bottom w:w="57" w:type="dxa"/>
              <w:right w:w="28" w:type="dxa"/>
            </w:tcMar>
            <w:vAlign w:val="center"/>
          </w:tcPr>
          <w:p w14:paraId="5231F7DB">
            <w:pPr>
              <w:spacing w:line="480" w:lineRule="exact"/>
              <w:ind w:left="210" w:leftChars="100"/>
              <w:rPr>
                <w:rFonts w:hint="eastAsia" w:ascii="宋体" w:hAnsi="宋体" w:eastAsia="宋体" w:cs="宋体"/>
                <w:color w:val="auto"/>
                <w:sz w:val="21"/>
                <w:szCs w:val="21"/>
              </w:rPr>
            </w:pPr>
          </w:p>
        </w:tc>
        <w:tc>
          <w:tcPr>
            <w:tcW w:w="2379" w:type="dxa"/>
            <w:noWrap w:val="0"/>
            <w:tcMar>
              <w:top w:w="57" w:type="dxa"/>
              <w:left w:w="28" w:type="dxa"/>
              <w:bottom w:w="57" w:type="dxa"/>
              <w:right w:w="28" w:type="dxa"/>
            </w:tcMar>
            <w:vAlign w:val="center"/>
          </w:tcPr>
          <w:p w14:paraId="2BBAE587">
            <w:pPr>
              <w:spacing w:line="480" w:lineRule="exact"/>
              <w:ind w:left="210" w:leftChars="100"/>
              <w:rPr>
                <w:rFonts w:hint="eastAsia" w:ascii="宋体" w:hAnsi="宋体" w:eastAsia="宋体" w:cs="宋体"/>
                <w:color w:val="auto"/>
                <w:sz w:val="21"/>
                <w:szCs w:val="21"/>
              </w:rPr>
            </w:pPr>
          </w:p>
        </w:tc>
        <w:tc>
          <w:tcPr>
            <w:tcW w:w="1650" w:type="dxa"/>
            <w:noWrap w:val="0"/>
            <w:tcMar>
              <w:top w:w="57" w:type="dxa"/>
              <w:left w:w="28" w:type="dxa"/>
              <w:bottom w:w="57" w:type="dxa"/>
              <w:right w:w="28" w:type="dxa"/>
            </w:tcMar>
            <w:vAlign w:val="center"/>
          </w:tcPr>
          <w:p w14:paraId="567E0D20">
            <w:pPr>
              <w:spacing w:line="480" w:lineRule="exact"/>
              <w:ind w:left="210" w:leftChars="100"/>
              <w:rPr>
                <w:rFonts w:hint="eastAsia" w:ascii="宋体" w:hAnsi="宋体" w:eastAsia="宋体" w:cs="宋体"/>
                <w:color w:val="auto"/>
                <w:sz w:val="21"/>
                <w:szCs w:val="21"/>
              </w:rPr>
            </w:pPr>
          </w:p>
        </w:tc>
        <w:tc>
          <w:tcPr>
            <w:tcW w:w="1550" w:type="dxa"/>
            <w:noWrap w:val="0"/>
            <w:vAlign w:val="center"/>
          </w:tcPr>
          <w:p w14:paraId="223450D2">
            <w:pPr>
              <w:spacing w:line="480" w:lineRule="exact"/>
              <w:ind w:left="210" w:leftChars="100"/>
              <w:rPr>
                <w:rFonts w:hint="eastAsia" w:ascii="宋体" w:hAnsi="宋体" w:eastAsia="宋体" w:cs="宋体"/>
                <w:color w:val="auto"/>
                <w:sz w:val="21"/>
                <w:szCs w:val="21"/>
              </w:rPr>
            </w:pPr>
          </w:p>
        </w:tc>
      </w:tr>
      <w:tr w14:paraId="177B66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61962848">
            <w:pPr>
              <w:spacing w:line="480" w:lineRule="exact"/>
              <w:ind w:left="210" w:leftChars="100"/>
              <w:rPr>
                <w:rFonts w:hint="eastAsia" w:ascii="宋体" w:hAnsi="宋体" w:eastAsia="宋体" w:cs="宋体"/>
                <w:color w:val="auto"/>
                <w:sz w:val="21"/>
                <w:szCs w:val="21"/>
              </w:rPr>
            </w:pPr>
          </w:p>
        </w:tc>
        <w:tc>
          <w:tcPr>
            <w:tcW w:w="2950" w:type="dxa"/>
            <w:noWrap w:val="0"/>
            <w:tcMar>
              <w:top w:w="57" w:type="dxa"/>
              <w:left w:w="28" w:type="dxa"/>
              <w:bottom w:w="57" w:type="dxa"/>
              <w:right w:w="28" w:type="dxa"/>
            </w:tcMar>
            <w:vAlign w:val="center"/>
          </w:tcPr>
          <w:p w14:paraId="6002A9F4">
            <w:pPr>
              <w:spacing w:line="480" w:lineRule="exact"/>
              <w:ind w:left="210" w:leftChars="100"/>
              <w:rPr>
                <w:rFonts w:hint="eastAsia" w:ascii="宋体" w:hAnsi="宋体" w:eastAsia="宋体" w:cs="宋体"/>
                <w:color w:val="auto"/>
                <w:sz w:val="21"/>
                <w:szCs w:val="21"/>
              </w:rPr>
            </w:pPr>
          </w:p>
        </w:tc>
        <w:tc>
          <w:tcPr>
            <w:tcW w:w="2379" w:type="dxa"/>
            <w:noWrap w:val="0"/>
            <w:tcMar>
              <w:top w:w="57" w:type="dxa"/>
              <w:left w:w="28" w:type="dxa"/>
              <w:bottom w:w="57" w:type="dxa"/>
              <w:right w:w="28" w:type="dxa"/>
            </w:tcMar>
            <w:vAlign w:val="center"/>
          </w:tcPr>
          <w:p w14:paraId="42D170B6">
            <w:pPr>
              <w:spacing w:line="480" w:lineRule="exact"/>
              <w:ind w:left="210" w:leftChars="100"/>
              <w:rPr>
                <w:rFonts w:hint="eastAsia" w:ascii="宋体" w:hAnsi="宋体" w:eastAsia="宋体" w:cs="宋体"/>
                <w:color w:val="auto"/>
                <w:sz w:val="21"/>
                <w:szCs w:val="21"/>
              </w:rPr>
            </w:pPr>
          </w:p>
        </w:tc>
        <w:tc>
          <w:tcPr>
            <w:tcW w:w="1650" w:type="dxa"/>
            <w:noWrap w:val="0"/>
            <w:tcMar>
              <w:top w:w="57" w:type="dxa"/>
              <w:left w:w="28" w:type="dxa"/>
              <w:bottom w:w="57" w:type="dxa"/>
              <w:right w:w="28" w:type="dxa"/>
            </w:tcMar>
            <w:vAlign w:val="center"/>
          </w:tcPr>
          <w:p w14:paraId="27ADC158">
            <w:pPr>
              <w:spacing w:line="480" w:lineRule="exact"/>
              <w:ind w:left="210" w:leftChars="100"/>
              <w:rPr>
                <w:rFonts w:hint="eastAsia" w:ascii="宋体" w:hAnsi="宋体" w:eastAsia="宋体" w:cs="宋体"/>
                <w:color w:val="auto"/>
                <w:sz w:val="21"/>
                <w:szCs w:val="21"/>
              </w:rPr>
            </w:pPr>
          </w:p>
        </w:tc>
        <w:tc>
          <w:tcPr>
            <w:tcW w:w="1550" w:type="dxa"/>
            <w:noWrap w:val="0"/>
            <w:vAlign w:val="center"/>
          </w:tcPr>
          <w:p w14:paraId="5A0681BD">
            <w:pPr>
              <w:spacing w:line="480" w:lineRule="exact"/>
              <w:ind w:left="210" w:leftChars="100"/>
              <w:rPr>
                <w:rFonts w:hint="eastAsia" w:ascii="宋体" w:hAnsi="宋体" w:eastAsia="宋体" w:cs="宋体"/>
                <w:color w:val="auto"/>
                <w:sz w:val="21"/>
                <w:szCs w:val="21"/>
              </w:rPr>
            </w:pPr>
          </w:p>
        </w:tc>
      </w:tr>
      <w:tr w14:paraId="39E010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6B689FD">
            <w:pPr>
              <w:spacing w:line="480" w:lineRule="exact"/>
              <w:ind w:left="210" w:leftChars="100"/>
              <w:rPr>
                <w:rFonts w:hint="eastAsia" w:ascii="宋体" w:hAnsi="宋体" w:eastAsia="宋体" w:cs="宋体"/>
                <w:color w:val="auto"/>
                <w:sz w:val="21"/>
                <w:szCs w:val="21"/>
              </w:rPr>
            </w:pPr>
          </w:p>
        </w:tc>
        <w:tc>
          <w:tcPr>
            <w:tcW w:w="2950" w:type="dxa"/>
            <w:noWrap w:val="0"/>
            <w:tcMar>
              <w:top w:w="57" w:type="dxa"/>
              <w:left w:w="28" w:type="dxa"/>
              <w:bottom w:w="57" w:type="dxa"/>
              <w:right w:w="28" w:type="dxa"/>
            </w:tcMar>
            <w:vAlign w:val="center"/>
          </w:tcPr>
          <w:p w14:paraId="75782890">
            <w:pPr>
              <w:spacing w:line="480" w:lineRule="exact"/>
              <w:ind w:left="210" w:leftChars="100"/>
              <w:rPr>
                <w:rFonts w:hint="eastAsia" w:ascii="宋体" w:hAnsi="宋体" w:eastAsia="宋体" w:cs="宋体"/>
                <w:color w:val="auto"/>
                <w:sz w:val="21"/>
                <w:szCs w:val="21"/>
              </w:rPr>
            </w:pPr>
          </w:p>
        </w:tc>
        <w:tc>
          <w:tcPr>
            <w:tcW w:w="2379" w:type="dxa"/>
            <w:noWrap w:val="0"/>
            <w:tcMar>
              <w:top w:w="57" w:type="dxa"/>
              <w:left w:w="28" w:type="dxa"/>
              <w:bottom w:w="57" w:type="dxa"/>
              <w:right w:w="28" w:type="dxa"/>
            </w:tcMar>
            <w:vAlign w:val="center"/>
          </w:tcPr>
          <w:p w14:paraId="17CEDB7D">
            <w:pPr>
              <w:spacing w:line="480" w:lineRule="exact"/>
              <w:ind w:left="210" w:leftChars="100"/>
              <w:rPr>
                <w:rFonts w:hint="eastAsia" w:ascii="宋体" w:hAnsi="宋体" w:eastAsia="宋体" w:cs="宋体"/>
                <w:color w:val="auto"/>
                <w:sz w:val="21"/>
                <w:szCs w:val="21"/>
              </w:rPr>
            </w:pPr>
          </w:p>
        </w:tc>
        <w:tc>
          <w:tcPr>
            <w:tcW w:w="1650" w:type="dxa"/>
            <w:noWrap w:val="0"/>
            <w:tcMar>
              <w:top w:w="57" w:type="dxa"/>
              <w:left w:w="28" w:type="dxa"/>
              <w:bottom w:w="57" w:type="dxa"/>
              <w:right w:w="28" w:type="dxa"/>
            </w:tcMar>
            <w:vAlign w:val="center"/>
          </w:tcPr>
          <w:p w14:paraId="71E3BDEA">
            <w:pPr>
              <w:spacing w:line="480" w:lineRule="exact"/>
              <w:ind w:left="210" w:leftChars="100"/>
              <w:rPr>
                <w:rFonts w:hint="eastAsia" w:ascii="宋体" w:hAnsi="宋体" w:eastAsia="宋体" w:cs="宋体"/>
                <w:color w:val="auto"/>
                <w:sz w:val="21"/>
                <w:szCs w:val="21"/>
              </w:rPr>
            </w:pPr>
          </w:p>
        </w:tc>
        <w:tc>
          <w:tcPr>
            <w:tcW w:w="1550" w:type="dxa"/>
            <w:noWrap w:val="0"/>
            <w:vAlign w:val="center"/>
          </w:tcPr>
          <w:p w14:paraId="17FCF442">
            <w:pPr>
              <w:spacing w:line="480" w:lineRule="exact"/>
              <w:ind w:left="210" w:leftChars="100"/>
              <w:rPr>
                <w:rFonts w:hint="eastAsia" w:ascii="宋体" w:hAnsi="宋体" w:eastAsia="宋体" w:cs="宋体"/>
                <w:color w:val="auto"/>
                <w:sz w:val="21"/>
                <w:szCs w:val="21"/>
              </w:rPr>
            </w:pPr>
          </w:p>
        </w:tc>
      </w:tr>
      <w:tr w14:paraId="48246F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11CE156">
            <w:pPr>
              <w:spacing w:line="480" w:lineRule="exact"/>
              <w:ind w:left="210" w:leftChars="100"/>
              <w:rPr>
                <w:rFonts w:hint="eastAsia" w:ascii="宋体" w:hAnsi="宋体" w:eastAsia="宋体" w:cs="宋体"/>
                <w:color w:val="auto"/>
                <w:sz w:val="21"/>
                <w:szCs w:val="21"/>
              </w:rPr>
            </w:pPr>
          </w:p>
        </w:tc>
        <w:tc>
          <w:tcPr>
            <w:tcW w:w="2950" w:type="dxa"/>
            <w:noWrap w:val="0"/>
            <w:tcMar>
              <w:top w:w="57" w:type="dxa"/>
              <w:left w:w="28" w:type="dxa"/>
              <w:bottom w:w="57" w:type="dxa"/>
              <w:right w:w="28" w:type="dxa"/>
            </w:tcMar>
            <w:vAlign w:val="center"/>
          </w:tcPr>
          <w:p w14:paraId="539A7151">
            <w:pPr>
              <w:spacing w:line="480" w:lineRule="exact"/>
              <w:ind w:left="210" w:leftChars="100"/>
              <w:rPr>
                <w:rFonts w:hint="eastAsia" w:ascii="宋体" w:hAnsi="宋体" w:eastAsia="宋体" w:cs="宋体"/>
                <w:color w:val="auto"/>
                <w:sz w:val="21"/>
                <w:szCs w:val="21"/>
              </w:rPr>
            </w:pPr>
          </w:p>
        </w:tc>
        <w:tc>
          <w:tcPr>
            <w:tcW w:w="2379" w:type="dxa"/>
            <w:noWrap w:val="0"/>
            <w:tcMar>
              <w:top w:w="57" w:type="dxa"/>
              <w:left w:w="28" w:type="dxa"/>
              <w:bottom w:w="57" w:type="dxa"/>
              <w:right w:w="28" w:type="dxa"/>
            </w:tcMar>
            <w:vAlign w:val="center"/>
          </w:tcPr>
          <w:p w14:paraId="1955150C">
            <w:pPr>
              <w:spacing w:line="480" w:lineRule="exact"/>
              <w:ind w:left="210" w:leftChars="100"/>
              <w:rPr>
                <w:rFonts w:hint="eastAsia" w:ascii="宋体" w:hAnsi="宋体" w:eastAsia="宋体" w:cs="宋体"/>
                <w:color w:val="auto"/>
                <w:sz w:val="21"/>
                <w:szCs w:val="21"/>
              </w:rPr>
            </w:pPr>
          </w:p>
        </w:tc>
        <w:tc>
          <w:tcPr>
            <w:tcW w:w="1650" w:type="dxa"/>
            <w:noWrap w:val="0"/>
            <w:tcMar>
              <w:top w:w="57" w:type="dxa"/>
              <w:left w:w="28" w:type="dxa"/>
              <w:bottom w:w="57" w:type="dxa"/>
              <w:right w:w="28" w:type="dxa"/>
            </w:tcMar>
            <w:vAlign w:val="center"/>
          </w:tcPr>
          <w:p w14:paraId="5F52DFF9">
            <w:pPr>
              <w:spacing w:line="480" w:lineRule="exact"/>
              <w:ind w:left="210" w:leftChars="100"/>
              <w:rPr>
                <w:rFonts w:hint="eastAsia" w:ascii="宋体" w:hAnsi="宋体" w:eastAsia="宋体" w:cs="宋体"/>
                <w:color w:val="auto"/>
                <w:sz w:val="21"/>
                <w:szCs w:val="21"/>
              </w:rPr>
            </w:pPr>
          </w:p>
        </w:tc>
        <w:tc>
          <w:tcPr>
            <w:tcW w:w="1550" w:type="dxa"/>
            <w:noWrap w:val="0"/>
            <w:vAlign w:val="center"/>
          </w:tcPr>
          <w:p w14:paraId="1DA9E1EA">
            <w:pPr>
              <w:spacing w:line="480" w:lineRule="exact"/>
              <w:ind w:left="210" w:leftChars="100"/>
              <w:rPr>
                <w:rFonts w:hint="eastAsia" w:ascii="宋体" w:hAnsi="宋体" w:eastAsia="宋体" w:cs="宋体"/>
                <w:color w:val="auto"/>
                <w:sz w:val="21"/>
                <w:szCs w:val="21"/>
              </w:rPr>
            </w:pPr>
          </w:p>
        </w:tc>
      </w:tr>
      <w:tr w14:paraId="533165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C554702">
            <w:pPr>
              <w:spacing w:line="480" w:lineRule="exact"/>
              <w:ind w:left="210" w:leftChars="100"/>
              <w:rPr>
                <w:rFonts w:hint="eastAsia" w:ascii="宋体" w:hAnsi="宋体" w:eastAsia="宋体" w:cs="宋体"/>
                <w:color w:val="auto"/>
                <w:sz w:val="21"/>
                <w:szCs w:val="21"/>
              </w:rPr>
            </w:pPr>
          </w:p>
        </w:tc>
        <w:tc>
          <w:tcPr>
            <w:tcW w:w="2950" w:type="dxa"/>
            <w:noWrap w:val="0"/>
            <w:tcMar>
              <w:top w:w="57" w:type="dxa"/>
              <w:left w:w="28" w:type="dxa"/>
              <w:bottom w:w="57" w:type="dxa"/>
              <w:right w:w="28" w:type="dxa"/>
            </w:tcMar>
            <w:vAlign w:val="center"/>
          </w:tcPr>
          <w:p w14:paraId="2236879B">
            <w:pPr>
              <w:spacing w:line="480" w:lineRule="exact"/>
              <w:ind w:left="210" w:leftChars="100"/>
              <w:rPr>
                <w:rFonts w:hint="eastAsia" w:ascii="宋体" w:hAnsi="宋体" w:eastAsia="宋体" w:cs="宋体"/>
                <w:color w:val="auto"/>
                <w:sz w:val="21"/>
                <w:szCs w:val="21"/>
              </w:rPr>
            </w:pPr>
          </w:p>
        </w:tc>
        <w:tc>
          <w:tcPr>
            <w:tcW w:w="2379" w:type="dxa"/>
            <w:noWrap w:val="0"/>
            <w:tcMar>
              <w:top w:w="57" w:type="dxa"/>
              <w:left w:w="28" w:type="dxa"/>
              <w:bottom w:w="57" w:type="dxa"/>
              <w:right w:w="28" w:type="dxa"/>
            </w:tcMar>
            <w:vAlign w:val="center"/>
          </w:tcPr>
          <w:p w14:paraId="10293A13">
            <w:pPr>
              <w:spacing w:line="480" w:lineRule="exact"/>
              <w:ind w:left="210" w:leftChars="100"/>
              <w:rPr>
                <w:rFonts w:hint="eastAsia" w:ascii="宋体" w:hAnsi="宋体" w:eastAsia="宋体" w:cs="宋体"/>
                <w:color w:val="auto"/>
                <w:sz w:val="21"/>
                <w:szCs w:val="21"/>
              </w:rPr>
            </w:pPr>
          </w:p>
        </w:tc>
        <w:tc>
          <w:tcPr>
            <w:tcW w:w="1650" w:type="dxa"/>
            <w:noWrap w:val="0"/>
            <w:tcMar>
              <w:top w:w="57" w:type="dxa"/>
              <w:left w:w="28" w:type="dxa"/>
              <w:bottom w:w="57" w:type="dxa"/>
              <w:right w:w="28" w:type="dxa"/>
            </w:tcMar>
            <w:vAlign w:val="center"/>
          </w:tcPr>
          <w:p w14:paraId="01EDC065">
            <w:pPr>
              <w:spacing w:line="480" w:lineRule="exact"/>
              <w:ind w:left="210" w:leftChars="100"/>
              <w:rPr>
                <w:rFonts w:hint="eastAsia" w:ascii="宋体" w:hAnsi="宋体" w:eastAsia="宋体" w:cs="宋体"/>
                <w:color w:val="auto"/>
                <w:sz w:val="21"/>
                <w:szCs w:val="21"/>
              </w:rPr>
            </w:pPr>
          </w:p>
        </w:tc>
        <w:tc>
          <w:tcPr>
            <w:tcW w:w="1550" w:type="dxa"/>
            <w:noWrap w:val="0"/>
            <w:vAlign w:val="center"/>
          </w:tcPr>
          <w:p w14:paraId="74026060">
            <w:pPr>
              <w:spacing w:line="480" w:lineRule="exact"/>
              <w:ind w:left="210" w:leftChars="100"/>
              <w:rPr>
                <w:rFonts w:hint="eastAsia" w:ascii="宋体" w:hAnsi="宋体" w:eastAsia="宋体" w:cs="宋体"/>
                <w:color w:val="auto"/>
                <w:sz w:val="21"/>
                <w:szCs w:val="21"/>
              </w:rPr>
            </w:pPr>
          </w:p>
        </w:tc>
      </w:tr>
      <w:tr w14:paraId="709B0A5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D55E848">
            <w:pPr>
              <w:spacing w:line="480" w:lineRule="exact"/>
              <w:ind w:left="210" w:leftChars="100"/>
              <w:rPr>
                <w:rFonts w:hint="eastAsia" w:ascii="宋体" w:hAnsi="宋体" w:eastAsia="宋体" w:cs="宋体"/>
                <w:color w:val="auto"/>
                <w:sz w:val="21"/>
                <w:szCs w:val="21"/>
              </w:rPr>
            </w:pPr>
          </w:p>
        </w:tc>
        <w:tc>
          <w:tcPr>
            <w:tcW w:w="2950" w:type="dxa"/>
            <w:noWrap w:val="0"/>
            <w:tcMar>
              <w:top w:w="57" w:type="dxa"/>
              <w:left w:w="28" w:type="dxa"/>
              <w:bottom w:w="57" w:type="dxa"/>
              <w:right w:w="28" w:type="dxa"/>
            </w:tcMar>
            <w:vAlign w:val="center"/>
          </w:tcPr>
          <w:p w14:paraId="6D14DE09">
            <w:pPr>
              <w:spacing w:line="480" w:lineRule="exact"/>
              <w:ind w:left="210" w:leftChars="100"/>
              <w:rPr>
                <w:rFonts w:hint="eastAsia" w:ascii="宋体" w:hAnsi="宋体" w:eastAsia="宋体" w:cs="宋体"/>
                <w:color w:val="auto"/>
                <w:sz w:val="21"/>
                <w:szCs w:val="21"/>
              </w:rPr>
            </w:pPr>
          </w:p>
        </w:tc>
        <w:tc>
          <w:tcPr>
            <w:tcW w:w="2379" w:type="dxa"/>
            <w:noWrap w:val="0"/>
            <w:tcMar>
              <w:top w:w="57" w:type="dxa"/>
              <w:left w:w="28" w:type="dxa"/>
              <w:bottom w:w="57" w:type="dxa"/>
              <w:right w:w="28" w:type="dxa"/>
            </w:tcMar>
            <w:vAlign w:val="center"/>
          </w:tcPr>
          <w:p w14:paraId="645C3894">
            <w:pPr>
              <w:spacing w:line="480" w:lineRule="exact"/>
              <w:ind w:left="210" w:leftChars="100"/>
              <w:rPr>
                <w:rFonts w:hint="eastAsia" w:ascii="宋体" w:hAnsi="宋体" w:eastAsia="宋体" w:cs="宋体"/>
                <w:color w:val="auto"/>
                <w:sz w:val="21"/>
                <w:szCs w:val="21"/>
              </w:rPr>
            </w:pPr>
          </w:p>
        </w:tc>
        <w:tc>
          <w:tcPr>
            <w:tcW w:w="1650" w:type="dxa"/>
            <w:noWrap w:val="0"/>
            <w:tcMar>
              <w:top w:w="57" w:type="dxa"/>
              <w:left w:w="28" w:type="dxa"/>
              <w:bottom w:w="57" w:type="dxa"/>
              <w:right w:w="28" w:type="dxa"/>
            </w:tcMar>
            <w:vAlign w:val="center"/>
          </w:tcPr>
          <w:p w14:paraId="49D9C4DD">
            <w:pPr>
              <w:spacing w:line="480" w:lineRule="exact"/>
              <w:ind w:left="210" w:leftChars="100"/>
              <w:rPr>
                <w:rFonts w:hint="eastAsia" w:ascii="宋体" w:hAnsi="宋体" w:eastAsia="宋体" w:cs="宋体"/>
                <w:color w:val="auto"/>
                <w:sz w:val="21"/>
                <w:szCs w:val="21"/>
              </w:rPr>
            </w:pPr>
          </w:p>
        </w:tc>
        <w:tc>
          <w:tcPr>
            <w:tcW w:w="1550" w:type="dxa"/>
            <w:noWrap w:val="0"/>
            <w:vAlign w:val="center"/>
          </w:tcPr>
          <w:p w14:paraId="4B45E7B0">
            <w:pPr>
              <w:spacing w:line="480" w:lineRule="exact"/>
              <w:ind w:left="210" w:leftChars="100"/>
              <w:rPr>
                <w:rFonts w:hint="eastAsia" w:ascii="宋体" w:hAnsi="宋体" w:eastAsia="宋体" w:cs="宋体"/>
                <w:color w:val="auto"/>
                <w:sz w:val="21"/>
                <w:szCs w:val="21"/>
              </w:rPr>
            </w:pPr>
          </w:p>
        </w:tc>
      </w:tr>
      <w:tr w14:paraId="78147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EE49891">
            <w:pPr>
              <w:spacing w:line="480" w:lineRule="exact"/>
              <w:ind w:left="210" w:leftChars="100"/>
              <w:rPr>
                <w:rFonts w:hint="eastAsia" w:ascii="宋体" w:hAnsi="宋体" w:eastAsia="宋体" w:cs="宋体"/>
                <w:color w:val="auto"/>
                <w:sz w:val="21"/>
                <w:szCs w:val="21"/>
              </w:rPr>
            </w:pPr>
          </w:p>
        </w:tc>
        <w:tc>
          <w:tcPr>
            <w:tcW w:w="2950" w:type="dxa"/>
            <w:noWrap w:val="0"/>
            <w:tcMar>
              <w:top w:w="57" w:type="dxa"/>
              <w:left w:w="28" w:type="dxa"/>
              <w:bottom w:w="57" w:type="dxa"/>
              <w:right w:w="28" w:type="dxa"/>
            </w:tcMar>
            <w:vAlign w:val="center"/>
          </w:tcPr>
          <w:p w14:paraId="32A05C3A">
            <w:pPr>
              <w:spacing w:line="480" w:lineRule="exact"/>
              <w:ind w:left="210" w:leftChars="100"/>
              <w:rPr>
                <w:rFonts w:hint="eastAsia" w:ascii="宋体" w:hAnsi="宋体" w:eastAsia="宋体" w:cs="宋体"/>
                <w:color w:val="auto"/>
                <w:sz w:val="21"/>
                <w:szCs w:val="21"/>
              </w:rPr>
            </w:pPr>
          </w:p>
        </w:tc>
        <w:tc>
          <w:tcPr>
            <w:tcW w:w="2379" w:type="dxa"/>
            <w:noWrap w:val="0"/>
            <w:tcMar>
              <w:top w:w="57" w:type="dxa"/>
              <w:left w:w="28" w:type="dxa"/>
              <w:bottom w:w="57" w:type="dxa"/>
              <w:right w:w="28" w:type="dxa"/>
            </w:tcMar>
            <w:vAlign w:val="center"/>
          </w:tcPr>
          <w:p w14:paraId="554C17A3">
            <w:pPr>
              <w:spacing w:line="480" w:lineRule="exact"/>
              <w:ind w:left="210" w:leftChars="100"/>
              <w:rPr>
                <w:rFonts w:hint="eastAsia" w:ascii="宋体" w:hAnsi="宋体" w:eastAsia="宋体" w:cs="宋体"/>
                <w:color w:val="auto"/>
                <w:sz w:val="21"/>
                <w:szCs w:val="21"/>
              </w:rPr>
            </w:pPr>
          </w:p>
        </w:tc>
        <w:tc>
          <w:tcPr>
            <w:tcW w:w="1650" w:type="dxa"/>
            <w:noWrap w:val="0"/>
            <w:tcMar>
              <w:top w:w="57" w:type="dxa"/>
              <w:left w:w="28" w:type="dxa"/>
              <w:bottom w:w="57" w:type="dxa"/>
              <w:right w:w="28" w:type="dxa"/>
            </w:tcMar>
            <w:vAlign w:val="center"/>
          </w:tcPr>
          <w:p w14:paraId="0AAD1CAB">
            <w:pPr>
              <w:spacing w:line="480" w:lineRule="exact"/>
              <w:ind w:left="210" w:leftChars="100"/>
              <w:rPr>
                <w:rFonts w:hint="eastAsia" w:ascii="宋体" w:hAnsi="宋体" w:eastAsia="宋体" w:cs="宋体"/>
                <w:color w:val="auto"/>
                <w:sz w:val="21"/>
                <w:szCs w:val="21"/>
              </w:rPr>
            </w:pPr>
          </w:p>
        </w:tc>
        <w:tc>
          <w:tcPr>
            <w:tcW w:w="1550" w:type="dxa"/>
            <w:noWrap w:val="0"/>
            <w:vAlign w:val="center"/>
          </w:tcPr>
          <w:p w14:paraId="4A7D125B">
            <w:pPr>
              <w:spacing w:line="480" w:lineRule="exact"/>
              <w:ind w:left="210" w:leftChars="100"/>
              <w:rPr>
                <w:rFonts w:hint="eastAsia" w:ascii="宋体" w:hAnsi="宋体" w:eastAsia="宋体" w:cs="宋体"/>
                <w:color w:val="auto"/>
                <w:sz w:val="21"/>
                <w:szCs w:val="21"/>
              </w:rPr>
            </w:pPr>
          </w:p>
        </w:tc>
      </w:tr>
      <w:tr w14:paraId="797ABC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noWrap w:val="0"/>
            <w:tcMar>
              <w:top w:w="57" w:type="dxa"/>
              <w:left w:w="28" w:type="dxa"/>
              <w:bottom w:w="57" w:type="dxa"/>
              <w:right w:w="28" w:type="dxa"/>
            </w:tcMar>
            <w:vAlign w:val="center"/>
          </w:tcPr>
          <w:p w14:paraId="2F4DC03D">
            <w:pPr>
              <w:spacing w:line="480" w:lineRule="exact"/>
              <w:ind w:left="210" w:leftChars="100"/>
              <w:rPr>
                <w:rFonts w:hint="eastAsia" w:ascii="宋体" w:hAnsi="宋体" w:eastAsia="宋体" w:cs="宋体"/>
                <w:color w:val="auto"/>
                <w:sz w:val="21"/>
                <w:szCs w:val="21"/>
              </w:rPr>
            </w:pPr>
          </w:p>
        </w:tc>
        <w:tc>
          <w:tcPr>
            <w:tcW w:w="2950" w:type="dxa"/>
            <w:tcBorders>
              <w:bottom w:val="single" w:color="auto" w:sz="4" w:space="0"/>
            </w:tcBorders>
            <w:noWrap w:val="0"/>
            <w:tcMar>
              <w:top w:w="57" w:type="dxa"/>
              <w:left w:w="28" w:type="dxa"/>
              <w:bottom w:w="57" w:type="dxa"/>
              <w:right w:w="28" w:type="dxa"/>
            </w:tcMar>
            <w:vAlign w:val="center"/>
          </w:tcPr>
          <w:p w14:paraId="0F2B9CC1">
            <w:pPr>
              <w:spacing w:line="480" w:lineRule="exact"/>
              <w:ind w:left="210" w:leftChars="100"/>
              <w:rPr>
                <w:rFonts w:hint="eastAsia" w:ascii="宋体" w:hAnsi="宋体" w:eastAsia="宋体" w:cs="宋体"/>
                <w:color w:val="auto"/>
                <w:sz w:val="21"/>
                <w:szCs w:val="21"/>
              </w:rPr>
            </w:pPr>
          </w:p>
        </w:tc>
        <w:tc>
          <w:tcPr>
            <w:tcW w:w="2379" w:type="dxa"/>
            <w:tcBorders>
              <w:bottom w:val="single" w:color="auto" w:sz="4" w:space="0"/>
            </w:tcBorders>
            <w:noWrap w:val="0"/>
            <w:tcMar>
              <w:top w:w="57" w:type="dxa"/>
              <w:left w:w="28" w:type="dxa"/>
              <w:bottom w:w="57" w:type="dxa"/>
              <w:right w:w="28" w:type="dxa"/>
            </w:tcMar>
            <w:vAlign w:val="center"/>
          </w:tcPr>
          <w:p w14:paraId="4C00102A">
            <w:pPr>
              <w:spacing w:line="480" w:lineRule="exact"/>
              <w:ind w:left="210" w:leftChars="100"/>
              <w:rPr>
                <w:rFonts w:hint="eastAsia" w:ascii="宋体" w:hAnsi="宋体" w:eastAsia="宋体" w:cs="宋体"/>
                <w:color w:val="auto"/>
                <w:sz w:val="21"/>
                <w:szCs w:val="21"/>
              </w:rPr>
            </w:pPr>
          </w:p>
        </w:tc>
        <w:tc>
          <w:tcPr>
            <w:tcW w:w="1650" w:type="dxa"/>
            <w:tcBorders>
              <w:bottom w:val="single" w:color="auto" w:sz="4" w:space="0"/>
            </w:tcBorders>
            <w:noWrap w:val="0"/>
            <w:tcMar>
              <w:top w:w="57" w:type="dxa"/>
              <w:left w:w="28" w:type="dxa"/>
              <w:bottom w:w="57" w:type="dxa"/>
              <w:right w:w="28" w:type="dxa"/>
            </w:tcMar>
            <w:vAlign w:val="center"/>
          </w:tcPr>
          <w:p w14:paraId="0F018D94">
            <w:pPr>
              <w:spacing w:line="480" w:lineRule="exact"/>
              <w:ind w:left="210" w:leftChars="100"/>
              <w:rPr>
                <w:rFonts w:hint="eastAsia" w:ascii="宋体" w:hAnsi="宋体" w:eastAsia="宋体" w:cs="宋体"/>
                <w:color w:val="auto"/>
                <w:sz w:val="21"/>
                <w:szCs w:val="21"/>
              </w:rPr>
            </w:pPr>
          </w:p>
        </w:tc>
        <w:tc>
          <w:tcPr>
            <w:tcW w:w="1550" w:type="dxa"/>
            <w:tcBorders>
              <w:bottom w:val="single" w:color="auto" w:sz="4" w:space="0"/>
            </w:tcBorders>
            <w:noWrap w:val="0"/>
            <w:vAlign w:val="center"/>
          </w:tcPr>
          <w:p w14:paraId="245BDFE0">
            <w:pPr>
              <w:spacing w:line="480" w:lineRule="exact"/>
              <w:ind w:left="210" w:leftChars="100"/>
              <w:rPr>
                <w:rFonts w:hint="eastAsia" w:ascii="宋体" w:hAnsi="宋体" w:eastAsia="宋体" w:cs="宋体"/>
                <w:color w:val="auto"/>
                <w:sz w:val="21"/>
                <w:szCs w:val="21"/>
              </w:rPr>
            </w:pPr>
          </w:p>
        </w:tc>
      </w:tr>
      <w:tr w14:paraId="20AF7E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3572879F">
            <w:pPr>
              <w:spacing w:line="480" w:lineRule="exact"/>
              <w:ind w:left="210" w:leftChars="100"/>
              <w:rPr>
                <w:rFonts w:hint="eastAsia" w:ascii="宋体" w:hAnsi="宋体" w:eastAsia="宋体" w:cs="宋体"/>
                <w:color w:val="auto"/>
                <w:sz w:val="21"/>
                <w:szCs w:val="21"/>
              </w:rPr>
            </w:pPr>
          </w:p>
        </w:tc>
        <w:tc>
          <w:tcPr>
            <w:tcW w:w="2950" w:type="dxa"/>
            <w:noWrap w:val="0"/>
            <w:tcMar>
              <w:top w:w="57" w:type="dxa"/>
              <w:left w:w="28" w:type="dxa"/>
              <w:bottom w:w="57" w:type="dxa"/>
              <w:right w:w="28" w:type="dxa"/>
            </w:tcMar>
            <w:vAlign w:val="center"/>
          </w:tcPr>
          <w:p w14:paraId="3623D958">
            <w:pPr>
              <w:spacing w:line="480" w:lineRule="exact"/>
              <w:ind w:left="210" w:leftChars="100"/>
              <w:rPr>
                <w:rFonts w:hint="eastAsia" w:ascii="宋体" w:hAnsi="宋体" w:eastAsia="宋体" w:cs="宋体"/>
                <w:color w:val="auto"/>
                <w:sz w:val="21"/>
                <w:szCs w:val="21"/>
              </w:rPr>
            </w:pPr>
          </w:p>
        </w:tc>
        <w:tc>
          <w:tcPr>
            <w:tcW w:w="2379" w:type="dxa"/>
            <w:noWrap w:val="0"/>
            <w:tcMar>
              <w:top w:w="57" w:type="dxa"/>
              <w:left w:w="28" w:type="dxa"/>
              <w:bottom w:w="57" w:type="dxa"/>
              <w:right w:w="28" w:type="dxa"/>
            </w:tcMar>
            <w:vAlign w:val="center"/>
          </w:tcPr>
          <w:p w14:paraId="1CAB754D">
            <w:pPr>
              <w:spacing w:line="480" w:lineRule="exact"/>
              <w:ind w:left="210" w:leftChars="100"/>
              <w:rPr>
                <w:rFonts w:hint="eastAsia" w:ascii="宋体" w:hAnsi="宋体" w:eastAsia="宋体" w:cs="宋体"/>
                <w:color w:val="auto"/>
                <w:sz w:val="21"/>
                <w:szCs w:val="21"/>
              </w:rPr>
            </w:pPr>
          </w:p>
        </w:tc>
        <w:tc>
          <w:tcPr>
            <w:tcW w:w="1650" w:type="dxa"/>
            <w:noWrap w:val="0"/>
            <w:tcMar>
              <w:top w:w="57" w:type="dxa"/>
              <w:left w:w="28" w:type="dxa"/>
              <w:bottom w:w="57" w:type="dxa"/>
              <w:right w:w="28" w:type="dxa"/>
            </w:tcMar>
            <w:vAlign w:val="center"/>
          </w:tcPr>
          <w:p w14:paraId="387A2240">
            <w:pPr>
              <w:spacing w:line="480" w:lineRule="exact"/>
              <w:ind w:left="210" w:leftChars="100"/>
              <w:rPr>
                <w:rFonts w:hint="eastAsia" w:ascii="宋体" w:hAnsi="宋体" w:eastAsia="宋体" w:cs="宋体"/>
                <w:color w:val="auto"/>
                <w:sz w:val="21"/>
                <w:szCs w:val="21"/>
              </w:rPr>
            </w:pPr>
          </w:p>
        </w:tc>
        <w:tc>
          <w:tcPr>
            <w:tcW w:w="1550" w:type="dxa"/>
            <w:noWrap w:val="0"/>
            <w:vAlign w:val="center"/>
          </w:tcPr>
          <w:p w14:paraId="7EB3BD00">
            <w:pPr>
              <w:spacing w:line="480" w:lineRule="exact"/>
              <w:ind w:left="210" w:leftChars="100"/>
              <w:rPr>
                <w:rFonts w:hint="eastAsia" w:ascii="宋体" w:hAnsi="宋体" w:eastAsia="宋体" w:cs="宋体"/>
                <w:color w:val="auto"/>
                <w:sz w:val="21"/>
                <w:szCs w:val="21"/>
              </w:rPr>
            </w:pPr>
          </w:p>
        </w:tc>
      </w:tr>
      <w:tr w14:paraId="415E6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60065313">
            <w:pPr>
              <w:spacing w:line="480" w:lineRule="exact"/>
              <w:ind w:left="210" w:leftChars="100"/>
              <w:rPr>
                <w:rFonts w:hint="eastAsia" w:ascii="宋体" w:hAnsi="宋体" w:eastAsia="宋体" w:cs="宋体"/>
                <w:color w:val="auto"/>
                <w:sz w:val="21"/>
                <w:szCs w:val="21"/>
              </w:rPr>
            </w:pPr>
          </w:p>
        </w:tc>
        <w:tc>
          <w:tcPr>
            <w:tcW w:w="2950" w:type="dxa"/>
            <w:noWrap w:val="0"/>
            <w:tcMar>
              <w:top w:w="57" w:type="dxa"/>
              <w:left w:w="28" w:type="dxa"/>
              <w:bottom w:w="57" w:type="dxa"/>
              <w:right w:w="28" w:type="dxa"/>
            </w:tcMar>
            <w:vAlign w:val="center"/>
          </w:tcPr>
          <w:p w14:paraId="584D4B3C">
            <w:pPr>
              <w:spacing w:line="480" w:lineRule="exact"/>
              <w:ind w:left="210" w:leftChars="100"/>
              <w:rPr>
                <w:rFonts w:hint="eastAsia" w:ascii="宋体" w:hAnsi="宋体" w:eastAsia="宋体" w:cs="宋体"/>
                <w:color w:val="auto"/>
                <w:sz w:val="21"/>
                <w:szCs w:val="21"/>
              </w:rPr>
            </w:pPr>
          </w:p>
        </w:tc>
        <w:tc>
          <w:tcPr>
            <w:tcW w:w="2379" w:type="dxa"/>
            <w:noWrap w:val="0"/>
            <w:tcMar>
              <w:top w:w="57" w:type="dxa"/>
              <w:left w:w="28" w:type="dxa"/>
              <w:bottom w:w="57" w:type="dxa"/>
              <w:right w:w="28" w:type="dxa"/>
            </w:tcMar>
            <w:vAlign w:val="center"/>
          </w:tcPr>
          <w:p w14:paraId="5A5A4C88">
            <w:pPr>
              <w:spacing w:line="480" w:lineRule="exact"/>
              <w:ind w:left="210" w:leftChars="100"/>
              <w:rPr>
                <w:rFonts w:hint="eastAsia" w:ascii="宋体" w:hAnsi="宋体" w:eastAsia="宋体" w:cs="宋体"/>
                <w:color w:val="auto"/>
                <w:sz w:val="21"/>
                <w:szCs w:val="21"/>
              </w:rPr>
            </w:pPr>
          </w:p>
        </w:tc>
        <w:tc>
          <w:tcPr>
            <w:tcW w:w="1650" w:type="dxa"/>
            <w:noWrap w:val="0"/>
            <w:tcMar>
              <w:top w:w="57" w:type="dxa"/>
              <w:left w:w="28" w:type="dxa"/>
              <w:bottom w:w="57" w:type="dxa"/>
              <w:right w:w="28" w:type="dxa"/>
            </w:tcMar>
            <w:vAlign w:val="center"/>
          </w:tcPr>
          <w:p w14:paraId="304FEA61">
            <w:pPr>
              <w:spacing w:line="480" w:lineRule="exact"/>
              <w:ind w:left="210" w:leftChars="100"/>
              <w:rPr>
                <w:rFonts w:hint="eastAsia" w:ascii="宋体" w:hAnsi="宋体" w:eastAsia="宋体" w:cs="宋体"/>
                <w:color w:val="auto"/>
                <w:sz w:val="21"/>
                <w:szCs w:val="21"/>
              </w:rPr>
            </w:pPr>
          </w:p>
        </w:tc>
        <w:tc>
          <w:tcPr>
            <w:tcW w:w="1550" w:type="dxa"/>
            <w:noWrap w:val="0"/>
            <w:vAlign w:val="center"/>
          </w:tcPr>
          <w:p w14:paraId="6F1D041D">
            <w:pPr>
              <w:spacing w:line="480" w:lineRule="exact"/>
              <w:ind w:left="210" w:leftChars="100"/>
              <w:rPr>
                <w:rFonts w:hint="eastAsia" w:ascii="宋体" w:hAnsi="宋体" w:eastAsia="宋体" w:cs="宋体"/>
                <w:color w:val="auto"/>
                <w:sz w:val="21"/>
                <w:szCs w:val="21"/>
              </w:rPr>
            </w:pPr>
          </w:p>
        </w:tc>
      </w:tr>
      <w:tr w14:paraId="06AA1F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D2E4199">
            <w:pPr>
              <w:spacing w:line="480" w:lineRule="exact"/>
              <w:ind w:left="210" w:leftChars="100"/>
              <w:rPr>
                <w:rFonts w:hint="eastAsia" w:ascii="宋体" w:hAnsi="宋体" w:eastAsia="宋体" w:cs="宋体"/>
                <w:color w:val="auto"/>
                <w:sz w:val="21"/>
                <w:szCs w:val="21"/>
              </w:rPr>
            </w:pPr>
          </w:p>
        </w:tc>
        <w:tc>
          <w:tcPr>
            <w:tcW w:w="2950" w:type="dxa"/>
            <w:noWrap w:val="0"/>
            <w:tcMar>
              <w:top w:w="57" w:type="dxa"/>
              <w:left w:w="28" w:type="dxa"/>
              <w:bottom w:w="57" w:type="dxa"/>
              <w:right w:w="28" w:type="dxa"/>
            </w:tcMar>
            <w:vAlign w:val="center"/>
          </w:tcPr>
          <w:p w14:paraId="606E9FA1">
            <w:pPr>
              <w:spacing w:line="480" w:lineRule="exact"/>
              <w:ind w:left="210" w:leftChars="100"/>
              <w:rPr>
                <w:rFonts w:hint="eastAsia" w:ascii="宋体" w:hAnsi="宋体" w:eastAsia="宋体" w:cs="宋体"/>
                <w:color w:val="auto"/>
                <w:sz w:val="21"/>
                <w:szCs w:val="21"/>
              </w:rPr>
            </w:pPr>
          </w:p>
        </w:tc>
        <w:tc>
          <w:tcPr>
            <w:tcW w:w="2379" w:type="dxa"/>
            <w:noWrap w:val="0"/>
            <w:tcMar>
              <w:top w:w="57" w:type="dxa"/>
              <w:left w:w="28" w:type="dxa"/>
              <w:bottom w:w="57" w:type="dxa"/>
              <w:right w:w="28" w:type="dxa"/>
            </w:tcMar>
            <w:vAlign w:val="center"/>
          </w:tcPr>
          <w:p w14:paraId="7BEE6820">
            <w:pPr>
              <w:spacing w:line="480" w:lineRule="exact"/>
              <w:ind w:left="210" w:leftChars="100"/>
              <w:rPr>
                <w:rFonts w:hint="eastAsia" w:ascii="宋体" w:hAnsi="宋体" w:eastAsia="宋体" w:cs="宋体"/>
                <w:color w:val="auto"/>
                <w:sz w:val="21"/>
                <w:szCs w:val="21"/>
              </w:rPr>
            </w:pPr>
          </w:p>
        </w:tc>
        <w:tc>
          <w:tcPr>
            <w:tcW w:w="1650" w:type="dxa"/>
            <w:noWrap w:val="0"/>
            <w:tcMar>
              <w:top w:w="57" w:type="dxa"/>
              <w:left w:w="28" w:type="dxa"/>
              <w:bottom w:w="57" w:type="dxa"/>
              <w:right w:w="28" w:type="dxa"/>
            </w:tcMar>
            <w:vAlign w:val="center"/>
          </w:tcPr>
          <w:p w14:paraId="6BCA6E1E">
            <w:pPr>
              <w:spacing w:line="480" w:lineRule="exact"/>
              <w:ind w:left="210" w:leftChars="100"/>
              <w:rPr>
                <w:rFonts w:hint="eastAsia" w:ascii="宋体" w:hAnsi="宋体" w:eastAsia="宋体" w:cs="宋体"/>
                <w:color w:val="auto"/>
                <w:sz w:val="21"/>
                <w:szCs w:val="21"/>
              </w:rPr>
            </w:pPr>
          </w:p>
        </w:tc>
        <w:tc>
          <w:tcPr>
            <w:tcW w:w="1550" w:type="dxa"/>
            <w:noWrap w:val="0"/>
            <w:vAlign w:val="center"/>
          </w:tcPr>
          <w:p w14:paraId="184840CF">
            <w:pPr>
              <w:spacing w:line="480" w:lineRule="exact"/>
              <w:ind w:left="210" w:leftChars="100"/>
              <w:rPr>
                <w:rFonts w:hint="eastAsia" w:ascii="宋体" w:hAnsi="宋体" w:eastAsia="宋体" w:cs="宋体"/>
                <w:color w:val="auto"/>
                <w:sz w:val="21"/>
                <w:szCs w:val="21"/>
              </w:rPr>
            </w:pPr>
          </w:p>
        </w:tc>
      </w:tr>
    </w:tbl>
    <w:p w14:paraId="692813CA">
      <w:pPr>
        <w:widowControl/>
        <w:jc w:val="left"/>
        <w:rPr>
          <w:rFonts w:hint="eastAsia" w:ascii="宋体" w:hAnsi="宋体" w:eastAsia="宋体" w:cs="宋体"/>
          <w:color w:val="auto"/>
          <w:sz w:val="24"/>
        </w:rPr>
      </w:pPr>
    </w:p>
    <w:p w14:paraId="14D6220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注：</w:t>
      </w:r>
      <w:r>
        <w:rPr>
          <w:rFonts w:hint="eastAsia" w:ascii="宋体" w:hAnsi="宋体" w:eastAsia="宋体" w:cs="宋体"/>
          <w:color w:val="auto"/>
          <w:kern w:val="0"/>
          <w:sz w:val="21"/>
          <w:szCs w:val="21"/>
          <w:lang w:bidi="ar"/>
        </w:rPr>
        <w:t>1</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本表应包含对第</w:t>
      </w:r>
      <w:r>
        <w:rPr>
          <w:rFonts w:hint="eastAsia" w:ascii="宋体" w:hAnsi="宋体" w:eastAsia="宋体" w:cs="宋体"/>
          <w:color w:val="auto"/>
          <w:kern w:val="0"/>
          <w:sz w:val="21"/>
          <w:szCs w:val="21"/>
          <w:lang w:val="en-US" w:eastAsia="zh-CN" w:bidi="ar"/>
        </w:rPr>
        <w:t>四</w:t>
      </w:r>
      <w:r>
        <w:rPr>
          <w:rFonts w:hint="eastAsia" w:ascii="宋体" w:hAnsi="宋体" w:eastAsia="宋体" w:cs="宋体"/>
          <w:color w:val="auto"/>
          <w:kern w:val="0"/>
          <w:sz w:val="21"/>
          <w:szCs w:val="21"/>
          <w:lang w:bidi="ar"/>
        </w:rPr>
        <w:t>章的</w:t>
      </w:r>
      <w:r>
        <w:rPr>
          <w:rFonts w:hint="eastAsia" w:ascii="宋体" w:hAnsi="宋体" w:eastAsia="宋体" w:cs="宋体"/>
          <w:color w:val="auto"/>
          <w:kern w:val="0"/>
          <w:sz w:val="21"/>
          <w:szCs w:val="21"/>
          <w:lang w:val="en-US" w:eastAsia="zh-CN" w:bidi="ar"/>
        </w:rPr>
        <w:t>商务</w:t>
      </w:r>
      <w:r>
        <w:rPr>
          <w:rFonts w:hint="eastAsia" w:ascii="宋体" w:hAnsi="宋体" w:eastAsia="宋体" w:cs="宋体"/>
          <w:color w:val="auto"/>
          <w:kern w:val="0"/>
          <w:sz w:val="21"/>
          <w:szCs w:val="21"/>
          <w:lang w:bidi="ar"/>
        </w:rPr>
        <w:t xml:space="preserve">响应偏离说明。偏离说明填写：优于、相同、低于。 </w:t>
      </w:r>
    </w:p>
    <w:p w14:paraId="14C28509">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 xml:space="preserve">如对采购人提出附加条件的应在本表后提供详细说明。 </w:t>
      </w:r>
    </w:p>
    <w:p w14:paraId="5234C0E9">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 xml:space="preserve">商务条款不接受负偏离。 </w:t>
      </w:r>
    </w:p>
    <w:p w14:paraId="5E3480A0">
      <w:pPr>
        <w:pStyle w:val="29"/>
        <w:widowControl/>
        <w:rPr>
          <w:lang w:val="en-US"/>
        </w:rPr>
      </w:pPr>
    </w:p>
    <w:p w14:paraId="2AACE1DA">
      <w:pPr>
        <w:keepNext w:val="0"/>
        <w:keepLines w:val="0"/>
        <w:pageBreakBefore w:val="0"/>
        <w:widowControl w:val="0"/>
        <w:kinsoku/>
        <w:wordWrap/>
        <w:overflowPunct/>
        <w:topLinePunct w:val="0"/>
        <w:autoSpaceDE/>
        <w:autoSpaceDN/>
        <w:bidi w:val="0"/>
        <w:adjustRightInd/>
        <w:snapToGrid/>
        <w:spacing w:line="360" w:lineRule="auto"/>
        <w:ind w:firstLine="3600" w:firstLineChars="1500"/>
        <w:textAlignment w:val="auto"/>
        <w:rPr>
          <w:rFonts w:hint="eastAsia" w:ascii="宋体" w:hAnsi="宋体" w:cs="宋体"/>
          <w:sz w:val="24"/>
          <w:szCs w:val="32"/>
          <w:lang w:eastAsia="zh-CN"/>
        </w:rPr>
      </w:pPr>
    </w:p>
    <w:p w14:paraId="52B80291">
      <w:pPr>
        <w:keepNext w:val="0"/>
        <w:keepLines w:val="0"/>
        <w:pageBreakBefore w:val="0"/>
        <w:widowControl w:val="0"/>
        <w:kinsoku/>
        <w:wordWrap/>
        <w:overflowPunct/>
        <w:topLinePunct w:val="0"/>
        <w:autoSpaceDE/>
        <w:autoSpaceDN/>
        <w:bidi w:val="0"/>
        <w:adjustRightInd/>
        <w:snapToGrid/>
        <w:spacing w:line="360" w:lineRule="auto"/>
        <w:ind w:firstLine="3150" w:firstLineChars="1500"/>
        <w:textAlignment w:val="auto"/>
        <w:rPr>
          <w:rFonts w:hint="eastAsia" w:ascii="宋体" w:hAnsi="宋体" w:eastAsia="宋体" w:cs="宋体"/>
          <w:color w:val="auto"/>
          <w:sz w:val="21"/>
          <w:szCs w:val="21"/>
        </w:rPr>
      </w:pPr>
      <w:r>
        <w:rPr>
          <w:rFonts w:hint="eastAsia" w:ascii="宋体" w:hAnsi="宋体" w:cs="宋体"/>
          <w:sz w:val="21"/>
          <w:szCs w:val="21"/>
          <w:lang w:eastAsia="zh-CN"/>
        </w:rPr>
        <w:t>供应商</w:t>
      </w:r>
      <w:r>
        <w:rPr>
          <w:rFonts w:hint="eastAsia" w:ascii="宋体" w:hAnsi="宋体" w:cs="宋体"/>
          <w:sz w:val="21"/>
          <w:szCs w:val="21"/>
        </w:rPr>
        <w:t>（公章）：</w:t>
      </w:r>
      <w:r>
        <w:rPr>
          <w:rFonts w:hint="eastAsia" w:ascii="宋体" w:hAnsi="宋体" w:cs="宋体"/>
          <w:sz w:val="21"/>
          <w:szCs w:val="21"/>
          <w:u w:val="single"/>
        </w:rPr>
        <w:t xml:space="preserve">                        </w:t>
      </w:r>
    </w:p>
    <w:p w14:paraId="0F593482">
      <w:pPr>
        <w:keepNext w:val="0"/>
        <w:keepLines w:val="0"/>
        <w:pageBreakBefore w:val="0"/>
        <w:widowControl w:val="0"/>
        <w:kinsoku/>
        <w:wordWrap/>
        <w:overflowPunct/>
        <w:topLinePunct w:val="0"/>
        <w:autoSpaceDE/>
        <w:autoSpaceDN/>
        <w:bidi w:val="0"/>
        <w:adjustRightInd/>
        <w:snapToGrid/>
        <w:spacing w:line="360" w:lineRule="auto"/>
        <w:ind w:firstLine="3150" w:firstLineChars="1500"/>
        <w:textAlignment w:val="auto"/>
        <w:outlineLvl w:val="2"/>
        <w:rPr>
          <w:rFonts w:hint="eastAsia" w:ascii="宋体" w:hAnsi="宋体" w:eastAsia="宋体" w:cs="宋体"/>
          <w:color w:val="auto"/>
          <w:sz w:val="21"/>
          <w:szCs w:val="21"/>
        </w:rPr>
      </w:pPr>
      <w:bookmarkStart w:id="71" w:name="_Toc22816"/>
      <w:r>
        <w:rPr>
          <w:rFonts w:hint="eastAsia" w:ascii="宋体" w:hAnsi="宋体" w:eastAsia="宋体" w:cs="宋体"/>
          <w:color w:val="auto"/>
          <w:sz w:val="21"/>
          <w:szCs w:val="21"/>
        </w:rPr>
        <w:t>法定代表人或其委托代理人：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（签字</w:t>
      </w:r>
      <w:r>
        <w:rPr>
          <w:rFonts w:hint="eastAsia" w:ascii="宋体" w:hAnsi="宋体" w:eastAsia="宋体" w:cs="宋体"/>
          <w:color w:val="auto"/>
          <w:sz w:val="21"/>
          <w:szCs w:val="21"/>
          <w:lang w:val="en-US" w:eastAsia="zh-CN"/>
        </w:rPr>
        <w:t>或盖章</w:t>
      </w:r>
      <w:r>
        <w:rPr>
          <w:rFonts w:hint="eastAsia" w:ascii="宋体" w:hAnsi="宋体" w:eastAsia="宋体" w:cs="宋体"/>
          <w:color w:val="auto"/>
          <w:sz w:val="21"/>
          <w:szCs w:val="21"/>
        </w:rPr>
        <w:t>）</w:t>
      </w:r>
      <w:bookmarkEnd w:id="71"/>
    </w:p>
    <w:p w14:paraId="7936E965">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cs="宋体"/>
          <w:b/>
          <w:bCs/>
          <w:sz w:val="21"/>
          <w:szCs w:val="21"/>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日    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730F0B56">
      <w:pPr>
        <w:spacing w:line="480" w:lineRule="exact"/>
        <w:ind w:left="210" w:leftChars="100"/>
        <w:jc w:val="center"/>
        <w:outlineLvl w:val="2"/>
        <w:rPr>
          <w:rFonts w:hint="eastAsia" w:ascii="宋体" w:hAnsi="宋体" w:cs="宋体"/>
          <w:b/>
          <w:bCs/>
          <w:color w:val="auto"/>
          <w:sz w:val="28"/>
          <w:szCs w:val="28"/>
          <w:lang w:val="en-US" w:eastAsia="zh-CN"/>
        </w:rPr>
      </w:pPr>
      <w:bookmarkStart w:id="72" w:name="_Toc899"/>
    </w:p>
    <w:p w14:paraId="7C796009">
      <w:pPr>
        <w:spacing w:line="480" w:lineRule="exact"/>
        <w:ind w:left="210" w:leftChars="100"/>
        <w:jc w:val="center"/>
        <w:outlineLvl w:val="2"/>
        <w:rPr>
          <w:rFonts w:hint="eastAsia" w:ascii="宋体" w:hAnsi="宋体" w:cs="宋体"/>
          <w:b/>
          <w:bCs/>
          <w:color w:val="auto"/>
          <w:sz w:val="28"/>
          <w:szCs w:val="28"/>
          <w:lang w:val="en-US" w:eastAsia="zh-CN"/>
        </w:rPr>
      </w:pPr>
    </w:p>
    <w:p w14:paraId="08E6E228">
      <w:pPr>
        <w:spacing w:line="480" w:lineRule="exact"/>
        <w:ind w:left="210" w:leftChars="100"/>
        <w:jc w:val="center"/>
        <w:outlineLvl w:val="2"/>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w:t>
      </w:r>
      <w:r>
        <w:rPr>
          <w:rFonts w:hint="eastAsia" w:ascii="宋体" w:hAnsi="宋体" w:eastAsia="宋体" w:cs="宋体"/>
          <w:b/>
          <w:bCs/>
          <w:color w:val="auto"/>
          <w:sz w:val="28"/>
          <w:szCs w:val="28"/>
        </w:rPr>
        <w:t>、技术规格响应偏离表</w:t>
      </w:r>
      <w:bookmarkEnd w:id="72"/>
    </w:p>
    <w:tbl>
      <w:tblPr>
        <w:tblStyle w:val="15"/>
        <w:tblpPr w:leftFromText="180" w:rightFromText="180" w:vertAnchor="text" w:horzAnchor="page" w:tblpX="987" w:tblpY="53"/>
        <w:tblOverlap w:val="never"/>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400"/>
        <w:gridCol w:w="3196"/>
        <w:gridCol w:w="1484"/>
        <w:gridCol w:w="1835"/>
      </w:tblGrid>
      <w:tr w14:paraId="02704A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867" w:type="dxa"/>
            <w:noWrap w:val="0"/>
            <w:tcMar>
              <w:top w:w="57" w:type="dxa"/>
              <w:left w:w="28" w:type="dxa"/>
              <w:bottom w:w="57" w:type="dxa"/>
              <w:right w:w="28" w:type="dxa"/>
            </w:tcMar>
            <w:vAlign w:val="center"/>
          </w:tcPr>
          <w:p w14:paraId="2A919A3C">
            <w:pPr>
              <w:spacing w:line="48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400" w:type="dxa"/>
            <w:noWrap w:val="0"/>
            <w:tcMar>
              <w:top w:w="57" w:type="dxa"/>
              <w:left w:w="28" w:type="dxa"/>
              <w:bottom w:w="57" w:type="dxa"/>
              <w:right w:w="28" w:type="dxa"/>
            </w:tcMar>
            <w:vAlign w:val="center"/>
          </w:tcPr>
          <w:p w14:paraId="4059B82B">
            <w:pPr>
              <w:spacing w:line="320" w:lineRule="exact"/>
              <w:ind w:left="-97" w:leftChars="-46"/>
              <w:jc w:val="center"/>
              <w:rPr>
                <w:rFonts w:hint="eastAsia" w:ascii="宋体" w:hAnsi="宋体" w:eastAsia="宋体" w:cs="宋体"/>
                <w:b/>
                <w:color w:val="auto"/>
                <w:sz w:val="21"/>
                <w:szCs w:val="21"/>
              </w:rPr>
            </w:pPr>
            <w:r>
              <w:rPr>
                <w:rFonts w:hint="eastAsia" w:ascii="宋体" w:hAnsi="宋体" w:cs="宋体"/>
                <w:b/>
                <w:color w:val="auto"/>
                <w:sz w:val="21"/>
                <w:szCs w:val="21"/>
                <w:lang w:val="en-US" w:eastAsia="zh-CN"/>
              </w:rPr>
              <w:t>招</w:t>
            </w:r>
            <w:r>
              <w:rPr>
                <w:rFonts w:hint="eastAsia" w:ascii="宋体" w:hAnsi="宋体" w:cs="宋体"/>
                <w:b/>
                <w:color w:val="auto"/>
                <w:sz w:val="21"/>
                <w:szCs w:val="21"/>
                <w:lang w:eastAsia="zh-CN"/>
              </w:rPr>
              <w:t>标</w:t>
            </w:r>
            <w:r>
              <w:rPr>
                <w:rFonts w:hint="eastAsia" w:ascii="宋体" w:hAnsi="宋体" w:eastAsia="宋体" w:cs="宋体"/>
                <w:b/>
                <w:color w:val="auto"/>
                <w:sz w:val="21"/>
                <w:szCs w:val="21"/>
              </w:rPr>
              <w:t>文件技术需求</w:t>
            </w:r>
          </w:p>
        </w:tc>
        <w:tc>
          <w:tcPr>
            <w:tcW w:w="3196" w:type="dxa"/>
            <w:noWrap w:val="0"/>
            <w:tcMar>
              <w:top w:w="57" w:type="dxa"/>
              <w:left w:w="28" w:type="dxa"/>
              <w:bottom w:w="57" w:type="dxa"/>
              <w:right w:w="28" w:type="dxa"/>
            </w:tcMar>
            <w:vAlign w:val="center"/>
          </w:tcPr>
          <w:p w14:paraId="2AC7E7B5">
            <w:pPr>
              <w:spacing w:line="320" w:lineRule="exact"/>
              <w:ind w:left="-97" w:leftChars="-46"/>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投标</w:t>
            </w:r>
            <w:r>
              <w:rPr>
                <w:rFonts w:hint="eastAsia" w:ascii="宋体" w:hAnsi="宋体" w:eastAsia="宋体" w:cs="宋体"/>
                <w:b/>
                <w:color w:val="auto"/>
                <w:sz w:val="21"/>
                <w:szCs w:val="21"/>
                <w:lang w:eastAsia="zh-CN"/>
              </w:rPr>
              <w:t>文件配置、规格及主要技术参数</w:t>
            </w:r>
          </w:p>
        </w:tc>
        <w:tc>
          <w:tcPr>
            <w:tcW w:w="1484" w:type="dxa"/>
            <w:noWrap w:val="0"/>
            <w:tcMar>
              <w:top w:w="57" w:type="dxa"/>
              <w:left w:w="28" w:type="dxa"/>
              <w:bottom w:w="57" w:type="dxa"/>
              <w:right w:w="28" w:type="dxa"/>
            </w:tcMar>
            <w:vAlign w:val="center"/>
          </w:tcPr>
          <w:p w14:paraId="3E37F0E4">
            <w:pPr>
              <w:spacing w:line="320" w:lineRule="exact"/>
              <w:ind w:left="-97" w:leftChars="-46"/>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偏离情况</w:t>
            </w:r>
          </w:p>
        </w:tc>
        <w:tc>
          <w:tcPr>
            <w:tcW w:w="1835" w:type="dxa"/>
            <w:noWrap w:val="0"/>
            <w:tcMar>
              <w:top w:w="57" w:type="dxa"/>
              <w:left w:w="28" w:type="dxa"/>
              <w:bottom w:w="57" w:type="dxa"/>
              <w:right w:w="28" w:type="dxa"/>
            </w:tcMar>
            <w:vAlign w:val="center"/>
          </w:tcPr>
          <w:p w14:paraId="3F1EAB77">
            <w:pPr>
              <w:spacing w:line="320" w:lineRule="exact"/>
              <w:ind w:left="-97" w:leftChars="-46"/>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说 明</w:t>
            </w:r>
          </w:p>
        </w:tc>
      </w:tr>
      <w:tr w14:paraId="07F181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867" w:type="dxa"/>
            <w:tcBorders>
              <w:bottom w:val="single" w:color="auto" w:sz="4" w:space="0"/>
            </w:tcBorders>
            <w:noWrap w:val="0"/>
            <w:tcMar>
              <w:top w:w="57" w:type="dxa"/>
              <w:left w:w="28" w:type="dxa"/>
              <w:bottom w:w="57" w:type="dxa"/>
              <w:right w:w="28" w:type="dxa"/>
            </w:tcMar>
            <w:vAlign w:val="center"/>
          </w:tcPr>
          <w:p w14:paraId="7760E255">
            <w:pPr>
              <w:spacing w:line="480" w:lineRule="exact"/>
              <w:ind w:left="210" w:leftChars="100"/>
              <w:rPr>
                <w:rFonts w:hint="eastAsia" w:ascii="宋体" w:hAnsi="宋体" w:eastAsia="宋体" w:cs="宋体"/>
                <w:color w:val="auto"/>
                <w:sz w:val="21"/>
                <w:szCs w:val="21"/>
              </w:rPr>
            </w:pPr>
          </w:p>
        </w:tc>
        <w:tc>
          <w:tcPr>
            <w:tcW w:w="2400" w:type="dxa"/>
            <w:tcBorders>
              <w:bottom w:val="single" w:color="auto" w:sz="4" w:space="0"/>
            </w:tcBorders>
            <w:noWrap w:val="0"/>
            <w:tcMar>
              <w:top w:w="57" w:type="dxa"/>
              <w:left w:w="28" w:type="dxa"/>
              <w:bottom w:w="57" w:type="dxa"/>
              <w:right w:w="28" w:type="dxa"/>
            </w:tcMar>
            <w:vAlign w:val="center"/>
          </w:tcPr>
          <w:p w14:paraId="0435099A">
            <w:pPr>
              <w:spacing w:line="480" w:lineRule="exact"/>
              <w:ind w:left="210" w:leftChars="100"/>
              <w:rPr>
                <w:rFonts w:hint="eastAsia" w:ascii="宋体" w:hAnsi="宋体" w:eastAsia="宋体" w:cs="宋体"/>
                <w:color w:val="auto"/>
                <w:sz w:val="21"/>
                <w:szCs w:val="21"/>
              </w:rPr>
            </w:pPr>
          </w:p>
        </w:tc>
        <w:tc>
          <w:tcPr>
            <w:tcW w:w="3196" w:type="dxa"/>
            <w:tcBorders>
              <w:bottom w:val="single" w:color="auto" w:sz="4" w:space="0"/>
            </w:tcBorders>
            <w:noWrap w:val="0"/>
            <w:tcMar>
              <w:top w:w="57" w:type="dxa"/>
              <w:left w:w="28" w:type="dxa"/>
              <w:bottom w:w="57" w:type="dxa"/>
              <w:right w:w="28" w:type="dxa"/>
            </w:tcMar>
            <w:vAlign w:val="center"/>
          </w:tcPr>
          <w:p w14:paraId="29FFB7A0">
            <w:pPr>
              <w:spacing w:line="480" w:lineRule="exact"/>
              <w:ind w:left="210" w:leftChars="100"/>
              <w:rPr>
                <w:rFonts w:hint="eastAsia" w:ascii="宋体" w:hAnsi="宋体" w:eastAsia="宋体" w:cs="宋体"/>
                <w:color w:val="auto"/>
                <w:sz w:val="21"/>
                <w:szCs w:val="21"/>
              </w:rPr>
            </w:pPr>
          </w:p>
        </w:tc>
        <w:tc>
          <w:tcPr>
            <w:tcW w:w="1484" w:type="dxa"/>
            <w:tcBorders>
              <w:bottom w:val="single" w:color="auto" w:sz="4" w:space="0"/>
            </w:tcBorders>
            <w:noWrap w:val="0"/>
            <w:tcMar>
              <w:top w:w="57" w:type="dxa"/>
              <w:left w:w="28" w:type="dxa"/>
              <w:bottom w:w="57" w:type="dxa"/>
              <w:right w:w="28" w:type="dxa"/>
            </w:tcMar>
            <w:vAlign w:val="center"/>
          </w:tcPr>
          <w:p w14:paraId="1204CA62">
            <w:pPr>
              <w:spacing w:line="480" w:lineRule="exact"/>
              <w:rPr>
                <w:rFonts w:hint="eastAsia" w:ascii="宋体" w:hAnsi="宋体" w:eastAsia="宋体" w:cs="宋体"/>
                <w:color w:val="auto"/>
                <w:sz w:val="21"/>
                <w:szCs w:val="21"/>
              </w:rPr>
            </w:pPr>
          </w:p>
        </w:tc>
        <w:tc>
          <w:tcPr>
            <w:tcW w:w="1835" w:type="dxa"/>
            <w:tcBorders>
              <w:bottom w:val="single" w:color="auto" w:sz="4" w:space="0"/>
            </w:tcBorders>
            <w:noWrap w:val="0"/>
            <w:tcMar>
              <w:top w:w="57" w:type="dxa"/>
              <w:left w:w="28" w:type="dxa"/>
              <w:bottom w:w="57" w:type="dxa"/>
              <w:right w:w="28" w:type="dxa"/>
            </w:tcMar>
            <w:vAlign w:val="center"/>
          </w:tcPr>
          <w:p w14:paraId="6C828C9B">
            <w:pPr>
              <w:spacing w:line="480" w:lineRule="exact"/>
              <w:ind w:left="210" w:leftChars="100"/>
              <w:rPr>
                <w:rFonts w:hint="eastAsia" w:ascii="宋体" w:hAnsi="宋体" w:eastAsia="宋体" w:cs="宋体"/>
                <w:color w:val="auto"/>
                <w:sz w:val="21"/>
                <w:szCs w:val="21"/>
              </w:rPr>
            </w:pPr>
          </w:p>
        </w:tc>
      </w:tr>
      <w:tr w14:paraId="7B4E05F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67" w:type="dxa"/>
            <w:noWrap w:val="0"/>
            <w:tcMar>
              <w:top w:w="57" w:type="dxa"/>
              <w:left w:w="28" w:type="dxa"/>
              <w:bottom w:w="57" w:type="dxa"/>
              <w:right w:w="28" w:type="dxa"/>
            </w:tcMar>
            <w:vAlign w:val="center"/>
          </w:tcPr>
          <w:p w14:paraId="639A61CB">
            <w:pPr>
              <w:spacing w:line="480" w:lineRule="exact"/>
              <w:ind w:left="210" w:leftChars="100"/>
              <w:rPr>
                <w:rFonts w:hint="eastAsia" w:ascii="宋体" w:hAnsi="宋体" w:eastAsia="宋体" w:cs="宋体"/>
                <w:color w:val="auto"/>
                <w:sz w:val="21"/>
                <w:szCs w:val="21"/>
              </w:rPr>
            </w:pPr>
          </w:p>
        </w:tc>
        <w:tc>
          <w:tcPr>
            <w:tcW w:w="2400" w:type="dxa"/>
            <w:noWrap w:val="0"/>
            <w:tcMar>
              <w:top w:w="57" w:type="dxa"/>
              <w:left w:w="28" w:type="dxa"/>
              <w:bottom w:w="57" w:type="dxa"/>
              <w:right w:w="28" w:type="dxa"/>
            </w:tcMar>
            <w:vAlign w:val="center"/>
          </w:tcPr>
          <w:p w14:paraId="3D3A1093">
            <w:pPr>
              <w:spacing w:line="480" w:lineRule="exact"/>
              <w:ind w:left="210" w:leftChars="100"/>
              <w:rPr>
                <w:rFonts w:hint="eastAsia" w:ascii="宋体" w:hAnsi="宋体" w:eastAsia="宋体" w:cs="宋体"/>
                <w:color w:val="auto"/>
                <w:sz w:val="21"/>
                <w:szCs w:val="21"/>
              </w:rPr>
            </w:pPr>
          </w:p>
        </w:tc>
        <w:tc>
          <w:tcPr>
            <w:tcW w:w="3196" w:type="dxa"/>
            <w:noWrap w:val="0"/>
            <w:tcMar>
              <w:top w:w="57" w:type="dxa"/>
              <w:left w:w="28" w:type="dxa"/>
              <w:bottom w:w="57" w:type="dxa"/>
              <w:right w:w="28" w:type="dxa"/>
            </w:tcMar>
            <w:vAlign w:val="center"/>
          </w:tcPr>
          <w:p w14:paraId="137ACF46">
            <w:pPr>
              <w:spacing w:line="480" w:lineRule="exact"/>
              <w:ind w:left="210" w:leftChars="100"/>
              <w:rPr>
                <w:rFonts w:hint="eastAsia" w:ascii="宋体" w:hAnsi="宋体" w:eastAsia="宋体" w:cs="宋体"/>
                <w:color w:val="auto"/>
                <w:sz w:val="21"/>
                <w:szCs w:val="21"/>
              </w:rPr>
            </w:pPr>
          </w:p>
        </w:tc>
        <w:tc>
          <w:tcPr>
            <w:tcW w:w="1484" w:type="dxa"/>
            <w:noWrap w:val="0"/>
            <w:tcMar>
              <w:top w:w="57" w:type="dxa"/>
              <w:left w:w="28" w:type="dxa"/>
              <w:bottom w:w="57" w:type="dxa"/>
              <w:right w:w="28" w:type="dxa"/>
            </w:tcMar>
            <w:vAlign w:val="center"/>
          </w:tcPr>
          <w:p w14:paraId="04AAA6E4">
            <w:pPr>
              <w:spacing w:line="480" w:lineRule="exact"/>
              <w:rPr>
                <w:rFonts w:hint="eastAsia" w:ascii="宋体" w:hAnsi="宋体" w:eastAsia="宋体" w:cs="宋体"/>
                <w:color w:val="auto"/>
                <w:sz w:val="21"/>
                <w:szCs w:val="21"/>
              </w:rPr>
            </w:pPr>
          </w:p>
        </w:tc>
        <w:tc>
          <w:tcPr>
            <w:tcW w:w="1835" w:type="dxa"/>
            <w:noWrap w:val="0"/>
            <w:tcMar>
              <w:top w:w="57" w:type="dxa"/>
              <w:left w:w="28" w:type="dxa"/>
              <w:bottom w:w="57" w:type="dxa"/>
              <w:right w:w="28" w:type="dxa"/>
            </w:tcMar>
            <w:vAlign w:val="center"/>
          </w:tcPr>
          <w:p w14:paraId="2824F357">
            <w:pPr>
              <w:spacing w:line="480" w:lineRule="exact"/>
              <w:ind w:left="210" w:leftChars="100"/>
              <w:rPr>
                <w:rFonts w:hint="eastAsia" w:ascii="宋体" w:hAnsi="宋体" w:eastAsia="宋体" w:cs="宋体"/>
                <w:color w:val="auto"/>
                <w:sz w:val="21"/>
                <w:szCs w:val="21"/>
              </w:rPr>
            </w:pPr>
          </w:p>
        </w:tc>
      </w:tr>
      <w:tr w14:paraId="673373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67" w:type="dxa"/>
            <w:noWrap w:val="0"/>
            <w:tcMar>
              <w:top w:w="57" w:type="dxa"/>
              <w:left w:w="28" w:type="dxa"/>
              <w:bottom w:w="57" w:type="dxa"/>
              <w:right w:w="28" w:type="dxa"/>
            </w:tcMar>
            <w:vAlign w:val="center"/>
          </w:tcPr>
          <w:p w14:paraId="0C8C3A39">
            <w:pPr>
              <w:spacing w:line="480" w:lineRule="exact"/>
              <w:ind w:left="210" w:leftChars="100"/>
              <w:rPr>
                <w:rFonts w:hint="eastAsia" w:ascii="宋体" w:hAnsi="宋体" w:eastAsia="宋体" w:cs="宋体"/>
                <w:color w:val="auto"/>
                <w:sz w:val="21"/>
                <w:szCs w:val="21"/>
              </w:rPr>
            </w:pPr>
          </w:p>
        </w:tc>
        <w:tc>
          <w:tcPr>
            <w:tcW w:w="2400" w:type="dxa"/>
            <w:noWrap w:val="0"/>
            <w:tcMar>
              <w:top w:w="57" w:type="dxa"/>
              <w:left w:w="28" w:type="dxa"/>
              <w:bottom w:w="57" w:type="dxa"/>
              <w:right w:w="28" w:type="dxa"/>
            </w:tcMar>
            <w:vAlign w:val="center"/>
          </w:tcPr>
          <w:p w14:paraId="6F14C0A2">
            <w:pPr>
              <w:spacing w:line="480" w:lineRule="exact"/>
              <w:ind w:left="210" w:leftChars="100"/>
              <w:rPr>
                <w:rFonts w:hint="eastAsia" w:ascii="宋体" w:hAnsi="宋体" w:eastAsia="宋体" w:cs="宋体"/>
                <w:color w:val="auto"/>
                <w:sz w:val="21"/>
                <w:szCs w:val="21"/>
              </w:rPr>
            </w:pPr>
          </w:p>
        </w:tc>
        <w:tc>
          <w:tcPr>
            <w:tcW w:w="3196" w:type="dxa"/>
            <w:noWrap w:val="0"/>
            <w:tcMar>
              <w:top w:w="57" w:type="dxa"/>
              <w:left w:w="28" w:type="dxa"/>
              <w:bottom w:w="57" w:type="dxa"/>
              <w:right w:w="28" w:type="dxa"/>
            </w:tcMar>
            <w:vAlign w:val="center"/>
          </w:tcPr>
          <w:p w14:paraId="45EECD3B">
            <w:pPr>
              <w:spacing w:line="480" w:lineRule="exact"/>
              <w:ind w:left="210" w:leftChars="100"/>
              <w:rPr>
                <w:rFonts w:hint="eastAsia" w:ascii="宋体" w:hAnsi="宋体" w:eastAsia="宋体" w:cs="宋体"/>
                <w:color w:val="auto"/>
                <w:sz w:val="21"/>
                <w:szCs w:val="21"/>
              </w:rPr>
            </w:pPr>
          </w:p>
        </w:tc>
        <w:tc>
          <w:tcPr>
            <w:tcW w:w="1484" w:type="dxa"/>
            <w:noWrap w:val="0"/>
            <w:tcMar>
              <w:top w:w="57" w:type="dxa"/>
              <w:left w:w="28" w:type="dxa"/>
              <w:bottom w:w="57" w:type="dxa"/>
              <w:right w:w="28" w:type="dxa"/>
            </w:tcMar>
            <w:vAlign w:val="center"/>
          </w:tcPr>
          <w:p w14:paraId="5FB51957">
            <w:pPr>
              <w:spacing w:line="480" w:lineRule="exact"/>
              <w:rPr>
                <w:rFonts w:hint="eastAsia" w:ascii="宋体" w:hAnsi="宋体" w:eastAsia="宋体" w:cs="宋体"/>
                <w:color w:val="auto"/>
                <w:sz w:val="21"/>
                <w:szCs w:val="21"/>
              </w:rPr>
            </w:pPr>
          </w:p>
        </w:tc>
        <w:tc>
          <w:tcPr>
            <w:tcW w:w="1835" w:type="dxa"/>
            <w:noWrap w:val="0"/>
            <w:tcMar>
              <w:top w:w="57" w:type="dxa"/>
              <w:left w:w="28" w:type="dxa"/>
              <w:bottom w:w="57" w:type="dxa"/>
              <w:right w:w="28" w:type="dxa"/>
            </w:tcMar>
            <w:vAlign w:val="center"/>
          </w:tcPr>
          <w:p w14:paraId="30DC32FF">
            <w:pPr>
              <w:spacing w:line="480" w:lineRule="exact"/>
              <w:ind w:left="210" w:leftChars="100"/>
              <w:rPr>
                <w:rFonts w:hint="eastAsia" w:ascii="宋体" w:hAnsi="宋体" w:eastAsia="宋体" w:cs="宋体"/>
                <w:color w:val="auto"/>
                <w:sz w:val="21"/>
                <w:szCs w:val="21"/>
              </w:rPr>
            </w:pPr>
          </w:p>
        </w:tc>
      </w:tr>
      <w:tr w14:paraId="355C31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67" w:type="dxa"/>
            <w:noWrap w:val="0"/>
            <w:tcMar>
              <w:top w:w="57" w:type="dxa"/>
              <w:left w:w="28" w:type="dxa"/>
              <w:bottom w:w="57" w:type="dxa"/>
              <w:right w:w="28" w:type="dxa"/>
            </w:tcMar>
            <w:vAlign w:val="center"/>
          </w:tcPr>
          <w:p w14:paraId="617D830C">
            <w:pPr>
              <w:spacing w:line="480" w:lineRule="exact"/>
              <w:ind w:left="210" w:leftChars="100"/>
              <w:rPr>
                <w:rFonts w:hint="eastAsia" w:ascii="宋体" w:hAnsi="宋体" w:eastAsia="宋体" w:cs="宋体"/>
                <w:color w:val="auto"/>
                <w:sz w:val="21"/>
                <w:szCs w:val="21"/>
              </w:rPr>
            </w:pPr>
          </w:p>
        </w:tc>
        <w:tc>
          <w:tcPr>
            <w:tcW w:w="2400" w:type="dxa"/>
            <w:noWrap w:val="0"/>
            <w:tcMar>
              <w:top w:w="57" w:type="dxa"/>
              <w:left w:w="28" w:type="dxa"/>
              <w:bottom w:w="57" w:type="dxa"/>
              <w:right w:w="28" w:type="dxa"/>
            </w:tcMar>
            <w:vAlign w:val="center"/>
          </w:tcPr>
          <w:p w14:paraId="77A4F6A7">
            <w:pPr>
              <w:spacing w:line="480" w:lineRule="exact"/>
              <w:ind w:left="210" w:leftChars="100"/>
              <w:rPr>
                <w:rFonts w:hint="eastAsia" w:ascii="宋体" w:hAnsi="宋体" w:eastAsia="宋体" w:cs="宋体"/>
                <w:color w:val="auto"/>
                <w:sz w:val="21"/>
                <w:szCs w:val="21"/>
              </w:rPr>
            </w:pPr>
          </w:p>
        </w:tc>
        <w:tc>
          <w:tcPr>
            <w:tcW w:w="3196" w:type="dxa"/>
            <w:noWrap w:val="0"/>
            <w:tcMar>
              <w:top w:w="57" w:type="dxa"/>
              <w:left w:w="28" w:type="dxa"/>
              <w:bottom w:w="57" w:type="dxa"/>
              <w:right w:w="28" w:type="dxa"/>
            </w:tcMar>
            <w:vAlign w:val="center"/>
          </w:tcPr>
          <w:p w14:paraId="285418C8">
            <w:pPr>
              <w:spacing w:line="480" w:lineRule="exact"/>
              <w:ind w:left="210" w:leftChars="100"/>
              <w:rPr>
                <w:rFonts w:hint="eastAsia" w:ascii="宋体" w:hAnsi="宋体" w:eastAsia="宋体" w:cs="宋体"/>
                <w:color w:val="auto"/>
                <w:sz w:val="21"/>
                <w:szCs w:val="21"/>
              </w:rPr>
            </w:pPr>
          </w:p>
        </w:tc>
        <w:tc>
          <w:tcPr>
            <w:tcW w:w="1484" w:type="dxa"/>
            <w:noWrap w:val="0"/>
            <w:tcMar>
              <w:top w:w="57" w:type="dxa"/>
              <w:left w:w="28" w:type="dxa"/>
              <w:bottom w:w="57" w:type="dxa"/>
              <w:right w:w="28" w:type="dxa"/>
            </w:tcMar>
            <w:vAlign w:val="center"/>
          </w:tcPr>
          <w:p w14:paraId="31277C5E">
            <w:pPr>
              <w:spacing w:line="480" w:lineRule="exact"/>
              <w:rPr>
                <w:rFonts w:hint="eastAsia" w:ascii="宋体" w:hAnsi="宋体" w:eastAsia="宋体" w:cs="宋体"/>
                <w:color w:val="auto"/>
                <w:sz w:val="21"/>
                <w:szCs w:val="21"/>
              </w:rPr>
            </w:pPr>
          </w:p>
        </w:tc>
        <w:tc>
          <w:tcPr>
            <w:tcW w:w="1835" w:type="dxa"/>
            <w:noWrap w:val="0"/>
            <w:tcMar>
              <w:top w:w="57" w:type="dxa"/>
              <w:left w:w="28" w:type="dxa"/>
              <w:bottom w:w="57" w:type="dxa"/>
              <w:right w:w="28" w:type="dxa"/>
            </w:tcMar>
            <w:vAlign w:val="center"/>
          </w:tcPr>
          <w:p w14:paraId="5F60B1E7">
            <w:pPr>
              <w:spacing w:line="480" w:lineRule="exact"/>
              <w:ind w:left="210" w:leftChars="100"/>
              <w:rPr>
                <w:rFonts w:hint="eastAsia" w:ascii="宋体" w:hAnsi="宋体" w:eastAsia="宋体" w:cs="宋体"/>
                <w:color w:val="auto"/>
                <w:sz w:val="21"/>
                <w:szCs w:val="21"/>
              </w:rPr>
            </w:pPr>
          </w:p>
        </w:tc>
      </w:tr>
      <w:tr w14:paraId="0FAE4A5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67" w:type="dxa"/>
            <w:noWrap w:val="0"/>
            <w:tcMar>
              <w:top w:w="57" w:type="dxa"/>
              <w:left w:w="28" w:type="dxa"/>
              <w:bottom w:w="57" w:type="dxa"/>
              <w:right w:w="28" w:type="dxa"/>
            </w:tcMar>
            <w:vAlign w:val="center"/>
          </w:tcPr>
          <w:p w14:paraId="77893125">
            <w:pPr>
              <w:spacing w:line="480" w:lineRule="exact"/>
              <w:ind w:left="210" w:leftChars="100"/>
              <w:rPr>
                <w:rFonts w:hint="eastAsia" w:ascii="宋体" w:hAnsi="宋体" w:eastAsia="宋体" w:cs="宋体"/>
                <w:color w:val="auto"/>
                <w:sz w:val="21"/>
                <w:szCs w:val="21"/>
              </w:rPr>
            </w:pPr>
          </w:p>
        </w:tc>
        <w:tc>
          <w:tcPr>
            <w:tcW w:w="2400" w:type="dxa"/>
            <w:noWrap w:val="0"/>
            <w:tcMar>
              <w:top w:w="57" w:type="dxa"/>
              <w:left w:w="28" w:type="dxa"/>
              <w:bottom w:w="57" w:type="dxa"/>
              <w:right w:w="28" w:type="dxa"/>
            </w:tcMar>
            <w:vAlign w:val="center"/>
          </w:tcPr>
          <w:p w14:paraId="61BEF1A1">
            <w:pPr>
              <w:spacing w:line="480" w:lineRule="exact"/>
              <w:ind w:left="210" w:leftChars="100"/>
              <w:rPr>
                <w:rFonts w:hint="eastAsia" w:ascii="宋体" w:hAnsi="宋体" w:eastAsia="宋体" w:cs="宋体"/>
                <w:color w:val="auto"/>
                <w:sz w:val="21"/>
                <w:szCs w:val="21"/>
              </w:rPr>
            </w:pPr>
          </w:p>
        </w:tc>
        <w:tc>
          <w:tcPr>
            <w:tcW w:w="3196" w:type="dxa"/>
            <w:noWrap w:val="0"/>
            <w:tcMar>
              <w:top w:w="57" w:type="dxa"/>
              <w:left w:w="28" w:type="dxa"/>
              <w:bottom w:w="57" w:type="dxa"/>
              <w:right w:w="28" w:type="dxa"/>
            </w:tcMar>
            <w:vAlign w:val="center"/>
          </w:tcPr>
          <w:p w14:paraId="160A482B">
            <w:pPr>
              <w:spacing w:line="480" w:lineRule="exact"/>
              <w:ind w:left="210" w:leftChars="100"/>
              <w:rPr>
                <w:rFonts w:hint="eastAsia" w:ascii="宋体" w:hAnsi="宋体" w:eastAsia="宋体" w:cs="宋体"/>
                <w:color w:val="auto"/>
                <w:sz w:val="21"/>
                <w:szCs w:val="21"/>
              </w:rPr>
            </w:pPr>
          </w:p>
        </w:tc>
        <w:tc>
          <w:tcPr>
            <w:tcW w:w="1484" w:type="dxa"/>
            <w:noWrap w:val="0"/>
            <w:tcMar>
              <w:top w:w="57" w:type="dxa"/>
              <w:left w:w="28" w:type="dxa"/>
              <w:bottom w:w="57" w:type="dxa"/>
              <w:right w:w="28" w:type="dxa"/>
            </w:tcMar>
            <w:vAlign w:val="center"/>
          </w:tcPr>
          <w:p w14:paraId="6E71C0B5">
            <w:pPr>
              <w:spacing w:line="480" w:lineRule="exact"/>
              <w:rPr>
                <w:rFonts w:hint="eastAsia" w:ascii="宋体" w:hAnsi="宋体" w:eastAsia="宋体" w:cs="宋体"/>
                <w:color w:val="auto"/>
                <w:sz w:val="21"/>
                <w:szCs w:val="21"/>
              </w:rPr>
            </w:pPr>
          </w:p>
        </w:tc>
        <w:tc>
          <w:tcPr>
            <w:tcW w:w="1835" w:type="dxa"/>
            <w:noWrap w:val="0"/>
            <w:tcMar>
              <w:top w:w="57" w:type="dxa"/>
              <w:left w:w="28" w:type="dxa"/>
              <w:bottom w:w="57" w:type="dxa"/>
              <w:right w:w="28" w:type="dxa"/>
            </w:tcMar>
            <w:vAlign w:val="center"/>
          </w:tcPr>
          <w:p w14:paraId="73FAB642">
            <w:pPr>
              <w:spacing w:line="480" w:lineRule="exact"/>
              <w:ind w:left="210" w:leftChars="100"/>
              <w:rPr>
                <w:rFonts w:hint="eastAsia" w:ascii="宋体" w:hAnsi="宋体" w:eastAsia="宋体" w:cs="宋体"/>
                <w:color w:val="auto"/>
                <w:sz w:val="21"/>
                <w:szCs w:val="21"/>
              </w:rPr>
            </w:pPr>
          </w:p>
        </w:tc>
      </w:tr>
      <w:tr w14:paraId="4C539C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67" w:type="dxa"/>
            <w:noWrap w:val="0"/>
            <w:tcMar>
              <w:top w:w="57" w:type="dxa"/>
              <w:left w:w="28" w:type="dxa"/>
              <w:bottom w:w="57" w:type="dxa"/>
              <w:right w:w="28" w:type="dxa"/>
            </w:tcMar>
            <w:vAlign w:val="center"/>
          </w:tcPr>
          <w:p w14:paraId="2C684E2B">
            <w:pPr>
              <w:spacing w:line="480" w:lineRule="exact"/>
              <w:ind w:left="210" w:leftChars="100"/>
              <w:rPr>
                <w:rFonts w:hint="eastAsia" w:ascii="宋体" w:hAnsi="宋体" w:eastAsia="宋体" w:cs="宋体"/>
                <w:color w:val="auto"/>
                <w:sz w:val="21"/>
                <w:szCs w:val="21"/>
              </w:rPr>
            </w:pPr>
          </w:p>
        </w:tc>
        <w:tc>
          <w:tcPr>
            <w:tcW w:w="2400" w:type="dxa"/>
            <w:noWrap w:val="0"/>
            <w:tcMar>
              <w:top w:w="57" w:type="dxa"/>
              <w:left w:w="28" w:type="dxa"/>
              <w:bottom w:w="57" w:type="dxa"/>
              <w:right w:w="28" w:type="dxa"/>
            </w:tcMar>
            <w:vAlign w:val="center"/>
          </w:tcPr>
          <w:p w14:paraId="45BBB491">
            <w:pPr>
              <w:spacing w:line="480" w:lineRule="exact"/>
              <w:ind w:left="210" w:leftChars="100"/>
              <w:rPr>
                <w:rFonts w:hint="eastAsia" w:ascii="宋体" w:hAnsi="宋体" w:eastAsia="宋体" w:cs="宋体"/>
                <w:color w:val="auto"/>
                <w:sz w:val="21"/>
                <w:szCs w:val="21"/>
              </w:rPr>
            </w:pPr>
          </w:p>
        </w:tc>
        <w:tc>
          <w:tcPr>
            <w:tcW w:w="3196" w:type="dxa"/>
            <w:noWrap w:val="0"/>
            <w:tcMar>
              <w:top w:w="57" w:type="dxa"/>
              <w:left w:w="28" w:type="dxa"/>
              <w:bottom w:w="57" w:type="dxa"/>
              <w:right w:w="28" w:type="dxa"/>
            </w:tcMar>
            <w:vAlign w:val="center"/>
          </w:tcPr>
          <w:p w14:paraId="7452BAD6">
            <w:pPr>
              <w:spacing w:line="480" w:lineRule="exact"/>
              <w:ind w:left="210" w:leftChars="100"/>
              <w:rPr>
                <w:rFonts w:hint="eastAsia" w:ascii="宋体" w:hAnsi="宋体" w:eastAsia="宋体" w:cs="宋体"/>
                <w:color w:val="auto"/>
                <w:sz w:val="21"/>
                <w:szCs w:val="21"/>
              </w:rPr>
            </w:pPr>
          </w:p>
        </w:tc>
        <w:tc>
          <w:tcPr>
            <w:tcW w:w="1484" w:type="dxa"/>
            <w:noWrap w:val="0"/>
            <w:tcMar>
              <w:top w:w="57" w:type="dxa"/>
              <w:left w:w="28" w:type="dxa"/>
              <w:bottom w:w="57" w:type="dxa"/>
              <w:right w:w="28" w:type="dxa"/>
            </w:tcMar>
            <w:vAlign w:val="center"/>
          </w:tcPr>
          <w:p w14:paraId="0CF4B4C6">
            <w:pPr>
              <w:spacing w:line="480" w:lineRule="exact"/>
              <w:rPr>
                <w:rFonts w:hint="eastAsia" w:ascii="宋体" w:hAnsi="宋体" w:eastAsia="宋体" w:cs="宋体"/>
                <w:color w:val="auto"/>
                <w:sz w:val="21"/>
                <w:szCs w:val="21"/>
              </w:rPr>
            </w:pPr>
          </w:p>
        </w:tc>
        <w:tc>
          <w:tcPr>
            <w:tcW w:w="1835" w:type="dxa"/>
            <w:noWrap w:val="0"/>
            <w:tcMar>
              <w:top w:w="57" w:type="dxa"/>
              <w:left w:w="28" w:type="dxa"/>
              <w:bottom w:w="57" w:type="dxa"/>
              <w:right w:w="28" w:type="dxa"/>
            </w:tcMar>
            <w:vAlign w:val="center"/>
          </w:tcPr>
          <w:p w14:paraId="6C825A58">
            <w:pPr>
              <w:spacing w:line="480" w:lineRule="exact"/>
              <w:ind w:left="210" w:leftChars="100"/>
              <w:rPr>
                <w:rFonts w:hint="eastAsia" w:ascii="宋体" w:hAnsi="宋体" w:eastAsia="宋体" w:cs="宋体"/>
                <w:color w:val="auto"/>
                <w:sz w:val="21"/>
                <w:szCs w:val="21"/>
              </w:rPr>
            </w:pPr>
          </w:p>
        </w:tc>
      </w:tr>
      <w:tr w14:paraId="2465D9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67" w:type="dxa"/>
            <w:noWrap w:val="0"/>
            <w:tcMar>
              <w:top w:w="57" w:type="dxa"/>
              <w:left w:w="28" w:type="dxa"/>
              <w:bottom w:w="57" w:type="dxa"/>
              <w:right w:w="28" w:type="dxa"/>
            </w:tcMar>
            <w:vAlign w:val="center"/>
          </w:tcPr>
          <w:p w14:paraId="75AD2021">
            <w:pPr>
              <w:spacing w:line="480" w:lineRule="exact"/>
              <w:ind w:left="210" w:leftChars="100"/>
              <w:rPr>
                <w:rFonts w:hint="eastAsia" w:ascii="宋体" w:hAnsi="宋体" w:eastAsia="宋体" w:cs="宋体"/>
                <w:color w:val="auto"/>
                <w:sz w:val="21"/>
                <w:szCs w:val="21"/>
              </w:rPr>
            </w:pPr>
          </w:p>
        </w:tc>
        <w:tc>
          <w:tcPr>
            <w:tcW w:w="2400" w:type="dxa"/>
            <w:noWrap w:val="0"/>
            <w:tcMar>
              <w:top w:w="57" w:type="dxa"/>
              <w:left w:w="28" w:type="dxa"/>
              <w:bottom w:w="57" w:type="dxa"/>
              <w:right w:w="28" w:type="dxa"/>
            </w:tcMar>
            <w:vAlign w:val="center"/>
          </w:tcPr>
          <w:p w14:paraId="7DBD30C6">
            <w:pPr>
              <w:spacing w:line="480" w:lineRule="exact"/>
              <w:ind w:left="210" w:leftChars="100"/>
              <w:rPr>
                <w:rFonts w:hint="eastAsia" w:ascii="宋体" w:hAnsi="宋体" w:eastAsia="宋体" w:cs="宋体"/>
                <w:color w:val="auto"/>
                <w:sz w:val="21"/>
                <w:szCs w:val="21"/>
              </w:rPr>
            </w:pPr>
          </w:p>
        </w:tc>
        <w:tc>
          <w:tcPr>
            <w:tcW w:w="3196" w:type="dxa"/>
            <w:noWrap w:val="0"/>
            <w:tcMar>
              <w:top w:w="57" w:type="dxa"/>
              <w:left w:w="28" w:type="dxa"/>
              <w:bottom w:w="57" w:type="dxa"/>
              <w:right w:w="28" w:type="dxa"/>
            </w:tcMar>
            <w:vAlign w:val="center"/>
          </w:tcPr>
          <w:p w14:paraId="43782E08">
            <w:pPr>
              <w:spacing w:line="480" w:lineRule="exact"/>
              <w:ind w:left="210" w:leftChars="100"/>
              <w:rPr>
                <w:rFonts w:hint="eastAsia" w:ascii="宋体" w:hAnsi="宋体" w:eastAsia="宋体" w:cs="宋体"/>
                <w:color w:val="auto"/>
                <w:sz w:val="21"/>
                <w:szCs w:val="21"/>
              </w:rPr>
            </w:pPr>
          </w:p>
        </w:tc>
        <w:tc>
          <w:tcPr>
            <w:tcW w:w="1484" w:type="dxa"/>
            <w:noWrap w:val="0"/>
            <w:tcMar>
              <w:top w:w="57" w:type="dxa"/>
              <w:left w:w="28" w:type="dxa"/>
              <w:bottom w:w="57" w:type="dxa"/>
              <w:right w:w="28" w:type="dxa"/>
            </w:tcMar>
            <w:vAlign w:val="center"/>
          </w:tcPr>
          <w:p w14:paraId="00BB0C7D">
            <w:pPr>
              <w:spacing w:line="480" w:lineRule="exact"/>
              <w:rPr>
                <w:rFonts w:hint="eastAsia" w:ascii="宋体" w:hAnsi="宋体" w:eastAsia="宋体" w:cs="宋体"/>
                <w:color w:val="auto"/>
                <w:sz w:val="21"/>
                <w:szCs w:val="21"/>
              </w:rPr>
            </w:pPr>
          </w:p>
        </w:tc>
        <w:tc>
          <w:tcPr>
            <w:tcW w:w="1835" w:type="dxa"/>
            <w:noWrap w:val="0"/>
            <w:tcMar>
              <w:top w:w="57" w:type="dxa"/>
              <w:left w:w="28" w:type="dxa"/>
              <w:bottom w:w="57" w:type="dxa"/>
              <w:right w:w="28" w:type="dxa"/>
            </w:tcMar>
            <w:vAlign w:val="center"/>
          </w:tcPr>
          <w:p w14:paraId="47F95E96">
            <w:pPr>
              <w:spacing w:line="480" w:lineRule="exact"/>
              <w:ind w:left="210" w:leftChars="100"/>
              <w:rPr>
                <w:rFonts w:hint="eastAsia" w:ascii="宋体" w:hAnsi="宋体" w:eastAsia="宋体" w:cs="宋体"/>
                <w:color w:val="auto"/>
                <w:sz w:val="21"/>
                <w:szCs w:val="21"/>
              </w:rPr>
            </w:pPr>
          </w:p>
        </w:tc>
      </w:tr>
      <w:tr w14:paraId="0AFA88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67" w:type="dxa"/>
            <w:tcBorders>
              <w:bottom w:val="single" w:color="auto" w:sz="4" w:space="0"/>
            </w:tcBorders>
            <w:noWrap w:val="0"/>
            <w:tcMar>
              <w:top w:w="57" w:type="dxa"/>
              <w:left w:w="28" w:type="dxa"/>
              <w:bottom w:w="57" w:type="dxa"/>
              <w:right w:w="28" w:type="dxa"/>
            </w:tcMar>
            <w:vAlign w:val="center"/>
          </w:tcPr>
          <w:p w14:paraId="11A7431D">
            <w:pPr>
              <w:spacing w:line="480" w:lineRule="exact"/>
              <w:ind w:left="210" w:leftChars="100"/>
              <w:rPr>
                <w:rFonts w:hint="eastAsia" w:ascii="宋体" w:hAnsi="宋体" w:eastAsia="宋体" w:cs="宋体"/>
                <w:color w:val="auto"/>
                <w:sz w:val="21"/>
                <w:szCs w:val="21"/>
              </w:rPr>
            </w:pPr>
          </w:p>
        </w:tc>
        <w:tc>
          <w:tcPr>
            <w:tcW w:w="2400" w:type="dxa"/>
            <w:tcBorders>
              <w:bottom w:val="single" w:color="auto" w:sz="4" w:space="0"/>
            </w:tcBorders>
            <w:noWrap w:val="0"/>
            <w:tcMar>
              <w:top w:w="57" w:type="dxa"/>
              <w:left w:w="28" w:type="dxa"/>
              <w:bottom w:w="57" w:type="dxa"/>
              <w:right w:w="28" w:type="dxa"/>
            </w:tcMar>
            <w:vAlign w:val="center"/>
          </w:tcPr>
          <w:p w14:paraId="59C36E13">
            <w:pPr>
              <w:spacing w:line="480" w:lineRule="exact"/>
              <w:ind w:left="210" w:leftChars="100"/>
              <w:rPr>
                <w:rFonts w:hint="eastAsia" w:ascii="宋体" w:hAnsi="宋体" w:eastAsia="宋体" w:cs="宋体"/>
                <w:color w:val="auto"/>
                <w:sz w:val="21"/>
                <w:szCs w:val="21"/>
              </w:rPr>
            </w:pPr>
          </w:p>
        </w:tc>
        <w:tc>
          <w:tcPr>
            <w:tcW w:w="3196" w:type="dxa"/>
            <w:tcBorders>
              <w:bottom w:val="single" w:color="auto" w:sz="4" w:space="0"/>
            </w:tcBorders>
            <w:noWrap w:val="0"/>
            <w:tcMar>
              <w:top w:w="57" w:type="dxa"/>
              <w:left w:w="28" w:type="dxa"/>
              <w:bottom w:w="57" w:type="dxa"/>
              <w:right w:w="28" w:type="dxa"/>
            </w:tcMar>
            <w:vAlign w:val="center"/>
          </w:tcPr>
          <w:p w14:paraId="22721EAF">
            <w:pPr>
              <w:spacing w:line="480" w:lineRule="exact"/>
              <w:ind w:left="210" w:leftChars="100"/>
              <w:rPr>
                <w:rFonts w:hint="eastAsia" w:ascii="宋体" w:hAnsi="宋体" w:eastAsia="宋体" w:cs="宋体"/>
                <w:color w:val="auto"/>
                <w:sz w:val="21"/>
                <w:szCs w:val="21"/>
              </w:rPr>
            </w:pPr>
          </w:p>
        </w:tc>
        <w:tc>
          <w:tcPr>
            <w:tcW w:w="1484" w:type="dxa"/>
            <w:tcBorders>
              <w:bottom w:val="single" w:color="auto" w:sz="4" w:space="0"/>
            </w:tcBorders>
            <w:noWrap w:val="0"/>
            <w:tcMar>
              <w:top w:w="57" w:type="dxa"/>
              <w:left w:w="28" w:type="dxa"/>
              <w:bottom w:w="57" w:type="dxa"/>
              <w:right w:w="28" w:type="dxa"/>
            </w:tcMar>
            <w:vAlign w:val="center"/>
          </w:tcPr>
          <w:p w14:paraId="578614D1">
            <w:pPr>
              <w:spacing w:line="480" w:lineRule="exact"/>
              <w:rPr>
                <w:rFonts w:hint="eastAsia" w:ascii="宋体" w:hAnsi="宋体" w:eastAsia="宋体" w:cs="宋体"/>
                <w:color w:val="auto"/>
                <w:sz w:val="21"/>
                <w:szCs w:val="21"/>
              </w:rPr>
            </w:pPr>
          </w:p>
        </w:tc>
        <w:tc>
          <w:tcPr>
            <w:tcW w:w="1835" w:type="dxa"/>
            <w:tcBorders>
              <w:bottom w:val="single" w:color="auto" w:sz="4" w:space="0"/>
            </w:tcBorders>
            <w:noWrap w:val="0"/>
            <w:tcMar>
              <w:top w:w="57" w:type="dxa"/>
              <w:left w:w="28" w:type="dxa"/>
              <w:bottom w:w="57" w:type="dxa"/>
              <w:right w:w="28" w:type="dxa"/>
            </w:tcMar>
            <w:vAlign w:val="center"/>
          </w:tcPr>
          <w:p w14:paraId="6A1E2C63">
            <w:pPr>
              <w:spacing w:line="480" w:lineRule="exact"/>
              <w:ind w:left="210" w:leftChars="100"/>
              <w:rPr>
                <w:rFonts w:hint="eastAsia" w:ascii="宋体" w:hAnsi="宋体" w:eastAsia="宋体" w:cs="宋体"/>
                <w:color w:val="auto"/>
                <w:sz w:val="21"/>
                <w:szCs w:val="21"/>
              </w:rPr>
            </w:pPr>
          </w:p>
        </w:tc>
      </w:tr>
      <w:tr w14:paraId="57F7A0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67" w:type="dxa"/>
            <w:noWrap w:val="0"/>
            <w:tcMar>
              <w:top w:w="57" w:type="dxa"/>
              <w:left w:w="28" w:type="dxa"/>
              <w:bottom w:w="57" w:type="dxa"/>
              <w:right w:w="28" w:type="dxa"/>
            </w:tcMar>
            <w:vAlign w:val="center"/>
          </w:tcPr>
          <w:p w14:paraId="4FE15D8D">
            <w:pPr>
              <w:spacing w:line="480" w:lineRule="exact"/>
              <w:ind w:left="210" w:leftChars="100"/>
              <w:rPr>
                <w:rFonts w:hint="eastAsia" w:ascii="宋体" w:hAnsi="宋体" w:eastAsia="宋体" w:cs="宋体"/>
                <w:color w:val="auto"/>
                <w:sz w:val="21"/>
                <w:szCs w:val="21"/>
              </w:rPr>
            </w:pPr>
          </w:p>
        </w:tc>
        <w:tc>
          <w:tcPr>
            <w:tcW w:w="2400" w:type="dxa"/>
            <w:noWrap w:val="0"/>
            <w:tcMar>
              <w:top w:w="57" w:type="dxa"/>
              <w:left w:w="28" w:type="dxa"/>
              <w:bottom w:w="57" w:type="dxa"/>
              <w:right w:w="28" w:type="dxa"/>
            </w:tcMar>
            <w:vAlign w:val="center"/>
          </w:tcPr>
          <w:p w14:paraId="682D7EA7">
            <w:pPr>
              <w:spacing w:line="480" w:lineRule="exact"/>
              <w:ind w:left="210" w:leftChars="100"/>
              <w:rPr>
                <w:rFonts w:hint="eastAsia" w:ascii="宋体" w:hAnsi="宋体" w:eastAsia="宋体" w:cs="宋体"/>
                <w:color w:val="auto"/>
                <w:sz w:val="21"/>
                <w:szCs w:val="21"/>
              </w:rPr>
            </w:pPr>
          </w:p>
        </w:tc>
        <w:tc>
          <w:tcPr>
            <w:tcW w:w="3196" w:type="dxa"/>
            <w:noWrap w:val="0"/>
            <w:tcMar>
              <w:top w:w="57" w:type="dxa"/>
              <w:left w:w="28" w:type="dxa"/>
              <w:bottom w:w="57" w:type="dxa"/>
              <w:right w:w="28" w:type="dxa"/>
            </w:tcMar>
            <w:vAlign w:val="center"/>
          </w:tcPr>
          <w:p w14:paraId="425C844D">
            <w:pPr>
              <w:spacing w:line="480" w:lineRule="exact"/>
              <w:ind w:left="210" w:leftChars="100"/>
              <w:rPr>
                <w:rFonts w:hint="eastAsia" w:ascii="宋体" w:hAnsi="宋体" w:eastAsia="宋体" w:cs="宋体"/>
                <w:color w:val="auto"/>
                <w:sz w:val="21"/>
                <w:szCs w:val="21"/>
              </w:rPr>
            </w:pPr>
          </w:p>
        </w:tc>
        <w:tc>
          <w:tcPr>
            <w:tcW w:w="1484" w:type="dxa"/>
            <w:noWrap w:val="0"/>
            <w:tcMar>
              <w:top w:w="57" w:type="dxa"/>
              <w:left w:w="28" w:type="dxa"/>
              <w:bottom w:w="57" w:type="dxa"/>
              <w:right w:w="28" w:type="dxa"/>
            </w:tcMar>
            <w:vAlign w:val="center"/>
          </w:tcPr>
          <w:p w14:paraId="6ED7DDB3">
            <w:pPr>
              <w:spacing w:line="480" w:lineRule="exact"/>
              <w:rPr>
                <w:rFonts w:hint="eastAsia" w:ascii="宋体" w:hAnsi="宋体" w:eastAsia="宋体" w:cs="宋体"/>
                <w:color w:val="auto"/>
                <w:sz w:val="21"/>
                <w:szCs w:val="21"/>
              </w:rPr>
            </w:pPr>
          </w:p>
        </w:tc>
        <w:tc>
          <w:tcPr>
            <w:tcW w:w="1835" w:type="dxa"/>
            <w:noWrap w:val="0"/>
            <w:tcMar>
              <w:top w:w="57" w:type="dxa"/>
              <w:left w:w="28" w:type="dxa"/>
              <w:bottom w:w="57" w:type="dxa"/>
              <w:right w:w="28" w:type="dxa"/>
            </w:tcMar>
            <w:vAlign w:val="center"/>
          </w:tcPr>
          <w:p w14:paraId="3AE5FEC2">
            <w:pPr>
              <w:spacing w:line="480" w:lineRule="exact"/>
              <w:ind w:left="210" w:leftChars="100"/>
              <w:rPr>
                <w:rFonts w:hint="eastAsia" w:ascii="宋体" w:hAnsi="宋体" w:eastAsia="宋体" w:cs="宋体"/>
                <w:color w:val="auto"/>
                <w:sz w:val="21"/>
                <w:szCs w:val="21"/>
              </w:rPr>
            </w:pPr>
          </w:p>
        </w:tc>
      </w:tr>
      <w:tr w14:paraId="7BBB78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67" w:type="dxa"/>
            <w:noWrap w:val="0"/>
            <w:tcMar>
              <w:top w:w="57" w:type="dxa"/>
              <w:left w:w="28" w:type="dxa"/>
              <w:bottom w:w="57" w:type="dxa"/>
              <w:right w:w="28" w:type="dxa"/>
            </w:tcMar>
            <w:vAlign w:val="center"/>
          </w:tcPr>
          <w:p w14:paraId="48CAF917">
            <w:pPr>
              <w:spacing w:line="480" w:lineRule="exact"/>
              <w:ind w:left="210" w:leftChars="100"/>
              <w:rPr>
                <w:rFonts w:hint="eastAsia" w:ascii="宋体" w:hAnsi="宋体" w:eastAsia="宋体" w:cs="宋体"/>
                <w:color w:val="auto"/>
                <w:sz w:val="21"/>
                <w:szCs w:val="21"/>
              </w:rPr>
            </w:pPr>
          </w:p>
        </w:tc>
        <w:tc>
          <w:tcPr>
            <w:tcW w:w="2400" w:type="dxa"/>
            <w:noWrap w:val="0"/>
            <w:tcMar>
              <w:top w:w="57" w:type="dxa"/>
              <w:left w:w="28" w:type="dxa"/>
              <w:bottom w:w="57" w:type="dxa"/>
              <w:right w:w="28" w:type="dxa"/>
            </w:tcMar>
            <w:vAlign w:val="center"/>
          </w:tcPr>
          <w:p w14:paraId="0F0F8AF7">
            <w:pPr>
              <w:spacing w:line="480" w:lineRule="exact"/>
              <w:ind w:left="210" w:leftChars="100"/>
              <w:rPr>
                <w:rFonts w:hint="eastAsia" w:ascii="宋体" w:hAnsi="宋体" w:eastAsia="宋体" w:cs="宋体"/>
                <w:color w:val="auto"/>
                <w:sz w:val="21"/>
                <w:szCs w:val="21"/>
              </w:rPr>
            </w:pPr>
          </w:p>
        </w:tc>
        <w:tc>
          <w:tcPr>
            <w:tcW w:w="3196" w:type="dxa"/>
            <w:noWrap w:val="0"/>
            <w:tcMar>
              <w:top w:w="57" w:type="dxa"/>
              <w:left w:w="28" w:type="dxa"/>
              <w:bottom w:w="57" w:type="dxa"/>
              <w:right w:w="28" w:type="dxa"/>
            </w:tcMar>
            <w:vAlign w:val="center"/>
          </w:tcPr>
          <w:p w14:paraId="40EC22BE">
            <w:pPr>
              <w:spacing w:line="480" w:lineRule="exact"/>
              <w:ind w:left="210" w:leftChars="100"/>
              <w:rPr>
                <w:rFonts w:hint="eastAsia" w:ascii="宋体" w:hAnsi="宋体" w:eastAsia="宋体" w:cs="宋体"/>
                <w:color w:val="auto"/>
                <w:sz w:val="21"/>
                <w:szCs w:val="21"/>
              </w:rPr>
            </w:pPr>
          </w:p>
        </w:tc>
        <w:tc>
          <w:tcPr>
            <w:tcW w:w="1484" w:type="dxa"/>
            <w:noWrap w:val="0"/>
            <w:tcMar>
              <w:top w:w="57" w:type="dxa"/>
              <w:left w:w="28" w:type="dxa"/>
              <w:bottom w:w="57" w:type="dxa"/>
              <w:right w:w="28" w:type="dxa"/>
            </w:tcMar>
            <w:vAlign w:val="center"/>
          </w:tcPr>
          <w:p w14:paraId="42E95D91">
            <w:pPr>
              <w:spacing w:line="480" w:lineRule="exact"/>
              <w:rPr>
                <w:rFonts w:hint="eastAsia" w:ascii="宋体" w:hAnsi="宋体" w:eastAsia="宋体" w:cs="宋体"/>
                <w:color w:val="auto"/>
                <w:sz w:val="21"/>
                <w:szCs w:val="21"/>
              </w:rPr>
            </w:pPr>
          </w:p>
        </w:tc>
        <w:tc>
          <w:tcPr>
            <w:tcW w:w="1835" w:type="dxa"/>
            <w:noWrap w:val="0"/>
            <w:tcMar>
              <w:top w:w="57" w:type="dxa"/>
              <w:left w:w="28" w:type="dxa"/>
              <w:bottom w:w="57" w:type="dxa"/>
              <w:right w:w="28" w:type="dxa"/>
            </w:tcMar>
            <w:vAlign w:val="center"/>
          </w:tcPr>
          <w:p w14:paraId="74F60FA3">
            <w:pPr>
              <w:spacing w:line="480" w:lineRule="exact"/>
              <w:ind w:left="210" w:leftChars="100"/>
              <w:rPr>
                <w:rFonts w:hint="eastAsia" w:ascii="宋体" w:hAnsi="宋体" w:eastAsia="宋体" w:cs="宋体"/>
                <w:color w:val="auto"/>
                <w:sz w:val="21"/>
                <w:szCs w:val="21"/>
              </w:rPr>
            </w:pPr>
          </w:p>
        </w:tc>
      </w:tr>
    </w:tbl>
    <w:p w14:paraId="7525E4F4">
      <w:pPr>
        <w:spacing w:line="320" w:lineRule="exact"/>
        <w:rPr>
          <w:rFonts w:hint="eastAsia" w:ascii="宋体" w:hAnsi="宋体" w:eastAsia="宋体" w:cs="宋体"/>
          <w:b/>
          <w:color w:val="auto"/>
          <w:sz w:val="28"/>
          <w:szCs w:val="28"/>
        </w:rPr>
      </w:pPr>
    </w:p>
    <w:p w14:paraId="66ED2FC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注：</w:t>
      </w:r>
      <w:r>
        <w:rPr>
          <w:rFonts w:hint="eastAsia" w:ascii="宋体" w:hAnsi="宋体" w:eastAsia="宋体" w:cs="宋体"/>
          <w:color w:val="auto"/>
          <w:kern w:val="0"/>
          <w:sz w:val="21"/>
          <w:szCs w:val="21"/>
          <w:lang w:bidi="ar"/>
        </w:rPr>
        <w:t>1</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本表应包含对第</w:t>
      </w:r>
      <w:r>
        <w:rPr>
          <w:rFonts w:hint="eastAsia" w:ascii="宋体" w:hAnsi="宋体" w:eastAsia="宋体" w:cs="宋体"/>
          <w:color w:val="auto"/>
          <w:kern w:val="0"/>
          <w:sz w:val="21"/>
          <w:szCs w:val="21"/>
          <w:lang w:val="en-US" w:eastAsia="zh-CN" w:bidi="ar"/>
        </w:rPr>
        <w:t>三</w:t>
      </w:r>
      <w:r>
        <w:rPr>
          <w:rFonts w:hint="eastAsia" w:ascii="宋体" w:hAnsi="宋体" w:eastAsia="宋体" w:cs="宋体"/>
          <w:color w:val="auto"/>
          <w:kern w:val="0"/>
          <w:sz w:val="21"/>
          <w:szCs w:val="21"/>
          <w:lang w:bidi="ar"/>
        </w:rPr>
        <w:t>章的</w:t>
      </w:r>
      <w:r>
        <w:rPr>
          <w:rFonts w:hint="eastAsia" w:ascii="宋体" w:hAnsi="宋体" w:eastAsia="宋体" w:cs="宋体"/>
          <w:color w:val="auto"/>
          <w:kern w:val="0"/>
          <w:sz w:val="21"/>
          <w:szCs w:val="21"/>
          <w:lang w:val="en-US" w:eastAsia="zh-CN" w:bidi="ar"/>
        </w:rPr>
        <w:t>采购内容及要求</w:t>
      </w:r>
      <w:r>
        <w:rPr>
          <w:rFonts w:hint="eastAsia" w:ascii="宋体" w:hAnsi="宋体" w:eastAsia="宋体" w:cs="宋体"/>
          <w:color w:val="auto"/>
          <w:kern w:val="0"/>
          <w:sz w:val="21"/>
          <w:szCs w:val="21"/>
          <w:lang w:bidi="ar"/>
        </w:rPr>
        <w:t xml:space="preserve">偏离说明。偏离说明填写：优于、相同、低于。 </w:t>
      </w:r>
    </w:p>
    <w:p w14:paraId="04D7927D">
      <w:pPr>
        <w:widowControl/>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、如有漏报、瞒报招标文件所要求的性能指标等将视为没有实质性响应招标文件。</w:t>
      </w:r>
    </w:p>
    <w:p w14:paraId="508D4B7A">
      <w:pPr>
        <w:keepNext w:val="0"/>
        <w:keepLines w:val="0"/>
        <w:pageBreakBefore w:val="0"/>
        <w:widowControl w:val="0"/>
        <w:kinsoku/>
        <w:wordWrap/>
        <w:overflowPunct/>
        <w:topLinePunct w:val="0"/>
        <w:autoSpaceDE/>
        <w:autoSpaceDN/>
        <w:bidi w:val="0"/>
        <w:adjustRightInd/>
        <w:snapToGrid/>
        <w:spacing w:line="360" w:lineRule="auto"/>
        <w:ind w:firstLine="3150" w:firstLineChars="1500"/>
        <w:textAlignment w:val="auto"/>
        <w:rPr>
          <w:rFonts w:hint="eastAsia" w:ascii="宋体" w:hAnsi="宋体" w:cs="宋体"/>
          <w:sz w:val="21"/>
          <w:szCs w:val="21"/>
          <w:lang w:eastAsia="zh-CN"/>
        </w:rPr>
      </w:pPr>
    </w:p>
    <w:p w14:paraId="2849C15C">
      <w:pPr>
        <w:keepNext w:val="0"/>
        <w:keepLines w:val="0"/>
        <w:pageBreakBefore w:val="0"/>
        <w:widowControl w:val="0"/>
        <w:kinsoku/>
        <w:wordWrap/>
        <w:overflowPunct/>
        <w:topLinePunct w:val="0"/>
        <w:autoSpaceDE/>
        <w:autoSpaceDN/>
        <w:bidi w:val="0"/>
        <w:adjustRightInd/>
        <w:snapToGrid/>
        <w:spacing w:line="360" w:lineRule="auto"/>
        <w:ind w:firstLine="3150" w:firstLineChars="1500"/>
        <w:textAlignment w:val="auto"/>
        <w:rPr>
          <w:rFonts w:hint="eastAsia" w:ascii="宋体" w:hAnsi="宋体" w:eastAsia="宋体" w:cs="宋体"/>
          <w:color w:val="auto"/>
          <w:sz w:val="21"/>
          <w:szCs w:val="21"/>
        </w:rPr>
      </w:pPr>
      <w:r>
        <w:rPr>
          <w:rFonts w:hint="eastAsia" w:ascii="宋体" w:hAnsi="宋体" w:cs="宋体"/>
          <w:sz w:val="21"/>
          <w:szCs w:val="21"/>
          <w:lang w:val="en-US" w:eastAsia="zh-CN"/>
        </w:rPr>
        <w:t>供</w:t>
      </w:r>
      <w:r>
        <w:rPr>
          <w:rFonts w:hint="eastAsia" w:ascii="宋体" w:hAnsi="宋体" w:cs="宋体"/>
          <w:sz w:val="21"/>
          <w:szCs w:val="21"/>
          <w:lang w:eastAsia="zh-CN"/>
        </w:rPr>
        <w:t>应商</w:t>
      </w:r>
      <w:r>
        <w:rPr>
          <w:rFonts w:hint="eastAsia" w:ascii="宋体" w:hAnsi="宋体" w:cs="宋体"/>
          <w:sz w:val="21"/>
          <w:szCs w:val="21"/>
        </w:rPr>
        <w:t>（公章）：</w:t>
      </w:r>
      <w:r>
        <w:rPr>
          <w:rFonts w:hint="eastAsia" w:ascii="宋体" w:hAnsi="宋体" w:cs="宋体"/>
          <w:sz w:val="21"/>
          <w:szCs w:val="21"/>
          <w:u w:val="single"/>
        </w:rPr>
        <w:t xml:space="preserve">                        </w:t>
      </w:r>
    </w:p>
    <w:p w14:paraId="039D7EB0">
      <w:pPr>
        <w:keepNext w:val="0"/>
        <w:keepLines w:val="0"/>
        <w:pageBreakBefore w:val="0"/>
        <w:widowControl w:val="0"/>
        <w:kinsoku/>
        <w:wordWrap/>
        <w:overflowPunct/>
        <w:topLinePunct w:val="0"/>
        <w:autoSpaceDE/>
        <w:autoSpaceDN/>
        <w:bidi w:val="0"/>
        <w:adjustRightInd/>
        <w:snapToGrid/>
        <w:spacing w:line="360" w:lineRule="auto"/>
        <w:ind w:firstLine="3150" w:firstLineChars="15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（签字</w:t>
      </w:r>
      <w:r>
        <w:rPr>
          <w:rFonts w:hint="eastAsia" w:ascii="宋体" w:hAnsi="宋体" w:eastAsia="宋体" w:cs="宋体"/>
          <w:color w:val="auto"/>
          <w:sz w:val="21"/>
          <w:szCs w:val="21"/>
          <w:lang w:val="en-US" w:eastAsia="zh-CN"/>
        </w:rPr>
        <w:t>或盖章</w:t>
      </w:r>
      <w:r>
        <w:rPr>
          <w:rFonts w:hint="eastAsia" w:ascii="宋体" w:hAnsi="宋体" w:eastAsia="宋体" w:cs="宋体"/>
          <w:color w:val="auto"/>
          <w:sz w:val="21"/>
          <w:szCs w:val="21"/>
        </w:rPr>
        <w:t>）</w:t>
      </w:r>
    </w:p>
    <w:p w14:paraId="3CAB6CC1">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cs="宋体"/>
          <w:b/>
          <w:bCs/>
          <w:sz w:val="21"/>
          <w:szCs w:val="21"/>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日    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031BB26E">
      <w:pPr>
        <w:spacing w:before="116" w:line="226" w:lineRule="auto"/>
        <w:ind w:left="2622"/>
        <w:rPr>
          <w:rFonts w:hint="eastAsia" w:ascii="宋体" w:hAnsi="宋体" w:eastAsia="宋体" w:cs="宋体"/>
          <w:b/>
          <w:bCs/>
          <w:spacing w:val="2"/>
          <w:sz w:val="30"/>
          <w:szCs w:val="30"/>
        </w:rPr>
      </w:pPr>
    </w:p>
    <w:p w14:paraId="54806187">
      <w:pPr>
        <w:spacing w:before="116" w:line="226" w:lineRule="auto"/>
        <w:ind w:left="2622"/>
        <w:rPr>
          <w:rFonts w:hint="eastAsia" w:ascii="宋体" w:hAnsi="宋体" w:eastAsia="宋体" w:cs="宋体"/>
          <w:b/>
          <w:bCs/>
          <w:spacing w:val="2"/>
          <w:sz w:val="30"/>
          <w:szCs w:val="30"/>
        </w:rPr>
      </w:pPr>
    </w:p>
    <w:p w14:paraId="5B67428D">
      <w:pPr>
        <w:spacing w:before="116" w:line="226" w:lineRule="auto"/>
        <w:ind w:left="2622"/>
        <w:rPr>
          <w:rFonts w:hint="eastAsia" w:ascii="宋体" w:hAnsi="宋体" w:eastAsia="宋体" w:cs="宋体"/>
          <w:b/>
          <w:bCs/>
          <w:spacing w:val="2"/>
          <w:sz w:val="30"/>
          <w:szCs w:val="30"/>
        </w:rPr>
      </w:pPr>
    </w:p>
    <w:p w14:paraId="0D49B881">
      <w:pPr>
        <w:spacing w:before="116" w:line="226" w:lineRule="auto"/>
        <w:ind w:left="2622"/>
        <w:rPr>
          <w:rFonts w:hint="eastAsia" w:ascii="宋体" w:hAnsi="宋体" w:eastAsia="宋体" w:cs="宋体"/>
          <w:b/>
          <w:bCs/>
          <w:spacing w:val="2"/>
          <w:sz w:val="30"/>
          <w:szCs w:val="30"/>
        </w:rPr>
      </w:pPr>
      <w:r>
        <w:rPr>
          <w:rFonts w:hint="eastAsia" w:ascii="宋体" w:hAnsi="宋体" w:eastAsia="宋体" w:cs="宋体"/>
          <w:b/>
          <w:bCs/>
          <w:spacing w:val="2"/>
          <w:sz w:val="30"/>
          <w:szCs w:val="30"/>
        </w:rPr>
        <w:t>（</w:t>
      </w:r>
      <w:r>
        <w:rPr>
          <w:rFonts w:hint="eastAsia" w:ascii="宋体" w:hAnsi="宋体" w:eastAsia="宋体" w:cs="宋体"/>
          <w:b/>
          <w:bCs/>
          <w:spacing w:val="2"/>
          <w:sz w:val="30"/>
          <w:szCs w:val="30"/>
          <w:lang w:val="en-US" w:eastAsia="zh-CN"/>
        </w:rPr>
        <w:t>五</w:t>
      </w:r>
      <w:r>
        <w:rPr>
          <w:rFonts w:hint="eastAsia" w:ascii="宋体" w:hAnsi="宋体" w:eastAsia="宋体" w:cs="宋体"/>
          <w:b/>
          <w:bCs/>
          <w:spacing w:val="2"/>
          <w:sz w:val="30"/>
          <w:szCs w:val="30"/>
        </w:rPr>
        <w:t>）</w:t>
      </w:r>
      <w:r>
        <w:rPr>
          <w:rFonts w:hint="eastAsia" w:ascii="宋体" w:hAnsi="宋体" w:eastAsia="宋体" w:cs="宋体"/>
          <w:b/>
          <w:bCs/>
          <w:spacing w:val="2"/>
          <w:sz w:val="30"/>
          <w:szCs w:val="30"/>
          <w:lang w:eastAsia="zh-CN"/>
        </w:rPr>
        <w:t>供应商</w:t>
      </w:r>
      <w:r>
        <w:rPr>
          <w:rFonts w:hint="eastAsia" w:ascii="宋体" w:hAnsi="宋体" w:eastAsia="宋体" w:cs="宋体"/>
          <w:b/>
          <w:bCs/>
          <w:spacing w:val="2"/>
          <w:sz w:val="30"/>
          <w:szCs w:val="30"/>
        </w:rPr>
        <w:t>基本情况表</w:t>
      </w:r>
    </w:p>
    <w:p w14:paraId="447F6788">
      <w:pPr>
        <w:spacing w:line="15" w:lineRule="exact"/>
        <w:rPr>
          <w:rFonts w:hint="eastAsia" w:ascii="宋体" w:hAnsi="宋体" w:eastAsia="宋体" w:cs="宋体"/>
        </w:rPr>
      </w:pPr>
    </w:p>
    <w:tbl>
      <w:tblPr>
        <w:tblStyle w:val="18"/>
        <w:tblW w:w="90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02"/>
        <w:gridCol w:w="1177"/>
        <w:gridCol w:w="198"/>
        <w:gridCol w:w="996"/>
        <w:gridCol w:w="131"/>
        <w:gridCol w:w="1325"/>
        <w:gridCol w:w="133"/>
        <w:gridCol w:w="661"/>
        <w:gridCol w:w="496"/>
        <w:gridCol w:w="1314"/>
      </w:tblGrid>
      <w:tr w14:paraId="5E520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trPr>
        <w:tc>
          <w:tcPr>
            <w:tcW w:w="2602" w:type="dxa"/>
            <w:tcBorders>
              <w:top w:val="single" w:color="000000" w:sz="10" w:space="0"/>
              <w:left w:val="single" w:color="000000" w:sz="10" w:space="0"/>
            </w:tcBorders>
            <w:vAlign w:val="top"/>
          </w:tcPr>
          <w:p w14:paraId="09C35753">
            <w:pPr>
              <w:pStyle w:val="19"/>
              <w:spacing w:before="277" w:line="190" w:lineRule="auto"/>
              <w:ind w:left="761"/>
              <w:rPr>
                <w:rFonts w:hint="eastAsia" w:ascii="宋体" w:hAnsi="宋体" w:eastAsia="宋体" w:cs="宋体"/>
                <w:sz w:val="21"/>
                <w:szCs w:val="21"/>
              </w:rPr>
            </w:pP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名称</w:t>
            </w:r>
          </w:p>
        </w:tc>
        <w:tc>
          <w:tcPr>
            <w:tcW w:w="6431" w:type="dxa"/>
            <w:gridSpan w:val="9"/>
            <w:tcBorders>
              <w:top w:val="single" w:color="000000" w:sz="10" w:space="0"/>
              <w:right w:val="single" w:color="000000" w:sz="10" w:space="0"/>
            </w:tcBorders>
            <w:vAlign w:val="top"/>
          </w:tcPr>
          <w:p w14:paraId="310C1BB1">
            <w:pPr>
              <w:rPr>
                <w:rFonts w:hint="eastAsia" w:ascii="宋体" w:hAnsi="宋体" w:eastAsia="宋体" w:cs="宋体"/>
                <w:sz w:val="21"/>
                <w:szCs w:val="21"/>
              </w:rPr>
            </w:pPr>
          </w:p>
        </w:tc>
      </w:tr>
      <w:tr w14:paraId="383E5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602" w:type="dxa"/>
            <w:tcBorders>
              <w:left w:val="single" w:color="000000" w:sz="10" w:space="0"/>
            </w:tcBorders>
            <w:vAlign w:val="top"/>
          </w:tcPr>
          <w:p w14:paraId="401D7D54">
            <w:pPr>
              <w:pStyle w:val="19"/>
              <w:spacing w:before="249" w:line="190" w:lineRule="auto"/>
              <w:ind w:left="449"/>
              <w:rPr>
                <w:rFonts w:hint="eastAsia" w:ascii="宋体" w:hAnsi="宋体" w:eastAsia="宋体" w:cs="宋体"/>
                <w:sz w:val="21"/>
                <w:szCs w:val="21"/>
              </w:rPr>
            </w:pPr>
            <w:r>
              <w:rPr>
                <w:rFonts w:hint="eastAsia" w:ascii="宋体" w:hAnsi="宋体" w:eastAsia="宋体" w:cs="宋体"/>
                <w:spacing w:val="9"/>
                <w:sz w:val="21"/>
                <w:szCs w:val="21"/>
              </w:rPr>
              <w:t>统一社会信用代码</w:t>
            </w:r>
          </w:p>
        </w:tc>
        <w:tc>
          <w:tcPr>
            <w:tcW w:w="1177" w:type="dxa"/>
            <w:vAlign w:val="top"/>
          </w:tcPr>
          <w:p w14:paraId="4387BF98">
            <w:pPr>
              <w:rPr>
                <w:rFonts w:hint="eastAsia" w:ascii="宋体" w:hAnsi="宋体" w:eastAsia="宋体" w:cs="宋体"/>
                <w:sz w:val="21"/>
                <w:szCs w:val="21"/>
              </w:rPr>
            </w:pPr>
          </w:p>
        </w:tc>
        <w:tc>
          <w:tcPr>
            <w:tcW w:w="1325" w:type="dxa"/>
            <w:gridSpan w:val="3"/>
            <w:vAlign w:val="top"/>
          </w:tcPr>
          <w:p w14:paraId="37FEBD5F">
            <w:pPr>
              <w:pStyle w:val="19"/>
              <w:spacing w:before="249" w:line="190" w:lineRule="auto"/>
              <w:ind w:left="239"/>
              <w:rPr>
                <w:rFonts w:hint="eastAsia" w:ascii="宋体" w:hAnsi="宋体" w:eastAsia="宋体" w:cs="宋体"/>
                <w:sz w:val="21"/>
                <w:szCs w:val="21"/>
              </w:rPr>
            </w:pPr>
            <w:r>
              <w:rPr>
                <w:rFonts w:hint="eastAsia" w:ascii="宋体" w:hAnsi="宋体" w:eastAsia="宋体" w:cs="宋体"/>
                <w:spacing w:val="8"/>
                <w:sz w:val="21"/>
                <w:szCs w:val="21"/>
              </w:rPr>
              <w:t>注册资金</w:t>
            </w:r>
          </w:p>
        </w:tc>
        <w:tc>
          <w:tcPr>
            <w:tcW w:w="1325" w:type="dxa"/>
            <w:vAlign w:val="top"/>
          </w:tcPr>
          <w:p w14:paraId="6C90AA49">
            <w:pPr>
              <w:rPr>
                <w:rFonts w:hint="eastAsia" w:ascii="宋体" w:hAnsi="宋体" w:eastAsia="宋体" w:cs="宋体"/>
                <w:sz w:val="21"/>
                <w:szCs w:val="21"/>
              </w:rPr>
            </w:pPr>
          </w:p>
        </w:tc>
        <w:tc>
          <w:tcPr>
            <w:tcW w:w="1290" w:type="dxa"/>
            <w:gridSpan w:val="3"/>
            <w:vAlign w:val="top"/>
          </w:tcPr>
          <w:p w14:paraId="6A971BD9">
            <w:pPr>
              <w:pStyle w:val="19"/>
              <w:spacing w:before="249" w:line="190" w:lineRule="auto"/>
              <w:ind w:left="228"/>
              <w:rPr>
                <w:rFonts w:hint="eastAsia" w:ascii="宋体" w:hAnsi="宋体" w:eastAsia="宋体" w:cs="宋体"/>
                <w:sz w:val="21"/>
                <w:szCs w:val="21"/>
              </w:rPr>
            </w:pPr>
            <w:r>
              <w:rPr>
                <w:rFonts w:hint="eastAsia" w:ascii="宋体" w:hAnsi="宋体" w:eastAsia="宋体" w:cs="宋体"/>
                <w:spacing w:val="9"/>
                <w:sz w:val="21"/>
                <w:szCs w:val="21"/>
              </w:rPr>
              <w:t>成立时间</w:t>
            </w:r>
          </w:p>
        </w:tc>
        <w:tc>
          <w:tcPr>
            <w:tcW w:w="1314" w:type="dxa"/>
            <w:tcBorders>
              <w:right w:val="single" w:color="000000" w:sz="10" w:space="0"/>
            </w:tcBorders>
            <w:vAlign w:val="top"/>
          </w:tcPr>
          <w:p w14:paraId="1CB7B662">
            <w:pPr>
              <w:rPr>
                <w:rFonts w:hint="eastAsia" w:ascii="宋体" w:hAnsi="宋体" w:eastAsia="宋体" w:cs="宋体"/>
                <w:sz w:val="21"/>
                <w:szCs w:val="21"/>
              </w:rPr>
            </w:pPr>
          </w:p>
        </w:tc>
      </w:tr>
      <w:tr w14:paraId="36AFD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602" w:type="dxa"/>
            <w:tcBorders>
              <w:left w:val="single" w:color="000000" w:sz="10" w:space="0"/>
            </w:tcBorders>
            <w:vAlign w:val="top"/>
          </w:tcPr>
          <w:p w14:paraId="5A004E75">
            <w:pPr>
              <w:pStyle w:val="19"/>
              <w:spacing w:before="254" w:line="189" w:lineRule="auto"/>
              <w:ind w:left="869"/>
              <w:rPr>
                <w:rFonts w:hint="eastAsia" w:ascii="宋体" w:hAnsi="宋体" w:eastAsia="宋体" w:cs="宋体"/>
                <w:sz w:val="21"/>
                <w:szCs w:val="21"/>
              </w:rPr>
            </w:pPr>
            <w:r>
              <w:rPr>
                <w:rFonts w:hint="eastAsia" w:ascii="宋体" w:hAnsi="宋体" w:eastAsia="宋体" w:cs="宋体"/>
                <w:spacing w:val="8"/>
                <w:sz w:val="21"/>
                <w:szCs w:val="21"/>
              </w:rPr>
              <w:t>注册地址</w:t>
            </w:r>
          </w:p>
        </w:tc>
        <w:tc>
          <w:tcPr>
            <w:tcW w:w="3827" w:type="dxa"/>
            <w:gridSpan w:val="5"/>
            <w:vAlign w:val="top"/>
          </w:tcPr>
          <w:p w14:paraId="5224462C">
            <w:pPr>
              <w:rPr>
                <w:rFonts w:hint="eastAsia" w:ascii="宋体" w:hAnsi="宋体" w:eastAsia="宋体" w:cs="宋体"/>
                <w:sz w:val="21"/>
                <w:szCs w:val="21"/>
              </w:rPr>
            </w:pPr>
          </w:p>
        </w:tc>
        <w:tc>
          <w:tcPr>
            <w:tcW w:w="1290" w:type="dxa"/>
            <w:gridSpan w:val="3"/>
            <w:vAlign w:val="top"/>
          </w:tcPr>
          <w:p w14:paraId="4E0F04DC">
            <w:pPr>
              <w:pStyle w:val="19"/>
              <w:spacing w:before="253" w:line="190" w:lineRule="auto"/>
              <w:ind w:left="230"/>
              <w:rPr>
                <w:rFonts w:hint="eastAsia" w:ascii="宋体" w:hAnsi="宋体" w:eastAsia="宋体" w:cs="宋体"/>
                <w:sz w:val="21"/>
                <w:szCs w:val="21"/>
              </w:rPr>
            </w:pPr>
            <w:r>
              <w:rPr>
                <w:rFonts w:hint="eastAsia" w:ascii="宋体" w:hAnsi="宋体" w:eastAsia="宋体" w:cs="宋体"/>
                <w:spacing w:val="8"/>
                <w:sz w:val="21"/>
                <w:szCs w:val="21"/>
              </w:rPr>
              <w:t>资产总额</w:t>
            </w:r>
          </w:p>
        </w:tc>
        <w:tc>
          <w:tcPr>
            <w:tcW w:w="1314" w:type="dxa"/>
            <w:tcBorders>
              <w:right w:val="single" w:color="000000" w:sz="10" w:space="0"/>
            </w:tcBorders>
            <w:vAlign w:val="top"/>
          </w:tcPr>
          <w:p w14:paraId="3DA94E93">
            <w:pPr>
              <w:rPr>
                <w:rFonts w:hint="eastAsia" w:ascii="宋体" w:hAnsi="宋体" w:eastAsia="宋体" w:cs="宋体"/>
                <w:sz w:val="21"/>
                <w:szCs w:val="21"/>
              </w:rPr>
            </w:pPr>
          </w:p>
        </w:tc>
      </w:tr>
      <w:tr w14:paraId="26C2C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602" w:type="dxa"/>
            <w:tcBorders>
              <w:left w:val="single" w:color="000000" w:sz="10" w:space="0"/>
            </w:tcBorders>
            <w:vAlign w:val="top"/>
          </w:tcPr>
          <w:p w14:paraId="5A39A8D8">
            <w:pPr>
              <w:pStyle w:val="19"/>
              <w:spacing w:before="254" w:line="190" w:lineRule="auto"/>
              <w:ind w:left="766"/>
              <w:rPr>
                <w:rFonts w:hint="eastAsia" w:ascii="宋体" w:hAnsi="宋体" w:eastAsia="宋体" w:cs="宋体"/>
                <w:sz w:val="21"/>
                <w:szCs w:val="21"/>
              </w:rPr>
            </w:pPr>
            <w:r>
              <w:rPr>
                <w:rFonts w:hint="eastAsia" w:ascii="宋体" w:hAnsi="宋体" w:eastAsia="宋体" w:cs="宋体"/>
                <w:spacing w:val="8"/>
                <w:sz w:val="21"/>
                <w:szCs w:val="21"/>
              </w:rPr>
              <w:t>上年营业额</w:t>
            </w:r>
          </w:p>
        </w:tc>
        <w:tc>
          <w:tcPr>
            <w:tcW w:w="1177" w:type="dxa"/>
            <w:vAlign w:val="top"/>
          </w:tcPr>
          <w:p w14:paraId="0B943F01">
            <w:pPr>
              <w:rPr>
                <w:rFonts w:hint="eastAsia" w:ascii="宋体" w:hAnsi="宋体" w:eastAsia="宋体" w:cs="宋体"/>
                <w:sz w:val="21"/>
                <w:szCs w:val="21"/>
              </w:rPr>
            </w:pPr>
          </w:p>
        </w:tc>
        <w:tc>
          <w:tcPr>
            <w:tcW w:w="1325" w:type="dxa"/>
            <w:gridSpan w:val="3"/>
            <w:vAlign w:val="top"/>
          </w:tcPr>
          <w:p w14:paraId="37410E0E">
            <w:pPr>
              <w:pStyle w:val="19"/>
              <w:spacing w:before="255" w:line="189" w:lineRule="auto"/>
              <w:ind w:left="135"/>
              <w:rPr>
                <w:rFonts w:hint="eastAsia" w:ascii="宋体" w:hAnsi="宋体" w:eastAsia="宋体" w:cs="宋体"/>
                <w:sz w:val="21"/>
                <w:szCs w:val="21"/>
              </w:rPr>
            </w:pPr>
            <w:r>
              <w:rPr>
                <w:rFonts w:hint="eastAsia" w:ascii="宋体" w:hAnsi="宋体" w:eastAsia="宋体" w:cs="宋体"/>
                <w:spacing w:val="8"/>
                <w:sz w:val="21"/>
                <w:szCs w:val="21"/>
              </w:rPr>
              <w:t>员工总人数</w:t>
            </w:r>
          </w:p>
        </w:tc>
        <w:tc>
          <w:tcPr>
            <w:tcW w:w="1325" w:type="dxa"/>
            <w:vAlign w:val="top"/>
          </w:tcPr>
          <w:p w14:paraId="3FF6DC98">
            <w:pPr>
              <w:rPr>
                <w:rFonts w:hint="eastAsia" w:ascii="宋体" w:hAnsi="宋体" w:eastAsia="宋体" w:cs="宋体"/>
                <w:sz w:val="21"/>
                <w:szCs w:val="21"/>
              </w:rPr>
            </w:pPr>
          </w:p>
        </w:tc>
        <w:tc>
          <w:tcPr>
            <w:tcW w:w="1290" w:type="dxa"/>
            <w:gridSpan w:val="3"/>
            <w:vAlign w:val="top"/>
          </w:tcPr>
          <w:p w14:paraId="602E85EB">
            <w:pPr>
              <w:pStyle w:val="19"/>
              <w:spacing w:before="257" w:line="188" w:lineRule="auto"/>
              <w:ind w:left="227"/>
              <w:rPr>
                <w:rFonts w:hint="eastAsia" w:ascii="宋体" w:hAnsi="宋体" w:eastAsia="宋体" w:cs="宋体"/>
                <w:sz w:val="21"/>
                <w:szCs w:val="21"/>
              </w:rPr>
            </w:pPr>
            <w:r>
              <w:rPr>
                <w:rFonts w:hint="eastAsia" w:ascii="宋体" w:hAnsi="宋体" w:eastAsia="宋体" w:cs="宋体"/>
                <w:spacing w:val="9"/>
                <w:sz w:val="21"/>
                <w:szCs w:val="21"/>
              </w:rPr>
              <w:t>企业类型</w:t>
            </w:r>
          </w:p>
        </w:tc>
        <w:tc>
          <w:tcPr>
            <w:tcW w:w="1314" w:type="dxa"/>
            <w:tcBorders>
              <w:right w:val="single" w:color="000000" w:sz="10" w:space="0"/>
            </w:tcBorders>
            <w:vAlign w:val="top"/>
          </w:tcPr>
          <w:p w14:paraId="74FF47CC">
            <w:pPr>
              <w:rPr>
                <w:rFonts w:hint="eastAsia" w:ascii="宋体" w:hAnsi="宋体" w:eastAsia="宋体" w:cs="宋体"/>
                <w:sz w:val="21"/>
                <w:szCs w:val="21"/>
              </w:rPr>
            </w:pPr>
          </w:p>
        </w:tc>
      </w:tr>
      <w:tr w14:paraId="4968F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602" w:type="dxa"/>
            <w:vMerge w:val="restart"/>
            <w:tcBorders>
              <w:left w:val="single" w:color="000000" w:sz="10" w:space="0"/>
              <w:bottom w:val="nil"/>
            </w:tcBorders>
            <w:vAlign w:val="top"/>
          </w:tcPr>
          <w:p w14:paraId="09DF1CD9">
            <w:pPr>
              <w:pStyle w:val="19"/>
              <w:spacing w:before="311" w:line="282" w:lineRule="auto"/>
              <w:ind w:left="641" w:right="547" w:firstLine="122"/>
              <w:rPr>
                <w:rFonts w:hint="eastAsia" w:ascii="宋体" w:hAnsi="宋体" w:eastAsia="宋体" w:cs="宋体"/>
                <w:sz w:val="21"/>
                <w:szCs w:val="21"/>
              </w:rPr>
            </w:pPr>
            <w:r>
              <w:rPr>
                <w:rFonts w:hint="eastAsia" w:ascii="宋体" w:hAnsi="宋体" w:eastAsia="宋体" w:cs="宋体"/>
                <w:spacing w:val="9"/>
                <w:sz w:val="21"/>
                <w:szCs w:val="21"/>
              </w:rPr>
              <w:t>法定代表人</w:t>
            </w:r>
            <w:r>
              <w:rPr>
                <w:rFonts w:hint="eastAsia" w:ascii="宋体" w:hAnsi="宋体" w:eastAsia="宋体" w:cs="宋体"/>
                <w:sz w:val="21"/>
                <w:szCs w:val="21"/>
              </w:rPr>
              <w:t xml:space="preserve"> </w:t>
            </w:r>
            <w:r>
              <w:rPr>
                <w:rFonts w:hint="eastAsia" w:ascii="宋体" w:hAnsi="宋体" w:eastAsia="宋体" w:cs="宋体"/>
                <w:spacing w:val="-1"/>
                <w:sz w:val="21"/>
                <w:szCs w:val="21"/>
              </w:rPr>
              <w:t>（单位负责人）</w:t>
            </w:r>
          </w:p>
        </w:tc>
        <w:tc>
          <w:tcPr>
            <w:tcW w:w="1177" w:type="dxa"/>
            <w:vMerge w:val="restart"/>
            <w:tcBorders>
              <w:bottom w:val="nil"/>
            </w:tcBorders>
            <w:vAlign w:val="top"/>
          </w:tcPr>
          <w:p w14:paraId="47E274CB">
            <w:pPr>
              <w:spacing w:line="423" w:lineRule="auto"/>
              <w:rPr>
                <w:rFonts w:hint="eastAsia" w:ascii="宋体" w:hAnsi="宋体" w:eastAsia="宋体" w:cs="宋体"/>
                <w:sz w:val="21"/>
                <w:szCs w:val="21"/>
              </w:rPr>
            </w:pPr>
          </w:p>
          <w:p w14:paraId="63872307">
            <w:pPr>
              <w:pStyle w:val="19"/>
              <w:spacing w:before="85" w:line="189" w:lineRule="auto"/>
              <w:ind w:left="373"/>
              <w:rPr>
                <w:rFonts w:hint="eastAsia" w:ascii="宋体" w:hAnsi="宋体" w:eastAsia="宋体" w:cs="宋体"/>
                <w:sz w:val="21"/>
                <w:szCs w:val="21"/>
              </w:rPr>
            </w:pPr>
            <w:r>
              <w:rPr>
                <w:rFonts w:hint="eastAsia" w:ascii="宋体" w:hAnsi="宋体" w:eastAsia="宋体" w:cs="宋体"/>
                <w:spacing w:val="7"/>
                <w:sz w:val="21"/>
                <w:szCs w:val="21"/>
              </w:rPr>
              <w:t>姓名</w:t>
            </w:r>
          </w:p>
        </w:tc>
        <w:tc>
          <w:tcPr>
            <w:tcW w:w="1325" w:type="dxa"/>
            <w:gridSpan w:val="3"/>
            <w:vMerge w:val="restart"/>
            <w:tcBorders>
              <w:bottom w:val="nil"/>
            </w:tcBorders>
            <w:vAlign w:val="top"/>
          </w:tcPr>
          <w:p w14:paraId="0A4890F5">
            <w:pPr>
              <w:rPr>
                <w:rFonts w:hint="eastAsia" w:ascii="宋体" w:hAnsi="宋体" w:eastAsia="宋体" w:cs="宋体"/>
                <w:sz w:val="21"/>
                <w:szCs w:val="21"/>
              </w:rPr>
            </w:pPr>
          </w:p>
        </w:tc>
        <w:tc>
          <w:tcPr>
            <w:tcW w:w="1325" w:type="dxa"/>
            <w:vMerge w:val="restart"/>
            <w:tcBorders>
              <w:bottom w:val="nil"/>
            </w:tcBorders>
            <w:vAlign w:val="top"/>
          </w:tcPr>
          <w:p w14:paraId="72D3244E">
            <w:pPr>
              <w:spacing w:line="424" w:lineRule="auto"/>
              <w:rPr>
                <w:rFonts w:hint="eastAsia" w:ascii="宋体" w:hAnsi="宋体" w:eastAsia="宋体" w:cs="宋体"/>
                <w:sz w:val="21"/>
                <w:szCs w:val="21"/>
              </w:rPr>
            </w:pPr>
          </w:p>
          <w:p w14:paraId="48E8F2EA">
            <w:pPr>
              <w:pStyle w:val="19"/>
              <w:spacing w:before="86" w:line="188" w:lineRule="auto"/>
              <w:ind w:left="463"/>
              <w:rPr>
                <w:rFonts w:hint="eastAsia" w:ascii="宋体" w:hAnsi="宋体" w:eastAsia="宋体" w:cs="宋体"/>
                <w:sz w:val="21"/>
                <w:szCs w:val="21"/>
              </w:rPr>
            </w:pPr>
            <w:r>
              <w:rPr>
                <w:rFonts w:hint="eastAsia" w:ascii="宋体" w:hAnsi="宋体" w:eastAsia="宋体" w:cs="宋体"/>
                <w:spacing w:val="2"/>
                <w:sz w:val="21"/>
                <w:szCs w:val="21"/>
              </w:rPr>
              <w:t>电话</w:t>
            </w:r>
          </w:p>
        </w:tc>
        <w:tc>
          <w:tcPr>
            <w:tcW w:w="1290" w:type="dxa"/>
            <w:gridSpan w:val="3"/>
            <w:vAlign w:val="top"/>
          </w:tcPr>
          <w:p w14:paraId="75AC0D05">
            <w:pPr>
              <w:pStyle w:val="19"/>
              <w:spacing w:before="258" w:line="188" w:lineRule="auto"/>
              <w:ind w:left="442"/>
              <w:rPr>
                <w:rFonts w:hint="eastAsia" w:ascii="宋体" w:hAnsi="宋体" w:eastAsia="宋体" w:cs="宋体"/>
                <w:sz w:val="21"/>
                <w:szCs w:val="21"/>
              </w:rPr>
            </w:pPr>
            <w:r>
              <w:rPr>
                <w:rFonts w:hint="eastAsia" w:ascii="宋体" w:hAnsi="宋体" w:eastAsia="宋体" w:cs="宋体"/>
                <w:spacing w:val="6"/>
                <w:sz w:val="21"/>
                <w:szCs w:val="21"/>
              </w:rPr>
              <w:t>手机</w:t>
            </w:r>
          </w:p>
        </w:tc>
        <w:tc>
          <w:tcPr>
            <w:tcW w:w="1314" w:type="dxa"/>
            <w:tcBorders>
              <w:right w:val="single" w:color="000000" w:sz="10" w:space="0"/>
            </w:tcBorders>
            <w:vAlign w:val="top"/>
          </w:tcPr>
          <w:p w14:paraId="107D6D9A">
            <w:pPr>
              <w:rPr>
                <w:rFonts w:hint="eastAsia" w:ascii="宋体" w:hAnsi="宋体" w:eastAsia="宋体" w:cs="宋体"/>
                <w:sz w:val="21"/>
                <w:szCs w:val="21"/>
              </w:rPr>
            </w:pPr>
          </w:p>
        </w:tc>
      </w:tr>
      <w:tr w14:paraId="4EE0B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2602" w:type="dxa"/>
            <w:vMerge w:val="continue"/>
            <w:tcBorders>
              <w:top w:val="nil"/>
              <w:left w:val="single" w:color="000000" w:sz="10" w:space="0"/>
            </w:tcBorders>
            <w:vAlign w:val="top"/>
          </w:tcPr>
          <w:p w14:paraId="49FA536D">
            <w:pPr>
              <w:rPr>
                <w:rFonts w:hint="eastAsia" w:ascii="宋体" w:hAnsi="宋体" w:eastAsia="宋体" w:cs="宋体"/>
                <w:sz w:val="21"/>
                <w:szCs w:val="21"/>
              </w:rPr>
            </w:pPr>
          </w:p>
        </w:tc>
        <w:tc>
          <w:tcPr>
            <w:tcW w:w="1177" w:type="dxa"/>
            <w:vMerge w:val="continue"/>
            <w:tcBorders>
              <w:top w:val="nil"/>
            </w:tcBorders>
            <w:vAlign w:val="top"/>
          </w:tcPr>
          <w:p w14:paraId="384946E4">
            <w:pPr>
              <w:rPr>
                <w:rFonts w:hint="eastAsia" w:ascii="宋体" w:hAnsi="宋体" w:eastAsia="宋体" w:cs="宋体"/>
                <w:sz w:val="21"/>
                <w:szCs w:val="21"/>
              </w:rPr>
            </w:pPr>
          </w:p>
        </w:tc>
        <w:tc>
          <w:tcPr>
            <w:tcW w:w="1325" w:type="dxa"/>
            <w:gridSpan w:val="3"/>
            <w:vMerge w:val="continue"/>
            <w:tcBorders>
              <w:top w:val="nil"/>
            </w:tcBorders>
            <w:vAlign w:val="top"/>
          </w:tcPr>
          <w:p w14:paraId="582AC9B6">
            <w:pPr>
              <w:rPr>
                <w:rFonts w:hint="eastAsia" w:ascii="宋体" w:hAnsi="宋体" w:eastAsia="宋体" w:cs="宋体"/>
                <w:sz w:val="21"/>
                <w:szCs w:val="21"/>
              </w:rPr>
            </w:pPr>
          </w:p>
        </w:tc>
        <w:tc>
          <w:tcPr>
            <w:tcW w:w="1325" w:type="dxa"/>
            <w:vMerge w:val="continue"/>
            <w:tcBorders>
              <w:top w:val="nil"/>
            </w:tcBorders>
            <w:vAlign w:val="top"/>
          </w:tcPr>
          <w:p w14:paraId="2CE2BDB8">
            <w:pPr>
              <w:rPr>
                <w:rFonts w:hint="eastAsia" w:ascii="宋体" w:hAnsi="宋体" w:eastAsia="宋体" w:cs="宋体"/>
                <w:sz w:val="21"/>
                <w:szCs w:val="21"/>
              </w:rPr>
            </w:pPr>
          </w:p>
        </w:tc>
        <w:tc>
          <w:tcPr>
            <w:tcW w:w="1290" w:type="dxa"/>
            <w:gridSpan w:val="3"/>
            <w:vAlign w:val="top"/>
          </w:tcPr>
          <w:p w14:paraId="74E5408A">
            <w:pPr>
              <w:pStyle w:val="19"/>
              <w:spacing w:before="199" w:line="188" w:lineRule="auto"/>
              <w:ind w:left="441"/>
              <w:rPr>
                <w:rFonts w:hint="eastAsia" w:ascii="宋体" w:hAnsi="宋体" w:eastAsia="宋体" w:cs="宋体"/>
                <w:sz w:val="21"/>
                <w:szCs w:val="21"/>
              </w:rPr>
            </w:pPr>
            <w:r>
              <w:rPr>
                <w:rFonts w:hint="eastAsia" w:ascii="宋体" w:hAnsi="宋体" w:eastAsia="宋体" w:cs="宋体"/>
                <w:spacing w:val="7"/>
                <w:sz w:val="21"/>
                <w:szCs w:val="21"/>
              </w:rPr>
              <w:t>办公</w:t>
            </w:r>
          </w:p>
        </w:tc>
        <w:tc>
          <w:tcPr>
            <w:tcW w:w="1314" w:type="dxa"/>
            <w:tcBorders>
              <w:right w:val="single" w:color="000000" w:sz="10" w:space="0"/>
            </w:tcBorders>
            <w:vAlign w:val="top"/>
          </w:tcPr>
          <w:p w14:paraId="1CDA647F">
            <w:pPr>
              <w:rPr>
                <w:rFonts w:hint="eastAsia" w:ascii="宋体" w:hAnsi="宋体" w:eastAsia="宋体" w:cs="宋体"/>
                <w:sz w:val="21"/>
                <w:szCs w:val="21"/>
              </w:rPr>
            </w:pPr>
          </w:p>
        </w:tc>
      </w:tr>
      <w:tr w14:paraId="367F3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2602" w:type="dxa"/>
            <w:vMerge w:val="restart"/>
            <w:tcBorders>
              <w:left w:val="single" w:color="000000" w:sz="10" w:space="0"/>
              <w:bottom w:val="nil"/>
            </w:tcBorders>
            <w:vAlign w:val="top"/>
          </w:tcPr>
          <w:p w14:paraId="297CE1FD">
            <w:pPr>
              <w:spacing w:line="365" w:lineRule="auto"/>
              <w:rPr>
                <w:rFonts w:hint="eastAsia" w:ascii="宋体" w:hAnsi="宋体" w:eastAsia="宋体" w:cs="宋体"/>
                <w:sz w:val="21"/>
                <w:szCs w:val="21"/>
              </w:rPr>
            </w:pPr>
          </w:p>
          <w:p w14:paraId="3DEAC501">
            <w:pPr>
              <w:pStyle w:val="19"/>
              <w:spacing w:before="86" w:line="189" w:lineRule="auto"/>
              <w:ind w:left="869"/>
              <w:rPr>
                <w:rFonts w:hint="eastAsia" w:ascii="宋体" w:hAnsi="宋体" w:eastAsia="宋体" w:cs="宋体"/>
                <w:sz w:val="21"/>
                <w:szCs w:val="21"/>
              </w:rPr>
            </w:pPr>
            <w:r>
              <w:rPr>
                <w:rFonts w:hint="eastAsia" w:ascii="宋体" w:hAnsi="宋体" w:eastAsia="宋体" w:cs="宋体"/>
                <w:spacing w:val="8"/>
                <w:sz w:val="21"/>
                <w:szCs w:val="21"/>
              </w:rPr>
              <w:t>联系方式</w:t>
            </w:r>
          </w:p>
        </w:tc>
        <w:tc>
          <w:tcPr>
            <w:tcW w:w="1177" w:type="dxa"/>
            <w:vMerge w:val="restart"/>
            <w:tcBorders>
              <w:bottom w:val="nil"/>
            </w:tcBorders>
            <w:vAlign w:val="top"/>
          </w:tcPr>
          <w:p w14:paraId="6CF33A3E">
            <w:pPr>
              <w:spacing w:line="366" w:lineRule="auto"/>
              <w:rPr>
                <w:rFonts w:hint="eastAsia" w:ascii="宋体" w:hAnsi="宋体" w:eastAsia="宋体" w:cs="宋体"/>
                <w:sz w:val="21"/>
                <w:szCs w:val="21"/>
              </w:rPr>
            </w:pPr>
          </w:p>
          <w:p w14:paraId="43E28224">
            <w:pPr>
              <w:pStyle w:val="19"/>
              <w:spacing w:before="86" w:line="188" w:lineRule="auto"/>
              <w:ind w:left="266"/>
              <w:rPr>
                <w:rFonts w:hint="eastAsia" w:ascii="宋体" w:hAnsi="宋体" w:eastAsia="宋体" w:cs="宋体"/>
                <w:sz w:val="21"/>
                <w:szCs w:val="21"/>
              </w:rPr>
            </w:pPr>
            <w:r>
              <w:rPr>
                <w:rFonts w:hint="eastAsia" w:ascii="宋体" w:hAnsi="宋体" w:eastAsia="宋体" w:cs="宋体"/>
                <w:spacing w:val="8"/>
                <w:sz w:val="21"/>
                <w:szCs w:val="21"/>
              </w:rPr>
              <w:t>联系人</w:t>
            </w:r>
          </w:p>
        </w:tc>
        <w:tc>
          <w:tcPr>
            <w:tcW w:w="1325" w:type="dxa"/>
            <w:gridSpan w:val="3"/>
            <w:vMerge w:val="restart"/>
            <w:tcBorders>
              <w:bottom w:val="nil"/>
            </w:tcBorders>
            <w:vAlign w:val="top"/>
          </w:tcPr>
          <w:p w14:paraId="6636C0E7">
            <w:pPr>
              <w:rPr>
                <w:rFonts w:hint="eastAsia" w:ascii="宋体" w:hAnsi="宋体" w:eastAsia="宋体" w:cs="宋体"/>
                <w:sz w:val="21"/>
                <w:szCs w:val="21"/>
              </w:rPr>
            </w:pPr>
          </w:p>
        </w:tc>
        <w:tc>
          <w:tcPr>
            <w:tcW w:w="1325" w:type="dxa"/>
            <w:vAlign w:val="top"/>
          </w:tcPr>
          <w:p w14:paraId="6697601F">
            <w:pPr>
              <w:pStyle w:val="19"/>
              <w:spacing w:before="210" w:line="188" w:lineRule="auto"/>
              <w:ind w:left="463"/>
              <w:rPr>
                <w:rFonts w:hint="eastAsia" w:ascii="宋体" w:hAnsi="宋体" w:eastAsia="宋体" w:cs="宋体"/>
                <w:sz w:val="21"/>
                <w:szCs w:val="21"/>
              </w:rPr>
            </w:pPr>
            <w:r>
              <w:rPr>
                <w:rFonts w:hint="eastAsia" w:ascii="宋体" w:hAnsi="宋体" w:eastAsia="宋体" w:cs="宋体"/>
                <w:spacing w:val="2"/>
                <w:sz w:val="21"/>
                <w:szCs w:val="21"/>
              </w:rPr>
              <w:t>电话</w:t>
            </w:r>
          </w:p>
        </w:tc>
        <w:tc>
          <w:tcPr>
            <w:tcW w:w="2604" w:type="dxa"/>
            <w:gridSpan w:val="4"/>
            <w:tcBorders>
              <w:right w:val="single" w:color="000000" w:sz="10" w:space="0"/>
            </w:tcBorders>
            <w:vAlign w:val="top"/>
          </w:tcPr>
          <w:p w14:paraId="319C4E29">
            <w:pPr>
              <w:rPr>
                <w:rFonts w:hint="eastAsia" w:ascii="宋体" w:hAnsi="宋体" w:eastAsia="宋体" w:cs="宋体"/>
                <w:sz w:val="21"/>
                <w:szCs w:val="21"/>
              </w:rPr>
            </w:pPr>
          </w:p>
        </w:tc>
      </w:tr>
      <w:tr w14:paraId="5AC83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2602" w:type="dxa"/>
            <w:vMerge w:val="continue"/>
            <w:tcBorders>
              <w:top w:val="nil"/>
              <w:left w:val="single" w:color="000000" w:sz="10" w:space="0"/>
            </w:tcBorders>
            <w:vAlign w:val="top"/>
          </w:tcPr>
          <w:p w14:paraId="4DEF9911">
            <w:pPr>
              <w:rPr>
                <w:rFonts w:hint="eastAsia" w:ascii="宋体" w:hAnsi="宋体" w:eastAsia="宋体" w:cs="宋体"/>
                <w:sz w:val="21"/>
                <w:szCs w:val="21"/>
              </w:rPr>
            </w:pPr>
          </w:p>
        </w:tc>
        <w:tc>
          <w:tcPr>
            <w:tcW w:w="1177" w:type="dxa"/>
            <w:vMerge w:val="continue"/>
            <w:tcBorders>
              <w:top w:val="nil"/>
            </w:tcBorders>
            <w:vAlign w:val="top"/>
          </w:tcPr>
          <w:p w14:paraId="144208B9">
            <w:pPr>
              <w:rPr>
                <w:rFonts w:hint="eastAsia" w:ascii="宋体" w:hAnsi="宋体" w:eastAsia="宋体" w:cs="宋体"/>
                <w:sz w:val="21"/>
                <w:szCs w:val="21"/>
              </w:rPr>
            </w:pPr>
          </w:p>
        </w:tc>
        <w:tc>
          <w:tcPr>
            <w:tcW w:w="1325" w:type="dxa"/>
            <w:gridSpan w:val="3"/>
            <w:vMerge w:val="continue"/>
            <w:tcBorders>
              <w:top w:val="nil"/>
            </w:tcBorders>
            <w:vAlign w:val="top"/>
          </w:tcPr>
          <w:p w14:paraId="5DD920DB">
            <w:pPr>
              <w:rPr>
                <w:rFonts w:hint="eastAsia" w:ascii="宋体" w:hAnsi="宋体" w:eastAsia="宋体" w:cs="宋体"/>
                <w:sz w:val="21"/>
                <w:szCs w:val="21"/>
              </w:rPr>
            </w:pPr>
          </w:p>
        </w:tc>
        <w:tc>
          <w:tcPr>
            <w:tcW w:w="1325" w:type="dxa"/>
            <w:vAlign w:val="top"/>
          </w:tcPr>
          <w:p w14:paraId="5046EEFD">
            <w:pPr>
              <w:pStyle w:val="19"/>
              <w:spacing w:before="192" w:line="188" w:lineRule="auto"/>
              <w:ind w:left="464"/>
              <w:rPr>
                <w:rFonts w:hint="eastAsia" w:ascii="宋体" w:hAnsi="宋体" w:eastAsia="宋体" w:cs="宋体"/>
                <w:sz w:val="21"/>
                <w:szCs w:val="21"/>
              </w:rPr>
            </w:pPr>
            <w:r>
              <w:rPr>
                <w:rFonts w:hint="eastAsia" w:ascii="宋体" w:hAnsi="宋体" w:eastAsia="宋体" w:cs="宋体"/>
                <w:spacing w:val="1"/>
                <w:sz w:val="21"/>
                <w:szCs w:val="21"/>
              </w:rPr>
              <w:t>邮箱</w:t>
            </w:r>
          </w:p>
        </w:tc>
        <w:tc>
          <w:tcPr>
            <w:tcW w:w="2604" w:type="dxa"/>
            <w:gridSpan w:val="4"/>
            <w:tcBorders>
              <w:right w:val="single" w:color="000000" w:sz="10" w:space="0"/>
            </w:tcBorders>
            <w:vAlign w:val="top"/>
          </w:tcPr>
          <w:p w14:paraId="555DBF6E">
            <w:pPr>
              <w:rPr>
                <w:rFonts w:hint="eastAsia" w:ascii="宋体" w:hAnsi="宋体" w:eastAsia="宋体" w:cs="宋体"/>
                <w:sz w:val="21"/>
                <w:szCs w:val="21"/>
              </w:rPr>
            </w:pPr>
          </w:p>
        </w:tc>
      </w:tr>
      <w:tr w14:paraId="6027C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2602" w:type="dxa"/>
            <w:tcBorders>
              <w:left w:val="single" w:color="000000" w:sz="10" w:space="0"/>
            </w:tcBorders>
            <w:vAlign w:val="top"/>
          </w:tcPr>
          <w:p w14:paraId="17030FCB">
            <w:pPr>
              <w:pStyle w:val="19"/>
              <w:spacing w:before="220" w:line="190" w:lineRule="auto"/>
              <w:ind w:left="449"/>
              <w:rPr>
                <w:rFonts w:hint="eastAsia" w:ascii="宋体" w:hAnsi="宋体" w:eastAsia="宋体" w:cs="宋体"/>
                <w:sz w:val="21"/>
                <w:szCs w:val="21"/>
              </w:rPr>
            </w:pPr>
            <w:r>
              <w:rPr>
                <w:rFonts w:hint="eastAsia" w:ascii="宋体" w:hAnsi="宋体" w:eastAsia="宋体" w:cs="宋体"/>
                <w:spacing w:val="9"/>
                <w:sz w:val="21"/>
                <w:szCs w:val="21"/>
              </w:rPr>
              <w:t>基本账户开户银行</w:t>
            </w:r>
          </w:p>
        </w:tc>
        <w:tc>
          <w:tcPr>
            <w:tcW w:w="2502" w:type="dxa"/>
            <w:gridSpan w:val="4"/>
            <w:vAlign w:val="top"/>
          </w:tcPr>
          <w:p w14:paraId="7642291D">
            <w:pPr>
              <w:rPr>
                <w:rFonts w:hint="eastAsia" w:ascii="宋体" w:hAnsi="宋体" w:eastAsia="宋体" w:cs="宋体"/>
                <w:sz w:val="21"/>
                <w:szCs w:val="21"/>
              </w:rPr>
            </w:pPr>
          </w:p>
        </w:tc>
        <w:tc>
          <w:tcPr>
            <w:tcW w:w="2119" w:type="dxa"/>
            <w:gridSpan w:val="3"/>
            <w:vAlign w:val="top"/>
          </w:tcPr>
          <w:p w14:paraId="647EF13E">
            <w:pPr>
              <w:pStyle w:val="19"/>
              <w:spacing w:before="220" w:line="190" w:lineRule="auto"/>
              <w:ind w:left="222"/>
              <w:rPr>
                <w:rFonts w:hint="eastAsia" w:ascii="宋体" w:hAnsi="宋体" w:eastAsia="宋体" w:cs="宋体"/>
                <w:sz w:val="21"/>
                <w:szCs w:val="21"/>
              </w:rPr>
            </w:pPr>
            <w:r>
              <w:rPr>
                <w:rFonts w:hint="eastAsia" w:ascii="宋体" w:hAnsi="宋体" w:eastAsia="宋体" w:cs="宋体"/>
                <w:spacing w:val="9"/>
                <w:sz w:val="21"/>
                <w:szCs w:val="21"/>
              </w:rPr>
              <w:t>基本账户银行账号</w:t>
            </w:r>
          </w:p>
        </w:tc>
        <w:tc>
          <w:tcPr>
            <w:tcW w:w="1810" w:type="dxa"/>
            <w:gridSpan w:val="2"/>
            <w:tcBorders>
              <w:right w:val="single" w:color="000000" w:sz="10" w:space="0"/>
            </w:tcBorders>
            <w:vAlign w:val="top"/>
          </w:tcPr>
          <w:p w14:paraId="4BC3453B">
            <w:pPr>
              <w:rPr>
                <w:rFonts w:hint="eastAsia" w:ascii="宋体" w:hAnsi="宋体" w:eastAsia="宋体" w:cs="宋体"/>
                <w:sz w:val="21"/>
                <w:szCs w:val="21"/>
              </w:rPr>
            </w:pPr>
          </w:p>
        </w:tc>
      </w:tr>
      <w:tr w14:paraId="2191C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9" w:hRule="atLeast"/>
        </w:trPr>
        <w:tc>
          <w:tcPr>
            <w:tcW w:w="2602" w:type="dxa"/>
            <w:tcBorders>
              <w:left w:val="single" w:color="000000" w:sz="10" w:space="0"/>
            </w:tcBorders>
            <w:vAlign w:val="top"/>
          </w:tcPr>
          <w:p w14:paraId="05417E04">
            <w:pPr>
              <w:pStyle w:val="19"/>
              <w:spacing w:before="115" w:line="262" w:lineRule="auto"/>
              <w:ind w:left="97" w:right="109"/>
              <w:jc w:val="both"/>
              <w:rPr>
                <w:rFonts w:hint="eastAsia" w:ascii="宋体" w:hAnsi="宋体" w:eastAsia="宋体" w:cs="宋体"/>
                <w:sz w:val="21"/>
                <w:szCs w:val="21"/>
              </w:rPr>
            </w:pPr>
            <w:r>
              <w:rPr>
                <w:rFonts w:hint="eastAsia" w:ascii="宋体" w:hAnsi="宋体" w:eastAsia="宋体" w:cs="宋体"/>
                <w:spacing w:val="16"/>
                <w:sz w:val="21"/>
                <w:szCs w:val="21"/>
                <w:lang w:eastAsia="zh-CN"/>
              </w:rPr>
              <w:t>供应商</w:t>
            </w:r>
            <w:r>
              <w:rPr>
                <w:rFonts w:hint="eastAsia" w:ascii="宋体" w:hAnsi="宋体" w:eastAsia="宋体" w:cs="宋体"/>
                <w:spacing w:val="16"/>
                <w:sz w:val="21"/>
                <w:szCs w:val="21"/>
              </w:rPr>
              <w:t>关联企业情况（包括但不限于与</w:t>
            </w:r>
            <w:r>
              <w:rPr>
                <w:rFonts w:hint="eastAsia" w:ascii="宋体" w:hAnsi="宋体" w:eastAsia="宋体" w:cs="宋体"/>
                <w:spacing w:val="16"/>
                <w:sz w:val="21"/>
                <w:szCs w:val="21"/>
                <w:lang w:eastAsia="zh-CN"/>
              </w:rPr>
              <w:t>供应商</w:t>
            </w:r>
            <w:r>
              <w:rPr>
                <w:rFonts w:hint="eastAsia" w:ascii="宋体" w:hAnsi="宋体" w:eastAsia="宋体" w:cs="宋体"/>
                <w:spacing w:val="16"/>
                <w:sz w:val="21"/>
                <w:szCs w:val="21"/>
              </w:rPr>
              <w:t>法定</w:t>
            </w:r>
            <w:r>
              <w:rPr>
                <w:rFonts w:hint="eastAsia" w:ascii="宋体" w:hAnsi="宋体" w:eastAsia="宋体" w:cs="宋体"/>
                <w:spacing w:val="13"/>
                <w:sz w:val="21"/>
                <w:szCs w:val="21"/>
              </w:rPr>
              <w:t>代表人（负责人）</w:t>
            </w:r>
            <w:r>
              <w:rPr>
                <w:rFonts w:hint="eastAsia" w:ascii="宋体" w:hAnsi="宋体" w:eastAsia="宋体" w:cs="宋体"/>
                <w:spacing w:val="-26"/>
                <w:sz w:val="21"/>
                <w:szCs w:val="21"/>
              </w:rPr>
              <w:t xml:space="preserve"> </w:t>
            </w:r>
            <w:r>
              <w:rPr>
                <w:rFonts w:hint="eastAsia" w:ascii="宋体" w:hAnsi="宋体" w:eastAsia="宋体" w:cs="宋体"/>
                <w:spacing w:val="13"/>
                <w:sz w:val="21"/>
                <w:szCs w:val="21"/>
              </w:rPr>
              <w:t>为同一</w:t>
            </w:r>
            <w:r>
              <w:rPr>
                <w:rFonts w:hint="eastAsia" w:ascii="宋体" w:hAnsi="宋体" w:eastAsia="宋体" w:cs="宋体"/>
                <w:spacing w:val="16"/>
                <w:sz w:val="21"/>
                <w:szCs w:val="21"/>
              </w:rPr>
              <w:t>人或者存在控股、管理关</w:t>
            </w:r>
            <w:r>
              <w:rPr>
                <w:rFonts w:hint="eastAsia" w:ascii="宋体" w:hAnsi="宋体" w:eastAsia="宋体" w:cs="宋体"/>
                <w:spacing w:val="8"/>
                <w:sz w:val="21"/>
                <w:szCs w:val="21"/>
              </w:rPr>
              <w:t>系的不同单位）</w:t>
            </w:r>
          </w:p>
        </w:tc>
        <w:tc>
          <w:tcPr>
            <w:tcW w:w="6431" w:type="dxa"/>
            <w:gridSpan w:val="9"/>
            <w:tcBorders>
              <w:right w:val="single" w:color="000000" w:sz="10" w:space="0"/>
            </w:tcBorders>
            <w:vAlign w:val="top"/>
          </w:tcPr>
          <w:p w14:paraId="05142563">
            <w:pPr>
              <w:rPr>
                <w:rFonts w:hint="eastAsia" w:ascii="宋体" w:hAnsi="宋体" w:eastAsia="宋体" w:cs="宋体"/>
                <w:sz w:val="21"/>
                <w:szCs w:val="21"/>
              </w:rPr>
            </w:pPr>
          </w:p>
        </w:tc>
      </w:tr>
      <w:tr w14:paraId="7E5F0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3977" w:type="dxa"/>
            <w:gridSpan w:val="3"/>
            <w:tcBorders>
              <w:left w:val="single" w:color="000000" w:sz="10" w:space="0"/>
            </w:tcBorders>
            <w:vAlign w:val="top"/>
          </w:tcPr>
          <w:p w14:paraId="22C20369">
            <w:pPr>
              <w:pStyle w:val="19"/>
              <w:spacing w:before="268" w:line="190" w:lineRule="auto"/>
              <w:ind w:left="821"/>
              <w:rPr>
                <w:rFonts w:hint="eastAsia" w:ascii="宋体" w:hAnsi="宋体" w:eastAsia="宋体" w:cs="宋体"/>
                <w:sz w:val="21"/>
                <w:szCs w:val="21"/>
              </w:rPr>
            </w:pPr>
            <w:r>
              <w:rPr>
                <w:rFonts w:hint="eastAsia" w:ascii="宋体" w:hAnsi="宋体" w:eastAsia="宋体" w:cs="宋体"/>
                <w:spacing w:val="9"/>
                <w:sz w:val="21"/>
                <w:szCs w:val="21"/>
                <w:lang w:eastAsia="zh-CN"/>
              </w:rPr>
              <w:t>供应商</w:t>
            </w:r>
            <w:r>
              <w:rPr>
                <w:rFonts w:hint="eastAsia" w:ascii="宋体" w:hAnsi="宋体" w:eastAsia="宋体" w:cs="宋体"/>
                <w:spacing w:val="9"/>
                <w:sz w:val="21"/>
                <w:szCs w:val="21"/>
              </w:rPr>
              <w:t>需具有的资质证书</w:t>
            </w:r>
          </w:p>
        </w:tc>
        <w:tc>
          <w:tcPr>
            <w:tcW w:w="996" w:type="dxa"/>
            <w:vAlign w:val="top"/>
          </w:tcPr>
          <w:p w14:paraId="7E541B65">
            <w:pPr>
              <w:pStyle w:val="19"/>
              <w:spacing w:before="269" w:line="189" w:lineRule="auto"/>
              <w:ind w:left="286"/>
              <w:rPr>
                <w:rFonts w:hint="eastAsia" w:ascii="宋体" w:hAnsi="宋体" w:eastAsia="宋体" w:cs="宋体"/>
                <w:sz w:val="21"/>
                <w:szCs w:val="21"/>
              </w:rPr>
            </w:pPr>
            <w:r>
              <w:rPr>
                <w:rFonts w:hint="eastAsia" w:ascii="宋体" w:hAnsi="宋体" w:eastAsia="宋体" w:cs="宋体"/>
                <w:spacing w:val="7"/>
                <w:sz w:val="21"/>
                <w:szCs w:val="21"/>
              </w:rPr>
              <w:t>等级</w:t>
            </w:r>
          </w:p>
        </w:tc>
        <w:tc>
          <w:tcPr>
            <w:tcW w:w="1589" w:type="dxa"/>
            <w:gridSpan w:val="3"/>
            <w:vAlign w:val="top"/>
          </w:tcPr>
          <w:p w14:paraId="37CEA8EF">
            <w:pPr>
              <w:pStyle w:val="19"/>
              <w:spacing w:before="271" w:line="188" w:lineRule="auto"/>
              <w:ind w:left="587"/>
              <w:rPr>
                <w:rFonts w:hint="eastAsia" w:ascii="宋体" w:hAnsi="宋体" w:eastAsia="宋体" w:cs="宋体"/>
                <w:sz w:val="21"/>
                <w:szCs w:val="21"/>
              </w:rPr>
            </w:pPr>
            <w:r>
              <w:rPr>
                <w:rFonts w:hint="eastAsia" w:ascii="宋体" w:hAnsi="宋体" w:eastAsia="宋体" w:cs="宋体"/>
                <w:spacing w:val="6"/>
                <w:sz w:val="21"/>
                <w:szCs w:val="21"/>
              </w:rPr>
              <w:t>类型</w:t>
            </w:r>
          </w:p>
        </w:tc>
        <w:tc>
          <w:tcPr>
            <w:tcW w:w="2471" w:type="dxa"/>
            <w:gridSpan w:val="3"/>
            <w:tcBorders>
              <w:right w:val="single" w:color="000000" w:sz="10" w:space="0"/>
            </w:tcBorders>
            <w:vAlign w:val="top"/>
          </w:tcPr>
          <w:p w14:paraId="5CF0A94E">
            <w:pPr>
              <w:pStyle w:val="19"/>
              <w:spacing w:before="272" w:line="187" w:lineRule="auto"/>
              <w:ind w:left="920"/>
              <w:rPr>
                <w:rFonts w:hint="eastAsia" w:ascii="宋体" w:hAnsi="宋体" w:eastAsia="宋体" w:cs="宋体"/>
                <w:sz w:val="21"/>
                <w:szCs w:val="21"/>
              </w:rPr>
            </w:pPr>
            <w:r>
              <w:rPr>
                <w:rFonts w:hint="eastAsia" w:ascii="宋体" w:hAnsi="宋体" w:eastAsia="宋体" w:cs="宋体"/>
                <w:spacing w:val="8"/>
                <w:sz w:val="21"/>
                <w:szCs w:val="21"/>
              </w:rPr>
              <w:t>证书号</w:t>
            </w:r>
          </w:p>
        </w:tc>
      </w:tr>
      <w:tr w14:paraId="4A716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3977" w:type="dxa"/>
            <w:gridSpan w:val="3"/>
            <w:tcBorders>
              <w:left w:val="single" w:color="000000" w:sz="10" w:space="0"/>
              <w:bottom w:val="single" w:color="000000" w:sz="10" w:space="0"/>
            </w:tcBorders>
            <w:vAlign w:val="top"/>
          </w:tcPr>
          <w:p w14:paraId="65D283ED">
            <w:pPr>
              <w:rPr>
                <w:rFonts w:hint="eastAsia" w:ascii="宋体" w:hAnsi="宋体" w:eastAsia="宋体" w:cs="宋体"/>
                <w:sz w:val="21"/>
                <w:szCs w:val="21"/>
              </w:rPr>
            </w:pPr>
          </w:p>
        </w:tc>
        <w:tc>
          <w:tcPr>
            <w:tcW w:w="996" w:type="dxa"/>
            <w:tcBorders>
              <w:bottom w:val="single" w:color="000000" w:sz="10" w:space="0"/>
            </w:tcBorders>
            <w:vAlign w:val="top"/>
          </w:tcPr>
          <w:p w14:paraId="3CE171ED">
            <w:pPr>
              <w:rPr>
                <w:rFonts w:hint="eastAsia" w:ascii="宋体" w:hAnsi="宋体" w:eastAsia="宋体" w:cs="宋体"/>
                <w:sz w:val="21"/>
                <w:szCs w:val="21"/>
              </w:rPr>
            </w:pPr>
          </w:p>
        </w:tc>
        <w:tc>
          <w:tcPr>
            <w:tcW w:w="1589" w:type="dxa"/>
            <w:gridSpan w:val="3"/>
            <w:tcBorders>
              <w:bottom w:val="single" w:color="000000" w:sz="10" w:space="0"/>
            </w:tcBorders>
            <w:vAlign w:val="top"/>
          </w:tcPr>
          <w:p w14:paraId="3988DD55">
            <w:pPr>
              <w:rPr>
                <w:rFonts w:hint="eastAsia" w:ascii="宋体" w:hAnsi="宋体" w:eastAsia="宋体" w:cs="宋体"/>
                <w:sz w:val="21"/>
                <w:szCs w:val="21"/>
              </w:rPr>
            </w:pPr>
          </w:p>
        </w:tc>
        <w:tc>
          <w:tcPr>
            <w:tcW w:w="2471" w:type="dxa"/>
            <w:gridSpan w:val="3"/>
            <w:tcBorders>
              <w:bottom w:val="single" w:color="000000" w:sz="10" w:space="0"/>
              <w:right w:val="single" w:color="000000" w:sz="10" w:space="0"/>
            </w:tcBorders>
            <w:vAlign w:val="top"/>
          </w:tcPr>
          <w:p w14:paraId="2B0DE863">
            <w:pPr>
              <w:rPr>
                <w:rFonts w:hint="eastAsia" w:ascii="宋体" w:hAnsi="宋体" w:eastAsia="宋体" w:cs="宋体"/>
                <w:sz w:val="21"/>
                <w:szCs w:val="21"/>
              </w:rPr>
            </w:pPr>
          </w:p>
        </w:tc>
      </w:tr>
    </w:tbl>
    <w:p w14:paraId="1225FF88">
      <w:pPr>
        <w:spacing w:before="49" w:line="233" w:lineRule="auto"/>
        <w:ind w:left="608"/>
        <w:rPr>
          <w:rFonts w:hint="eastAsia" w:ascii="宋体" w:hAnsi="宋体" w:eastAsia="宋体" w:cs="宋体"/>
          <w:sz w:val="21"/>
          <w:szCs w:val="21"/>
        </w:rPr>
      </w:pPr>
      <w:r>
        <w:rPr>
          <w:rFonts w:hint="eastAsia" w:ascii="宋体" w:hAnsi="宋体" w:eastAsia="宋体" w:cs="宋体"/>
          <w:spacing w:val="5"/>
          <w:sz w:val="21"/>
          <w:szCs w:val="21"/>
        </w:rPr>
        <w:t>注：</w:t>
      </w:r>
      <w:r>
        <w:rPr>
          <w:rFonts w:hint="eastAsia" w:ascii="宋体" w:hAnsi="宋体" w:eastAsia="宋体" w:cs="宋体"/>
          <w:spacing w:val="-11"/>
          <w:sz w:val="21"/>
          <w:szCs w:val="21"/>
        </w:rPr>
        <w:t xml:space="preserve"> </w:t>
      </w:r>
      <w:r>
        <w:rPr>
          <w:rFonts w:hint="eastAsia" w:ascii="宋体" w:hAnsi="宋体" w:eastAsia="宋体" w:cs="宋体"/>
          <w:spacing w:val="5"/>
          <w:sz w:val="21"/>
          <w:szCs w:val="21"/>
        </w:rPr>
        <w:t>1.企业类型指大型、</w:t>
      </w:r>
      <w:r>
        <w:rPr>
          <w:rFonts w:hint="eastAsia" w:ascii="宋体" w:hAnsi="宋体" w:eastAsia="宋体" w:cs="宋体"/>
          <w:spacing w:val="-32"/>
          <w:sz w:val="21"/>
          <w:szCs w:val="21"/>
        </w:rPr>
        <w:t xml:space="preserve"> </w:t>
      </w:r>
      <w:r>
        <w:rPr>
          <w:rFonts w:hint="eastAsia" w:ascii="宋体" w:hAnsi="宋体" w:eastAsia="宋体" w:cs="宋体"/>
          <w:spacing w:val="5"/>
          <w:sz w:val="21"/>
          <w:szCs w:val="21"/>
        </w:rPr>
        <w:t>中型、小型、微型；</w:t>
      </w:r>
    </w:p>
    <w:p w14:paraId="417A5AC2">
      <w:pPr>
        <w:spacing w:before="206" w:line="233" w:lineRule="auto"/>
        <w:ind w:left="618"/>
        <w:rPr>
          <w:rFonts w:hint="eastAsia" w:ascii="宋体" w:hAnsi="宋体" w:eastAsia="宋体" w:cs="宋体"/>
          <w:sz w:val="21"/>
          <w:szCs w:val="21"/>
        </w:rPr>
      </w:pPr>
      <w:r>
        <w:rPr>
          <w:rFonts w:hint="eastAsia" w:ascii="宋体" w:hAnsi="宋体" w:eastAsia="宋体" w:cs="宋体"/>
          <w:spacing w:val="7"/>
          <w:sz w:val="21"/>
          <w:szCs w:val="21"/>
        </w:rPr>
        <w:t>2.  至磋商截止日成立不足 1 年的可不填写上</w:t>
      </w:r>
      <w:r>
        <w:rPr>
          <w:rFonts w:hint="eastAsia" w:ascii="宋体" w:hAnsi="宋体" w:eastAsia="宋体" w:cs="宋体"/>
          <w:spacing w:val="6"/>
          <w:sz w:val="21"/>
          <w:szCs w:val="21"/>
        </w:rPr>
        <w:t>年营业额</w:t>
      </w:r>
      <w:r>
        <w:rPr>
          <w:rFonts w:hint="eastAsia" w:ascii="宋体" w:hAnsi="宋体" w:eastAsia="宋体" w:cs="宋体"/>
          <w:spacing w:val="-28"/>
          <w:sz w:val="21"/>
          <w:szCs w:val="21"/>
        </w:rPr>
        <w:t xml:space="preserve"> </w:t>
      </w:r>
      <w:r>
        <w:rPr>
          <w:rFonts w:hint="eastAsia" w:ascii="宋体" w:hAnsi="宋体" w:eastAsia="宋体" w:cs="宋体"/>
          <w:spacing w:val="6"/>
          <w:sz w:val="21"/>
          <w:szCs w:val="21"/>
        </w:rPr>
        <w:t>，填“/”；</w:t>
      </w:r>
    </w:p>
    <w:p w14:paraId="75F4AE81">
      <w:pPr>
        <w:spacing w:before="206" w:line="234" w:lineRule="auto"/>
        <w:ind w:left="620"/>
        <w:rPr>
          <w:rFonts w:hint="eastAsia" w:ascii="宋体" w:hAnsi="宋体" w:eastAsia="宋体" w:cs="宋体"/>
          <w:sz w:val="21"/>
          <w:szCs w:val="21"/>
        </w:rPr>
      </w:pPr>
      <w:r>
        <w:rPr>
          <w:rFonts w:hint="eastAsia" w:ascii="宋体" w:hAnsi="宋体" w:eastAsia="宋体" w:cs="宋体"/>
          <w:spacing w:val="7"/>
          <w:sz w:val="21"/>
          <w:szCs w:val="21"/>
        </w:rPr>
        <w:t>3.  表格空间不足时可自行扩展；</w:t>
      </w:r>
    </w:p>
    <w:p w14:paraId="0CB45BEE">
      <w:pPr>
        <w:spacing w:before="206" w:line="233" w:lineRule="auto"/>
        <w:ind w:left="607"/>
        <w:rPr>
          <w:rFonts w:hint="eastAsia" w:ascii="宋体" w:hAnsi="宋体" w:eastAsia="宋体" w:cs="宋体"/>
          <w:sz w:val="21"/>
          <w:szCs w:val="21"/>
        </w:rPr>
      </w:pPr>
      <w:r>
        <w:rPr>
          <w:rFonts w:hint="eastAsia" w:ascii="宋体" w:hAnsi="宋体" w:eastAsia="宋体" w:cs="宋体"/>
          <w:spacing w:val="8"/>
          <w:sz w:val="21"/>
          <w:szCs w:val="21"/>
        </w:rPr>
        <w:t>4.  无所供产品制造商需具有的资质证书填“/”；</w:t>
      </w:r>
    </w:p>
    <w:p w14:paraId="6D7135A8">
      <w:pPr>
        <w:pStyle w:val="6"/>
        <w:spacing w:line="246" w:lineRule="auto"/>
        <w:rPr>
          <w:rFonts w:hint="eastAsia" w:ascii="宋体" w:hAnsi="宋体" w:eastAsia="宋体" w:cs="宋体"/>
          <w:sz w:val="21"/>
          <w:szCs w:val="21"/>
        </w:rPr>
      </w:pPr>
    </w:p>
    <w:p w14:paraId="3A24B164">
      <w:pPr>
        <w:pStyle w:val="6"/>
        <w:spacing w:line="246" w:lineRule="auto"/>
        <w:rPr>
          <w:rFonts w:hint="eastAsia" w:ascii="宋体" w:hAnsi="宋体" w:eastAsia="宋体" w:cs="宋体"/>
          <w:sz w:val="21"/>
          <w:szCs w:val="21"/>
        </w:rPr>
      </w:pPr>
    </w:p>
    <w:p w14:paraId="75D80A70">
      <w:pPr>
        <w:pStyle w:val="6"/>
        <w:spacing w:line="247" w:lineRule="auto"/>
        <w:rPr>
          <w:rFonts w:hint="eastAsia" w:ascii="宋体" w:hAnsi="宋体" w:eastAsia="宋体" w:cs="宋体"/>
          <w:sz w:val="21"/>
          <w:szCs w:val="21"/>
        </w:rPr>
      </w:pPr>
    </w:p>
    <w:p w14:paraId="51AC38C9">
      <w:pPr>
        <w:spacing w:before="86" w:line="229" w:lineRule="auto"/>
        <w:ind w:firstLine="2736" w:firstLineChars="1200"/>
        <w:rPr>
          <w:rFonts w:hint="eastAsia" w:ascii="宋体" w:hAnsi="宋体" w:eastAsia="宋体" w:cs="宋体"/>
          <w:sz w:val="21"/>
          <w:szCs w:val="21"/>
        </w:rPr>
      </w:pPr>
      <w:r>
        <w:rPr>
          <w:rFonts w:hint="eastAsia" w:ascii="宋体" w:hAnsi="宋体" w:eastAsia="宋体" w:cs="宋体"/>
          <w:spacing w:val="9"/>
          <w:sz w:val="21"/>
          <w:szCs w:val="21"/>
        </w:rPr>
        <w:t>供</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11"/>
          <w:sz w:val="21"/>
          <w:szCs w:val="21"/>
        </w:rPr>
        <w:t xml:space="preserve">   </w:t>
      </w:r>
      <w:r>
        <w:rPr>
          <w:rFonts w:hint="eastAsia" w:ascii="宋体" w:hAnsi="宋体" w:eastAsia="宋体" w:cs="宋体"/>
          <w:spacing w:val="9"/>
          <w:sz w:val="21"/>
          <w:szCs w:val="21"/>
        </w:rPr>
        <w:t>应</w:t>
      </w:r>
      <w:r>
        <w:rPr>
          <w:rFonts w:hint="eastAsia" w:ascii="宋体" w:hAnsi="宋体" w:eastAsia="宋体" w:cs="宋体"/>
          <w:spacing w:val="13"/>
          <w:sz w:val="21"/>
          <w:szCs w:val="21"/>
        </w:rPr>
        <w:t xml:space="preserve">  </w:t>
      </w:r>
      <w:r>
        <w:rPr>
          <w:rFonts w:hint="eastAsia" w:ascii="宋体" w:hAnsi="宋体" w:eastAsia="宋体" w:cs="宋体"/>
          <w:spacing w:val="13"/>
          <w:sz w:val="21"/>
          <w:szCs w:val="21"/>
          <w:lang w:val="en-US" w:eastAsia="zh-CN"/>
        </w:rPr>
        <w:t xml:space="preserve">    </w:t>
      </w:r>
      <w:r>
        <w:rPr>
          <w:rFonts w:hint="eastAsia" w:ascii="宋体" w:hAnsi="宋体" w:eastAsia="宋体" w:cs="宋体"/>
          <w:spacing w:val="13"/>
          <w:sz w:val="21"/>
          <w:szCs w:val="21"/>
        </w:rPr>
        <w:t xml:space="preserve"> </w:t>
      </w:r>
      <w:r>
        <w:rPr>
          <w:rFonts w:hint="eastAsia" w:ascii="宋体" w:hAnsi="宋体" w:eastAsia="宋体" w:cs="宋体"/>
          <w:spacing w:val="9"/>
          <w:sz w:val="21"/>
          <w:szCs w:val="21"/>
        </w:rPr>
        <w:t>商</w:t>
      </w:r>
      <w:r>
        <w:rPr>
          <w:rFonts w:hint="eastAsia" w:ascii="宋体" w:hAnsi="宋体" w:eastAsia="宋体" w:cs="宋体"/>
          <w:spacing w:val="-20"/>
          <w:sz w:val="21"/>
          <w:szCs w:val="21"/>
        </w:rPr>
        <w:t xml:space="preserve"> </w:t>
      </w:r>
      <w:r>
        <w:rPr>
          <w:rFonts w:hint="eastAsia" w:ascii="宋体" w:hAnsi="宋体" w:eastAsia="宋体" w:cs="宋体"/>
          <w:spacing w:val="-16"/>
          <w:sz w:val="21"/>
          <w:szCs w:val="21"/>
        </w:rPr>
        <w:t>：</w:t>
      </w:r>
      <w:r>
        <w:rPr>
          <w:rFonts w:hint="eastAsia" w:ascii="宋体" w:hAnsi="宋体" w:eastAsia="宋体" w:cs="宋体"/>
          <w:spacing w:val="1"/>
          <w:sz w:val="21"/>
          <w:szCs w:val="21"/>
          <w:u w:val="single" w:color="auto"/>
        </w:rPr>
        <w:t xml:space="preserve">             </w:t>
      </w:r>
      <w:r>
        <w:rPr>
          <w:rFonts w:hint="eastAsia" w:ascii="宋体" w:hAnsi="宋体" w:eastAsia="宋体" w:cs="宋体"/>
          <w:sz w:val="21"/>
          <w:szCs w:val="21"/>
          <w:u w:val="single" w:color="auto"/>
        </w:rPr>
        <w:t xml:space="preserve">        </w:t>
      </w:r>
      <w:r>
        <w:rPr>
          <w:rFonts w:hint="eastAsia" w:ascii="宋体" w:hAnsi="宋体" w:eastAsia="宋体" w:cs="宋体"/>
          <w:spacing w:val="-16"/>
          <w:sz w:val="21"/>
          <w:szCs w:val="21"/>
        </w:rPr>
        <w:t>（</w:t>
      </w:r>
      <w:r>
        <w:rPr>
          <w:rFonts w:hint="eastAsia" w:ascii="宋体" w:hAnsi="宋体" w:eastAsia="宋体" w:cs="宋体"/>
          <w:spacing w:val="9"/>
          <w:sz w:val="21"/>
          <w:szCs w:val="21"/>
        </w:rPr>
        <w:t>盖单位章）</w:t>
      </w:r>
    </w:p>
    <w:p w14:paraId="737302C4">
      <w:pPr>
        <w:pStyle w:val="6"/>
        <w:spacing w:line="257" w:lineRule="auto"/>
        <w:rPr>
          <w:rFonts w:hint="eastAsia" w:ascii="宋体" w:hAnsi="宋体" w:eastAsia="宋体" w:cs="宋体"/>
          <w:sz w:val="21"/>
          <w:szCs w:val="21"/>
        </w:rPr>
      </w:pPr>
    </w:p>
    <w:p w14:paraId="352E760E">
      <w:pPr>
        <w:spacing w:before="86" w:line="229" w:lineRule="auto"/>
        <w:ind w:firstLine="2760" w:firstLineChars="1200"/>
        <w:rPr>
          <w:rFonts w:hint="eastAsia" w:ascii="宋体" w:hAnsi="宋体" w:eastAsia="宋体" w:cs="宋体"/>
          <w:sz w:val="21"/>
          <w:szCs w:val="21"/>
        </w:rPr>
      </w:pPr>
      <w:r>
        <w:rPr>
          <w:rFonts w:hint="eastAsia" w:ascii="宋体" w:hAnsi="宋体" w:eastAsia="宋体" w:cs="宋体"/>
          <w:spacing w:val="10"/>
          <w:sz w:val="21"/>
          <w:szCs w:val="21"/>
        </w:rPr>
        <w:t>法定代表人（负责人）或委托代理人</w:t>
      </w:r>
      <w:r>
        <w:rPr>
          <w:rFonts w:hint="eastAsia" w:ascii="宋体" w:hAnsi="宋体" w:eastAsia="宋体" w:cs="宋体"/>
          <w:spacing w:val="-17"/>
          <w:sz w:val="21"/>
          <w:szCs w:val="21"/>
        </w:rPr>
        <w:t xml:space="preserve"> </w:t>
      </w:r>
      <w:r>
        <w:rPr>
          <w:rFonts w:hint="eastAsia" w:ascii="宋体" w:hAnsi="宋体" w:eastAsia="宋体" w:cs="宋体"/>
          <w:spacing w:val="-19"/>
          <w:sz w:val="21"/>
          <w:szCs w:val="21"/>
        </w:rPr>
        <w:t>：</w:t>
      </w:r>
      <w:r>
        <w:rPr>
          <w:rFonts w:hint="eastAsia" w:ascii="宋体" w:hAnsi="宋体" w:eastAsia="宋体" w:cs="宋体"/>
          <w:sz w:val="21"/>
          <w:szCs w:val="21"/>
          <w:u w:val="single" w:color="auto"/>
        </w:rPr>
        <w:t xml:space="preserve">        </w:t>
      </w:r>
      <w:r>
        <w:rPr>
          <w:rFonts w:hint="eastAsia" w:ascii="宋体" w:hAnsi="宋体" w:eastAsia="宋体" w:cs="宋体"/>
          <w:spacing w:val="-19"/>
          <w:sz w:val="21"/>
          <w:szCs w:val="21"/>
        </w:rPr>
        <w:t>（</w:t>
      </w:r>
      <w:r>
        <w:rPr>
          <w:rFonts w:hint="eastAsia" w:ascii="宋体" w:hAnsi="宋体" w:eastAsia="宋体" w:cs="宋体"/>
          <w:spacing w:val="10"/>
          <w:sz w:val="21"/>
          <w:szCs w:val="21"/>
        </w:rPr>
        <w:t>签名或盖章）</w:t>
      </w:r>
    </w:p>
    <w:p w14:paraId="4F2E7C57">
      <w:pPr>
        <w:pStyle w:val="6"/>
        <w:spacing w:line="247" w:lineRule="auto"/>
        <w:rPr>
          <w:rFonts w:hint="eastAsia" w:ascii="宋体" w:hAnsi="宋体" w:eastAsia="宋体" w:cs="宋体"/>
          <w:sz w:val="21"/>
          <w:szCs w:val="21"/>
        </w:rPr>
      </w:pPr>
    </w:p>
    <w:p w14:paraId="5D373196">
      <w:pPr>
        <w:spacing w:before="86" w:line="190" w:lineRule="auto"/>
        <w:ind w:firstLine="2678" w:firstLineChars="1300"/>
        <w:rPr>
          <w:rFonts w:hint="eastAsia" w:ascii="宋体" w:hAnsi="宋体" w:eastAsia="宋体" w:cs="宋体"/>
          <w:sz w:val="21"/>
          <w:szCs w:val="21"/>
        </w:rPr>
      </w:pPr>
      <w:r>
        <w:rPr>
          <w:rFonts w:hint="eastAsia" w:ascii="宋体" w:hAnsi="宋体" w:eastAsia="宋体" w:cs="宋体"/>
          <w:spacing w:val="-2"/>
          <w:sz w:val="21"/>
          <w:szCs w:val="21"/>
        </w:rPr>
        <w:t>日</w:t>
      </w:r>
      <w:r>
        <w:rPr>
          <w:rFonts w:hint="eastAsia" w:ascii="宋体" w:hAnsi="宋体" w:eastAsia="宋体" w:cs="宋体"/>
          <w:spacing w:val="4"/>
          <w:sz w:val="21"/>
          <w:szCs w:val="21"/>
        </w:rPr>
        <w:t xml:space="preserve">          </w:t>
      </w:r>
      <w:r>
        <w:rPr>
          <w:rFonts w:hint="eastAsia" w:ascii="宋体" w:hAnsi="宋体" w:eastAsia="宋体" w:cs="宋体"/>
          <w:spacing w:val="-2"/>
          <w:sz w:val="21"/>
          <w:szCs w:val="21"/>
        </w:rPr>
        <w:t>期:</w:t>
      </w:r>
      <w:r>
        <w:rPr>
          <w:rFonts w:hint="eastAsia" w:ascii="宋体" w:hAnsi="宋体" w:eastAsia="宋体" w:cs="宋体"/>
          <w:spacing w:val="12"/>
          <w:sz w:val="21"/>
          <w:szCs w:val="21"/>
          <w:u w:val="single" w:color="auto"/>
        </w:rPr>
        <w:t xml:space="preserve">  </w:t>
      </w:r>
      <w:r>
        <w:rPr>
          <w:rFonts w:hint="eastAsia" w:ascii="宋体" w:hAnsi="宋体" w:eastAsia="宋体" w:cs="宋体"/>
          <w:spacing w:val="12"/>
          <w:sz w:val="21"/>
          <w:szCs w:val="21"/>
          <w:u w:val="single" w:color="auto"/>
          <w:lang w:val="en-US" w:eastAsia="zh-CN"/>
        </w:rPr>
        <w:t xml:space="preserve">     </w:t>
      </w:r>
      <w:r>
        <w:rPr>
          <w:rFonts w:hint="eastAsia" w:ascii="宋体" w:hAnsi="宋体" w:eastAsia="宋体" w:cs="宋体"/>
          <w:spacing w:val="12"/>
          <w:sz w:val="21"/>
          <w:szCs w:val="21"/>
          <w:u w:val="single" w:color="auto"/>
        </w:rPr>
        <w:t xml:space="preserve"> </w:t>
      </w:r>
      <w:r>
        <w:rPr>
          <w:rFonts w:hint="eastAsia" w:ascii="宋体" w:hAnsi="宋体" w:eastAsia="宋体" w:cs="宋体"/>
          <w:spacing w:val="-53"/>
          <w:sz w:val="21"/>
          <w:szCs w:val="21"/>
        </w:rPr>
        <w:t xml:space="preserve"> </w:t>
      </w:r>
      <w:r>
        <w:rPr>
          <w:rFonts w:hint="eastAsia" w:ascii="宋体" w:hAnsi="宋体" w:eastAsia="宋体" w:cs="宋体"/>
          <w:spacing w:val="-2"/>
          <w:sz w:val="21"/>
          <w:szCs w:val="21"/>
        </w:rPr>
        <w:t>年</w:t>
      </w:r>
      <w:r>
        <w:rPr>
          <w:rFonts w:hint="eastAsia" w:ascii="宋体" w:hAnsi="宋体" w:eastAsia="宋体" w:cs="宋体"/>
          <w:spacing w:val="11"/>
          <w:sz w:val="21"/>
          <w:szCs w:val="21"/>
          <w:u w:val="single" w:color="auto"/>
        </w:rPr>
        <w:t xml:space="preserve"> </w:t>
      </w:r>
      <w:r>
        <w:rPr>
          <w:rFonts w:hint="eastAsia" w:ascii="宋体" w:hAnsi="宋体" w:eastAsia="宋体" w:cs="宋体"/>
          <w:spacing w:val="11"/>
          <w:sz w:val="21"/>
          <w:szCs w:val="21"/>
          <w:u w:val="single" w:color="auto"/>
          <w:lang w:val="en-US" w:eastAsia="zh-CN"/>
        </w:rPr>
        <w:t xml:space="preserve">    </w:t>
      </w:r>
      <w:r>
        <w:rPr>
          <w:rFonts w:hint="eastAsia" w:ascii="宋体" w:hAnsi="宋体" w:eastAsia="宋体" w:cs="宋体"/>
          <w:spacing w:val="11"/>
          <w:sz w:val="21"/>
          <w:szCs w:val="21"/>
          <w:u w:val="single" w:color="auto"/>
        </w:rPr>
        <w:t xml:space="preserve">  </w:t>
      </w:r>
      <w:r>
        <w:rPr>
          <w:rFonts w:hint="eastAsia" w:ascii="宋体" w:hAnsi="宋体" w:eastAsia="宋体" w:cs="宋体"/>
          <w:spacing w:val="-51"/>
          <w:sz w:val="21"/>
          <w:szCs w:val="21"/>
        </w:rPr>
        <w:t xml:space="preserve"> </w:t>
      </w:r>
      <w:r>
        <w:rPr>
          <w:rFonts w:hint="eastAsia" w:ascii="宋体" w:hAnsi="宋体" w:eastAsia="宋体" w:cs="宋体"/>
          <w:spacing w:val="-2"/>
          <w:sz w:val="21"/>
          <w:szCs w:val="21"/>
        </w:rPr>
        <w:t>月</w:t>
      </w:r>
      <w:r>
        <w:rPr>
          <w:rFonts w:hint="eastAsia" w:ascii="宋体" w:hAnsi="宋体" w:eastAsia="宋体" w:cs="宋体"/>
          <w:spacing w:val="11"/>
          <w:sz w:val="21"/>
          <w:szCs w:val="21"/>
          <w:u w:val="single" w:color="auto"/>
        </w:rPr>
        <w:t xml:space="preserve">  </w:t>
      </w:r>
      <w:r>
        <w:rPr>
          <w:rFonts w:hint="eastAsia" w:ascii="宋体" w:hAnsi="宋体" w:eastAsia="宋体" w:cs="宋体"/>
          <w:spacing w:val="11"/>
          <w:sz w:val="21"/>
          <w:szCs w:val="21"/>
          <w:u w:val="single" w:color="auto"/>
          <w:lang w:val="en-US" w:eastAsia="zh-CN"/>
        </w:rPr>
        <w:t xml:space="preserve">    </w:t>
      </w:r>
      <w:r>
        <w:rPr>
          <w:rFonts w:hint="eastAsia" w:ascii="宋体" w:hAnsi="宋体" w:eastAsia="宋体" w:cs="宋体"/>
          <w:spacing w:val="11"/>
          <w:sz w:val="21"/>
          <w:szCs w:val="21"/>
          <w:u w:val="single" w:color="auto"/>
        </w:rPr>
        <w:t xml:space="preserve"> </w:t>
      </w:r>
      <w:r>
        <w:rPr>
          <w:rFonts w:hint="eastAsia" w:ascii="宋体" w:hAnsi="宋体" w:eastAsia="宋体" w:cs="宋体"/>
          <w:spacing w:val="-27"/>
          <w:sz w:val="21"/>
          <w:szCs w:val="21"/>
        </w:rPr>
        <w:t xml:space="preserve"> </w:t>
      </w:r>
      <w:r>
        <w:rPr>
          <w:rFonts w:hint="eastAsia" w:ascii="宋体" w:hAnsi="宋体" w:eastAsia="宋体" w:cs="宋体"/>
          <w:spacing w:val="-2"/>
          <w:sz w:val="21"/>
          <w:szCs w:val="21"/>
        </w:rPr>
        <w:t>日</w:t>
      </w:r>
    </w:p>
    <w:p w14:paraId="33A93A57">
      <w:pPr>
        <w:spacing w:line="190" w:lineRule="auto"/>
        <w:rPr>
          <w:rFonts w:hint="eastAsia" w:ascii="宋体" w:hAnsi="宋体" w:eastAsia="宋体" w:cs="宋体"/>
          <w:sz w:val="21"/>
          <w:szCs w:val="21"/>
        </w:rPr>
        <w:sectPr>
          <w:footerReference r:id="rId27" w:type="default"/>
          <w:pgSz w:w="11907" w:h="16840"/>
          <w:pgMar w:top="1431" w:right="1656" w:bottom="1156" w:left="1191" w:header="0" w:footer="993" w:gutter="0"/>
          <w:pgNumType w:fmt="decimal"/>
          <w:cols w:space="720" w:num="1"/>
        </w:sectPr>
      </w:pPr>
    </w:p>
    <w:p w14:paraId="4E7B6C52">
      <w:pPr>
        <w:spacing w:before="237" w:line="183" w:lineRule="auto"/>
        <w:jc w:val="center"/>
        <w:rPr>
          <w:rFonts w:hint="eastAsia" w:ascii="宋体" w:hAnsi="宋体" w:eastAsia="宋体" w:cs="宋体"/>
          <w:b/>
          <w:bCs/>
          <w:sz w:val="24"/>
          <w:szCs w:val="24"/>
        </w:rPr>
      </w:pPr>
      <w:r>
        <w:rPr>
          <w:rFonts w:hint="eastAsia" w:ascii="宋体" w:hAnsi="宋体" w:eastAsia="宋体" w:cs="宋体"/>
          <w:b/>
          <w:bCs/>
          <w:spacing w:val="-3"/>
          <w:sz w:val="24"/>
          <w:szCs w:val="24"/>
          <w:lang w:val="en-US" w:eastAsia="zh-CN"/>
        </w:rPr>
        <w:t>1、</w:t>
      </w:r>
      <w:r>
        <w:rPr>
          <w:rFonts w:hint="eastAsia" w:ascii="宋体" w:hAnsi="宋体" w:eastAsia="宋体" w:cs="宋体"/>
          <w:b/>
          <w:bCs/>
          <w:spacing w:val="-3"/>
          <w:sz w:val="24"/>
          <w:szCs w:val="24"/>
        </w:rPr>
        <w:t>中小企业声明函</w:t>
      </w:r>
    </w:p>
    <w:p w14:paraId="24821C69">
      <w:pPr>
        <w:spacing w:before="163" w:line="336" w:lineRule="auto"/>
        <w:ind w:left="12" w:right="146" w:firstLine="446"/>
        <w:jc w:val="both"/>
        <w:rPr>
          <w:rFonts w:hint="eastAsia" w:ascii="宋体" w:hAnsi="宋体" w:eastAsia="宋体" w:cs="宋体"/>
          <w:spacing w:val="17"/>
          <w:sz w:val="21"/>
          <w:szCs w:val="21"/>
        </w:rPr>
      </w:pPr>
    </w:p>
    <w:p w14:paraId="2119CA9B">
      <w:pPr>
        <w:spacing w:before="163" w:line="336" w:lineRule="auto"/>
        <w:ind w:left="12" w:right="146" w:firstLine="446"/>
        <w:jc w:val="both"/>
        <w:rPr>
          <w:rFonts w:hint="eastAsia" w:ascii="宋体" w:hAnsi="宋体" w:eastAsia="宋体" w:cs="宋体"/>
          <w:spacing w:val="17"/>
          <w:sz w:val="21"/>
          <w:szCs w:val="21"/>
        </w:rPr>
      </w:pPr>
    </w:p>
    <w:p w14:paraId="3AB36A9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本公司郑重声明 ，根据《政府采购促进中小企业发展管理办法》 （财库﹝2020﹞46 号） 的规定，本公司参加</w:t>
      </w:r>
      <w:r>
        <w:rPr>
          <w:rFonts w:hint="eastAsia" w:ascii="宋体" w:hAnsi="宋体" w:eastAsia="宋体" w:cs="宋体"/>
          <w:u w:val="single"/>
        </w:rPr>
        <w:t xml:space="preserve">（单位名称） 的（项目名称） </w:t>
      </w:r>
      <w:r>
        <w:rPr>
          <w:rFonts w:hint="eastAsia" w:ascii="宋体" w:hAnsi="宋体" w:eastAsia="宋体" w:cs="宋体"/>
        </w:rPr>
        <w:t>采购活动 ，提供的货物全部由符合政策要求的中小企业制造。 相关企业的具体情况如下：</w:t>
      </w:r>
    </w:p>
    <w:p w14:paraId="0F8C7707">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宋体" w:hAnsi="宋体" w:eastAsia="宋体" w:cs="宋体"/>
        </w:rPr>
      </w:pPr>
      <w:r>
        <w:rPr>
          <w:rFonts w:hint="eastAsia" w:ascii="宋体" w:hAnsi="宋体" w:eastAsia="宋体" w:cs="宋体"/>
        </w:rPr>
        <w:t xml:space="preserve">1. </w:t>
      </w:r>
      <w:r>
        <w:rPr>
          <w:rFonts w:hint="eastAsia" w:ascii="宋体" w:hAnsi="宋体" w:eastAsia="宋体" w:cs="宋体"/>
          <w:u w:val="single"/>
        </w:rPr>
        <w:t xml:space="preserve"> （标的名称）</w:t>
      </w:r>
      <w:r>
        <w:rPr>
          <w:rFonts w:hint="eastAsia" w:ascii="宋体" w:hAnsi="宋体" w:eastAsia="宋体" w:cs="宋体"/>
        </w:rPr>
        <w:t>，属于</w:t>
      </w:r>
      <w:r>
        <w:rPr>
          <w:rFonts w:hint="eastAsia" w:ascii="宋体" w:hAnsi="宋体" w:eastAsia="宋体" w:cs="宋体"/>
          <w:u w:val="single"/>
        </w:rPr>
        <w:t>（招标文件中明确的所属行业）</w:t>
      </w:r>
      <w:r>
        <w:rPr>
          <w:rFonts w:hint="eastAsia" w:ascii="宋体" w:hAnsi="宋体" w:eastAsia="宋体" w:cs="宋体"/>
        </w:rPr>
        <w:t>；制造商为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xml:space="preserve">       </w:t>
      </w:r>
      <w:r>
        <w:rPr>
          <w:rFonts w:hint="eastAsia" w:ascii="宋体" w:hAnsi="宋体" w:eastAsia="宋体" w:cs="宋体"/>
        </w:rPr>
        <w:t>人，营业收入为</w:t>
      </w:r>
      <w:r>
        <w:rPr>
          <w:rFonts w:hint="eastAsia" w:ascii="宋体" w:hAnsi="宋体" w:eastAsia="宋体" w:cs="宋体"/>
          <w:u w:val="single"/>
        </w:rPr>
        <w:t xml:space="preserve">       </w:t>
      </w:r>
      <w:r>
        <w:rPr>
          <w:rFonts w:hint="eastAsia" w:ascii="宋体" w:hAnsi="宋体" w:eastAsia="宋体" w:cs="宋体"/>
        </w:rPr>
        <w:t>万元，资产总额为</w:t>
      </w:r>
      <w:r>
        <w:rPr>
          <w:rFonts w:hint="eastAsia" w:ascii="宋体" w:hAnsi="宋体" w:eastAsia="宋体" w:cs="宋体"/>
          <w:u w:val="single"/>
        </w:rPr>
        <w:t xml:space="preserve">       </w:t>
      </w:r>
      <w:r>
        <w:rPr>
          <w:rFonts w:hint="eastAsia" w:ascii="宋体" w:hAnsi="宋体" w:eastAsia="宋体" w:cs="宋体"/>
        </w:rPr>
        <w:t xml:space="preserve">万元，属于 </w:t>
      </w:r>
      <w:r>
        <w:rPr>
          <w:rFonts w:hint="eastAsia" w:ascii="宋体" w:hAnsi="宋体" w:eastAsia="宋体" w:cs="宋体"/>
          <w:u w:val="single"/>
        </w:rPr>
        <w:t xml:space="preserve"> （中型企业 、 小型企业 、 微型企业） ；</w:t>
      </w:r>
    </w:p>
    <w:p w14:paraId="7F0063B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宋体" w:hAnsi="宋体" w:eastAsia="宋体" w:cs="宋体"/>
        </w:rPr>
      </w:pPr>
    </w:p>
    <w:p w14:paraId="44A66C5A">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481FFC3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宋体" w:hAnsi="宋体" w:eastAsia="宋体" w:cs="宋体"/>
        </w:rPr>
      </w:pPr>
      <w:r>
        <w:rPr>
          <w:rFonts w:hint="eastAsia" w:ascii="宋体" w:hAnsi="宋体" w:eastAsia="宋体" w:cs="宋体"/>
        </w:rPr>
        <w:t>本企业对上述声明内容的真实性负责。如有虚假 ，将依法承担相应责任。</w:t>
      </w:r>
    </w:p>
    <w:p w14:paraId="158A79C1">
      <w:pPr>
        <w:spacing w:before="208" w:line="190" w:lineRule="auto"/>
        <w:ind w:left="432" w:firstLine="440" w:firstLineChars="200"/>
        <w:rPr>
          <w:rFonts w:hint="eastAsia" w:ascii="宋体" w:hAnsi="宋体" w:eastAsia="宋体" w:cs="宋体"/>
          <w:sz w:val="21"/>
          <w:szCs w:val="21"/>
        </w:rPr>
      </w:pPr>
      <w:r>
        <w:rPr>
          <w:rFonts w:hint="eastAsia" w:ascii="宋体" w:hAnsi="宋体" w:eastAsia="宋体" w:cs="宋体"/>
          <w:spacing w:val="5"/>
          <w:sz w:val="21"/>
          <w:szCs w:val="21"/>
        </w:rPr>
        <w:t>备注：</w:t>
      </w:r>
    </w:p>
    <w:p w14:paraId="0471817D">
      <w:pPr>
        <w:numPr>
          <w:ilvl w:val="0"/>
          <w:numId w:val="2"/>
        </w:numPr>
        <w:spacing w:before="170" w:line="306" w:lineRule="auto"/>
        <w:ind w:left="14" w:right="134" w:firstLine="438"/>
        <w:rPr>
          <w:rFonts w:hint="eastAsia" w:ascii="宋体" w:hAnsi="宋体" w:eastAsia="宋体" w:cs="宋体"/>
          <w:spacing w:val="6"/>
          <w:sz w:val="21"/>
          <w:szCs w:val="21"/>
        </w:rPr>
      </w:pPr>
      <w:r>
        <w:rPr>
          <w:rFonts w:hint="eastAsia" w:ascii="宋体" w:hAnsi="宋体" w:eastAsia="宋体" w:cs="宋体"/>
          <w:spacing w:val="8"/>
          <w:sz w:val="21"/>
          <w:szCs w:val="21"/>
        </w:rPr>
        <w:t>填写前请认真阅读《工业和信息化部、</w:t>
      </w:r>
      <w:r>
        <w:rPr>
          <w:rFonts w:hint="eastAsia" w:ascii="宋体" w:hAnsi="宋体" w:eastAsia="宋体" w:cs="宋体"/>
          <w:spacing w:val="-38"/>
          <w:sz w:val="21"/>
          <w:szCs w:val="21"/>
        </w:rPr>
        <w:t xml:space="preserve"> </w:t>
      </w:r>
      <w:r>
        <w:rPr>
          <w:rFonts w:hint="eastAsia" w:ascii="宋体" w:hAnsi="宋体" w:eastAsia="宋体" w:cs="宋体"/>
          <w:spacing w:val="8"/>
          <w:sz w:val="21"/>
          <w:szCs w:val="21"/>
        </w:rPr>
        <w:t>国家统计局、</w:t>
      </w:r>
      <w:r>
        <w:rPr>
          <w:rFonts w:hint="eastAsia" w:ascii="宋体" w:hAnsi="宋体" w:eastAsia="宋体" w:cs="宋体"/>
          <w:spacing w:val="-38"/>
          <w:sz w:val="21"/>
          <w:szCs w:val="21"/>
        </w:rPr>
        <w:t xml:space="preserve"> </w:t>
      </w:r>
      <w:r>
        <w:rPr>
          <w:rFonts w:hint="eastAsia" w:ascii="宋体" w:hAnsi="宋体" w:eastAsia="宋体" w:cs="宋体"/>
          <w:spacing w:val="8"/>
          <w:sz w:val="21"/>
          <w:szCs w:val="21"/>
        </w:rPr>
        <w:t>国家发展和改革委</w:t>
      </w:r>
      <w:r>
        <w:rPr>
          <w:rFonts w:hint="eastAsia" w:ascii="宋体" w:hAnsi="宋体" w:eastAsia="宋体" w:cs="宋体"/>
          <w:spacing w:val="7"/>
          <w:sz w:val="21"/>
          <w:szCs w:val="21"/>
        </w:rPr>
        <w:t>员会、财政部关于印发中小企业划型标准规定的通知》（工信部联企业[2011]300号）和财政部、工业和信息化部关于印发《政府采购促进中小企业发展管理办法》的通知(财库[202</w:t>
      </w:r>
      <w:r>
        <w:rPr>
          <w:rFonts w:hint="eastAsia" w:ascii="宋体" w:hAnsi="宋体" w:eastAsia="宋体" w:cs="宋体"/>
          <w:spacing w:val="6"/>
          <w:sz w:val="21"/>
          <w:szCs w:val="21"/>
        </w:rPr>
        <w:t>0]46号)相关规定。</w:t>
      </w:r>
    </w:p>
    <w:p w14:paraId="09D91E82">
      <w:pPr>
        <w:numPr>
          <w:ilvl w:val="0"/>
          <w:numId w:val="2"/>
        </w:numPr>
        <w:spacing w:before="170" w:line="306" w:lineRule="auto"/>
        <w:ind w:left="14" w:right="134" w:firstLine="438"/>
        <w:rPr>
          <w:rFonts w:hint="eastAsia" w:ascii="宋体" w:hAnsi="宋体" w:eastAsia="宋体" w:cs="宋体"/>
          <w:spacing w:val="6"/>
          <w:sz w:val="21"/>
          <w:szCs w:val="21"/>
        </w:rPr>
      </w:pPr>
      <w:r>
        <w:rPr>
          <w:rFonts w:hint="eastAsia" w:ascii="宋体" w:hAnsi="宋体" w:eastAsia="宋体" w:cs="宋体"/>
          <w:spacing w:val="6"/>
          <w:sz w:val="21"/>
          <w:szCs w:val="21"/>
        </w:rPr>
        <w:t>供应商提供的《中小企业声明函》必须真实有效，如果被举报经查实出具虚假声明函的，将被取消磋商资格，并按有关规定予以处理。</w:t>
      </w:r>
    </w:p>
    <w:p w14:paraId="249448A6">
      <w:pPr>
        <w:pStyle w:val="6"/>
        <w:spacing w:line="250" w:lineRule="auto"/>
      </w:pPr>
    </w:p>
    <w:p w14:paraId="5D8D2875">
      <w:pPr>
        <w:pStyle w:val="6"/>
        <w:spacing w:line="251" w:lineRule="auto"/>
      </w:pPr>
    </w:p>
    <w:p w14:paraId="709B68C9">
      <w:pPr>
        <w:keepNext w:val="0"/>
        <w:keepLines w:val="0"/>
        <w:pageBreakBefore w:val="0"/>
        <w:widowControl/>
        <w:kinsoku w:val="0"/>
        <w:wordWrap/>
        <w:overflowPunct/>
        <w:topLinePunct w:val="0"/>
        <w:autoSpaceDE w:val="0"/>
        <w:autoSpaceDN w:val="0"/>
        <w:bidi w:val="0"/>
        <w:adjustRightInd w:val="0"/>
        <w:snapToGrid w:val="0"/>
        <w:spacing w:before="86" w:line="360" w:lineRule="auto"/>
        <w:ind w:left="1910"/>
        <w:textAlignment w:val="baseline"/>
        <w:rPr>
          <w:rFonts w:hint="eastAsia" w:ascii="宋体" w:hAnsi="宋体" w:eastAsia="宋体" w:cs="宋体"/>
          <w:spacing w:val="8"/>
          <w:sz w:val="21"/>
          <w:szCs w:val="21"/>
        </w:rPr>
      </w:pPr>
    </w:p>
    <w:p w14:paraId="6EAC12D1">
      <w:pPr>
        <w:keepNext w:val="0"/>
        <w:keepLines w:val="0"/>
        <w:pageBreakBefore w:val="0"/>
        <w:widowControl/>
        <w:kinsoku w:val="0"/>
        <w:wordWrap/>
        <w:overflowPunct/>
        <w:topLinePunct w:val="0"/>
        <w:autoSpaceDE w:val="0"/>
        <w:autoSpaceDN w:val="0"/>
        <w:bidi w:val="0"/>
        <w:adjustRightInd w:val="0"/>
        <w:snapToGrid w:val="0"/>
        <w:spacing w:before="86" w:line="360" w:lineRule="auto"/>
        <w:ind w:left="1910"/>
        <w:textAlignment w:val="baseline"/>
        <w:rPr>
          <w:rFonts w:hint="eastAsia" w:ascii="宋体" w:hAnsi="宋体" w:eastAsia="宋体" w:cs="宋体"/>
          <w:sz w:val="21"/>
          <w:szCs w:val="21"/>
        </w:rPr>
      </w:pPr>
      <w:r>
        <w:rPr>
          <w:rFonts w:hint="eastAsia" w:ascii="宋体" w:hAnsi="宋体" w:eastAsia="宋体" w:cs="宋体"/>
          <w:spacing w:val="8"/>
          <w:sz w:val="21"/>
          <w:szCs w:val="21"/>
        </w:rPr>
        <w:t>供</w:t>
      </w:r>
      <w:r>
        <w:rPr>
          <w:rFonts w:hint="eastAsia" w:ascii="宋体" w:hAnsi="宋体" w:eastAsia="宋体" w:cs="宋体"/>
          <w:spacing w:val="48"/>
          <w:sz w:val="21"/>
          <w:szCs w:val="21"/>
        </w:rPr>
        <w:t xml:space="preserve"> </w:t>
      </w:r>
      <w:r>
        <w:rPr>
          <w:rFonts w:hint="eastAsia" w:ascii="宋体" w:hAnsi="宋体" w:eastAsia="宋体" w:cs="宋体"/>
          <w:spacing w:val="8"/>
          <w:sz w:val="21"/>
          <w:szCs w:val="21"/>
        </w:rPr>
        <w:t>应</w:t>
      </w:r>
      <w:r>
        <w:rPr>
          <w:rFonts w:hint="eastAsia" w:ascii="宋体" w:hAnsi="宋体" w:eastAsia="宋体" w:cs="宋体"/>
          <w:spacing w:val="51"/>
          <w:sz w:val="21"/>
          <w:szCs w:val="21"/>
        </w:rPr>
        <w:t xml:space="preserve"> </w:t>
      </w:r>
      <w:r>
        <w:rPr>
          <w:rFonts w:hint="eastAsia" w:ascii="宋体" w:hAnsi="宋体" w:eastAsia="宋体" w:cs="宋体"/>
          <w:spacing w:val="8"/>
          <w:sz w:val="21"/>
          <w:szCs w:val="21"/>
        </w:rPr>
        <w:t>商</w:t>
      </w:r>
      <w:r>
        <w:rPr>
          <w:rFonts w:hint="eastAsia" w:ascii="宋体" w:hAnsi="宋体" w:eastAsia="宋体" w:cs="宋体"/>
          <w:spacing w:val="52"/>
          <w:sz w:val="21"/>
          <w:szCs w:val="21"/>
        </w:rPr>
        <w:t xml:space="preserve"> </w:t>
      </w:r>
      <w:r>
        <w:rPr>
          <w:rFonts w:hint="eastAsia" w:ascii="宋体" w:hAnsi="宋体" w:eastAsia="宋体" w:cs="宋体"/>
          <w:spacing w:val="8"/>
          <w:sz w:val="21"/>
          <w:szCs w:val="21"/>
        </w:rPr>
        <w:t>（单位名称及公章</w:t>
      </w:r>
      <w:r>
        <w:rPr>
          <w:rFonts w:hint="eastAsia" w:ascii="宋体" w:hAnsi="宋体" w:eastAsia="宋体" w:cs="宋体"/>
          <w:spacing w:val="-13"/>
          <w:sz w:val="21"/>
          <w:szCs w:val="21"/>
        </w:rPr>
        <w:t>）</w:t>
      </w:r>
      <w:r>
        <w:rPr>
          <w:rFonts w:hint="eastAsia" w:ascii="宋体" w:hAnsi="宋体" w:eastAsia="宋体" w:cs="宋体"/>
          <w:spacing w:val="-9"/>
          <w:sz w:val="21"/>
          <w:szCs w:val="21"/>
        </w:rPr>
        <w:t xml:space="preserve"> </w:t>
      </w:r>
      <w:r>
        <w:rPr>
          <w:rFonts w:hint="eastAsia" w:ascii="宋体" w:hAnsi="宋体" w:eastAsia="宋体" w:cs="宋体"/>
          <w:spacing w:val="-13"/>
          <w:sz w:val="21"/>
          <w:szCs w:val="21"/>
        </w:rPr>
        <w:t>：</w:t>
      </w:r>
      <w:r>
        <w:rPr>
          <w:rFonts w:hint="eastAsia" w:ascii="宋体" w:hAnsi="宋体" w:eastAsia="宋体" w:cs="宋体"/>
          <w:sz w:val="21"/>
          <w:szCs w:val="21"/>
          <w:u w:val="single" w:color="auto"/>
        </w:rPr>
        <w:t xml:space="preserve">                                                  </w:t>
      </w:r>
    </w:p>
    <w:p w14:paraId="0D440D52">
      <w:pPr>
        <w:keepNext w:val="0"/>
        <w:keepLines w:val="0"/>
        <w:pageBreakBefore w:val="0"/>
        <w:widowControl/>
        <w:kinsoku w:val="0"/>
        <w:wordWrap/>
        <w:overflowPunct/>
        <w:topLinePunct w:val="0"/>
        <w:autoSpaceDE w:val="0"/>
        <w:autoSpaceDN w:val="0"/>
        <w:bidi w:val="0"/>
        <w:adjustRightInd w:val="0"/>
        <w:snapToGrid w:val="0"/>
        <w:spacing w:before="171" w:line="360" w:lineRule="auto"/>
        <w:ind w:left="1912"/>
        <w:textAlignment w:val="baseline"/>
        <w:rPr>
          <w:rFonts w:hint="eastAsia" w:ascii="宋体" w:hAnsi="宋体" w:eastAsia="宋体" w:cs="宋体"/>
          <w:sz w:val="21"/>
          <w:szCs w:val="21"/>
        </w:rPr>
      </w:pPr>
      <w:r>
        <w:rPr>
          <w:rFonts w:hint="eastAsia" w:ascii="宋体" w:hAnsi="宋体" w:eastAsia="宋体" w:cs="宋体"/>
          <w:spacing w:val="9"/>
          <w:sz w:val="21"/>
          <w:szCs w:val="21"/>
        </w:rPr>
        <w:t>法定代表人（负责人）/被授权人（签字</w:t>
      </w:r>
      <w:r>
        <w:rPr>
          <w:rFonts w:hint="eastAsia" w:ascii="宋体" w:hAnsi="宋体" w:eastAsia="宋体" w:cs="宋体"/>
          <w:spacing w:val="12"/>
          <w:sz w:val="21"/>
          <w:szCs w:val="21"/>
        </w:rPr>
        <w:t>）：</w:t>
      </w:r>
      <w:r>
        <w:rPr>
          <w:rFonts w:hint="eastAsia" w:ascii="宋体" w:hAnsi="宋体" w:eastAsia="宋体" w:cs="宋体"/>
          <w:sz w:val="21"/>
          <w:szCs w:val="21"/>
          <w:u w:val="single" w:color="auto"/>
        </w:rPr>
        <w:t xml:space="preserve">                                        </w:t>
      </w:r>
    </w:p>
    <w:p w14:paraId="232F2E24">
      <w:pPr>
        <w:keepNext w:val="0"/>
        <w:keepLines w:val="0"/>
        <w:pageBreakBefore w:val="0"/>
        <w:widowControl/>
        <w:kinsoku w:val="0"/>
        <w:wordWrap/>
        <w:overflowPunct/>
        <w:topLinePunct w:val="0"/>
        <w:autoSpaceDE w:val="0"/>
        <w:autoSpaceDN w:val="0"/>
        <w:bidi w:val="0"/>
        <w:adjustRightInd w:val="0"/>
        <w:snapToGrid w:val="0"/>
        <w:spacing w:before="210" w:line="360" w:lineRule="auto"/>
        <w:ind w:left="1941"/>
        <w:textAlignment w:val="baseline"/>
        <w:rPr>
          <w:rFonts w:hint="eastAsia" w:ascii="宋体" w:hAnsi="宋体" w:eastAsia="宋体" w:cs="宋体"/>
          <w:sz w:val="21"/>
          <w:szCs w:val="21"/>
        </w:rPr>
      </w:pPr>
      <w:r>
        <w:rPr>
          <w:rFonts w:hint="eastAsia" w:ascii="宋体" w:hAnsi="宋体" w:eastAsia="宋体" w:cs="宋体"/>
          <w:spacing w:val="-3"/>
          <w:sz w:val="21"/>
          <w:szCs w:val="21"/>
        </w:rPr>
        <w:t>日</w:t>
      </w:r>
      <w:r>
        <w:rPr>
          <w:rFonts w:hint="eastAsia" w:ascii="宋体" w:hAnsi="宋体" w:eastAsia="宋体" w:cs="宋体"/>
          <w:spacing w:val="2"/>
          <w:sz w:val="21"/>
          <w:szCs w:val="21"/>
        </w:rPr>
        <w:t xml:space="preserve">              </w:t>
      </w:r>
      <w:r>
        <w:rPr>
          <w:rFonts w:hint="eastAsia" w:ascii="宋体" w:hAnsi="宋体" w:eastAsia="宋体" w:cs="宋体"/>
          <w:spacing w:val="-3"/>
          <w:sz w:val="21"/>
          <w:szCs w:val="21"/>
        </w:rPr>
        <w:t>期</w:t>
      </w:r>
      <w:r>
        <w:rPr>
          <w:rFonts w:hint="eastAsia" w:ascii="宋体" w:hAnsi="宋体" w:eastAsia="宋体" w:cs="宋体"/>
          <w:spacing w:val="-16"/>
          <w:sz w:val="21"/>
          <w:szCs w:val="21"/>
        </w:rPr>
        <w:t xml:space="preserve"> </w:t>
      </w:r>
      <w:r>
        <w:rPr>
          <w:rFonts w:hint="eastAsia" w:ascii="宋体" w:hAnsi="宋体" w:eastAsia="宋体" w:cs="宋体"/>
          <w:spacing w:val="-3"/>
          <w:sz w:val="21"/>
          <w:szCs w:val="21"/>
        </w:rPr>
        <w:t>：</w:t>
      </w:r>
      <w:r>
        <w:rPr>
          <w:rFonts w:hint="eastAsia" w:ascii="宋体" w:hAnsi="宋体" w:eastAsia="宋体" w:cs="宋体"/>
          <w:spacing w:val="-3"/>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3"/>
          <w:sz w:val="21"/>
          <w:szCs w:val="21"/>
        </w:rPr>
        <w:t>年</w:t>
      </w:r>
      <w:r>
        <w:rPr>
          <w:rFonts w:hint="eastAsia" w:ascii="宋体" w:hAnsi="宋体" w:eastAsia="宋体" w:cs="宋体"/>
          <w:spacing w:val="-3"/>
          <w:sz w:val="21"/>
          <w:szCs w:val="21"/>
          <w:u w:val="single" w:color="auto"/>
        </w:rPr>
        <w:t xml:space="preserve">           </w:t>
      </w:r>
      <w:r>
        <w:rPr>
          <w:rFonts w:hint="eastAsia" w:ascii="宋体" w:hAnsi="宋体" w:eastAsia="宋体" w:cs="宋体"/>
          <w:spacing w:val="-51"/>
          <w:sz w:val="21"/>
          <w:szCs w:val="21"/>
        </w:rPr>
        <w:t xml:space="preserve"> </w:t>
      </w:r>
      <w:r>
        <w:rPr>
          <w:rFonts w:hint="eastAsia" w:ascii="宋体" w:hAnsi="宋体" w:eastAsia="宋体" w:cs="宋体"/>
          <w:spacing w:val="-3"/>
          <w:sz w:val="21"/>
          <w:szCs w:val="21"/>
        </w:rPr>
        <w:t>月</w:t>
      </w:r>
      <w:r>
        <w:rPr>
          <w:rFonts w:hint="eastAsia" w:ascii="宋体" w:hAnsi="宋体" w:eastAsia="宋体" w:cs="宋体"/>
          <w:spacing w:val="-3"/>
          <w:sz w:val="21"/>
          <w:szCs w:val="21"/>
          <w:u w:val="single" w:color="auto"/>
        </w:rPr>
        <w:t xml:space="preserve">           </w:t>
      </w:r>
      <w:r>
        <w:rPr>
          <w:rFonts w:hint="eastAsia" w:ascii="宋体" w:hAnsi="宋体" w:eastAsia="宋体" w:cs="宋体"/>
          <w:spacing w:val="-28"/>
          <w:sz w:val="21"/>
          <w:szCs w:val="21"/>
        </w:rPr>
        <w:t xml:space="preserve"> </w:t>
      </w:r>
      <w:r>
        <w:rPr>
          <w:rFonts w:hint="eastAsia" w:ascii="宋体" w:hAnsi="宋体" w:eastAsia="宋体" w:cs="宋体"/>
          <w:spacing w:val="-3"/>
          <w:sz w:val="21"/>
          <w:szCs w:val="21"/>
        </w:rPr>
        <w:t>日</w:t>
      </w:r>
    </w:p>
    <w:p w14:paraId="5483874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sectPr>
          <w:footerReference r:id="rId28" w:type="default"/>
          <w:pgSz w:w="11907" w:h="16840"/>
          <w:pgMar w:top="1431" w:right="1786" w:bottom="1156" w:left="1786" w:header="0" w:footer="993" w:gutter="0"/>
          <w:pgNumType w:fmt="decimal"/>
          <w:cols w:space="720" w:num="1"/>
        </w:sectPr>
      </w:pPr>
    </w:p>
    <w:p w14:paraId="00A18C4D">
      <w:pPr>
        <w:spacing w:before="237" w:line="183" w:lineRule="auto"/>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lang w:val="en-US" w:eastAsia="zh-CN"/>
        </w:rPr>
        <w:t>2、</w:t>
      </w:r>
      <w:r>
        <w:rPr>
          <w:rFonts w:hint="eastAsia" w:ascii="宋体" w:hAnsi="宋体" w:eastAsia="宋体" w:cs="宋体"/>
          <w:b/>
          <w:bCs/>
          <w:spacing w:val="-3"/>
          <w:sz w:val="24"/>
          <w:szCs w:val="24"/>
        </w:rPr>
        <w:t>残疾人福利性单位声明函</w:t>
      </w:r>
    </w:p>
    <w:p w14:paraId="27D5CEE4">
      <w:pPr>
        <w:pStyle w:val="6"/>
        <w:spacing w:line="254" w:lineRule="auto"/>
      </w:pPr>
    </w:p>
    <w:p w14:paraId="31AC48BB">
      <w:pPr>
        <w:pStyle w:val="6"/>
        <w:spacing w:line="254" w:lineRule="auto"/>
      </w:pPr>
    </w:p>
    <w:p w14:paraId="4F3FE140">
      <w:pPr>
        <w:pStyle w:val="6"/>
        <w:spacing w:line="254" w:lineRule="auto"/>
      </w:pPr>
    </w:p>
    <w:p w14:paraId="3A31926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本单位郑重声明 ，根据《财政部  民政部  中国残疾人联合会关于促进残疾人就业政府采购政策的通知》 （财库〔2017〕141号） 的规定， 本单位为符合条件的残疾人福利性单位，且本单位参加______单位的_______项目采购活动提供本单位制造的货物，或者提供其他残疾人福利性单位制造的货物（不包括使用非残疾人福利性单位注册商标的货物）。</w:t>
      </w:r>
    </w:p>
    <w:p w14:paraId="1BCC4DD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本单位对上述声明的真实性负责 。 如有虚假，将依法承担相应责任。</w:t>
      </w:r>
    </w:p>
    <w:p w14:paraId="1E1DD992">
      <w:pPr>
        <w:pStyle w:val="6"/>
        <w:spacing w:line="272" w:lineRule="auto"/>
      </w:pPr>
    </w:p>
    <w:p w14:paraId="6C504BC1">
      <w:pPr>
        <w:pStyle w:val="6"/>
        <w:spacing w:line="272" w:lineRule="auto"/>
      </w:pPr>
    </w:p>
    <w:p w14:paraId="0594515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备注： 1、填写前请认真阅读《财政部  民政部  中国残疾人联合会关于促进残疾人就业政府采购政采的通知》（财库〔2017〕 141号）相关规定。</w:t>
      </w:r>
    </w:p>
    <w:p w14:paraId="59F6ADB0">
      <w:pPr>
        <w:keepNext w:val="0"/>
        <w:keepLines w:val="0"/>
        <w:pageBreakBefore w:val="0"/>
        <w:widowControl/>
        <w:kinsoku w:val="0"/>
        <w:wordWrap/>
        <w:overflowPunct/>
        <w:topLinePunct w:val="0"/>
        <w:autoSpaceDE w:val="0"/>
        <w:autoSpaceDN w:val="0"/>
        <w:bidi w:val="0"/>
        <w:adjustRightInd w:val="0"/>
        <w:snapToGrid w:val="0"/>
        <w:spacing w:line="360" w:lineRule="auto"/>
        <w:ind w:firstLine="1050" w:firstLineChars="500"/>
        <w:textAlignment w:val="baseline"/>
        <w:rPr>
          <w:rFonts w:hint="eastAsia" w:ascii="宋体" w:hAnsi="宋体" w:eastAsia="宋体" w:cs="宋体"/>
        </w:rPr>
      </w:pPr>
      <w:r>
        <w:rPr>
          <w:rFonts w:hint="eastAsia" w:ascii="宋体" w:hAnsi="宋体" w:eastAsia="宋体" w:cs="宋体"/>
        </w:rPr>
        <w:t>2、根据实际情况提供 ，若不是残疾人福利性单位则不提供。</w:t>
      </w:r>
    </w:p>
    <w:p w14:paraId="4665AD63">
      <w:pPr>
        <w:pStyle w:val="6"/>
        <w:spacing w:line="272" w:lineRule="auto"/>
      </w:pPr>
    </w:p>
    <w:p w14:paraId="51AE2E5B">
      <w:pPr>
        <w:pStyle w:val="6"/>
        <w:spacing w:line="273" w:lineRule="auto"/>
      </w:pPr>
    </w:p>
    <w:p w14:paraId="4A12C24A">
      <w:pPr>
        <w:pStyle w:val="6"/>
        <w:spacing w:line="273" w:lineRule="auto"/>
      </w:pPr>
    </w:p>
    <w:p w14:paraId="12D572B1">
      <w:pPr>
        <w:keepNext w:val="0"/>
        <w:keepLines w:val="0"/>
        <w:pageBreakBefore w:val="0"/>
        <w:widowControl/>
        <w:kinsoku w:val="0"/>
        <w:wordWrap/>
        <w:overflowPunct/>
        <w:topLinePunct w:val="0"/>
        <w:autoSpaceDE w:val="0"/>
        <w:autoSpaceDN w:val="0"/>
        <w:bidi w:val="0"/>
        <w:adjustRightInd w:val="0"/>
        <w:snapToGrid w:val="0"/>
        <w:spacing w:before="86" w:line="360" w:lineRule="auto"/>
        <w:ind w:left="1910"/>
        <w:textAlignment w:val="baseline"/>
        <w:rPr>
          <w:rFonts w:hint="eastAsia" w:ascii="宋体" w:hAnsi="宋体" w:eastAsia="宋体" w:cs="宋体"/>
          <w:sz w:val="21"/>
          <w:szCs w:val="21"/>
        </w:rPr>
      </w:pPr>
      <w:r>
        <w:rPr>
          <w:rFonts w:hint="eastAsia" w:ascii="宋体" w:hAnsi="宋体" w:eastAsia="宋体" w:cs="宋体"/>
          <w:spacing w:val="8"/>
          <w:sz w:val="21"/>
          <w:szCs w:val="21"/>
        </w:rPr>
        <w:t>供</w:t>
      </w:r>
      <w:r>
        <w:rPr>
          <w:rFonts w:hint="eastAsia" w:ascii="宋体" w:hAnsi="宋体" w:eastAsia="宋体" w:cs="宋体"/>
          <w:spacing w:val="48"/>
          <w:sz w:val="21"/>
          <w:szCs w:val="21"/>
        </w:rPr>
        <w:t xml:space="preserve"> </w:t>
      </w:r>
      <w:r>
        <w:rPr>
          <w:rFonts w:hint="eastAsia" w:ascii="宋体" w:hAnsi="宋体" w:eastAsia="宋体" w:cs="宋体"/>
          <w:spacing w:val="8"/>
          <w:sz w:val="21"/>
          <w:szCs w:val="21"/>
        </w:rPr>
        <w:t>应</w:t>
      </w:r>
      <w:r>
        <w:rPr>
          <w:rFonts w:hint="eastAsia" w:ascii="宋体" w:hAnsi="宋体" w:eastAsia="宋体" w:cs="宋体"/>
          <w:spacing w:val="51"/>
          <w:sz w:val="21"/>
          <w:szCs w:val="21"/>
        </w:rPr>
        <w:t xml:space="preserve"> </w:t>
      </w:r>
      <w:r>
        <w:rPr>
          <w:rFonts w:hint="eastAsia" w:ascii="宋体" w:hAnsi="宋体" w:eastAsia="宋体" w:cs="宋体"/>
          <w:spacing w:val="8"/>
          <w:sz w:val="21"/>
          <w:szCs w:val="21"/>
        </w:rPr>
        <w:t>商</w:t>
      </w:r>
      <w:r>
        <w:rPr>
          <w:rFonts w:hint="eastAsia" w:ascii="宋体" w:hAnsi="宋体" w:eastAsia="宋体" w:cs="宋体"/>
          <w:spacing w:val="52"/>
          <w:sz w:val="21"/>
          <w:szCs w:val="21"/>
        </w:rPr>
        <w:t xml:space="preserve"> </w:t>
      </w:r>
      <w:r>
        <w:rPr>
          <w:rFonts w:hint="eastAsia" w:ascii="宋体" w:hAnsi="宋体" w:eastAsia="宋体" w:cs="宋体"/>
          <w:spacing w:val="8"/>
          <w:sz w:val="21"/>
          <w:szCs w:val="21"/>
        </w:rPr>
        <w:t>（单位名称及公章</w:t>
      </w:r>
      <w:r>
        <w:rPr>
          <w:rFonts w:hint="eastAsia" w:ascii="宋体" w:hAnsi="宋体" w:eastAsia="宋体" w:cs="宋体"/>
          <w:spacing w:val="-13"/>
          <w:sz w:val="21"/>
          <w:szCs w:val="21"/>
        </w:rPr>
        <w:t>）</w:t>
      </w:r>
      <w:r>
        <w:rPr>
          <w:rFonts w:hint="eastAsia" w:ascii="宋体" w:hAnsi="宋体" w:eastAsia="宋体" w:cs="宋体"/>
          <w:spacing w:val="-9"/>
          <w:sz w:val="21"/>
          <w:szCs w:val="21"/>
        </w:rPr>
        <w:t xml:space="preserve"> </w:t>
      </w:r>
      <w:r>
        <w:rPr>
          <w:rFonts w:hint="eastAsia" w:ascii="宋体" w:hAnsi="宋体" w:eastAsia="宋体" w:cs="宋体"/>
          <w:spacing w:val="-13"/>
          <w:sz w:val="21"/>
          <w:szCs w:val="21"/>
        </w:rPr>
        <w:t>：</w:t>
      </w:r>
      <w:r>
        <w:rPr>
          <w:rFonts w:hint="eastAsia" w:ascii="宋体" w:hAnsi="宋体" w:eastAsia="宋体" w:cs="宋体"/>
          <w:sz w:val="21"/>
          <w:szCs w:val="21"/>
          <w:u w:val="single" w:color="auto"/>
        </w:rPr>
        <w:t xml:space="preserve">                                                  </w:t>
      </w:r>
    </w:p>
    <w:p w14:paraId="06E8D93C">
      <w:pPr>
        <w:keepNext w:val="0"/>
        <w:keepLines w:val="0"/>
        <w:pageBreakBefore w:val="0"/>
        <w:widowControl/>
        <w:kinsoku w:val="0"/>
        <w:wordWrap/>
        <w:overflowPunct/>
        <w:topLinePunct w:val="0"/>
        <w:autoSpaceDE w:val="0"/>
        <w:autoSpaceDN w:val="0"/>
        <w:bidi w:val="0"/>
        <w:adjustRightInd w:val="0"/>
        <w:snapToGrid w:val="0"/>
        <w:spacing w:before="171" w:line="360" w:lineRule="auto"/>
        <w:ind w:left="1912"/>
        <w:textAlignment w:val="baseline"/>
        <w:rPr>
          <w:rFonts w:hint="eastAsia" w:ascii="宋体" w:hAnsi="宋体" w:eastAsia="宋体" w:cs="宋体"/>
          <w:sz w:val="21"/>
          <w:szCs w:val="21"/>
        </w:rPr>
      </w:pPr>
      <w:r>
        <w:rPr>
          <w:rFonts w:hint="eastAsia" w:ascii="宋体" w:hAnsi="宋体" w:eastAsia="宋体" w:cs="宋体"/>
          <w:spacing w:val="9"/>
          <w:sz w:val="21"/>
          <w:szCs w:val="21"/>
        </w:rPr>
        <w:t>法定代表人（负责人）/被授权人（签字</w:t>
      </w:r>
      <w:r>
        <w:rPr>
          <w:rFonts w:hint="eastAsia" w:ascii="宋体" w:hAnsi="宋体" w:eastAsia="宋体" w:cs="宋体"/>
          <w:spacing w:val="12"/>
          <w:sz w:val="21"/>
          <w:szCs w:val="21"/>
        </w:rPr>
        <w:t>）：</w:t>
      </w:r>
      <w:r>
        <w:rPr>
          <w:rFonts w:hint="eastAsia" w:ascii="宋体" w:hAnsi="宋体" w:eastAsia="宋体" w:cs="宋体"/>
          <w:sz w:val="21"/>
          <w:szCs w:val="21"/>
          <w:u w:val="single" w:color="auto"/>
        </w:rPr>
        <w:t xml:space="preserve">                                        </w:t>
      </w:r>
    </w:p>
    <w:p w14:paraId="317324B2">
      <w:pPr>
        <w:keepNext w:val="0"/>
        <w:keepLines w:val="0"/>
        <w:pageBreakBefore w:val="0"/>
        <w:widowControl/>
        <w:kinsoku w:val="0"/>
        <w:wordWrap/>
        <w:overflowPunct/>
        <w:topLinePunct w:val="0"/>
        <w:autoSpaceDE w:val="0"/>
        <w:autoSpaceDN w:val="0"/>
        <w:bidi w:val="0"/>
        <w:adjustRightInd w:val="0"/>
        <w:snapToGrid w:val="0"/>
        <w:spacing w:before="210" w:line="360" w:lineRule="auto"/>
        <w:ind w:left="1941"/>
        <w:textAlignment w:val="baseline"/>
        <w:rPr>
          <w:rFonts w:hint="eastAsia" w:ascii="宋体" w:hAnsi="宋体" w:eastAsia="宋体" w:cs="宋体"/>
          <w:sz w:val="21"/>
          <w:szCs w:val="21"/>
        </w:rPr>
      </w:pPr>
      <w:r>
        <w:rPr>
          <w:rFonts w:hint="eastAsia" w:ascii="宋体" w:hAnsi="宋体" w:eastAsia="宋体" w:cs="宋体"/>
          <w:spacing w:val="-3"/>
          <w:sz w:val="21"/>
          <w:szCs w:val="21"/>
        </w:rPr>
        <w:t>日</w:t>
      </w:r>
      <w:r>
        <w:rPr>
          <w:rFonts w:hint="eastAsia" w:ascii="宋体" w:hAnsi="宋体" w:eastAsia="宋体" w:cs="宋体"/>
          <w:spacing w:val="2"/>
          <w:sz w:val="21"/>
          <w:szCs w:val="21"/>
        </w:rPr>
        <w:t xml:space="preserve">              </w:t>
      </w:r>
      <w:r>
        <w:rPr>
          <w:rFonts w:hint="eastAsia" w:ascii="宋体" w:hAnsi="宋体" w:eastAsia="宋体" w:cs="宋体"/>
          <w:spacing w:val="-3"/>
          <w:sz w:val="21"/>
          <w:szCs w:val="21"/>
        </w:rPr>
        <w:t>期</w:t>
      </w:r>
      <w:r>
        <w:rPr>
          <w:rFonts w:hint="eastAsia" w:ascii="宋体" w:hAnsi="宋体" w:eastAsia="宋体" w:cs="宋体"/>
          <w:spacing w:val="-16"/>
          <w:sz w:val="21"/>
          <w:szCs w:val="21"/>
        </w:rPr>
        <w:t xml:space="preserve"> </w:t>
      </w:r>
      <w:r>
        <w:rPr>
          <w:rFonts w:hint="eastAsia" w:ascii="宋体" w:hAnsi="宋体" w:eastAsia="宋体" w:cs="宋体"/>
          <w:spacing w:val="-3"/>
          <w:sz w:val="21"/>
          <w:szCs w:val="21"/>
        </w:rPr>
        <w:t>：</w:t>
      </w:r>
      <w:r>
        <w:rPr>
          <w:rFonts w:hint="eastAsia" w:ascii="宋体" w:hAnsi="宋体" w:eastAsia="宋体" w:cs="宋体"/>
          <w:spacing w:val="-3"/>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3"/>
          <w:sz w:val="21"/>
          <w:szCs w:val="21"/>
        </w:rPr>
        <w:t>年</w:t>
      </w:r>
      <w:r>
        <w:rPr>
          <w:rFonts w:hint="eastAsia" w:ascii="宋体" w:hAnsi="宋体" w:eastAsia="宋体" w:cs="宋体"/>
          <w:spacing w:val="-3"/>
          <w:sz w:val="21"/>
          <w:szCs w:val="21"/>
          <w:u w:val="single" w:color="auto"/>
        </w:rPr>
        <w:t xml:space="preserve">           </w:t>
      </w:r>
      <w:r>
        <w:rPr>
          <w:rFonts w:hint="eastAsia" w:ascii="宋体" w:hAnsi="宋体" w:eastAsia="宋体" w:cs="宋体"/>
          <w:spacing w:val="-51"/>
          <w:sz w:val="21"/>
          <w:szCs w:val="21"/>
        </w:rPr>
        <w:t xml:space="preserve"> </w:t>
      </w:r>
      <w:r>
        <w:rPr>
          <w:rFonts w:hint="eastAsia" w:ascii="宋体" w:hAnsi="宋体" w:eastAsia="宋体" w:cs="宋体"/>
          <w:spacing w:val="-3"/>
          <w:sz w:val="21"/>
          <w:szCs w:val="21"/>
        </w:rPr>
        <w:t>月</w:t>
      </w:r>
      <w:r>
        <w:rPr>
          <w:rFonts w:hint="eastAsia" w:ascii="宋体" w:hAnsi="宋体" w:eastAsia="宋体" w:cs="宋体"/>
          <w:spacing w:val="-3"/>
          <w:sz w:val="21"/>
          <w:szCs w:val="21"/>
          <w:u w:val="single" w:color="auto"/>
        </w:rPr>
        <w:t xml:space="preserve">           </w:t>
      </w:r>
      <w:r>
        <w:rPr>
          <w:rFonts w:hint="eastAsia" w:ascii="宋体" w:hAnsi="宋体" w:eastAsia="宋体" w:cs="宋体"/>
          <w:spacing w:val="-28"/>
          <w:sz w:val="21"/>
          <w:szCs w:val="21"/>
        </w:rPr>
        <w:t xml:space="preserve"> </w:t>
      </w:r>
      <w:r>
        <w:rPr>
          <w:rFonts w:hint="eastAsia" w:ascii="宋体" w:hAnsi="宋体" w:eastAsia="宋体" w:cs="宋体"/>
          <w:spacing w:val="-3"/>
          <w:sz w:val="21"/>
          <w:szCs w:val="21"/>
        </w:rPr>
        <w:t>日</w:t>
      </w:r>
    </w:p>
    <w:p w14:paraId="7136B982">
      <w:pPr>
        <w:pStyle w:val="6"/>
        <w:spacing w:line="259" w:lineRule="auto"/>
      </w:pPr>
    </w:p>
    <w:p w14:paraId="00F6C844">
      <w:pPr>
        <w:pStyle w:val="6"/>
        <w:spacing w:line="260" w:lineRule="auto"/>
      </w:pPr>
    </w:p>
    <w:p w14:paraId="41F19854">
      <w:pPr>
        <w:pStyle w:val="6"/>
        <w:spacing w:line="260" w:lineRule="auto"/>
      </w:pPr>
    </w:p>
    <w:p w14:paraId="05217486">
      <w:pPr>
        <w:pStyle w:val="6"/>
        <w:spacing w:line="260" w:lineRule="auto"/>
      </w:pPr>
    </w:p>
    <w:p w14:paraId="1A361062">
      <w:pPr>
        <w:pStyle w:val="6"/>
        <w:spacing w:line="260" w:lineRule="auto"/>
      </w:pPr>
    </w:p>
    <w:p w14:paraId="3A8A5C38">
      <w:pPr>
        <w:spacing w:before="237" w:line="183" w:lineRule="auto"/>
        <w:ind w:left="3280"/>
        <w:rPr>
          <w:rFonts w:hint="eastAsia" w:ascii="宋体" w:hAnsi="宋体" w:eastAsia="宋体" w:cs="宋体"/>
          <w:b/>
          <w:bCs/>
          <w:spacing w:val="-3"/>
          <w:sz w:val="24"/>
          <w:szCs w:val="24"/>
        </w:rPr>
      </w:pPr>
    </w:p>
    <w:p w14:paraId="56CBD4E4">
      <w:pPr>
        <w:spacing w:before="237" w:line="183" w:lineRule="auto"/>
        <w:ind w:left="3280"/>
        <w:rPr>
          <w:rFonts w:hint="eastAsia" w:ascii="宋体" w:hAnsi="宋体" w:eastAsia="宋体" w:cs="宋体"/>
          <w:b/>
          <w:bCs/>
          <w:spacing w:val="-3"/>
          <w:sz w:val="24"/>
          <w:szCs w:val="24"/>
        </w:rPr>
      </w:pPr>
    </w:p>
    <w:p w14:paraId="423F2546">
      <w:pPr>
        <w:spacing w:before="237" w:line="183" w:lineRule="auto"/>
        <w:ind w:left="3280"/>
        <w:rPr>
          <w:rFonts w:hint="eastAsia" w:ascii="宋体" w:hAnsi="宋体" w:eastAsia="宋体" w:cs="宋体"/>
          <w:b/>
          <w:bCs/>
          <w:spacing w:val="-3"/>
          <w:sz w:val="24"/>
          <w:szCs w:val="24"/>
        </w:rPr>
      </w:pPr>
    </w:p>
    <w:p w14:paraId="156699BE">
      <w:pPr>
        <w:spacing w:before="237" w:line="183" w:lineRule="auto"/>
        <w:ind w:left="3280"/>
        <w:rPr>
          <w:rFonts w:hint="eastAsia" w:ascii="宋体" w:hAnsi="宋体" w:eastAsia="宋体" w:cs="宋体"/>
          <w:b/>
          <w:bCs/>
          <w:spacing w:val="-3"/>
          <w:sz w:val="24"/>
          <w:szCs w:val="24"/>
        </w:rPr>
      </w:pPr>
    </w:p>
    <w:p w14:paraId="21DC09E8">
      <w:pPr>
        <w:spacing w:before="237" w:line="183" w:lineRule="auto"/>
        <w:ind w:left="3280"/>
        <w:rPr>
          <w:rFonts w:hint="eastAsia" w:ascii="宋体" w:hAnsi="宋体" w:eastAsia="宋体" w:cs="宋体"/>
          <w:b/>
          <w:bCs/>
          <w:spacing w:val="-3"/>
          <w:sz w:val="24"/>
          <w:szCs w:val="24"/>
        </w:rPr>
      </w:pPr>
    </w:p>
    <w:p w14:paraId="0A517FB8">
      <w:pPr>
        <w:spacing w:before="237" w:line="183" w:lineRule="auto"/>
        <w:ind w:left="3280"/>
        <w:rPr>
          <w:rFonts w:hint="eastAsia" w:ascii="宋体" w:hAnsi="宋体" w:eastAsia="宋体" w:cs="宋体"/>
          <w:b/>
          <w:bCs/>
          <w:spacing w:val="-3"/>
          <w:sz w:val="24"/>
          <w:szCs w:val="24"/>
        </w:rPr>
      </w:pPr>
    </w:p>
    <w:p w14:paraId="3FAAE566">
      <w:pPr>
        <w:spacing w:before="237" w:line="183" w:lineRule="auto"/>
        <w:ind w:left="3280"/>
        <w:rPr>
          <w:rFonts w:hint="eastAsia" w:ascii="宋体" w:hAnsi="宋体" w:eastAsia="宋体" w:cs="宋体"/>
          <w:b/>
          <w:bCs/>
          <w:spacing w:val="-3"/>
          <w:sz w:val="24"/>
          <w:szCs w:val="24"/>
        </w:rPr>
      </w:pPr>
    </w:p>
    <w:p w14:paraId="086B3EE1">
      <w:pPr>
        <w:spacing w:before="237" w:line="183" w:lineRule="auto"/>
        <w:ind w:left="3280"/>
        <w:rPr>
          <w:rFonts w:hint="eastAsia" w:ascii="宋体" w:hAnsi="宋体" w:eastAsia="宋体" w:cs="宋体"/>
          <w:b/>
          <w:bCs/>
          <w:spacing w:val="-3"/>
          <w:sz w:val="24"/>
          <w:szCs w:val="24"/>
        </w:rPr>
      </w:pPr>
    </w:p>
    <w:p w14:paraId="60E48909">
      <w:pPr>
        <w:spacing w:before="237" w:line="183" w:lineRule="auto"/>
        <w:ind w:left="3280"/>
        <w:rPr>
          <w:rFonts w:hint="eastAsia" w:ascii="宋体" w:hAnsi="宋体" w:eastAsia="宋体" w:cs="宋体"/>
          <w:b/>
          <w:bCs/>
          <w:spacing w:val="-3"/>
          <w:sz w:val="24"/>
          <w:szCs w:val="24"/>
        </w:rPr>
      </w:pPr>
    </w:p>
    <w:p w14:paraId="0B110DBF">
      <w:pPr>
        <w:spacing w:before="237" w:line="183" w:lineRule="auto"/>
        <w:ind w:left="3280"/>
        <w:rPr>
          <w:rFonts w:hint="eastAsia" w:ascii="宋体" w:hAnsi="宋体" w:eastAsia="宋体" w:cs="宋体"/>
          <w:b/>
          <w:bCs/>
          <w:spacing w:val="-3"/>
          <w:sz w:val="24"/>
          <w:szCs w:val="24"/>
        </w:rPr>
      </w:pPr>
    </w:p>
    <w:p w14:paraId="1F669A85">
      <w:pPr>
        <w:spacing w:before="237" w:line="183" w:lineRule="auto"/>
        <w:ind w:left="3280"/>
        <w:rPr>
          <w:rFonts w:hint="eastAsia" w:ascii="宋体" w:hAnsi="宋体" w:eastAsia="宋体" w:cs="宋体"/>
          <w:b/>
          <w:bCs/>
          <w:spacing w:val="-3"/>
          <w:sz w:val="24"/>
          <w:szCs w:val="24"/>
        </w:rPr>
      </w:pPr>
    </w:p>
    <w:p w14:paraId="5E000052">
      <w:pPr>
        <w:spacing w:before="237" w:line="183" w:lineRule="auto"/>
        <w:jc w:val="center"/>
        <w:rPr>
          <w:rFonts w:hint="eastAsia" w:ascii="宋体" w:hAnsi="宋体" w:eastAsia="宋体" w:cs="宋体"/>
          <w:b/>
          <w:bCs/>
          <w:spacing w:val="-3"/>
          <w:sz w:val="24"/>
          <w:szCs w:val="24"/>
          <w:lang w:val="en-US" w:eastAsia="zh-CN"/>
        </w:rPr>
      </w:pPr>
    </w:p>
    <w:p w14:paraId="5A7750E0">
      <w:pPr>
        <w:spacing w:before="237" w:line="183" w:lineRule="auto"/>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lang w:val="en-US" w:eastAsia="zh-CN"/>
        </w:rPr>
        <w:t>3、</w:t>
      </w:r>
      <w:r>
        <w:rPr>
          <w:rFonts w:hint="eastAsia" w:ascii="宋体" w:hAnsi="宋体" w:eastAsia="宋体" w:cs="宋体"/>
          <w:b/>
          <w:bCs/>
          <w:spacing w:val="-3"/>
          <w:sz w:val="24"/>
          <w:szCs w:val="24"/>
        </w:rPr>
        <w:t>监狱、戒毒企业声明函</w:t>
      </w:r>
    </w:p>
    <w:p w14:paraId="056E23E9">
      <w:pPr>
        <w:pStyle w:val="6"/>
        <w:spacing w:line="261" w:lineRule="auto"/>
      </w:pPr>
    </w:p>
    <w:p w14:paraId="511F5D7D">
      <w:pPr>
        <w:pStyle w:val="6"/>
        <w:spacing w:line="261" w:lineRule="auto"/>
      </w:pPr>
    </w:p>
    <w:p w14:paraId="31C9750B">
      <w:pPr>
        <w:pStyle w:val="6"/>
        <w:spacing w:line="261" w:lineRule="auto"/>
      </w:pPr>
    </w:p>
    <w:p w14:paraId="7E8EE65B">
      <w:pPr>
        <w:spacing w:before="86" w:line="439" w:lineRule="auto"/>
        <w:ind w:left="12" w:right="127" w:firstLine="422"/>
        <w:jc w:val="both"/>
        <w:rPr>
          <w:rFonts w:hint="eastAsia" w:ascii="宋体" w:hAnsi="宋体" w:eastAsia="宋体" w:cs="宋体"/>
          <w:sz w:val="21"/>
          <w:szCs w:val="21"/>
        </w:rPr>
      </w:pPr>
      <w:r>
        <w:rPr>
          <w:rFonts w:hint="eastAsia" w:ascii="宋体" w:hAnsi="宋体" w:eastAsia="宋体" w:cs="宋体"/>
          <w:spacing w:val="4"/>
          <w:sz w:val="21"/>
          <w:szCs w:val="21"/>
        </w:rPr>
        <w:t>本单位郑重声明</w:t>
      </w:r>
      <w:r>
        <w:rPr>
          <w:rFonts w:hint="eastAsia" w:ascii="宋体" w:hAnsi="宋体" w:eastAsia="宋体" w:cs="宋体"/>
          <w:spacing w:val="-26"/>
          <w:sz w:val="21"/>
          <w:szCs w:val="21"/>
        </w:rPr>
        <w:t xml:space="preserve"> </w:t>
      </w:r>
      <w:r>
        <w:rPr>
          <w:rFonts w:hint="eastAsia" w:ascii="宋体" w:hAnsi="宋体" w:eastAsia="宋体" w:cs="宋体"/>
          <w:spacing w:val="4"/>
          <w:sz w:val="21"/>
          <w:szCs w:val="21"/>
        </w:rPr>
        <w:t>，根据《财政部</w:t>
      </w:r>
      <w:r>
        <w:rPr>
          <w:rFonts w:hint="eastAsia" w:ascii="宋体" w:hAnsi="宋体" w:eastAsia="宋体" w:cs="宋体"/>
          <w:spacing w:val="36"/>
          <w:sz w:val="21"/>
          <w:szCs w:val="21"/>
        </w:rPr>
        <w:t xml:space="preserve"> </w:t>
      </w:r>
      <w:r>
        <w:rPr>
          <w:rFonts w:hint="eastAsia" w:ascii="宋体" w:hAnsi="宋体" w:eastAsia="宋体" w:cs="宋体"/>
          <w:spacing w:val="4"/>
          <w:sz w:val="21"/>
          <w:szCs w:val="21"/>
        </w:rPr>
        <w:t>司法部</w:t>
      </w:r>
      <w:r>
        <w:rPr>
          <w:rFonts w:hint="eastAsia" w:ascii="宋体" w:hAnsi="宋体" w:eastAsia="宋体" w:cs="宋体"/>
          <w:spacing w:val="36"/>
          <w:sz w:val="21"/>
          <w:szCs w:val="21"/>
        </w:rPr>
        <w:t xml:space="preserve"> </w:t>
      </w:r>
      <w:r>
        <w:rPr>
          <w:rFonts w:hint="eastAsia" w:ascii="宋体" w:hAnsi="宋体" w:eastAsia="宋体" w:cs="宋体"/>
          <w:spacing w:val="4"/>
          <w:sz w:val="21"/>
          <w:szCs w:val="21"/>
        </w:rPr>
        <w:t>关于政府采购支持监狱企业发展有关问题的通</w:t>
      </w:r>
      <w:r>
        <w:rPr>
          <w:rFonts w:hint="eastAsia" w:ascii="宋体" w:hAnsi="宋体" w:eastAsia="宋体" w:cs="宋体"/>
          <w:spacing w:val="6"/>
          <w:sz w:val="21"/>
          <w:szCs w:val="21"/>
        </w:rPr>
        <w:t>知》（财库〔2014〕  68 号）的规</w:t>
      </w:r>
      <w:r>
        <w:rPr>
          <w:rFonts w:hint="eastAsia" w:ascii="宋体" w:hAnsi="宋体" w:eastAsia="宋体" w:cs="宋体"/>
          <w:spacing w:val="5"/>
          <w:sz w:val="21"/>
          <w:szCs w:val="21"/>
        </w:rPr>
        <w:t>定</w:t>
      </w:r>
      <w:r>
        <w:rPr>
          <w:rFonts w:hint="eastAsia" w:ascii="宋体" w:hAnsi="宋体" w:eastAsia="宋体" w:cs="宋体"/>
          <w:spacing w:val="-28"/>
          <w:sz w:val="21"/>
          <w:szCs w:val="21"/>
        </w:rPr>
        <w:t xml:space="preserve"> </w:t>
      </w:r>
      <w:r>
        <w:rPr>
          <w:rFonts w:hint="eastAsia" w:ascii="宋体" w:hAnsi="宋体" w:eastAsia="宋体" w:cs="宋体"/>
          <w:spacing w:val="5"/>
          <w:sz w:val="21"/>
          <w:szCs w:val="21"/>
        </w:rPr>
        <w:t>，本单位为符合条件的监狱、戒毒企业</w:t>
      </w:r>
      <w:r>
        <w:rPr>
          <w:rFonts w:hint="eastAsia" w:ascii="宋体" w:hAnsi="宋体" w:eastAsia="宋体" w:cs="宋体"/>
          <w:spacing w:val="-25"/>
          <w:sz w:val="21"/>
          <w:szCs w:val="21"/>
        </w:rPr>
        <w:t xml:space="preserve"> </w:t>
      </w:r>
      <w:r>
        <w:rPr>
          <w:rFonts w:hint="eastAsia" w:ascii="宋体" w:hAnsi="宋体" w:eastAsia="宋体" w:cs="宋体"/>
          <w:spacing w:val="5"/>
          <w:sz w:val="21"/>
          <w:szCs w:val="21"/>
        </w:rPr>
        <w:t>，且本单位参</w:t>
      </w:r>
      <w:r>
        <w:rPr>
          <w:rFonts w:hint="eastAsia" w:ascii="宋体" w:hAnsi="宋体" w:eastAsia="宋体" w:cs="宋体"/>
          <w:spacing w:val="9"/>
          <w:sz w:val="21"/>
          <w:szCs w:val="21"/>
        </w:rPr>
        <w:t>加的</w:t>
      </w:r>
      <w:r>
        <w:rPr>
          <w:rFonts w:hint="eastAsia" w:ascii="宋体" w:hAnsi="宋体" w:eastAsia="宋体" w:cs="宋体"/>
          <w:spacing w:val="-58"/>
          <w:sz w:val="21"/>
          <w:szCs w:val="21"/>
        </w:rPr>
        <w:t xml:space="preserve"> </w:t>
      </w:r>
      <w:r>
        <w:rPr>
          <w:rFonts w:hint="eastAsia" w:ascii="宋体" w:hAnsi="宋体" w:eastAsia="宋体" w:cs="宋体"/>
          <w:spacing w:val="3"/>
          <w:sz w:val="21"/>
          <w:szCs w:val="21"/>
          <w:u w:val="single" w:color="auto"/>
        </w:rPr>
        <w:t xml:space="preserve">          </w:t>
      </w:r>
      <w:r>
        <w:rPr>
          <w:rFonts w:hint="eastAsia" w:ascii="宋体" w:hAnsi="宋体" w:eastAsia="宋体" w:cs="宋体"/>
          <w:spacing w:val="-50"/>
          <w:sz w:val="21"/>
          <w:szCs w:val="21"/>
        </w:rPr>
        <w:t xml:space="preserve"> </w:t>
      </w:r>
      <w:r>
        <w:rPr>
          <w:rFonts w:hint="eastAsia" w:ascii="宋体" w:hAnsi="宋体" w:eastAsia="宋体" w:cs="宋体"/>
          <w:spacing w:val="9"/>
          <w:sz w:val="21"/>
          <w:szCs w:val="21"/>
        </w:rPr>
        <w:t>项目采购活动提供本单位制造的货物（由本单位</w:t>
      </w:r>
      <w:r>
        <w:rPr>
          <w:rFonts w:hint="eastAsia" w:ascii="宋体" w:hAnsi="宋体" w:eastAsia="宋体" w:cs="宋体"/>
          <w:spacing w:val="8"/>
          <w:sz w:val="21"/>
          <w:szCs w:val="21"/>
        </w:rPr>
        <w:t>承担工程/提供采购</w:t>
      </w:r>
      <w:r>
        <w:rPr>
          <w:rFonts w:hint="eastAsia" w:ascii="宋体" w:hAnsi="宋体" w:eastAsia="宋体" w:cs="宋体"/>
          <w:spacing w:val="-17"/>
          <w:sz w:val="21"/>
          <w:szCs w:val="21"/>
        </w:rPr>
        <w:t>），</w:t>
      </w:r>
      <w:r>
        <w:rPr>
          <w:rFonts w:hint="eastAsia" w:ascii="宋体" w:hAnsi="宋体" w:eastAsia="宋体" w:cs="宋体"/>
          <w:spacing w:val="8"/>
          <w:sz w:val="21"/>
          <w:szCs w:val="21"/>
        </w:rPr>
        <w:t>或者提</w:t>
      </w:r>
      <w:r>
        <w:rPr>
          <w:rFonts w:hint="eastAsia" w:ascii="宋体" w:hAnsi="宋体" w:eastAsia="宋体" w:cs="宋体"/>
          <w:spacing w:val="9"/>
          <w:sz w:val="21"/>
          <w:szCs w:val="21"/>
        </w:rPr>
        <w:t>供其他监狱、戒毒企业制造的货物（不包括使用非监狱、戒毒企业注册商标的货物）。</w:t>
      </w:r>
    </w:p>
    <w:p w14:paraId="5D325122">
      <w:pPr>
        <w:spacing w:before="25" w:line="190" w:lineRule="auto"/>
        <w:ind w:left="434"/>
        <w:rPr>
          <w:rFonts w:hint="eastAsia" w:ascii="宋体" w:hAnsi="宋体" w:eastAsia="宋体" w:cs="宋体"/>
          <w:sz w:val="21"/>
          <w:szCs w:val="21"/>
        </w:rPr>
      </w:pPr>
      <w:r>
        <w:rPr>
          <w:rFonts w:hint="eastAsia" w:ascii="宋体" w:hAnsi="宋体" w:eastAsia="宋体" w:cs="宋体"/>
          <w:spacing w:val="8"/>
          <w:sz w:val="21"/>
          <w:szCs w:val="21"/>
        </w:rPr>
        <w:t>本单位对上述声明的真实性负责。如有虚假</w:t>
      </w:r>
      <w:r>
        <w:rPr>
          <w:rFonts w:hint="eastAsia" w:ascii="宋体" w:hAnsi="宋体" w:eastAsia="宋体" w:cs="宋体"/>
          <w:spacing w:val="-15"/>
          <w:sz w:val="21"/>
          <w:szCs w:val="21"/>
        </w:rPr>
        <w:t xml:space="preserve"> </w:t>
      </w:r>
      <w:r>
        <w:rPr>
          <w:rFonts w:hint="eastAsia" w:ascii="宋体" w:hAnsi="宋体" w:eastAsia="宋体" w:cs="宋体"/>
          <w:spacing w:val="8"/>
          <w:sz w:val="21"/>
          <w:szCs w:val="21"/>
        </w:rPr>
        <w:t>，将依法承担相应责任。</w:t>
      </w:r>
    </w:p>
    <w:p w14:paraId="3AECBF66">
      <w:pPr>
        <w:pStyle w:val="6"/>
        <w:spacing w:line="261" w:lineRule="auto"/>
        <w:rPr>
          <w:rFonts w:hint="eastAsia" w:ascii="宋体" w:hAnsi="宋体" w:eastAsia="宋体" w:cs="宋体"/>
          <w:sz w:val="21"/>
          <w:szCs w:val="21"/>
        </w:rPr>
      </w:pPr>
    </w:p>
    <w:p w14:paraId="223805A0">
      <w:pPr>
        <w:pStyle w:val="6"/>
        <w:spacing w:line="261" w:lineRule="auto"/>
        <w:rPr>
          <w:rFonts w:hint="eastAsia" w:ascii="宋体" w:hAnsi="宋体" w:eastAsia="宋体" w:cs="宋体"/>
          <w:sz w:val="21"/>
          <w:szCs w:val="21"/>
        </w:rPr>
      </w:pPr>
    </w:p>
    <w:p w14:paraId="57661CC3">
      <w:pPr>
        <w:spacing w:before="86" w:line="439" w:lineRule="auto"/>
        <w:ind w:left="12" w:right="127" w:firstLine="422"/>
        <w:jc w:val="both"/>
        <w:rPr>
          <w:rFonts w:hint="eastAsia" w:ascii="宋体" w:hAnsi="宋体" w:eastAsia="宋体" w:cs="宋体"/>
          <w:spacing w:val="4"/>
          <w:sz w:val="21"/>
          <w:szCs w:val="21"/>
        </w:rPr>
      </w:pPr>
      <w:r>
        <w:rPr>
          <w:rFonts w:hint="eastAsia" w:ascii="宋体" w:hAnsi="宋体" w:eastAsia="宋体" w:cs="宋体"/>
          <w:spacing w:val="4"/>
          <w:sz w:val="21"/>
          <w:szCs w:val="21"/>
        </w:rPr>
        <w:t>备注： 1、供应商提供的《监狱、戒毒企业声明函》必须真实有效 ，应当提供由省级以上监狱管理局、戒毒管理局（含新疆生产建设兵团） 出具的属于监狱企业的证明文件。</w:t>
      </w:r>
    </w:p>
    <w:p w14:paraId="4320AF3B">
      <w:pPr>
        <w:spacing w:before="86" w:line="439" w:lineRule="auto"/>
        <w:ind w:left="12" w:right="127" w:firstLine="1090" w:firstLineChars="500"/>
        <w:jc w:val="both"/>
        <w:rPr>
          <w:rFonts w:hint="eastAsia" w:ascii="宋体" w:hAnsi="宋体" w:eastAsia="宋体" w:cs="宋体"/>
          <w:spacing w:val="4"/>
          <w:sz w:val="21"/>
          <w:szCs w:val="21"/>
        </w:rPr>
      </w:pPr>
      <w:r>
        <w:rPr>
          <w:rFonts w:hint="eastAsia" w:ascii="宋体" w:hAnsi="宋体" w:eastAsia="宋体" w:cs="宋体"/>
          <w:spacing w:val="4"/>
          <w:sz w:val="21"/>
          <w:szCs w:val="21"/>
          <w:lang w:val="en-US" w:eastAsia="zh-CN"/>
        </w:rPr>
        <w:t>2</w:t>
      </w:r>
      <w:r>
        <w:rPr>
          <w:rFonts w:hint="eastAsia" w:ascii="宋体" w:hAnsi="宋体" w:eastAsia="宋体" w:cs="宋体"/>
          <w:spacing w:val="4"/>
          <w:sz w:val="21"/>
          <w:szCs w:val="21"/>
        </w:rPr>
        <w:t>、根据实际情况提供 ，若不是监狱、戒毒企业则不提供。</w:t>
      </w:r>
    </w:p>
    <w:p w14:paraId="38A6C6B0">
      <w:pPr>
        <w:pStyle w:val="6"/>
        <w:spacing w:line="261" w:lineRule="auto"/>
        <w:rPr>
          <w:rFonts w:hint="eastAsia" w:ascii="宋体" w:hAnsi="宋体" w:eastAsia="宋体" w:cs="宋体"/>
          <w:sz w:val="21"/>
          <w:szCs w:val="21"/>
        </w:rPr>
      </w:pPr>
    </w:p>
    <w:p w14:paraId="1DEDB0B0">
      <w:pPr>
        <w:pStyle w:val="6"/>
        <w:spacing w:line="261" w:lineRule="auto"/>
      </w:pPr>
    </w:p>
    <w:p w14:paraId="68F3A32F">
      <w:pPr>
        <w:pStyle w:val="6"/>
        <w:spacing w:line="262" w:lineRule="auto"/>
      </w:pPr>
    </w:p>
    <w:p w14:paraId="6AC7215A">
      <w:pPr>
        <w:pStyle w:val="6"/>
        <w:spacing w:line="262" w:lineRule="auto"/>
      </w:pPr>
    </w:p>
    <w:p w14:paraId="248F7F1E"/>
    <w:p w14:paraId="0A1CEC42">
      <w:pPr>
        <w:pStyle w:val="6"/>
        <w:spacing w:line="262" w:lineRule="auto"/>
      </w:pPr>
    </w:p>
    <w:p w14:paraId="21986B16">
      <w:pPr>
        <w:pStyle w:val="6"/>
        <w:spacing w:line="262" w:lineRule="auto"/>
      </w:pPr>
    </w:p>
    <w:p w14:paraId="474C7DE4">
      <w:pPr>
        <w:keepNext w:val="0"/>
        <w:keepLines w:val="0"/>
        <w:pageBreakBefore w:val="0"/>
        <w:widowControl/>
        <w:kinsoku w:val="0"/>
        <w:wordWrap/>
        <w:overflowPunct/>
        <w:topLinePunct w:val="0"/>
        <w:autoSpaceDE w:val="0"/>
        <w:autoSpaceDN w:val="0"/>
        <w:bidi w:val="0"/>
        <w:adjustRightInd w:val="0"/>
        <w:snapToGrid w:val="0"/>
        <w:spacing w:before="86" w:line="360" w:lineRule="auto"/>
        <w:ind w:left="1910"/>
        <w:textAlignment w:val="baseline"/>
        <w:rPr>
          <w:rFonts w:hint="eastAsia" w:ascii="宋体" w:hAnsi="宋体" w:eastAsia="宋体" w:cs="宋体"/>
          <w:sz w:val="21"/>
          <w:szCs w:val="21"/>
        </w:rPr>
      </w:pPr>
      <w:r>
        <w:rPr>
          <w:rFonts w:hint="eastAsia" w:ascii="宋体" w:hAnsi="宋体" w:eastAsia="宋体" w:cs="宋体"/>
          <w:spacing w:val="8"/>
          <w:sz w:val="21"/>
          <w:szCs w:val="21"/>
        </w:rPr>
        <w:t>供</w:t>
      </w:r>
      <w:r>
        <w:rPr>
          <w:rFonts w:hint="eastAsia" w:ascii="宋体" w:hAnsi="宋体" w:eastAsia="宋体" w:cs="宋体"/>
          <w:spacing w:val="48"/>
          <w:sz w:val="21"/>
          <w:szCs w:val="21"/>
        </w:rPr>
        <w:t xml:space="preserve"> </w:t>
      </w:r>
      <w:r>
        <w:rPr>
          <w:rFonts w:hint="eastAsia" w:ascii="宋体" w:hAnsi="宋体" w:eastAsia="宋体" w:cs="宋体"/>
          <w:spacing w:val="8"/>
          <w:sz w:val="21"/>
          <w:szCs w:val="21"/>
        </w:rPr>
        <w:t>应</w:t>
      </w:r>
      <w:r>
        <w:rPr>
          <w:rFonts w:hint="eastAsia" w:ascii="宋体" w:hAnsi="宋体" w:eastAsia="宋体" w:cs="宋体"/>
          <w:spacing w:val="51"/>
          <w:sz w:val="21"/>
          <w:szCs w:val="21"/>
        </w:rPr>
        <w:t xml:space="preserve"> </w:t>
      </w:r>
      <w:r>
        <w:rPr>
          <w:rFonts w:hint="eastAsia" w:ascii="宋体" w:hAnsi="宋体" w:eastAsia="宋体" w:cs="宋体"/>
          <w:spacing w:val="8"/>
          <w:sz w:val="21"/>
          <w:szCs w:val="21"/>
        </w:rPr>
        <w:t>商</w:t>
      </w:r>
      <w:r>
        <w:rPr>
          <w:rFonts w:hint="eastAsia" w:ascii="宋体" w:hAnsi="宋体" w:eastAsia="宋体" w:cs="宋体"/>
          <w:spacing w:val="52"/>
          <w:sz w:val="21"/>
          <w:szCs w:val="21"/>
        </w:rPr>
        <w:t xml:space="preserve"> </w:t>
      </w:r>
      <w:r>
        <w:rPr>
          <w:rFonts w:hint="eastAsia" w:ascii="宋体" w:hAnsi="宋体" w:eastAsia="宋体" w:cs="宋体"/>
          <w:spacing w:val="8"/>
          <w:sz w:val="21"/>
          <w:szCs w:val="21"/>
        </w:rPr>
        <w:t>（单位名称及公章</w:t>
      </w:r>
      <w:r>
        <w:rPr>
          <w:rFonts w:hint="eastAsia" w:ascii="宋体" w:hAnsi="宋体" w:eastAsia="宋体" w:cs="宋体"/>
          <w:spacing w:val="-13"/>
          <w:sz w:val="21"/>
          <w:szCs w:val="21"/>
        </w:rPr>
        <w:t>）</w:t>
      </w:r>
      <w:r>
        <w:rPr>
          <w:rFonts w:hint="eastAsia" w:ascii="宋体" w:hAnsi="宋体" w:eastAsia="宋体" w:cs="宋体"/>
          <w:spacing w:val="-9"/>
          <w:sz w:val="21"/>
          <w:szCs w:val="21"/>
        </w:rPr>
        <w:t xml:space="preserve"> </w:t>
      </w:r>
      <w:r>
        <w:rPr>
          <w:rFonts w:hint="eastAsia" w:ascii="宋体" w:hAnsi="宋体" w:eastAsia="宋体" w:cs="宋体"/>
          <w:spacing w:val="-13"/>
          <w:sz w:val="21"/>
          <w:szCs w:val="21"/>
        </w:rPr>
        <w:t>：</w:t>
      </w:r>
      <w:r>
        <w:rPr>
          <w:rFonts w:hint="eastAsia" w:ascii="宋体" w:hAnsi="宋体" w:eastAsia="宋体" w:cs="宋体"/>
          <w:sz w:val="21"/>
          <w:szCs w:val="21"/>
          <w:u w:val="single" w:color="auto"/>
        </w:rPr>
        <w:t xml:space="preserve">                                                  </w:t>
      </w:r>
    </w:p>
    <w:p w14:paraId="5AEAFD36">
      <w:pPr>
        <w:keepNext w:val="0"/>
        <w:keepLines w:val="0"/>
        <w:pageBreakBefore w:val="0"/>
        <w:widowControl/>
        <w:kinsoku w:val="0"/>
        <w:wordWrap/>
        <w:overflowPunct/>
        <w:topLinePunct w:val="0"/>
        <w:autoSpaceDE w:val="0"/>
        <w:autoSpaceDN w:val="0"/>
        <w:bidi w:val="0"/>
        <w:adjustRightInd w:val="0"/>
        <w:snapToGrid w:val="0"/>
        <w:spacing w:before="171" w:line="360" w:lineRule="auto"/>
        <w:ind w:left="1912"/>
        <w:textAlignment w:val="baseline"/>
        <w:rPr>
          <w:rFonts w:hint="eastAsia" w:ascii="宋体" w:hAnsi="宋体" w:eastAsia="宋体" w:cs="宋体"/>
          <w:sz w:val="21"/>
          <w:szCs w:val="21"/>
        </w:rPr>
      </w:pPr>
      <w:r>
        <w:rPr>
          <w:rFonts w:hint="eastAsia" w:ascii="宋体" w:hAnsi="宋体" w:eastAsia="宋体" w:cs="宋体"/>
          <w:spacing w:val="9"/>
          <w:sz w:val="21"/>
          <w:szCs w:val="21"/>
        </w:rPr>
        <w:t>法定代表人（负责人）/被授权人（签字</w:t>
      </w:r>
      <w:r>
        <w:rPr>
          <w:rFonts w:hint="eastAsia" w:ascii="宋体" w:hAnsi="宋体" w:eastAsia="宋体" w:cs="宋体"/>
          <w:spacing w:val="12"/>
          <w:sz w:val="21"/>
          <w:szCs w:val="21"/>
        </w:rPr>
        <w:t>）：</w:t>
      </w:r>
      <w:r>
        <w:rPr>
          <w:rFonts w:hint="eastAsia" w:ascii="宋体" w:hAnsi="宋体" w:eastAsia="宋体" w:cs="宋体"/>
          <w:sz w:val="21"/>
          <w:szCs w:val="21"/>
          <w:u w:val="single" w:color="auto"/>
        </w:rPr>
        <w:t xml:space="preserve">                                        </w:t>
      </w:r>
    </w:p>
    <w:p w14:paraId="261B7AD3">
      <w:pPr>
        <w:keepNext w:val="0"/>
        <w:keepLines w:val="0"/>
        <w:pageBreakBefore w:val="0"/>
        <w:widowControl/>
        <w:kinsoku w:val="0"/>
        <w:wordWrap/>
        <w:overflowPunct/>
        <w:topLinePunct w:val="0"/>
        <w:autoSpaceDE w:val="0"/>
        <w:autoSpaceDN w:val="0"/>
        <w:bidi w:val="0"/>
        <w:adjustRightInd w:val="0"/>
        <w:snapToGrid w:val="0"/>
        <w:spacing w:before="210" w:line="360" w:lineRule="auto"/>
        <w:ind w:left="1941"/>
        <w:textAlignment w:val="baseline"/>
        <w:rPr>
          <w:rFonts w:hint="eastAsia" w:ascii="宋体" w:hAnsi="宋体" w:eastAsia="宋体" w:cs="宋体"/>
          <w:sz w:val="21"/>
          <w:szCs w:val="21"/>
        </w:rPr>
      </w:pPr>
      <w:r>
        <w:rPr>
          <w:rFonts w:hint="eastAsia" w:ascii="宋体" w:hAnsi="宋体" w:eastAsia="宋体" w:cs="宋体"/>
          <w:spacing w:val="-3"/>
          <w:sz w:val="21"/>
          <w:szCs w:val="21"/>
        </w:rPr>
        <w:t>日</w:t>
      </w:r>
      <w:r>
        <w:rPr>
          <w:rFonts w:hint="eastAsia" w:ascii="宋体" w:hAnsi="宋体" w:eastAsia="宋体" w:cs="宋体"/>
          <w:spacing w:val="2"/>
          <w:sz w:val="21"/>
          <w:szCs w:val="21"/>
        </w:rPr>
        <w:t xml:space="preserve">              </w:t>
      </w:r>
      <w:r>
        <w:rPr>
          <w:rFonts w:hint="eastAsia" w:ascii="宋体" w:hAnsi="宋体" w:eastAsia="宋体" w:cs="宋体"/>
          <w:spacing w:val="-3"/>
          <w:sz w:val="21"/>
          <w:szCs w:val="21"/>
        </w:rPr>
        <w:t>期</w:t>
      </w:r>
      <w:r>
        <w:rPr>
          <w:rFonts w:hint="eastAsia" w:ascii="宋体" w:hAnsi="宋体" w:eastAsia="宋体" w:cs="宋体"/>
          <w:spacing w:val="-16"/>
          <w:sz w:val="21"/>
          <w:szCs w:val="21"/>
        </w:rPr>
        <w:t xml:space="preserve"> </w:t>
      </w:r>
      <w:r>
        <w:rPr>
          <w:rFonts w:hint="eastAsia" w:ascii="宋体" w:hAnsi="宋体" w:eastAsia="宋体" w:cs="宋体"/>
          <w:spacing w:val="-3"/>
          <w:sz w:val="21"/>
          <w:szCs w:val="21"/>
        </w:rPr>
        <w:t>：</w:t>
      </w:r>
      <w:r>
        <w:rPr>
          <w:rFonts w:hint="eastAsia" w:ascii="宋体" w:hAnsi="宋体" w:eastAsia="宋体" w:cs="宋体"/>
          <w:spacing w:val="-3"/>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3"/>
          <w:sz w:val="21"/>
          <w:szCs w:val="21"/>
        </w:rPr>
        <w:t>年</w:t>
      </w:r>
      <w:r>
        <w:rPr>
          <w:rFonts w:hint="eastAsia" w:ascii="宋体" w:hAnsi="宋体" w:eastAsia="宋体" w:cs="宋体"/>
          <w:spacing w:val="-3"/>
          <w:sz w:val="21"/>
          <w:szCs w:val="21"/>
          <w:u w:val="single" w:color="auto"/>
        </w:rPr>
        <w:t xml:space="preserve">           </w:t>
      </w:r>
      <w:r>
        <w:rPr>
          <w:rFonts w:hint="eastAsia" w:ascii="宋体" w:hAnsi="宋体" w:eastAsia="宋体" w:cs="宋体"/>
          <w:spacing w:val="-51"/>
          <w:sz w:val="21"/>
          <w:szCs w:val="21"/>
        </w:rPr>
        <w:t xml:space="preserve"> </w:t>
      </w:r>
      <w:r>
        <w:rPr>
          <w:rFonts w:hint="eastAsia" w:ascii="宋体" w:hAnsi="宋体" w:eastAsia="宋体" w:cs="宋体"/>
          <w:spacing w:val="-3"/>
          <w:sz w:val="21"/>
          <w:szCs w:val="21"/>
        </w:rPr>
        <w:t>月</w:t>
      </w:r>
      <w:r>
        <w:rPr>
          <w:rFonts w:hint="eastAsia" w:ascii="宋体" w:hAnsi="宋体" w:eastAsia="宋体" w:cs="宋体"/>
          <w:spacing w:val="-3"/>
          <w:sz w:val="21"/>
          <w:szCs w:val="21"/>
          <w:u w:val="single" w:color="auto"/>
        </w:rPr>
        <w:t xml:space="preserve">           </w:t>
      </w:r>
      <w:r>
        <w:rPr>
          <w:rFonts w:hint="eastAsia" w:ascii="宋体" w:hAnsi="宋体" w:eastAsia="宋体" w:cs="宋体"/>
          <w:spacing w:val="-28"/>
          <w:sz w:val="21"/>
          <w:szCs w:val="21"/>
        </w:rPr>
        <w:t xml:space="preserve"> </w:t>
      </w:r>
      <w:r>
        <w:rPr>
          <w:rFonts w:hint="eastAsia" w:ascii="宋体" w:hAnsi="宋体" w:eastAsia="宋体" w:cs="宋体"/>
          <w:spacing w:val="-3"/>
          <w:sz w:val="21"/>
          <w:szCs w:val="21"/>
        </w:rPr>
        <w:t>日</w:t>
      </w:r>
    </w:p>
    <w:p w14:paraId="32A0B0D0">
      <w:pPr>
        <w:spacing w:before="209" w:line="190" w:lineRule="auto"/>
        <w:ind w:left="1941"/>
        <w:rPr>
          <w:rFonts w:ascii="微软雅黑" w:hAnsi="微软雅黑" w:eastAsia="微软雅黑" w:cs="微软雅黑"/>
          <w:sz w:val="20"/>
          <w:szCs w:val="20"/>
        </w:rPr>
      </w:pPr>
    </w:p>
    <w:p w14:paraId="1AFED229">
      <w:pPr>
        <w:pStyle w:val="6"/>
        <w:spacing w:line="268" w:lineRule="auto"/>
      </w:pPr>
    </w:p>
    <w:p w14:paraId="745D7684">
      <w:pPr>
        <w:spacing w:before="116" w:line="226" w:lineRule="auto"/>
        <w:jc w:val="center"/>
        <w:rPr>
          <w:rFonts w:hint="eastAsia" w:ascii="宋体" w:hAnsi="宋体" w:eastAsia="宋体" w:cs="宋体"/>
          <w:b/>
          <w:bCs/>
          <w:spacing w:val="2"/>
          <w:sz w:val="30"/>
          <w:szCs w:val="30"/>
        </w:rPr>
      </w:pPr>
    </w:p>
    <w:p w14:paraId="2B632AB7">
      <w:pPr>
        <w:spacing w:before="116" w:line="226" w:lineRule="auto"/>
        <w:jc w:val="center"/>
        <w:rPr>
          <w:rFonts w:hint="eastAsia" w:ascii="宋体" w:hAnsi="宋体" w:eastAsia="宋体" w:cs="宋体"/>
          <w:b/>
          <w:bCs/>
          <w:spacing w:val="2"/>
          <w:sz w:val="30"/>
          <w:szCs w:val="30"/>
        </w:rPr>
      </w:pPr>
    </w:p>
    <w:p w14:paraId="0B7F08D1">
      <w:pPr>
        <w:spacing w:before="116" w:line="226" w:lineRule="auto"/>
        <w:jc w:val="center"/>
        <w:rPr>
          <w:rFonts w:hint="eastAsia" w:ascii="宋体" w:hAnsi="宋体" w:eastAsia="宋体" w:cs="宋体"/>
          <w:b/>
          <w:bCs/>
          <w:spacing w:val="2"/>
          <w:sz w:val="30"/>
          <w:szCs w:val="30"/>
        </w:rPr>
      </w:pPr>
    </w:p>
    <w:p w14:paraId="3ABEB881">
      <w:pPr>
        <w:spacing w:before="116" w:line="226" w:lineRule="auto"/>
        <w:jc w:val="center"/>
        <w:rPr>
          <w:rFonts w:hint="eastAsia" w:ascii="宋体" w:hAnsi="宋体" w:eastAsia="宋体" w:cs="宋体"/>
          <w:b/>
          <w:bCs/>
          <w:spacing w:val="2"/>
          <w:sz w:val="30"/>
          <w:szCs w:val="30"/>
        </w:rPr>
      </w:pPr>
    </w:p>
    <w:p w14:paraId="07D06A86">
      <w:pPr>
        <w:spacing w:before="116" w:line="226" w:lineRule="auto"/>
        <w:jc w:val="center"/>
        <w:rPr>
          <w:rFonts w:hint="eastAsia" w:ascii="宋体" w:hAnsi="宋体" w:eastAsia="宋体" w:cs="宋体"/>
          <w:b/>
          <w:bCs/>
          <w:spacing w:val="2"/>
          <w:sz w:val="30"/>
          <w:szCs w:val="30"/>
        </w:rPr>
      </w:pPr>
    </w:p>
    <w:p w14:paraId="674E82D3">
      <w:pPr>
        <w:spacing w:before="116" w:line="226" w:lineRule="auto"/>
        <w:jc w:val="center"/>
        <w:rPr>
          <w:rFonts w:hint="eastAsia" w:ascii="宋体" w:hAnsi="宋体" w:eastAsia="宋体" w:cs="宋体"/>
          <w:b/>
          <w:bCs/>
          <w:spacing w:val="2"/>
          <w:sz w:val="30"/>
          <w:szCs w:val="30"/>
        </w:rPr>
      </w:pPr>
      <w:r>
        <w:rPr>
          <w:rFonts w:hint="eastAsia" w:ascii="宋体" w:hAnsi="宋体" w:eastAsia="宋体" w:cs="宋体"/>
          <w:b/>
          <w:bCs/>
          <w:spacing w:val="2"/>
          <w:sz w:val="30"/>
          <w:szCs w:val="30"/>
        </w:rPr>
        <w:t>（</w:t>
      </w:r>
      <w:r>
        <w:rPr>
          <w:rFonts w:hint="eastAsia" w:ascii="宋体" w:hAnsi="宋体" w:eastAsia="宋体" w:cs="宋体"/>
          <w:b/>
          <w:bCs/>
          <w:spacing w:val="2"/>
          <w:sz w:val="30"/>
          <w:szCs w:val="30"/>
          <w:lang w:val="en-US" w:eastAsia="zh-CN"/>
        </w:rPr>
        <w:t>六</w:t>
      </w:r>
      <w:r>
        <w:rPr>
          <w:rFonts w:hint="eastAsia" w:ascii="宋体" w:hAnsi="宋体" w:eastAsia="宋体" w:cs="宋体"/>
          <w:b/>
          <w:bCs/>
          <w:spacing w:val="2"/>
          <w:sz w:val="30"/>
          <w:szCs w:val="30"/>
        </w:rPr>
        <w:t>）</w:t>
      </w:r>
      <w:r>
        <w:rPr>
          <w:rFonts w:hint="eastAsia" w:ascii="宋体" w:hAnsi="宋体" w:eastAsia="宋体" w:cs="宋体"/>
          <w:b/>
          <w:bCs/>
          <w:spacing w:val="2"/>
          <w:sz w:val="30"/>
          <w:szCs w:val="30"/>
          <w:lang w:eastAsia="zh-CN"/>
        </w:rPr>
        <w:t>供应商</w:t>
      </w:r>
      <w:r>
        <w:rPr>
          <w:rFonts w:hint="eastAsia" w:ascii="宋体" w:hAnsi="宋体" w:eastAsia="宋体" w:cs="宋体"/>
          <w:b/>
          <w:bCs/>
          <w:spacing w:val="2"/>
          <w:sz w:val="30"/>
          <w:szCs w:val="30"/>
        </w:rPr>
        <w:t>认为有必要的其他材料</w:t>
      </w:r>
    </w:p>
    <w:p w14:paraId="5D70A143">
      <w:pPr>
        <w:pStyle w:val="6"/>
        <w:spacing w:line="256" w:lineRule="auto"/>
      </w:pPr>
    </w:p>
    <w:p w14:paraId="69845DBF">
      <w:pPr>
        <w:pStyle w:val="6"/>
        <w:spacing w:line="256" w:lineRule="auto"/>
      </w:pPr>
    </w:p>
    <w:p w14:paraId="663CD534">
      <w:pPr>
        <w:pStyle w:val="6"/>
        <w:spacing w:line="256" w:lineRule="auto"/>
      </w:pPr>
    </w:p>
    <w:p w14:paraId="6BB56A5B">
      <w:pPr>
        <w:spacing w:before="175" w:line="187" w:lineRule="auto"/>
        <w:ind w:left="3155"/>
        <w:outlineLvl w:val="2"/>
        <w:rPr>
          <w:rFonts w:ascii="微软雅黑" w:hAnsi="微软雅黑" w:eastAsia="微软雅黑" w:cs="微软雅黑"/>
          <w:b/>
          <w:bCs/>
          <w:spacing w:val="8"/>
          <w:sz w:val="31"/>
          <w:szCs w:val="31"/>
        </w:rPr>
      </w:pPr>
    </w:p>
    <w:p w14:paraId="735A47F8">
      <w:pPr>
        <w:spacing w:before="175" w:line="187" w:lineRule="auto"/>
        <w:ind w:left="3155"/>
        <w:outlineLvl w:val="2"/>
        <w:rPr>
          <w:rFonts w:ascii="微软雅黑" w:hAnsi="微软雅黑" w:eastAsia="微软雅黑" w:cs="微软雅黑"/>
          <w:b/>
          <w:bCs/>
          <w:spacing w:val="8"/>
          <w:sz w:val="31"/>
          <w:szCs w:val="31"/>
        </w:rPr>
      </w:pPr>
    </w:p>
    <w:p w14:paraId="4C5D0C13">
      <w:pPr>
        <w:spacing w:before="175" w:line="187" w:lineRule="auto"/>
        <w:ind w:left="3155"/>
        <w:outlineLvl w:val="2"/>
        <w:rPr>
          <w:rFonts w:ascii="微软雅黑" w:hAnsi="微软雅黑" w:eastAsia="微软雅黑" w:cs="微软雅黑"/>
          <w:b/>
          <w:bCs/>
          <w:spacing w:val="8"/>
          <w:sz w:val="31"/>
          <w:szCs w:val="31"/>
        </w:rPr>
      </w:pPr>
    </w:p>
    <w:p w14:paraId="0FD1E965">
      <w:pPr>
        <w:spacing w:before="175" w:line="187" w:lineRule="auto"/>
        <w:ind w:left="3155"/>
        <w:outlineLvl w:val="2"/>
        <w:rPr>
          <w:rFonts w:ascii="微软雅黑" w:hAnsi="微软雅黑" w:eastAsia="微软雅黑" w:cs="微软雅黑"/>
          <w:b/>
          <w:bCs/>
          <w:spacing w:val="8"/>
          <w:sz w:val="31"/>
          <w:szCs w:val="31"/>
        </w:rPr>
      </w:pPr>
    </w:p>
    <w:p w14:paraId="486386BD">
      <w:pPr>
        <w:spacing w:before="175" w:line="187" w:lineRule="auto"/>
        <w:ind w:left="3155"/>
        <w:outlineLvl w:val="2"/>
        <w:rPr>
          <w:rFonts w:ascii="微软雅黑" w:hAnsi="微软雅黑" w:eastAsia="微软雅黑" w:cs="微软雅黑"/>
          <w:b/>
          <w:bCs/>
          <w:spacing w:val="8"/>
          <w:sz w:val="31"/>
          <w:szCs w:val="31"/>
        </w:rPr>
      </w:pPr>
    </w:p>
    <w:p w14:paraId="07682657">
      <w:pPr>
        <w:spacing w:before="175" w:line="187" w:lineRule="auto"/>
        <w:ind w:left="3155"/>
        <w:outlineLvl w:val="2"/>
        <w:rPr>
          <w:rFonts w:ascii="微软雅黑" w:hAnsi="微软雅黑" w:eastAsia="微软雅黑" w:cs="微软雅黑"/>
          <w:b/>
          <w:bCs/>
          <w:spacing w:val="8"/>
          <w:sz w:val="31"/>
          <w:szCs w:val="31"/>
        </w:rPr>
      </w:pPr>
    </w:p>
    <w:p w14:paraId="6E68A5C6">
      <w:pPr>
        <w:spacing w:before="175" w:line="187" w:lineRule="auto"/>
        <w:ind w:left="3155"/>
        <w:outlineLvl w:val="2"/>
        <w:rPr>
          <w:rFonts w:ascii="微软雅黑" w:hAnsi="微软雅黑" w:eastAsia="微软雅黑" w:cs="微软雅黑"/>
          <w:b/>
          <w:bCs/>
          <w:spacing w:val="8"/>
          <w:sz w:val="31"/>
          <w:szCs w:val="31"/>
        </w:rPr>
      </w:pPr>
    </w:p>
    <w:p w14:paraId="2A25D02D">
      <w:pPr>
        <w:spacing w:before="175" w:line="187" w:lineRule="auto"/>
        <w:ind w:left="3155"/>
        <w:outlineLvl w:val="2"/>
        <w:rPr>
          <w:rFonts w:ascii="微软雅黑" w:hAnsi="微软雅黑" w:eastAsia="微软雅黑" w:cs="微软雅黑"/>
          <w:b/>
          <w:bCs/>
          <w:spacing w:val="8"/>
          <w:sz w:val="31"/>
          <w:szCs w:val="31"/>
        </w:rPr>
      </w:pPr>
    </w:p>
    <w:p w14:paraId="0BA9DAC4">
      <w:pPr>
        <w:spacing w:before="175" w:line="187" w:lineRule="auto"/>
        <w:ind w:left="3155"/>
        <w:outlineLvl w:val="2"/>
        <w:rPr>
          <w:rFonts w:ascii="微软雅黑" w:hAnsi="微软雅黑" w:eastAsia="微软雅黑" w:cs="微软雅黑"/>
          <w:b/>
          <w:bCs/>
          <w:spacing w:val="8"/>
          <w:sz w:val="31"/>
          <w:szCs w:val="31"/>
        </w:rPr>
      </w:pPr>
    </w:p>
    <w:p w14:paraId="74B90FA1">
      <w:pPr>
        <w:spacing w:before="175" w:line="187" w:lineRule="auto"/>
        <w:ind w:left="3155"/>
        <w:outlineLvl w:val="2"/>
        <w:rPr>
          <w:rFonts w:ascii="微软雅黑" w:hAnsi="微软雅黑" w:eastAsia="微软雅黑" w:cs="微软雅黑"/>
          <w:b/>
          <w:bCs/>
          <w:spacing w:val="8"/>
          <w:sz w:val="31"/>
          <w:szCs w:val="31"/>
        </w:rPr>
      </w:pPr>
    </w:p>
    <w:p w14:paraId="2170B45D">
      <w:pPr>
        <w:spacing w:before="175" w:line="187" w:lineRule="auto"/>
        <w:ind w:left="3155"/>
        <w:outlineLvl w:val="2"/>
        <w:rPr>
          <w:rFonts w:ascii="微软雅黑" w:hAnsi="微软雅黑" w:eastAsia="微软雅黑" w:cs="微软雅黑"/>
          <w:b/>
          <w:bCs/>
          <w:spacing w:val="8"/>
          <w:sz w:val="31"/>
          <w:szCs w:val="31"/>
        </w:rPr>
      </w:pPr>
    </w:p>
    <w:p w14:paraId="108A5083">
      <w:pPr>
        <w:spacing w:before="175" w:line="187" w:lineRule="auto"/>
        <w:ind w:left="3155"/>
        <w:outlineLvl w:val="2"/>
        <w:rPr>
          <w:rFonts w:ascii="微软雅黑" w:hAnsi="微软雅黑" w:eastAsia="微软雅黑" w:cs="微软雅黑"/>
          <w:b/>
          <w:bCs/>
          <w:spacing w:val="8"/>
          <w:sz w:val="31"/>
          <w:szCs w:val="31"/>
        </w:rPr>
      </w:pPr>
    </w:p>
    <w:p w14:paraId="16665451">
      <w:pPr>
        <w:spacing w:before="175" w:line="187" w:lineRule="auto"/>
        <w:ind w:left="3155"/>
        <w:outlineLvl w:val="2"/>
        <w:rPr>
          <w:rFonts w:ascii="微软雅黑" w:hAnsi="微软雅黑" w:eastAsia="微软雅黑" w:cs="微软雅黑"/>
          <w:b/>
          <w:bCs/>
          <w:spacing w:val="8"/>
          <w:sz w:val="31"/>
          <w:szCs w:val="31"/>
        </w:rPr>
      </w:pPr>
    </w:p>
    <w:p w14:paraId="1D853945">
      <w:pPr>
        <w:spacing w:before="175" w:line="187" w:lineRule="auto"/>
        <w:ind w:left="3155"/>
        <w:outlineLvl w:val="2"/>
        <w:rPr>
          <w:rFonts w:ascii="微软雅黑" w:hAnsi="微软雅黑" w:eastAsia="微软雅黑" w:cs="微软雅黑"/>
          <w:b/>
          <w:bCs/>
          <w:spacing w:val="8"/>
          <w:sz w:val="31"/>
          <w:szCs w:val="31"/>
        </w:rPr>
      </w:pPr>
    </w:p>
    <w:p w14:paraId="294172F9">
      <w:pPr>
        <w:spacing w:before="175" w:line="187" w:lineRule="auto"/>
        <w:ind w:left="3155"/>
        <w:outlineLvl w:val="2"/>
        <w:rPr>
          <w:rFonts w:ascii="微软雅黑" w:hAnsi="微软雅黑" w:eastAsia="微软雅黑" w:cs="微软雅黑"/>
          <w:b/>
          <w:bCs/>
          <w:spacing w:val="8"/>
          <w:sz w:val="31"/>
          <w:szCs w:val="31"/>
        </w:rPr>
      </w:pPr>
    </w:p>
    <w:p w14:paraId="663B1604">
      <w:pPr>
        <w:spacing w:before="175" w:line="187" w:lineRule="auto"/>
        <w:ind w:left="3155"/>
        <w:outlineLvl w:val="2"/>
        <w:rPr>
          <w:rFonts w:ascii="微软雅黑" w:hAnsi="微软雅黑" w:eastAsia="微软雅黑" w:cs="微软雅黑"/>
          <w:b/>
          <w:bCs/>
          <w:spacing w:val="8"/>
          <w:sz w:val="31"/>
          <w:szCs w:val="31"/>
        </w:rPr>
      </w:pPr>
    </w:p>
    <w:p w14:paraId="07674AAC">
      <w:pPr>
        <w:spacing w:before="175" w:line="187" w:lineRule="auto"/>
        <w:ind w:left="3155"/>
        <w:outlineLvl w:val="2"/>
        <w:rPr>
          <w:rFonts w:ascii="微软雅黑" w:hAnsi="微软雅黑" w:eastAsia="微软雅黑" w:cs="微软雅黑"/>
          <w:b/>
          <w:bCs/>
          <w:spacing w:val="8"/>
          <w:sz w:val="31"/>
          <w:szCs w:val="31"/>
        </w:rPr>
      </w:pPr>
    </w:p>
    <w:p w14:paraId="798665FC">
      <w:pPr>
        <w:spacing w:before="175" w:line="187" w:lineRule="auto"/>
        <w:ind w:left="3155"/>
        <w:outlineLvl w:val="2"/>
        <w:rPr>
          <w:rFonts w:ascii="微软雅黑" w:hAnsi="微软雅黑" w:eastAsia="微软雅黑" w:cs="微软雅黑"/>
          <w:b/>
          <w:bCs/>
          <w:spacing w:val="8"/>
          <w:sz w:val="31"/>
          <w:szCs w:val="31"/>
        </w:rPr>
      </w:pPr>
    </w:p>
    <w:p w14:paraId="1D84FF29">
      <w:pPr>
        <w:spacing w:before="175" w:line="187" w:lineRule="auto"/>
        <w:ind w:left="3155"/>
        <w:outlineLvl w:val="2"/>
        <w:rPr>
          <w:rFonts w:ascii="微软雅黑" w:hAnsi="微软雅黑" w:eastAsia="微软雅黑" w:cs="微软雅黑"/>
          <w:b/>
          <w:bCs/>
          <w:spacing w:val="8"/>
          <w:sz w:val="31"/>
          <w:szCs w:val="31"/>
        </w:rPr>
      </w:pPr>
    </w:p>
    <w:p w14:paraId="20D4C839">
      <w:pPr>
        <w:spacing w:before="175" w:line="187" w:lineRule="auto"/>
        <w:ind w:left="3155"/>
        <w:outlineLvl w:val="2"/>
        <w:rPr>
          <w:rFonts w:ascii="微软雅黑" w:hAnsi="微软雅黑" w:eastAsia="微软雅黑" w:cs="微软雅黑"/>
          <w:b/>
          <w:bCs/>
          <w:spacing w:val="8"/>
          <w:sz w:val="31"/>
          <w:szCs w:val="31"/>
        </w:rPr>
      </w:pPr>
    </w:p>
    <w:p w14:paraId="30A3C424">
      <w:pPr>
        <w:spacing w:before="175" w:line="187" w:lineRule="auto"/>
        <w:ind w:left="3155"/>
        <w:outlineLvl w:val="2"/>
        <w:rPr>
          <w:rFonts w:ascii="微软雅黑" w:hAnsi="微软雅黑" w:eastAsia="微软雅黑" w:cs="微软雅黑"/>
          <w:b/>
          <w:bCs/>
          <w:spacing w:val="8"/>
          <w:sz w:val="31"/>
          <w:szCs w:val="31"/>
        </w:rPr>
      </w:pPr>
    </w:p>
    <w:p w14:paraId="75CBE4C3">
      <w:pPr>
        <w:spacing w:before="175" w:line="187" w:lineRule="auto"/>
        <w:ind w:left="3155"/>
        <w:outlineLvl w:val="2"/>
        <w:rPr>
          <w:rFonts w:ascii="微软雅黑" w:hAnsi="微软雅黑" w:eastAsia="微软雅黑" w:cs="微软雅黑"/>
          <w:b/>
          <w:bCs/>
          <w:spacing w:val="8"/>
          <w:sz w:val="31"/>
          <w:szCs w:val="31"/>
        </w:rPr>
      </w:pPr>
    </w:p>
    <w:p w14:paraId="57A3A6BB">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三、技术部分</w:t>
      </w:r>
    </w:p>
    <w:p w14:paraId="68EEA2F4">
      <w:pPr>
        <w:spacing w:before="218" w:line="442" w:lineRule="auto"/>
        <w:ind w:left="13" w:right="134" w:firstLine="420"/>
        <w:jc w:val="both"/>
        <w:rPr>
          <w:rFonts w:hint="eastAsia" w:ascii="宋体" w:hAnsi="宋体" w:eastAsia="宋体" w:cs="宋体"/>
          <w:b/>
          <w:bCs/>
          <w:spacing w:val="8"/>
          <w:sz w:val="20"/>
          <w:szCs w:val="20"/>
        </w:rPr>
      </w:pPr>
    </w:p>
    <w:p w14:paraId="180D75B3">
      <w:pPr>
        <w:spacing w:before="218" w:line="442" w:lineRule="auto"/>
        <w:ind w:left="13" w:right="134" w:firstLine="420"/>
        <w:jc w:val="both"/>
        <w:rPr>
          <w:rFonts w:hint="eastAsia" w:ascii="宋体" w:hAnsi="宋体" w:eastAsia="宋体" w:cs="宋体"/>
          <w:b/>
          <w:bCs/>
          <w:spacing w:val="8"/>
          <w:sz w:val="20"/>
          <w:szCs w:val="20"/>
        </w:rPr>
      </w:pPr>
    </w:p>
    <w:p w14:paraId="560A34A9">
      <w:pPr>
        <w:spacing w:before="218" w:line="442" w:lineRule="auto"/>
        <w:ind w:left="13" w:right="134" w:firstLine="420"/>
        <w:jc w:val="both"/>
        <w:rPr>
          <w:rFonts w:hint="eastAsia" w:ascii="宋体" w:hAnsi="宋体" w:eastAsia="宋体" w:cs="宋体"/>
          <w:sz w:val="24"/>
          <w:szCs w:val="24"/>
        </w:rPr>
      </w:pPr>
      <w:r>
        <w:rPr>
          <w:rFonts w:hint="eastAsia" w:ascii="宋体" w:hAnsi="宋体" w:eastAsia="宋体" w:cs="宋体"/>
          <w:b/>
          <w:bCs/>
          <w:spacing w:val="8"/>
          <w:sz w:val="24"/>
          <w:szCs w:val="24"/>
        </w:rPr>
        <w:t>参照磋商文件“</w:t>
      </w:r>
      <w:r>
        <w:rPr>
          <w:rFonts w:hint="eastAsia" w:ascii="宋体" w:hAnsi="宋体" w:eastAsia="宋体" w:cs="宋体"/>
          <w:b/>
          <w:bCs/>
          <w:spacing w:val="8"/>
          <w:sz w:val="24"/>
          <w:szCs w:val="24"/>
          <w:lang w:val="en-US" w:eastAsia="zh-CN"/>
        </w:rPr>
        <w:t>2</w:t>
      </w:r>
      <w:r>
        <w:rPr>
          <w:rFonts w:hint="eastAsia" w:ascii="宋体" w:hAnsi="宋体" w:eastAsia="宋体" w:cs="宋体"/>
          <w:b/>
          <w:bCs/>
          <w:spacing w:val="8"/>
          <w:sz w:val="24"/>
          <w:szCs w:val="24"/>
        </w:rPr>
        <w:t>.4.6 比较与评价</w:t>
      </w:r>
      <w:r>
        <w:rPr>
          <w:rFonts w:hint="eastAsia" w:ascii="宋体" w:hAnsi="宋体" w:eastAsia="宋体" w:cs="宋体"/>
          <w:b/>
          <w:bCs/>
          <w:spacing w:val="-24"/>
          <w:sz w:val="24"/>
          <w:szCs w:val="24"/>
        </w:rPr>
        <w:t xml:space="preserve"> </w:t>
      </w:r>
      <w:r>
        <w:rPr>
          <w:rFonts w:hint="eastAsia" w:ascii="宋体" w:hAnsi="宋体" w:eastAsia="宋体" w:cs="宋体"/>
          <w:b/>
          <w:bCs/>
          <w:spacing w:val="8"/>
          <w:sz w:val="24"/>
          <w:szCs w:val="24"/>
        </w:rPr>
        <w:t>”各条款的要求</w:t>
      </w:r>
      <w:r>
        <w:rPr>
          <w:rFonts w:hint="eastAsia" w:ascii="宋体" w:hAnsi="宋体" w:eastAsia="宋体" w:cs="宋体"/>
          <w:b/>
          <w:bCs/>
          <w:spacing w:val="-31"/>
          <w:sz w:val="24"/>
          <w:szCs w:val="24"/>
        </w:rPr>
        <w:t xml:space="preserve"> </w:t>
      </w:r>
      <w:r>
        <w:rPr>
          <w:rFonts w:hint="eastAsia" w:ascii="宋体" w:hAnsi="宋体" w:eastAsia="宋体" w:cs="宋体"/>
          <w:b/>
          <w:bCs/>
          <w:spacing w:val="8"/>
          <w:sz w:val="24"/>
          <w:szCs w:val="24"/>
        </w:rPr>
        <w:t>，结合“第三章采购内容及要求”编制</w:t>
      </w:r>
      <w:r>
        <w:rPr>
          <w:rFonts w:hint="eastAsia" w:ascii="宋体" w:hAnsi="宋体" w:eastAsia="宋体" w:cs="宋体"/>
          <w:b/>
          <w:bCs/>
          <w:spacing w:val="9"/>
          <w:sz w:val="24"/>
          <w:szCs w:val="24"/>
        </w:rPr>
        <w:t>响应方案等相关内容。后附格式</w:t>
      </w:r>
      <w:r>
        <w:rPr>
          <w:rFonts w:hint="eastAsia" w:ascii="宋体" w:hAnsi="宋体" w:eastAsia="宋体" w:cs="宋体"/>
          <w:b/>
          <w:bCs/>
          <w:spacing w:val="-25"/>
          <w:sz w:val="24"/>
          <w:szCs w:val="24"/>
        </w:rPr>
        <w:t xml:space="preserve"> </w:t>
      </w:r>
      <w:r>
        <w:rPr>
          <w:rFonts w:hint="eastAsia" w:ascii="宋体" w:hAnsi="宋体" w:eastAsia="宋体" w:cs="宋体"/>
          <w:b/>
          <w:bCs/>
          <w:spacing w:val="9"/>
          <w:sz w:val="24"/>
          <w:szCs w:val="24"/>
        </w:rPr>
        <w:t>，未给定格式的由</w:t>
      </w:r>
      <w:r>
        <w:rPr>
          <w:rFonts w:hint="eastAsia" w:ascii="宋体" w:hAnsi="宋体" w:eastAsia="宋体" w:cs="宋体"/>
          <w:b/>
          <w:bCs/>
          <w:spacing w:val="9"/>
          <w:sz w:val="24"/>
          <w:szCs w:val="24"/>
          <w:lang w:eastAsia="zh-CN"/>
        </w:rPr>
        <w:t>供应商</w:t>
      </w:r>
      <w:r>
        <w:rPr>
          <w:rFonts w:hint="eastAsia" w:ascii="宋体" w:hAnsi="宋体" w:eastAsia="宋体" w:cs="宋体"/>
          <w:b/>
          <w:bCs/>
          <w:spacing w:val="5"/>
          <w:sz w:val="24"/>
          <w:szCs w:val="24"/>
        </w:rPr>
        <w:t>自拟。</w:t>
      </w:r>
    </w:p>
    <w:p w14:paraId="79B5787E">
      <w:pPr>
        <w:spacing w:line="442" w:lineRule="auto"/>
        <w:rPr>
          <w:rFonts w:hint="eastAsia" w:ascii="宋体" w:hAnsi="宋体" w:eastAsia="宋体" w:cs="宋体"/>
          <w:sz w:val="24"/>
          <w:szCs w:val="24"/>
        </w:rPr>
        <w:sectPr>
          <w:footerReference r:id="rId29" w:type="default"/>
          <w:pgSz w:w="11907" w:h="16840"/>
          <w:pgMar w:top="1431" w:right="1786" w:bottom="1156" w:left="1786" w:header="0" w:footer="993" w:gutter="0"/>
          <w:pgNumType w:fmt="decimal"/>
          <w:cols w:space="720" w:num="1"/>
        </w:sectPr>
      </w:pPr>
    </w:p>
    <w:p w14:paraId="6F3C965C">
      <w:pPr>
        <w:spacing w:before="115" w:line="230" w:lineRule="auto"/>
        <w:ind w:left="372"/>
        <w:rPr>
          <w:rFonts w:hint="eastAsia" w:ascii="宋体" w:hAnsi="宋体" w:eastAsia="宋体" w:cs="宋体"/>
          <w:b/>
          <w:bCs/>
          <w:sz w:val="24"/>
          <w:szCs w:val="24"/>
        </w:rPr>
      </w:pPr>
      <w:r>
        <w:rPr>
          <w:rFonts w:hint="eastAsia" w:ascii="宋体" w:hAnsi="宋体" w:eastAsia="宋体" w:cs="宋体"/>
          <w:b/>
          <w:bCs/>
          <w:spacing w:val="3"/>
          <w:sz w:val="24"/>
          <w:szCs w:val="24"/>
        </w:rPr>
        <w:t>格式 1</w:t>
      </w:r>
      <w:r>
        <w:rPr>
          <w:rFonts w:hint="eastAsia" w:ascii="宋体" w:hAnsi="宋体" w:eastAsia="宋体" w:cs="宋体"/>
          <w:b/>
          <w:bCs/>
          <w:spacing w:val="-27"/>
          <w:sz w:val="24"/>
          <w:szCs w:val="24"/>
        </w:rPr>
        <w:t xml:space="preserve"> </w:t>
      </w:r>
      <w:r>
        <w:rPr>
          <w:rFonts w:hint="eastAsia" w:ascii="宋体" w:hAnsi="宋体" w:eastAsia="宋体" w:cs="宋体"/>
          <w:b/>
          <w:bCs/>
          <w:spacing w:val="3"/>
          <w:sz w:val="24"/>
          <w:szCs w:val="24"/>
        </w:rPr>
        <w:t>：类似项目业绩情况表</w:t>
      </w:r>
    </w:p>
    <w:p w14:paraId="4FD1CA6B">
      <w:pPr>
        <w:spacing w:line="73" w:lineRule="auto"/>
        <w:rPr>
          <w:rFonts w:hint="eastAsia" w:ascii="宋体" w:hAnsi="宋体" w:eastAsia="宋体" w:cs="宋体"/>
          <w:sz w:val="2"/>
        </w:rPr>
      </w:pPr>
    </w:p>
    <w:tbl>
      <w:tblPr>
        <w:tblStyle w:val="18"/>
        <w:tblW w:w="85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0"/>
        <w:gridCol w:w="1559"/>
        <w:gridCol w:w="1417"/>
        <w:gridCol w:w="1274"/>
        <w:gridCol w:w="2134"/>
        <w:gridCol w:w="1513"/>
      </w:tblGrid>
      <w:tr w14:paraId="72380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680" w:type="dxa"/>
            <w:vAlign w:val="top"/>
          </w:tcPr>
          <w:p w14:paraId="2EB84264">
            <w:pPr>
              <w:pStyle w:val="19"/>
              <w:spacing w:before="222" w:line="190" w:lineRule="auto"/>
              <w:ind w:left="127"/>
              <w:rPr>
                <w:rFonts w:hint="eastAsia" w:ascii="宋体" w:hAnsi="宋体" w:eastAsia="宋体" w:cs="宋体"/>
              </w:rPr>
            </w:pPr>
            <w:r>
              <w:rPr>
                <w:rFonts w:hint="eastAsia" w:ascii="宋体" w:hAnsi="宋体" w:eastAsia="宋体" w:cs="宋体"/>
                <w:spacing w:val="8"/>
              </w:rPr>
              <w:t>序号</w:t>
            </w:r>
          </w:p>
        </w:tc>
        <w:tc>
          <w:tcPr>
            <w:tcW w:w="1559" w:type="dxa"/>
            <w:vAlign w:val="top"/>
          </w:tcPr>
          <w:p w14:paraId="57091D5A">
            <w:pPr>
              <w:pStyle w:val="19"/>
              <w:spacing w:before="224" w:line="189" w:lineRule="auto"/>
              <w:ind w:left="356"/>
              <w:rPr>
                <w:rFonts w:hint="eastAsia" w:ascii="宋体" w:hAnsi="宋体" w:eastAsia="宋体" w:cs="宋体"/>
              </w:rPr>
            </w:pPr>
            <w:r>
              <w:rPr>
                <w:rFonts w:hint="eastAsia" w:ascii="宋体" w:hAnsi="宋体" w:eastAsia="宋体" w:cs="宋体"/>
                <w:spacing w:val="9"/>
              </w:rPr>
              <w:t>项目名称</w:t>
            </w:r>
          </w:p>
        </w:tc>
        <w:tc>
          <w:tcPr>
            <w:tcW w:w="1417" w:type="dxa"/>
            <w:vAlign w:val="top"/>
          </w:tcPr>
          <w:p w14:paraId="47544954">
            <w:pPr>
              <w:pStyle w:val="19"/>
              <w:spacing w:before="224" w:line="189" w:lineRule="auto"/>
              <w:ind w:left="288"/>
              <w:rPr>
                <w:rFonts w:hint="eastAsia" w:ascii="宋体" w:hAnsi="宋体" w:eastAsia="宋体" w:cs="宋体"/>
              </w:rPr>
            </w:pPr>
            <w:r>
              <w:rPr>
                <w:rFonts w:hint="eastAsia" w:ascii="宋体" w:hAnsi="宋体" w:eastAsia="宋体" w:cs="宋体"/>
                <w:spacing w:val="9"/>
              </w:rPr>
              <w:t>项目概况</w:t>
            </w:r>
          </w:p>
        </w:tc>
        <w:tc>
          <w:tcPr>
            <w:tcW w:w="1274" w:type="dxa"/>
            <w:vAlign w:val="top"/>
          </w:tcPr>
          <w:p w14:paraId="4BBC3382">
            <w:pPr>
              <w:pStyle w:val="19"/>
              <w:spacing w:before="224" w:line="189" w:lineRule="auto"/>
              <w:ind w:left="216"/>
              <w:rPr>
                <w:rFonts w:hint="eastAsia" w:ascii="宋体" w:hAnsi="宋体" w:eastAsia="宋体" w:cs="宋体"/>
              </w:rPr>
            </w:pPr>
            <w:r>
              <w:rPr>
                <w:rFonts w:hint="eastAsia" w:ascii="宋体" w:hAnsi="宋体" w:eastAsia="宋体" w:cs="宋体"/>
                <w:spacing w:val="8"/>
              </w:rPr>
              <w:t>合同金额</w:t>
            </w:r>
          </w:p>
        </w:tc>
        <w:tc>
          <w:tcPr>
            <w:tcW w:w="2134" w:type="dxa"/>
            <w:vAlign w:val="top"/>
          </w:tcPr>
          <w:p w14:paraId="2A6ADEB7">
            <w:pPr>
              <w:pStyle w:val="19"/>
              <w:spacing w:before="225" w:line="188" w:lineRule="auto"/>
              <w:ind w:left="221"/>
              <w:rPr>
                <w:rFonts w:hint="eastAsia" w:ascii="宋体" w:hAnsi="宋体" w:eastAsia="宋体" w:cs="宋体"/>
              </w:rPr>
            </w:pPr>
            <w:r>
              <w:rPr>
                <w:rFonts w:hint="eastAsia" w:ascii="宋体" w:hAnsi="宋体" w:eastAsia="宋体" w:cs="宋体"/>
                <w:spacing w:val="9"/>
              </w:rPr>
              <w:t>联系人及电话</w:t>
            </w:r>
          </w:p>
        </w:tc>
        <w:tc>
          <w:tcPr>
            <w:tcW w:w="1513" w:type="dxa"/>
            <w:vAlign w:val="top"/>
          </w:tcPr>
          <w:p w14:paraId="01588A6F">
            <w:pPr>
              <w:pStyle w:val="19"/>
              <w:spacing w:before="222" w:line="190" w:lineRule="auto"/>
              <w:ind w:left="286"/>
              <w:rPr>
                <w:rFonts w:hint="eastAsia" w:ascii="宋体" w:hAnsi="宋体" w:eastAsia="宋体" w:cs="宋体"/>
              </w:rPr>
            </w:pPr>
            <w:r>
              <w:rPr>
                <w:rFonts w:hint="eastAsia" w:ascii="宋体" w:hAnsi="宋体" w:eastAsia="宋体" w:cs="宋体"/>
                <w:spacing w:val="8"/>
              </w:rPr>
              <w:t>备注</w:t>
            </w:r>
          </w:p>
        </w:tc>
      </w:tr>
      <w:tr w14:paraId="3B3F7B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80" w:type="dxa"/>
            <w:vAlign w:val="top"/>
          </w:tcPr>
          <w:p w14:paraId="34FD78A5">
            <w:pPr>
              <w:rPr>
                <w:rFonts w:hint="eastAsia" w:ascii="宋体" w:hAnsi="宋体" w:eastAsia="宋体" w:cs="宋体"/>
                <w:sz w:val="21"/>
              </w:rPr>
            </w:pPr>
          </w:p>
        </w:tc>
        <w:tc>
          <w:tcPr>
            <w:tcW w:w="1559" w:type="dxa"/>
            <w:vAlign w:val="top"/>
          </w:tcPr>
          <w:p w14:paraId="2054DFDF">
            <w:pPr>
              <w:rPr>
                <w:rFonts w:hint="eastAsia" w:ascii="宋体" w:hAnsi="宋体" w:eastAsia="宋体" w:cs="宋体"/>
                <w:sz w:val="21"/>
              </w:rPr>
            </w:pPr>
          </w:p>
        </w:tc>
        <w:tc>
          <w:tcPr>
            <w:tcW w:w="1417" w:type="dxa"/>
            <w:vAlign w:val="top"/>
          </w:tcPr>
          <w:p w14:paraId="2E644DFA">
            <w:pPr>
              <w:rPr>
                <w:rFonts w:hint="eastAsia" w:ascii="宋体" w:hAnsi="宋体" w:eastAsia="宋体" w:cs="宋体"/>
                <w:sz w:val="21"/>
              </w:rPr>
            </w:pPr>
          </w:p>
        </w:tc>
        <w:tc>
          <w:tcPr>
            <w:tcW w:w="1274" w:type="dxa"/>
            <w:vAlign w:val="top"/>
          </w:tcPr>
          <w:p w14:paraId="2E22E7A4">
            <w:pPr>
              <w:rPr>
                <w:rFonts w:hint="eastAsia" w:ascii="宋体" w:hAnsi="宋体" w:eastAsia="宋体" w:cs="宋体"/>
                <w:sz w:val="21"/>
              </w:rPr>
            </w:pPr>
          </w:p>
        </w:tc>
        <w:tc>
          <w:tcPr>
            <w:tcW w:w="2134" w:type="dxa"/>
            <w:vAlign w:val="top"/>
          </w:tcPr>
          <w:p w14:paraId="3C1B2E81">
            <w:pPr>
              <w:rPr>
                <w:rFonts w:hint="eastAsia" w:ascii="宋体" w:hAnsi="宋体" w:eastAsia="宋体" w:cs="宋体"/>
                <w:sz w:val="21"/>
              </w:rPr>
            </w:pPr>
          </w:p>
        </w:tc>
        <w:tc>
          <w:tcPr>
            <w:tcW w:w="1513" w:type="dxa"/>
            <w:vAlign w:val="top"/>
          </w:tcPr>
          <w:p w14:paraId="66ACA5FD">
            <w:pPr>
              <w:rPr>
                <w:rFonts w:hint="eastAsia" w:ascii="宋体" w:hAnsi="宋体" w:eastAsia="宋体" w:cs="宋体"/>
                <w:sz w:val="21"/>
              </w:rPr>
            </w:pPr>
          </w:p>
        </w:tc>
      </w:tr>
      <w:tr w14:paraId="656345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80" w:type="dxa"/>
            <w:vAlign w:val="top"/>
          </w:tcPr>
          <w:p w14:paraId="0DA15BE2">
            <w:pPr>
              <w:rPr>
                <w:rFonts w:hint="eastAsia" w:ascii="宋体" w:hAnsi="宋体" w:eastAsia="宋体" w:cs="宋体"/>
                <w:sz w:val="21"/>
              </w:rPr>
            </w:pPr>
          </w:p>
        </w:tc>
        <w:tc>
          <w:tcPr>
            <w:tcW w:w="1559" w:type="dxa"/>
            <w:vAlign w:val="top"/>
          </w:tcPr>
          <w:p w14:paraId="3CF4FBB4">
            <w:pPr>
              <w:rPr>
                <w:rFonts w:hint="eastAsia" w:ascii="宋体" w:hAnsi="宋体" w:eastAsia="宋体" w:cs="宋体"/>
                <w:sz w:val="21"/>
              </w:rPr>
            </w:pPr>
          </w:p>
        </w:tc>
        <w:tc>
          <w:tcPr>
            <w:tcW w:w="1417" w:type="dxa"/>
            <w:vAlign w:val="top"/>
          </w:tcPr>
          <w:p w14:paraId="20EFA728">
            <w:pPr>
              <w:rPr>
                <w:rFonts w:hint="eastAsia" w:ascii="宋体" w:hAnsi="宋体" w:eastAsia="宋体" w:cs="宋体"/>
                <w:sz w:val="21"/>
              </w:rPr>
            </w:pPr>
          </w:p>
        </w:tc>
        <w:tc>
          <w:tcPr>
            <w:tcW w:w="1274" w:type="dxa"/>
            <w:vAlign w:val="top"/>
          </w:tcPr>
          <w:p w14:paraId="26D88AEB">
            <w:pPr>
              <w:rPr>
                <w:rFonts w:hint="eastAsia" w:ascii="宋体" w:hAnsi="宋体" w:eastAsia="宋体" w:cs="宋体"/>
                <w:sz w:val="21"/>
              </w:rPr>
            </w:pPr>
          </w:p>
        </w:tc>
        <w:tc>
          <w:tcPr>
            <w:tcW w:w="2134" w:type="dxa"/>
            <w:vAlign w:val="top"/>
          </w:tcPr>
          <w:p w14:paraId="6B3F4FAE">
            <w:pPr>
              <w:rPr>
                <w:rFonts w:hint="eastAsia" w:ascii="宋体" w:hAnsi="宋体" w:eastAsia="宋体" w:cs="宋体"/>
                <w:sz w:val="21"/>
              </w:rPr>
            </w:pPr>
          </w:p>
        </w:tc>
        <w:tc>
          <w:tcPr>
            <w:tcW w:w="1513" w:type="dxa"/>
            <w:vAlign w:val="top"/>
          </w:tcPr>
          <w:p w14:paraId="5630301B">
            <w:pPr>
              <w:rPr>
                <w:rFonts w:hint="eastAsia" w:ascii="宋体" w:hAnsi="宋体" w:eastAsia="宋体" w:cs="宋体"/>
                <w:sz w:val="21"/>
              </w:rPr>
            </w:pPr>
          </w:p>
        </w:tc>
      </w:tr>
      <w:tr w14:paraId="509F8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80" w:type="dxa"/>
            <w:vAlign w:val="top"/>
          </w:tcPr>
          <w:p w14:paraId="2B25E7E8">
            <w:pPr>
              <w:rPr>
                <w:rFonts w:hint="eastAsia" w:ascii="宋体" w:hAnsi="宋体" w:eastAsia="宋体" w:cs="宋体"/>
                <w:sz w:val="21"/>
              </w:rPr>
            </w:pPr>
          </w:p>
        </w:tc>
        <w:tc>
          <w:tcPr>
            <w:tcW w:w="1559" w:type="dxa"/>
            <w:vAlign w:val="top"/>
          </w:tcPr>
          <w:p w14:paraId="7C2B7CA2">
            <w:pPr>
              <w:rPr>
                <w:rFonts w:hint="eastAsia" w:ascii="宋体" w:hAnsi="宋体" w:eastAsia="宋体" w:cs="宋体"/>
                <w:sz w:val="21"/>
              </w:rPr>
            </w:pPr>
          </w:p>
        </w:tc>
        <w:tc>
          <w:tcPr>
            <w:tcW w:w="1417" w:type="dxa"/>
            <w:vAlign w:val="top"/>
          </w:tcPr>
          <w:p w14:paraId="58F304F2">
            <w:pPr>
              <w:rPr>
                <w:rFonts w:hint="eastAsia" w:ascii="宋体" w:hAnsi="宋体" w:eastAsia="宋体" w:cs="宋体"/>
                <w:sz w:val="21"/>
              </w:rPr>
            </w:pPr>
          </w:p>
        </w:tc>
        <w:tc>
          <w:tcPr>
            <w:tcW w:w="1274" w:type="dxa"/>
            <w:vAlign w:val="top"/>
          </w:tcPr>
          <w:p w14:paraId="2B134425">
            <w:pPr>
              <w:rPr>
                <w:rFonts w:hint="eastAsia" w:ascii="宋体" w:hAnsi="宋体" w:eastAsia="宋体" w:cs="宋体"/>
                <w:sz w:val="21"/>
              </w:rPr>
            </w:pPr>
          </w:p>
        </w:tc>
        <w:tc>
          <w:tcPr>
            <w:tcW w:w="2134" w:type="dxa"/>
            <w:vAlign w:val="top"/>
          </w:tcPr>
          <w:p w14:paraId="2604093F">
            <w:pPr>
              <w:rPr>
                <w:rFonts w:hint="eastAsia" w:ascii="宋体" w:hAnsi="宋体" w:eastAsia="宋体" w:cs="宋体"/>
                <w:sz w:val="21"/>
              </w:rPr>
            </w:pPr>
          </w:p>
        </w:tc>
        <w:tc>
          <w:tcPr>
            <w:tcW w:w="1513" w:type="dxa"/>
            <w:vAlign w:val="top"/>
          </w:tcPr>
          <w:p w14:paraId="24ED12D0">
            <w:pPr>
              <w:rPr>
                <w:rFonts w:hint="eastAsia" w:ascii="宋体" w:hAnsi="宋体" w:eastAsia="宋体" w:cs="宋体"/>
                <w:sz w:val="21"/>
              </w:rPr>
            </w:pPr>
          </w:p>
        </w:tc>
      </w:tr>
      <w:tr w14:paraId="46E8A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80" w:type="dxa"/>
            <w:vAlign w:val="top"/>
          </w:tcPr>
          <w:p w14:paraId="6C3EAD20">
            <w:pPr>
              <w:rPr>
                <w:rFonts w:hint="eastAsia" w:ascii="宋体" w:hAnsi="宋体" w:eastAsia="宋体" w:cs="宋体"/>
                <w:sz w:val="21"/>
              </w:rPr>
            </w:pPr>
          </w:p>
        </w:tc>
        <w:tc>
          <w:tcPr>
            <w:tcW w:w="1559" w:type="dxa"/>
            <w:vAlign w:val="top"/>
          </w:tcPr>
          <w:p w14:paraId="4F52CBD5">
            <w:pPr>
              <w:rPr>
                <w:rFonts w:hint="eastAsia" w:ascii="宋体" w:hAnsi="宋体" w:eastAsia="宋体" w:cs="宋体"/>
                <w:sz w:val="21"/>
              </w:rPr>
            </w:pPr>
          </w:p>
        </w:tc>
        <w:tc>
          <w:tcPr>
            <w:tcW w:w="1417" w:type="dxa"/>
            <w:vAlign w:val="top"/>
          </w:tcPr>
          <w:p w14:paraId="46AB524B">
            <w:pPr>
              <w:rPr>
                <w:rFonts w:hint="eastAsia" w:ascii="宋体" w:hAnsi="宋体" w:eastAsia="宋体" w:cs="宋体"/>
                <w:sz w:val="21"/>
              </w:rPr>
            </w:pPr>
          </w:p>
        </w:tc>
        <w:tc>
          <w:tcPr>
            <w:tcW w:w="1274" w:type="dxa"/>
            <w:vAlign w:val="top"/>
          </w:tcPr>
          <w:p w14:paraId="39E2DC80">
            <w:pPr>
              <w:rPr>
                <w:rFonts w:hint="eastAsia" w:ascii="宋体" w:hAnsi="宋体" w:eastAsia="宋体" w:cs="宋体"/>
                <w:sz w:val="21"/>
              </w:rPr>
            </w:pPr>
          </w:p>
        </w:tc>
        <w:tc>
          <w:tcPr>
            <w:tcW w:w="2134" w:type="dxa"/>
            <w:vAlign w:val="top"/>
          </w:tcPr>
          <w:p w14:paraId="0DE16526">
            <w:pPr>
              <w:rPr>
                <w:rFonts w:hint="eastAsia" w:ascii="宋体" w:hAnsi="宋体" w:eastAsia="宋体" w:cs="宋体"/>
                <w:sz w:val="21"/>
              </w:rPr>
            </w:pPr>
          </w:p>
        </w:tc>
        <w:tc>
          <w:tcPr>
            <w:tcW w:w="1513" w:type="dxa"/>
            <w:vAlign w:val="top"/>
          </w:tcPr>
          <w:p w14:paraId="198A21D1">
            <w:pPr>
              <w:rPr>
                <w:rFonts w:hint="eastAsia" w:ascii="宋体" w:hAnsi="宋体" w:eastAsia="宋体" w:cs="宋体"/>
                <w:sz w:val="21"/>
              </w:rPr>
            </w:pPr>
          </w:p>
        </w:tc>
      </w:tr>
      <w:tr w14:paraId="4FEA4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80" w:type="dxa"/>
            <w:vAlign w:val="top"/>
          </w:tcPr>
          <w:p w14:paraId="01EB47C5">
            <w:pPr>
              <w:rPr>
                <w:rFonts w:hint="eastAsia" w:ascii="宋体" w:hAnsi="宋体" w:eastAsia="宋体" w:cs="宋体"/>
                <w:sz w:val="21"/>
              </w:rPr>
            </w:pPr>
          </w:p>
        </w:tc>
        <w:tc>
          <w:tcPr>
            <w:tcW w:w="1559" w:type="dxa"/>
            <w:vAlign w:val="top"/>
          </w:tcPr>
          <w:p w14:paraId="1C33F924">
            <w:pPr>
              <w:rPr>
                <w:rFonts w:hint="eastAsia" w:ascii="宋体" w:hAnsi="宋体" w:eastAsia="宋体" w:cs="宋体"/>
                <w:sz w:val="21"/>
              </w:rPr>
            </w:pPr>
          </w:p>
        </w:tc>
        <w:tc>
          <w:tcPr>
            <w:tcW w:w="1417" w:type="dxa"/>
            <w:vAlign w:val="top"/>
          </w:tcPr>
          <w:p w14:paraId="0A6F2875">
            <w:pPr>
              <w:rPr>
                <w:rFonts w:hint="eastAsia" w:ascii="宋体" w:hAnsi="宋体" w:eastAsia="宋体" w:cs="宋体"/>
                <w:sz w:val="21"/>
              </w:rPr>
            </w:pPr>
          </w:p>
        </w:tc>
        <w:tc>
          <w:tcPr>
            <w:tcW w:w="1274" w:type="dxa"/>
            <w:vAlign w:val="top"/>
          </w:tcPr>
          <w:p w14:paraId="521B7B31">
            <w:pPr>
              <w:rPr>
                <w:rFonts w:hint="eastAsia" w:ascii="宋体" w:hAnsi="宋体" w:eastAsia="宋体" w:cs="宋体"/>
                <w:sz w:val="21"/>
              </w:rPr>
            </w:pPr>
          </w:p>
        </w:tc>
        <w:tc>
          <w:tcPr>
            <w:tcW w:w="2134" w:type="dxa"/>
            <w:vAlign w:val="top"/>
          </w:tcPr>
          <w:p w14:paraId="4624B3ED">
            <w:pPr>
              <w:rPr>
                <w:rFonts w:hint="eastAsia" w:ascii="宋体" w:hAnsi="宋体" w:eastAsia="宋体" w:cs="宋体"/>
                <w:sz w:val="21"/>
              </w:rPr>
            </w:pPr>
          </w:p>
        </w:tc>
        <w:tc>
          <w:tcPr>
            <w:tcW w:w="1513" w:type="dxa"/>
            <w:vAlign w:val="top"/>
          </w:tcPr>
          <w:p w14:paraId="0A47D8A1">
            <w:pPr>
              <w:rPr>
                <w:rFonts w:hint="eastAsia" w:ascii="宋体" w:hAnsi="宋体" w:eastAsia="宋体" w:cs="宋体"/>
                <w:sz w:val="21"/>
              </w:rPr>
            </w:pPr>
          </w:p>
        </w:tc>
      </w:tr>
      <w:tr w14:paraId="406A3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80" w:type="dxa"/>
            <w:vAlign w:val="top"/>
          </w:tcPr>
          <w:p w14:paraId="58535117">
            <w:pPr>
              <w:rPr>
                <w:rFonts w:hint="eastAsia" w:ascii="宋体" w:hAnsi="宋体" w:eastAsia="宋体" w:cs="宋体"/>
                <w:sz w:val="21"/>
              </w:rPr>
            </w:pPr>
          </w:p>
        </w:tc>
        <w:tc>
          <w:tcPr>
            <w:tcW w:w="1559" w:type="dxa"/>
            <w:vAlign w:val="top"/>
          </w:tcPr>
          <w:p w14:paraId="3C6056DE">
            <w:pPr>
              <w:rPr>
                <w:rFonts w:hint="eastAsia" w:ascii="宋体" w:hAnsi="宋体" w:eastAsia="宋体" w:cs="宋体"/>
                <w:sz w:val="21"/>
              </w:rPr>
            </w:pPr>
          </w:p>
        </w:tc>
        <w:tc>
          <w:tcPr>
            <w:tcW w:w="1417" w:type="dxa"/>
            <w:vAlign w:val="top"/>
          </w:tcPr>
          <w:p w14:paraId="7B99A17F">
            <w:pPr>
              <w:rPr>
                <w:rFonts w:hint="eastAsia" w:ascii="宋体" w:hAnsi="宋体" w:eastAsia="宋体" w:cs="宋体"/>
                <w:sz w:val="21"/>
              </w:rPr>
            </w:pPr>
          </w:p>
        </w:tc>
        <w:tc>
          <w:tcPr>
            <w:tcW w:w="1274" w:type="dxa"/>
            <w:vAlign w:val="top"/>
          </w:tcPr>
          <w:p w14:paraId="76490ACB">
            <w:pPr>
              <w:rPr>
                <w:rFonts w:hint="eastAsia" w:ascii="宋体" w:hAnsi="宋体" w:eastAsia="宋体" w:cs="宋体"/>
                <w:sz w:val="21"/>
              </w:rPr>
            </w:pPr>
          </w:p>
        </w:tc>
        <w:tc>
          <w:tcPr>
            <w:tcW w:w="2134" w:type="dxa"/>
            <w:vAlign w:val="top"/>
          </w:tcPr>
          <w:p w14:paraId="0B4743E6">
            <w:pPr>
              <w:rPr>
                <w:rFonts w:hint="eastAsia" w:ascii="宋体" w:hAnsi="宋体" w:eastAsia="宋体" w:cs="宋体"/>
                <w:sz w:val="21"/>
              </w:rPr>
            </w:pPr>
          </w:p>
        </w:tc>
        <w:tc>
          <w:tcPr>
            <w:tcW w:w="1513" w:type="dxa"/>
            <w:vAlign w:val="top"/>
          </w:tcPr>
          <w:p w14:paraId="41163EC7">
            <w:pPr>
              <w:rPr>
                <w:rFonts w:hint="eastAsia" w:ascii="宋体" w:hAnsi="宋体" w:eastAsia="宋体" w:cs="宋体"/>
                <w:sz w:val="21"/>
              </w:rPr>
            </w:pPr>
          </w:p>
        </w:tc>
      </w:tr>
      <w:tr w14:paraId="3349A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80" w:type="dxa"/>
            <w:vAlign w:val="top"/>
          </w:tcPr>
          <w:p w14:paraId="1D6E978B">
            <w:pPr>
              <w:rPr>
                <w:rFonts w:hint="eastAsia" w:ascii="宋体" w:hAnsi="宋体" w:eastAsia="宋体" w:cs="宋体"/>
                <w:sz w:val="21"/>
              </w:rPr>
            </w:pPr>
          </w:p>
        </w:tc>
        <w:tc>
          <w:tcPr>
            <w:tcW w:w="1559" w:type="dxa"/>
            <w:vAlign w:val="top"/>
          </w:tcPr>
          <w:p w14:paraId="43D7CC13">
            <w:pPr>
              <w:rPr>
                <w:rFonts w:hint="eastAsia" w:ascii="宋体" w:hAnsi="宋体" w:eastAsia="宋体" w:cs="宋体"/>
                <w:sz w:val="21"/>
              </w:rPr>
            </w:pPr>
          </w:p>
        </w:tc>
        <w:tc>
          <w:tcPr>
            <w:tcW w:w="1417" w:type="dxa"/>
            <w:vAlign w:val="top"/>
          </w:tcPr>
          <w:p w14:paraId="7A6F2815">
            <w:pPr>
              <w:rPr>
                <w:rFonts w:hint="eastAsia" w:ascii="宋体" w:hAnsi="宋体" w:eastAsia="宋体" w:cs="宋体"/>
                <w:sz w:val="21"/>
              </w:rPr>
            </w:pPr>
          </w:p>
        </w:tc>
        <w:tc>
          <w:tcPr>
            <w:tcW w:w="1274" w:type="dxa"/>
            <w:vAlign w:val="top"/>
          </w:tcPr>
          <w:p w14:paraId="40C76FA3">
            <w:pPr>
              <w:rPr>
                <w:rFonts w:hint="eastAsia" w:ascii="宋体" w:hAnsi="宋体" w:eastAsia="宋体" w:cs="宋体"/>
                <w:sz w:val="21"/>
              </w:rPr>
            </w:pPr>
          </w:p>
        </w:tc>
        <w:tc>
          <w:tcPr>
            <w:tcW w:w="2134" w:type="dxa"/>
            <w:vAlign w:val="top"/>
          </w:tcPr>
          <w:p w14:paraId="549B74FF">
            <w:pPr>
              <w:rPr>
                <w:rFonts w:hint="eastAsia" w:ascii="宋体" w:hAnsi="宋体" w:eastAsia="宋体" w:cs="宋体"/>
                <w:sz w:val="21"/>
              </w:rPr>
            </w:pPr>
          </w:p>
        </w:tc>
        <w:tc>
          <w:tcPr>
            <w:tcW w:w="1513" w:type="dxa"/>
            <w:vAlign w:val="top"/>
          </w:tcPr>
          <w:p w14:paraId="0E0C2634">
            <w:pPr>
              <w:rPr>
                <w:rFonts w:hint="eastAsia" w:ascii="宋体" w:hAnsi="宋体" w:eastAsia="宋体" w:cs="宋体"/>
                <w:sz w:val="21"/>
              </w:rPr>
            </w:pPr>
          </w:p>
        </w:tc>
      </w:tr>
      <w:tr w14:paraId="06FBD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80" w:type="dxa"/>
            <w:vAlign w:val="top"/>
          </w:tcPr>
          <w:p w14:paraId="31D9712C">
            <w:pPr>
              <w:rPr>
                <w:rFonts w:hint="eastAsia" w:ascii="宋体" w:hAnsi="宋体" w:eastAsia="宋体" w:cs="宋体"/>
                <w:sz w:val="21"/>
              </w:rPr>
            </w:pPr>
          </w:p>
        </w:tc>
        <w:tc>
          <w:tcPr>
            <w:tcW w:w="1559" w:type="dxa"/>
            <w:vAlign w:val="top"/>
          </w:tcPr>
          <w:p w14:paraId="680CB432">
            <w:pPr>
              <w:rPr>
                <w:rFonts w:hint="eastAsia" w:ascii="宋体" w:hAnsi="宋体" w:eastAsia="宋体" w:cs="宋体"/>
                <w:sz w:val="21"/>
              </w:rPr>
            </w:pPr>
          </w:p>
        </w:tc>
        <w:tc>
          <w:tcPr>
            <w:tcW w:w="1417" w:type="dxa"/>
            <w:vAlign w:val="top"/>
          </w:tcPr>
          <w:p w14:paraId="1C6E6AC1">
            <w:pPr>
              <w:rPr>
                <w:rFonts w:hint="eastAsia" w:ascii="宋体" w:hAnsi="宋体" w:eastAsia="宋体" w:cs="宋体"/>
                <w:sz w:val="21"/>
              </w:rPr>
            </w:pPr>
          </w:p>
        </w:tc>
        <w:tc>
          <w:tcPr>
            <w:tcW w:w="1274" w:type="dxa"/>
            <w:vAlign w:val="top"/>
          </w:tcPr>
          <w:p w14:paraId="38D2DAAC">
            <w:pPr>
              <w:rPr>
                <w:rFonts w:hint="eastAsia" w:ascii="宋体" w:hAnsi="宋体" w:eastAsia="宋体" w:cs="宋体"/>
                <w:sz w:val="21"/>
              </w:rPr>
            </w:pPr>
          </w:p>
        </w:tc>
        <w:tc>
          <w:tcPr>
            <w:tcW w:w="2134" w:type="dxa"/>
            <w:vAlign w:val="top"/>
          </w:tcPr>
          <w:p w14:paraId="242F0424">
            <w:pPr>
              <w:rPr>
                <w:rFonts w:hint="eastAsia" w:ascii="宋体" w:hAnsi="宋体" w:eastAsia="宋体" w:cs="宋体"/>
                <w:sz w:val="21"/>
              </w:rPr>
            </w:pPr>
          </w:p>
        </w:tc>
        <w:tc>
          <w:tcPr>
            <w:tcW w:w="1513" w:type="dxa"/>
            <w:vAlign w:val="top"/>
          </w:tcPr>
          <w:p w14:paraId="030B934A">
            <w:pPr>
              <w:rPr>
                <w:rFonts w:hint="eastAsia" w:ascii="宋体" w:hAnsi="宋体" w:eastAsia="宋体" w:cs="宋体"/>
                <w:sz w:val="21"/>
              </w:rPr>
            </w:pPr>
          </w:p>
        </w:tc>
      </w:tr>
      <w:tr w14:paraId="52792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80" w:type="dxa"/>
            <w:vAlign w:val="top"/>
          </w:tcPr>
          <w:p w14:paraId="29654EC3">
            <w:pPr>
              <w:rPr>
                <w:rFonts w:hint="eastAsia" w:ascii="宋体" w:hAnsi="宋体" w:eastAsia="宋体" w:cs="宋体"/>
                <w:sz w:val="21"/>
              </w:rPr>
            </w:pPr>
          </w:p>
        </w:tc>
        <w:tc>
          <w:tcPr>
            <w:tcW w:w="1559" w:type="dxa"/>
            <w:vAlign w:val="top"/>
          </w:tcPr>
          <w:p w14:paraId="18E239F2">
            <w:pPr>
              <w:rPr>
                <w:rFonts w:hint="eastAsia" w:ascii="宋体" w:hAnsi="宋体" w:eastAsia="宋体" w:cs="宋体"/>
                <w:sz w:val="21"/>
              </w:rPr>
            </w:pPr>
          </w:p>
        </w:tc>
        <w:tc>
          <w:tcPr>
            <w:tcW w:w="1417" w:type="dxa"/>
            <w:vAlign w:val="top"/>
          </w:tcPr>
          <w:p w14:paraId="133EA3FF">
            <w:pPr>
              <w:rPr>
                <w:rFonts w:hint="eastAsia" w:ascii="宋体" w:hAnsi="宋体" w:eastAsia="宋体" w:cs="宋体"/>
                <w:sz w:val="21"/>
              </w:rPr>
            </w:pPr>
          </w:p>
        </w:tc>
        <w:tc>
          <w:tcPr>
            <w:tcW w:w="1274" w:type="dxa"/>
            <w:vAlign w:val="top"/>
          </w:tcPr>
          <w:p w14:paraId="471858FE">
            <w:pPr>
              <w:rPr>
                <w:rFonts w:hint="eastAsia" w:ascii="宋体" w:hAnsi="宋体" w:eastAsia="宋体" w:cs="宋体"/>
                <w:sz w:val="21"/>
              </w:rPr>
            </w:pPr>
          </w:p>
        </w:tc>
        <w:tc>
          <w:tcPr>
            <w:tcW w:w="2134" w:type="dxa"/>
            <w:vAlign w:val="top"/>
          </w:tcPr>
          <w:p w14:paraId="6F58E9F6">
            <w:pPr>
              <w:rPr>
                <w:rFonts w:hint="eastAsia" w:ascii="宋体" w:hAnsi="宋体" w:eastAsia="宋体" w:cs="宋体"/>
                <w:sz w:val="21"/>
              </w:rPr>
            </w:pPr>
          </w:p>
        </w:tc>
        <w:tc>
          <w:tcPr>
            <w:tcW w:w="1513" w:type="dxa"/>
            <w:vAlign w:val="top"/>
          </w:tcPr>
          <w:p w14:paraId="7C7202CB">
            <w:pPr>
              <w:rPr>
                <w:rFonts w:hint="eastAsia" w:ascii="宋体" w:hAnsi="宋体" w:eastAsia="宋体" w:cs="宋体"/>
                <w:sz w:val="21"/>
              </w:rPr>
            </w:pPr>
          </w:p>
        </w:tc>
      </w:tr>
      <w:tr w14:paraId="28231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80" w:type="dxa"/>
            <w:vAlign w:val="top"/>
          </w:tcPr>
          <w:p w14:paraId="3C43CD3A">
            <w:pPr>
              <w:rPr>
                <w:rFonts w:hint="eastAsia" w:ascii="宋体" w:hAnsi="宋体" w:eastAsia="宋体" w:cs="宋体"/>
                <w:sz w:val="21"/>
              </w:rPr>
            </w:pPr>
          </w:p>
        </w:tc>
        <w:tc>
          <w:tcPr>
            <w:tcW w:w="1559" w:type="dxa"/>
            <w:vAlign w:val="top"/>
          </w:tcPr>
          <w:p w14:paraId="693A86D1">
            <w:pPr>
              <w:rPr>
                <w:rFonts w:hint="eastAsia" w:ascii="宋体" w:hAnsi="宋体" w:eastAsia="宋体" w:cs="宋体"/>
                <w:sz w:val="21"/>
              </w:rPr>
            </w:pPr>
          </w:p>
        </w:tc>
        <w:tc>
          <w:tcPr>
            <w:tcW w:w="1417" w:type="dxa"/>
            <w:vAlign w:val="top"/>
          </w:tcPr>
          <w:p w14:paraId="16613597">
            <w:pPr>
              <w:rPr>
                <w:rFonts w:hint="eastAsia" w:ascii="宋体" w:hAnsi="宋体" w:eastAsia="宋体" w:cs="宋体"/>
                <w:sz w:val="21"/>
              </w:rPr>
            </w:pPr>
          </w:p>
        </w:tc>
        <w:tc>
          <w:tcPr>
            <w:tcW w:w="1274" w:type="dxa"/>
            <w:vAlign w:val="top"/>
          </w:tcPr>
          <w:p w14:paraId="3A3F00D3">
            <w:pPr>
              <w:rPr>
                <w:rFonts w:hint="eastAsia" w:ascii="宋体" w:hAnsi="宋体" w:eastAsia="宋体" w:cs="宋体"/>
                <w:sz w:val="21"/>
              </w:rPr>
            </w:pPr>
          </w:p>
        </w:tc>
        <w:tc>
          <w:tcPr>
            <w:tcW w:w="2134" w:type="dxa"/>
            <w:vAlign w:val="top"/>
          </w:tcPr>
          <w:p w14:paraId="603821CC">
            <w:pPr>
              <w:rPr>
                <w:rFonts w:hint="eastAsia" w:ascii="宋体" w:hAnsi="宋体" w:eastAsia="宋体" w:cs="宋体"/>
                <w:sz w:val="21"/>
              </w:rPr>
            </w:pPr>
          </w:p>
        </w:tc>
        <w:tc>
          <w:tcPr>
            <w:tcW w:w="1513" w:type="dxa"/>
            <w:vAlign w:val="top"/>
          </w:tcPr>
          <w:p w14:paraId="1441449C">
            <w:pPr>
              <w:rPr>
                <w:rFonts w:hint="eastAsia" w:ascii="宋体" w:hAnsi="宋体" w:eastAsia="宋体" w:cs="宋体"/>
                <w:sz w:val="21"/>
              </w:rPr>
            </w:pPr>
          </w:p>
        </w:tc>
      </w:tr>
      <w:tr w14:paraId="01573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80" w:type="dxa"/>
            <w:vAlign w:val="top"/>
          </w:tcPr>
          <w:p w14:paraId="725FDFFF">
            <w:pPr>
              <w:rPr>
                <w:rFonts w:hint="eastAsia" w:ascii="宋体" w:hAnsi="宋体" w:eastAsia="宋体" w:cs="宋体"/>
                <w:sz w:val="21"/>
              </w:rPr>
            </w:pPr>
          </w:p>
        </w:tc>
        <w:tc>
          <w:tcPr>
            <w:tcW w:w="1559" w:type="dxa"/>
            <w:vAlign w:val="top"/>
          </w:tcPr>
          <w:p w14:paraId="63FA54EA">
            <w:pPr>
              <w:rPr>
                <w:rFonts w:hint="eastAsia" w:ascii="宋体" w:hAnsi="宋体" w:eastAsia="宋体" w:cs="宋体"/>
                <w:sz w:val="21"/>
              </w:rPr>
            </w:pPr>
          </w:p>
        </w:tc>
        <w:tc>
          <w:tcPr>
            <w:tcW w:w="1417" w:type="dxa"/>
            <w:vAlign w:val="top"/>
          </w:tcPr>
          <w:p w14:paraId="10CB6522">
            <w:pPr>
              <w:rPr>
                <w:rFonts w:hint="eastAsia" w:ascii="宋体" w:hAnsi="宋体" w:eastAsia="宋体" w:cs="宋体"/>
                <w:sz w:val="21"/>
              </w:rPr>
            </w:pPr>
          </w:p>
        </w:tc>
        <w:tc>
          <w:tcPr>
            <w:tcW w:w="1274" w:type="dxa"/>
            <w:vAlign w:val="top"/>
          </w:tcPr>
          <w:p w14:paraId="371EC4BD">
            <w:pPr>
              <w:rPr>
                <w:rFonts w:hint="eastAsia" w:ascii="宋体" w:hAnsi="宋体" w:eastAsia="宋体" w:cs="宋体"/>
                <w:sz w:val="21"/>
              </w:rPr>
            </w:pPr>
          </w:p>
        </w:tc>
        <w:tc>
          <w:tcPr>
            <w:tcW w:w="2134" w:type="dxa"/>
            <w:vAlign w:val="top"/>
          </w:tcPr>
          <w:p w14:paraId="4E670DF7">
            <w:pPr>
              <w:rPr>
                <w:rFonts w:hint="eastAsia" w:ascii="宋体" w:hAnsi="宋体" w:eastAsia="宋体" w:cs="宋体"/>
                <w:sz w:val="21"/>
              </w:rPr>
            </w:pPr>
          </w:p>
        </w:tc>
        <w:tc>
          <w:tcPr>
            <w:tcW w:w="1513" w:type="dxa"/>
            <w:vAlign w:val="top"/>
          </w:tcPr>
          <w:p w14:paraId="73DA8549">
            <w:pPr>
              <w:rPr>
                <w:rFonts w:hint="eastAsia" w:ascii="宋体" w:hAnsi="宋体" w:eastAsia="宋体" w:cs="宋体"/>
                <w:sz w:val="21"/>
              </w:rPr>
            </w:pPr>
          </w:p>
        </w:tc>
      </w:tr>
      <w:tr w14:paraId="756FF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80" w:type="dxa"/>
            <w:vAlign w:val="top"/>
          </w:tcPr>
          <w:p w14:paraId="64A03D47">
            <w:pPr>
              <w:rPr>
                <w:rFonts w:hint="eastAsia" w:ascii="宋体" w:hAnsi="宋体" w:eastAsia="宋体" w:cs="宋体"/>
                <w:sz w:val="21"/>
              </w:rPr>
            </w:pPr>
          </w:p>
        </w:tc>
        <w:tc>
          <w:tcPr>
            <w:tcW w:w="1559" w:type="dxa"/>
            <w:vAlign w:val="top"/>
          </w:tcPr>
          <w:p w14:paraId="302DA4E0">
            <w:pPr>
              <w:rPr>
                <w:rFonts w:hint="eastAsia" w:ascii="宋体" w:hAnsi="宋体" w:eastAsia="宋体" w:cs="宋体"/>
                <w:sz w:val="21"/>
              </w:rPr>
            </w:pPr>
          </w:p>
        </w:tc>
        <w:tc>
          <w:tcPr>
            <w:tcW w:w="1417" w:type="dxa"/>
            <w:vAlign w:val="top"/>
          </w:tcPr>
          <w:p w14:paraId="3210CF68">
            <w:pPr>
              <w:rPr>
                <w:rFonts w:hint="eastAsia" w:ascii="宋体" w:hAnsi="宋体" w:eastAsia="宋体" w:cs="宋体"/>
                <w:sz w:val="21"/>
              </w:rPr>
            </w:pPr>
          </w:p>
        </w:tc>
        <w:tc>
          <w:tcPr>
            <w:tcW w:w="1274" w:type="dxa"/>
            <w:vAlign w:val="top"/>
          </w:tcPr>
          <w:p w14:paraId="5F5822B6">
            <w:pPr>
              <w:rPr>
                <w:rFonts w:hint="eastAsia" w:ascii="宋体" w:hAnsi="宋体" w:eastAsia="宋体" w:cs="宋体"/>
                <w:sz w:val="21"/>
              </w:rPr>
            </w:pPr>
          </w:p>
        </w:tc>
        <w:tc>
          <w:tcPr>
            <w:tcW w:w="2134" w:type="dxa"/>
            <w:vAlign w:val="top"/>
          </w:tcPr>
          <w:p w14:paraId="00BDFF55">
            <w:pPr>
              <w:rPr>
                <w:rFonts w:hint="eastAsia" w:ascii="宋体" w:hAnsi="宋体" w:eastAsia="宋体" w:cs="宋体"/>
                <w:sz w:val="21"/>
              </w:rPr>
            </w:pPr>
          </w:p>
        </w:tc>
        <w:tc>
          <w:tcPr>
            <w:tcW w:w="1513" w:type="dxa"/>
            <w:vAlign w:val="top"/>
          </w:tcPr>
          <w:p w14:paraId="18057D2A">
            <w:pPr>
              <w:rPr>
                <w:rFonts w:hint="eastAsia" w:ascii="宋体" w:hAnsi="宋体" w:eastAsia="宋体" w:cs="宋体"/>
                <w:sz w:val="21"/>
              </w:rPr>
            </w:pPr>
          </w:p>
        </w:tc>
      </w:tr>
      <w:tr w14:paraId="75E83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80" w:type="dxa"/>
            <w:vAlign w:val="top"/>
          </w:tcPr>
          <w:p w14:paraId="6D1A8973">
            <w:pPr>
              <w:rPr>
                <w:rFonts w:hint="eastAsia" w:ascii="宋体" w:hAnsi="宋体" w:eastAsia="宋体" w:cs="宋体"/>
                <w:sz w:val="21"/>
              </w:rPr>
            </w:pPr>
          </w:p>
        </w:tc>
        <w:tc>
          <w:tcPr>
            <w:tcW w:w="1559" w:type="dxa"/>
            <w:vAlign w:val="top"/>
          </w:tcPr>
          <w:p w14:paraId="45E9346E">
            <w:pPr>
              <w:rPr>
                <w:rFonts w:hint="eastAsia" w:ascii="宋体" w:hAnsi="宋体" w:eastAsia="宋体" w:cs="宋体"/>
                <w:sz w:val="21"/>
              </w:rPr>
            </w:pPr>
          </w:p>
        </w:tc>
        <w:tc>
          <w:tcPr>
            <w:tcW w:w="1417" w:type="dxa"/>
            <w:vAlign w:val="top"/>
          </w:tcPr>
          <w:p w14:paraId="785BAE46">
            <w:pPr>
              <w:rPr>
                <w:rFonts w:hint="eastAsia" w:ascii="宋体" w:hAnsi="宋体" w:eastAsia="宋体" w:cs="宋体"/>
                <w:sz w:val="21"/>
              </w:rPr>
            </w:pPr>
          </w:p>
        </w:tc>
        <w:tc>
          <w:tcPr>
            <w:tcW w:w="1274" w:type="dxa"/>
            <w:vAlign w:val="top"/>
          </w:tcPr>
          <w:p w14:paraId="2ABEA100">
            <w:pPr>
              <w:rPr>
                <w:rFonts w:hint="eastAsia" w:ascii="宋体" w:hAnsi="宋体" w:eastAsia="宋体" w:cs="宋体"/>
                <w:sz w:val="21"/>
              </w:rPr>
            </w:pPr>
          </w:p>
        </w:tc>
        <w:tc>
          <w:tcPr>
            <w:tcW w:w="2134" w:type="dxa"/>
            <w:vAlign w:val="top"/>
          </w:tcPr>
          <w:p w14:paraId="75393B13">
            <w:pPr>
              <w:rPr>
                <w:rFonts w:hint="eastAsia" w:ascii="宋体" w:hAnsi="宋体" w:eastAsia="宋体" w:cs="宋体"/>
                <w:sz w:val="21"/>
              </w:rPr>
            </w:pPr>
          </w:p>
        </w:tc>
        <w:tc>
          <w:tcPr>
            <w:tcW w:w="1513" w:type="dxa"/>
            <w:vAlign w:val="top"/>
          </w:tcPr>
          <w:p w14:paraId="17E36ECB">
            <w:pPr>
              <w:rPr>
                <w:rFonts w:hint="eastAsia" w:ascii="宋体" w:hAnsi="宋体" w:eastAsia="宋体" w:cs="宋体"/>
                <w:sz w:val="21"/>
              </w:rPr>
            </w:pPr>
          </w:p>
        </w:tc>
      </w:tr>
      <w:tr w14:paraId="258D6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80" w:type="dxa"/>
            <w:vAlign w:val="top"/>
          </w:tcPr>
          <w:p w14:paraId="4D126647">
            <w:pPr>
              <w:rPr>
                <w:rFonts w:hint="eastAsia" w:ascii="宋体" w:hAnsi="宋体" w:eastAsia="宋体" w:cs="宋体"/>
                <w:sz w:val="21"/>
              </w:rPr>
            </w:pPr>
          </w:p>
        </w:tc>
        <w:tc>
          <w:tcPr>
            <w:tcW w:w="1559" w:type="dxa"/>
            <w:vAlign w:val="top"/>
          </w:tcPr>
          <w:p w14:paraId="28A7843A">
            <w:pPr>
              <w:rPr>
                <w:rFonts w:hint="eastAsia" w:ascii="宋体" w:hAnsi="宋体" w:eastAsia="宋体" w:cs="宋体"/>
                <w:sz w:val="21"/>
              </w:rPr>
            </w:pPr>
          </w:p>
        </w:tc>
        <w:tc>
          <w:tcPr>
            <w:tcW w:w="1417" w:type="dxa"/>
            <w:vAlign w:val="top"/>
          </w:tcPr>
          <w:p w14:paraId="29661B33">
            <w:pPr>
              <w:rPr>
                <w:rFonts w:hint="eastAsia" w:ascii="宋体" w:hAnsi="宋体" w:eastAsia="宋体" w:cs="宋体"/>
                <w:sz w:val="21"/>
              </w:rPr>
            </w:pPr>
          </w:p>
        </w:tc>
        <w:tc>
          <w:tcPr>
            <w:tcW w:w="1274" w:type="dxa"/>
            <w:vAlign w:val="top"/>
          </w:tcPr>
          <w:p w14:paraId="4C8A76FE">
            <w:pPr>
              <w:rPr>
                <w:rFonts w:hint="eastAsia" w:ascii="宋体" w:hAnsi="宋体" w:eastAsia="宋体" w:cs="宋体"/>
                <w:sz w:val="21"/>
              </w:rPr>
            </w:pPr>
          </w:p>
        </w:tc>
        <w:tc>
          <w:tcPr>
            <w:tcW w:w="2134" w:type="dxa"/>
            <w:vAlign w:val="top"/>
          </w:tcPr>
          <w:p w14:paraId="4410A31D">
            <w:pPr>
              <w:rPr>
                <w:rFonts w:hint="eastAsia" w:ascii="宋体" w:hAnsi="宋体" w:eastAsia="宋体" w:cs="宋体"/>
                <w:sz w:val="21"/>
              </w:rPr>
            </w:pPr>
          </w:p>
        </w:tc>
        <w:tc>
          <w:tcPr>
            <w:tcW w:w="1513" w:type="dxa"/>
            <w:vAlign w:val="top"/>
          </w:tcPr>
          <w:p w14:paraId="09AD2368">
            <w:pPr>
              <w:rPr>
                <w:rFonts w:hint="eastAsia" w:ascii="宋体" w:hAnsi="宋体" w:eastAsia="宋体" w:cs="宋体"/>
                <w:sz w:val="21"/>
              </w:rPr>
            </w:pPr>
          </w:p>
        </w:tc>
      </w:tr>
      <w:tr w14:paraId="554A3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80" w:type="dxa"/>
            <w:vAlign w:val="top"/>
          </w:tcPr>
          <w:p w14:paraId="666CE9EC">
            <w:pPr>
              <w:rPr>
                <w:rFonts w:hint="eastAsia" w:ascii="宋体" w:hAnsi="宋体" w:eastAsia="宋体" w:cs="宋体"/>
                <w:sz w:val="21"/>
              </w:rPr>
            </w:pPr>
          </w:p>
        </w:tc>
        <w:tc>
          <w:tcPr>
            <w:tcW w:w="1559" w:type="dxa"/>
            <w:vAlign w:val="top"/>
          </w:tcPr>
          <w:p w14:paraId="22AFCF4A">
            <w:pPr>
              <w:rPr>
                <w:rFonts w:hint="eastAsia" w:ascii="宋体" w:hAnsi="宋体" w:eastAsia="宋体" w:cs="宋体"/>
                <w:sz w:val="21"/>
              </w:rPr>
            </w:pPr>
          </w:p>
        </w:tc>
        <w:tc>
          <w:tcPr>
            <w:tcW w:w="1417" w:type="dxa"/>
            <w:vAlign w:val="top"/>
          </w:tcPr>
          <w:p w14:paraId="0C028D30">
            <w:pPr>
              <w:rPr>
                <w:rFonts w:hint="eastAsia" w:ascii="宋体" w:hAnsi="宋体" w:eastAsia="宋体" w:cs="宋体"/>
                <w:sz w:val="21"/>
              </w:rPr>
            </w:pPr>
          </w:p>
        </w:tc>
        <w:tc>
          <w:tcPr>
            <w:tcW w:w="1274" w:type="dxa"/>
            <w:vAlign w:val="top"/>
          </w:tcPr>
          <w:p w14:paraId="2EBD71C9">
            <w:pPr>
              <w:rPr>
                <w:rFonts w:hint="eastAsia" w:ascii="宋体" w:hAnsi="宋体" w:eastAsia="宋体" w:cs="宋体"/>
                <w:sz w:val="21"/>
              </w:rPr>
            </w:pPr>
          </w:p>
        </w:tc>
        <w:tc>
          <w:tcPr>
            <w:tcW w:w="2134" w:type="dxa"/>
            <w:vAlign w:val="top"/>
          </w:tcPr>
          <w:p w14:paraId="0E040F4A">
            <w:pPr>
              <w:rPr>
                <w:rFonts w:hint="eastAsia" w:ascii="宋体" w:hAnsi="宋体" w:eastAsia="宋体" w:cs="宋体"/>
                <w:sz w:val="21"/>
              </w:rPr>
            </w:pPr>
          </w:p>
        </w:tc>
        <w:tc>
          <w:tcPr>
            <w:tcW w:w="1513" w:type="dxa"/>
            <w:vAlign w:val="top"/>
          </w:tcPr>
          <w:p w14:paraId="30F71F4D">
            <w:pPr>
              <w:rPr>
                <w:rFonts w:hint="eastAsia" w:ascii="宋体" w:hAnsi="宋体" w:eastAsia="宋体" w:cs="宋体"/>
                <w:sz w:val="21"/>
              </w:rPr>
            </w:pPr>
          </w:p>
        </w:tc>
      </w:tr>
      <w:tr w14:paraId="0FF15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80" w:type="dxa"/>
            <w:vAlign w:val="top"/>
          </w:tcPr>
          <w:p w14:paraId="3B0239CA">
            <w:pPr>
              <w:rPr>
                <w:rFonts w:hint="eastAsia" w:ascii="宋体" w:hAnsi="宋体" w:eastAsia="宋体" w:cs="宋体"/>
                <w:sz w:val="21"/>
              </w:rPr>
            </w:pPr>
          </w:p>
        </w:tc>
        <w:tc>
          <w:tcPr>
            <w:tcW w:w="1559" w:type="dxa"/>
            <w:vAlign w:val="top"/>
          </w:tcPr>
          <w:p w14:paraId="28CEEE97">
            <w:pPr>
              <w:rPr>
                <w:rFonts w:hint="eastAsia" w:ascii="宋体" w:hAnsi="宋体" w:eastAsia="宋体" w:cs="宋体"/>
                <w:sz w:val="21"/>
              </w:rPr>
            </w:pPr>
          </w:p>
        </w:tc>
        <w:tc>
          <w:tcPr>
            <w:tcW w:w="1417" w:type="dxa"/>
            <w:vAlign w:val="top"/>
          </w:tcPr>
          <w:p w14:paraId="7E953484">
            <w:pPr>
              <w:rPr>
                <w:rFonts w:hint="eastAsia" w:ascii="宋体" w:hAnsi="宋体" w:eastAsia="宋体" w:cs="宋体"/>
                <w:sz w:val="21"/>
              </w:rPr>
            </w:pPr>
          </w:p>
        </w:tc>
        <w:tc>
          <w:tcPr>
            <w:tcW w:w="1274" w:type="dxa"/>
            <w:vAlign w:val="top"/>
          </w:tcPr>
          <w:p w14:paraId="4778C116">
            <w:pPr>
              <w:rPr>
                <w:rFonts w:hint="eastAsia" w:ascii="宋体" w:hAnsi="宋体" w:eastAsia="宋体" w:cs="宋体"/>
                <w:sz w:val="21"/>
              </w:rPr>
            </w:pPr>
          </w:p>
        </w:tc>
        <w:tc>
          <w:tcPr>
            <w:tcW w:w="2134" w:type="dxa"/>
            <w:vAlign w:val="top"/>
          </w:tcPr>
          <w:p w14:paraId="6C31E3BB">
            <w:pPr>
              <w:rPr>
                <w:rFonts w:hint="eastAsia" w:ascii="宋体" w:hAnsi="宋体" w:eastAsia="宋体" w:cs="宋体"/>
                <w:sz w:val="21"/>
              </w:rPr>
            </w:pPr>
          </w:p>
        </w:tc>
        <w:tc>
          <w:tcPr>
            <w:tcW w:w="1513" w:type="dxa"/>
            <w:vAlign w:val="top"/>
          </w:tcPr>
          <w:p w14:paraId="060236A0">
            <w:pPr>
              <w:rPr>
                <w:rFonts w:hint="eastAsia" w:ascii="宋体" w:hAnsi="宋体" w:eastAsia="宋体" w:cs="宋体"/>
                <w:sz w:val="21"/>
              </w:rPr>
            </w:pPr>
          </w:p>
        </w:tc>
      </w:tr>
      <w:tr w14:paraId="5E65E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80" w:type="dxa"/>
            <w:vAlign w:val="top"/>
          </w:tcPr>
          <w:p w14:paraId="0B05563B">
            <w:pPr>
              <w:rPr>
                <w:rFonts w:hint="eastAsia" w:ascii="宋体" w:hAnsi="宋体" w:eastAsia="宋体" w:cs="宋体"/>
                <w:sz w:val="21"/>
              </w:rPr>
            </w:pPr>
          </w:p>
        </w:tc>
        <w:tc>
          <w:tcPr>
            <w:tcW w:w="1559" w:type="dxa"/>
            <w:vAlign w:val="top"/>
          </w:tcPr>
          <w:p w14:paraId="12014363">
            <w:pPr>
              <w:rPr>
                <w:rFonts w:hint="eastAsia" w:ascii="宋体" w:hAnsi="宋体" w:eastAsia="宋体" w:cs="宋体"/>
                <w:sz w:val="21"/>
              </w:rPr>
            </w:pPr>
          </w:p>
        </w:tc>
        <w:tc>
          <w:tcPr>
            <w:tcW w:w="1417" w:type="dxa"/>
            <w:vAlign w:val="top"/>
          </w:tcPr>
          <w:p w14:paraId="43C30596">
            <w:pPr>
              <w:rPr>
                <w:rFonts w:hint="eastAsia" w:ascii="宋体" w:hAnsi="宋体" w:eastAsia="宋体" w:cs="宋体"/>
                <w:sz w:val="21"/>
              </w:rPr>
            </w:pPr>
          </w:p>
        </w:tc>
        <w:tc>
          <w:tcPr>
            <w:tcW w:w="1274" w:type="dxa"/>
            <w:vAlign w:val="top"/>
          </w:tcPr>
          <w:p w14:paraId="28308668">
            <w:pPr>
              <w:rPr>
                <w:rFonts w:hint="eastAsia" w:ascii="宋体" w:hAnsi="宋体" w:eastAsia="宋体" w:cs="宋体"/>
                <w:sz w:val="21"/>
              </w:rPr>
            </w:pPr>
          </w:p>
        </w:tc>
        <w:tc>
          <w:tcPr>
            <w:tcW w:w="2134" w:type="dxa"/>
            <w:vAlign w:val="top"/>
          </w:tcPr>
          <w:p w14:paraId="3B0DE634">
            <w:pPr>
              <w:rPr>
                <w:rFonts w:hint="eastAsia" w:ascii="宋体" w:hAnsi="宋体" w:eastAsia="宋体" w:cs="宋体"/>
                <w:sz w:val="21"/>
              </w:rPr>
            </w:pPr>
          </w:p>
        </w:tc>
        <w:tc>
          <w:tcPr>
            <w:tcW w:w="1513" w:type="dxa"/>
            <w:vAlign w:val="top"/>
          </w:tcPr>
          <w:p w14:paraId="4698F8B9">
            <w:pPr>
              <w:rPr>
                <w:rFonts w:hint="eastAsia" w:ascii="宋体" w:hAnsi="宋体" w:eastAsia="宋体" w:cs="宋体"/>
                <w:sz w:val="21"/>
              </w:rPr>
            </w:pPr>
          </w:p>
        </w:tc>
      </w:tr>
      <w:tr w14:paraId="7C6541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80" w:type="dxa"/>
            <w:vAlign w:val="top"/>
          </w:tcPr>
          <w:p w14:paraId="0296E4AA">
            <w:pPr>
              <w:rPr>
                <w:rFonts w:hint="eastAsia" w:ascii="宋体" w:hAnsi="宋体" w:eastAsia="宋体" w:cs="宋体"/>
                <w:sz w:val="21"/>
              </w:rPr>
            </w:pPr>
          </w:p>
        </w:tc>
        <w:tc>
          <w:tcPr>
            <w:tcW w:w="1559" w:type="dxa"/>
            <w:vAlign w:val="top"/>
          </w:tcPr>
          <w:p w14:paraId="039DB252">
            <w:pPr>
              <w:rPr>
                <w:rFonts w:hint="eastAsia" w:ascii="宋体" w:hAnsi="宋体" w:eastAsia="宋体" w:cs="宋体"/>
                <w:sz w:val="21"/>
              </w:rPr>
            </w:pPr>
          </w:p>
        </w:tc>
        <w:tc>
          <w:tcPr>
            <w:tcW w:w="1417" w:type="dxa"/>
            <w:vAlign w:val="top"/>
          </w:tcPr>
          <w:p w14:paraId="40DC478F">
            <w:pPr>
              <w:rPr>
                <w:rFonts w:hint="eastAsia" w:ascii="宋体" w:hAnsi="宋体" w:eastAsia="宋体" w:cs="宋体"/>
                <w:sz w:val="21"/>
              </w:rPr>
            </w:pPr>
          </w:p>
        </w:tc>
        <w:tc>
          <w:tcPr>
            <w:tcW w:w="1274" w:type="dxa"/>
            <w:vAlign w:val="top"/>
          </w:tcPr>
          <w:p w14:paraId="77BF0CB1">
            <w:pPr>
              <w:rPr>
                <w:rFonts w:hint="eastAsia" w:ascii="宋体" w:hAnsi="宋体" w:eastAsia="宋体" w:cs="宋体"/>
                <w:sz w:val="21"/>
              </w:rPr>
            </w:pPr>
          </w:p>
        </w:tc>
        <w:tc>
          <w:tcPr>
            <w:tcW w:w="2134" w:type="dxa"/>
            <w:vAlign w:val="top"/>
          </w:tcPr>
          <w:p w14:paraId="37127E87">
            <w:pPr>
              <w:rPr>
                <w:rFonts w:hint="eastAsia" w:ascii="宋体" w:hAnsi="宋体" w:eastAsia="宋体" w:cs="宋体"/>
                <w:sz w:val="21"/>
              </w:rPr>
            </w:pPr>
          </w:p>
        </w:tc>
        <w:tc>
          <w:tcPr>
            <w:tcW w:w="1513" w:type="dxa"/>
            <w:vAlign w:val="top"/>
          </w:tcPr>
          <w:p w14:paraId="36C54D96">
            <w:pPr>
              <w:rPr>
                <w:rFonts w:hint="eastAsia" w:ascii="宋体" w:hAnsi="宋体" w:eastAsia="宋体" w:cs="宋体"/>
                <w:sz w:val="21"/>
              </w:rPr>
            </w:pPr>
          </w:p>
        </w:tc>
      </w:tr>
      <w:tr w14:paraId="57411A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680" w:type="dxa"/>
            <w:vAlign w:val="top"/>
          </w:tcPr>
          <w:p w14:paraId="316A78BD">
            <w:pPr>
              <w:rPr>
                <w:rFonts w:hint="eastAsia" w:ascii="宋体" w:hAnsi="宋体" w:eastAsia="宋体" w:cs="宋体"/>
                <w:sz w:val="21"/>
              </w:rPr>
            </w:pPr>
          </w:p>
        </w:tc>
        <w:tc>
          <w:tcPr>
            <w:tcW w:w="1559" w:type="dxa"/>
            <w:vAlign w:val="top"/>
          </w:tcPr>
          <w:p w14:paraId="66CD2820">
            <w:pPr>
              <w:rPr>
                <w:rFonts w:hint="eastAsia" w:ascii="宋体" w:hAnsi="宋体" w:eastAsia="宋体" w:cs="宋体"/>
                <w:sz w:val="21"/>
              </w:rPr>
            </w:pPr>
          </w:p>
        </w:tc>
        <w:tc>
          <w:tcPr>
            <w:tcW w:w="1417" w:type="dxa"/>
            <w:vAlign w:val="top"/>
          </w:tcPr>
          <w:p w14:paraId="4C1BE427">
            <w:pPr>
              <w:rPr>
                <w:rFonts w:hint="eastAsia" w:ascii="宋体" w:hAnsi="宋体" w:eastAsia="宋体" w:cs="宋体"/>
                <w:sz w:val="21"/>
              </w:rPr>
            </w:pPr>
          </w:p>
        </w:tc>
        <w:tc>
          <w:tcPr>
            <w:tcW w:w="1274" w:type="dxa"/>
            <w:vAlign w:val="top"/>
          </w:tcPr>
          <w:p w14:paraId="47A6DBB7">
            <w:pPr>
              <w:rPr>
                <w:rFonts w:hint="eastAsia" w:ascii="宋体" w:hAnsi="宋体" w:eastAsia="宋体" w:cs="宋体"/>
                <w:sz w:val="21"/>
              </w:rPr>
            </w:pPr>
          </w:p>
        </w:tc>
        <w:tc>
          <w:tcPr>
            <w:tcW w:w="2134" w:type="dxa"/>
            <w:vAlign w:val="top"/>
          </w:tcPr>
          <w:p w14:paraId="5CE43359">
            <w:pPr>
              <w:rPr>
                <w:rFonts w:hint="eastAsia" w:ascii="宋体" w:hAnsi="宋体" w:eastAsia="宋体" w:cs="宋体"/>
                <w:sz w:val="21"/>
              </w:rPr>
            </w:pPr>
          </w:p>
        </w:tc>
        <w:tc>
          <w:tcPr>
            <w:tcW w:w="1513" w:type="dxa"/>
            <w:vAlign w:val="top"/>
          </w:tcPr>
          <w:p w14:paraId="48BDC679">
            <w:pPr>
              <w:rPr>
                <w:rFonts w:hint="eastAsia" w:ascii="宋体" w:hAnsi="宋体" w:eastAsia="宋体" w:cs="宋体"/>
                <w:sz w:val="21"/>
              </w:rPr>
            </w:pPr>
          </w:p>
        </w:tc>
      </w:tr>
    </w:tbl>
    <w:p w14:paraId="1DEA2B4D">
      <w:pPr>
        <w:spacing w:before="217" w:line="190" w:lineRule="auto"/>
        <w:ind w:left="371"/>
        <w:outlineLvl w:val="2"/>
        <w:rPr>
          <w:rFonts w:hint="eastAsia" w:ascii="微软雅黑" w:hAnsi="微软雅黑" w:eastAsia="微软雅黑" w:cs="微软雅黑"/>
          <w:color w:val="auto"/>
          <w:sz w:val="32"/>
          <w:szCs w:val="32"/>
          <w:lang w:val="en-US" w:eastAsia="zh-CN"/>
        </w:rPr>
      </w:pPr>
      <w:r>
        <w:rPr>
          <w:rFonts w:hint="eastAsia" w:ascii="宋体" w:hAnsi="宋体" w:eastAsia="宋体" w:cs="宋体"/>
          <w:b/>
          <w:bCs/>
          <w:spacing w:val="7"/>
          <w:sz w:val="20"/>
          <w:szCs w:val="20"/>
        </w:rPr>
        <w:t>注</w:t>
      </w:r>
      <w:r>
        <w:rPr>
          <w:rFonts w:hint="eastAsia" w:ascii="宋体" w:hAnsi="宋体" w:eastAsia="宋体" w:cs="宋体"/>
          <w:b/>
          <w:bCs/>
          <w:spacing w:val="-23"/>
          <w:sz w:val="20"/>
          <w:szCs w:val="20"/>
        </w:rPr>
        <w:t xml:space="preserve"> </w:t>
      </w:r>
      <w:r>
        <w:rPr>
          <w:rFonts w:hint="eastAsia" w:ascii="宋体" w:hAnsi="宋体" w:eastAsia="宋体" w:cs="宋体"/>
          <w:b/>
          <w:bCs/>
          <w:spacing w:val="7"/>
          <w:sz w:val="20"/>
          <w:szCs w:val="20"/>
        </w:rPr>
        <w:t>：</w:t>
      </w:r>
      <w:r>
        <w:rPr>
          <w:rFonts w:hint="eastAsia" w:ascii="宋体" w:hAnsi="宋体" w:eastAsia="宋体" w:cs="宋体"/>
          <w:spacing w:val="7"/>
          <w:sz w:val="20"/>
          <w:szCs w:val="20"/>
        </w:rPr>
        <w:t>按照评审要求提供类似项目业绩证明材料</w:t>
      </w:r>
      <w:r>
        <w:rPr>
          <w:rFonts w:hint="eastAsia" w:ascii="宋体" w:hAnsi="宋体" w:eastAsia="宋体" w:cs="宋体"/>
          <w:spacing w:val="-25"/>
          <w:sz w:val="20"/>
          <w:szCs w:val="20"/>
        </w:rPr>
        <w:t xml:space="preserve"> </w:t>
      </w:r>
      <w:r>
        <w:rPr>
          <w:rFonts w:hint="eastAsia" w:ascii="宋体" w:hAnsi="宋体" w:eastAsia="宋体" w:cs="宋体"/>
          <w:spacing w:val="7"/>
          <w:sz w:val="20"/>
          <w:szCs w:val="20"/>
        </w:rPr>
        <w:t>，并加盖单位公章。</w:t>
      </w:r>
    </w:p>
    <w:p w14:paraId="234C3029"/>
    <w:sectPr>
      <w:footerReference r:id="rId30" w:type="default"/>
      <w:pgSz w:w="11906" w:h="16838"/>
      <w:pgMar w:top="1429" w:right="1800" w:bottom="1157"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A55A047-7375-4589-A3BC-BF98DBB37F9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2" w:fontKey="{52F15855-E905-4059-A271-48788DA2EEE9}"/>
  </w:font>
  <w:font w:name="方正黑体_GBK">
    <w:panose1 w:val="02010600010101010101"/>
    <w:charset w:val="86"/>
    <w:family w:val="auto"/>
    <w:pitch w:val="default"/>
    <w:sig w:usb0="00000001" w:usb1="080E0000" w:usb2="00000000" w:usb3="00000000" w:csb0="00040000" w:csb1="00000000"/>
    <w:embedRegular r:id="rId3" w:fontKey="{E4C90763-4AFC-4C5A-9C0B-9E54CEC52BD6}"/>
  </w:font>
  <w:font w:name="仿宋">
    <w:panose1 w:val="02010609060101010101"/>
    <w:charset w:val="86"/>
    <w:family w:val="auto"/>
    <w:pitch w:val="default"/>
    <w:sig w:usb0="800002BF" w:usb1="38CF7CFA" w:usb2="00000016" w:usb3="00000000" w:csb0="00040001" w:csb1="00000000"/>
    <w:embedRegular r:id="rId4" w:fontKey="{0275BC72-6795-4EB0-AE9F-526F3D0776CA}"/>
  </w:font>
  <w:font w:name="华文中宋">
    <w:altName w:val="宋体"/>
    <w:panose1 w:val="02010600040101010101"/>
    <w:charset w:val="86"/>
    <w:family w:val="auto"/>
    <w:pitch w:val="default"/>
    <w:sig w:usb0="00000000" w:usb1="00000000" w:usb2="00000000" w:usb3="00000000" w:csb0="0004009F" w:csb1="DFD70000"/>
    <w:embedRegular r:id="rId5" w:fontKey="{7A76E434-D635-48A9-A2F8-08BACD7123E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E80E3">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E2C31A">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FE2C31A">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A25B1">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AA94D3">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1AA94D3">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E1F71">
    <w:pPr>
      <w:pStyle w:val="6"/>
      <w:spacing w:line="14" w:lineRule="auto"/>
      <w:rPr>
        <w:sz w:val="2"/>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31F15C">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831F15C">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68A96">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CAA613">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4CAA613">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7DB93">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E1DD85">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BE1DD85">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14615">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0C014">
                          <w:pPr>
                            <w:pStyle w:val="9"/>
                          </w:pPr>
                          <w:r>
                            <w:t xml:space="preserve">第 </w:t>
                          </w:r>
                          <w:r>
                            <w:fldChar w:fldCharType="begin"/>
                          </w:r>
                          <w:r>
                            <w:instrText xml:space="preserve"> PAGE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FD0C014">
                    <w:pPr>
                      <w:pStyle w:val="9"/>
                    </w:pPr>
                    <w:r>
                      <w:t xml:space="preserve">第 </w:t>
                    </w:r>
                    <w:r>
                      <w:fldChar w:fldCharType="begin"/>
                    </w:r>
                    <w:r>
                      <w:instrText xml:space="preserve"> PAGE  \* MERGEFORMAT </w:instrText>
                    </w:r>
                    <w:r>
                      <w:fldChar w:fldCharType="separate"/>
                    </w:r>
                    <w:r>
                      <w:t>7</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0EF24">
    <w:pPr>
      <w:pStyle w:val="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2334C4">
                          <w:pPr>
                            <w:pStyle w:val="9"/>
                          </w:pPr>
                          <w:r>
                            <w:t xml:space="preserve">第 </w:t>
                          </w:r>
                          <w:r>
                            <w:fldChar w:fldCharType="begin"/>
                          </w:r>
                          <w:r>
                            <w:instrText xml:space="preserve"> PAGE  \* MERGEFORMAT </w:instrText>
                          </w:r>
                          <w:r>
                            <w:fldChar w:fldCharType="separate"/>
                          </w:r>
                          <w:r>
                            <w:t>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B2334C4">
                    <w:pPr>
                      <w:pStyle w:val="9"/>
                    </w:pPr>
                    <w:r>
                      <w:t xml:space="preserve">第 </w:t>
                    </w:r>
                    <w:r>
                      <w:fldChar w:fldCharType="begin"/>
                    </w:r>
                    <w:r>
                      <w:instrText xml:space="preserve"> PAGE  \* MERGEFORMAT </w:instrText>
                    </w:r>
                    <w:r>
                      <w:fldChar w:fldCharType="separate"/>
                    </w:r>
                    <w:r>
                      <w:t>22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EE1F8">
    <w:pPr>
      <w:pStyle w:val="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786AEC">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5786AEC">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07666">
    <w:pPr>
      <w:pStyle w:val="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B7FD70">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0B7FD70">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6CAFA">
    <w:pPr>
      <w:spacing w:line="176" w:lineRule="auto"/>
      <w:ind w:left="408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93FF1F">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3193FF1F">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v:textbox>
            </v:shape>
          </w:pict>
        </mc:Fallback>
      </mc:AlternateContent>
    </w:r>
    <w:r>
      <w:rPr>
        <w:rFonts w:ascii="Times New Roman" w:hAnsi="Times New Roman" w:eastAsia="Times New Roman" w:cs="Times New Roman"/>
        <w:spacing w:val="-4"/>
        <w:sz w:val="18"/>
        <w:szCs w:val="18"/>
      </w:rPr>
      <w:t>58</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29299">
    <w:pPr>
      <w:pStyle w:val="9"/>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6B51B7">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7B6B51B7">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8528B">
    <w:pPr>
      <w:pStyle w:val="9"/>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6F53EF">
                          <w:pPr>
                            <w:pStyle w:val="9"/>
                          </w:pPr>
                          <w:r>
                            <w:t xml:space="preserve">第 </w:t>
                          </w:r>
                          <w:r>
                            <w:fldChar w:fldCharType="begin"/>
                          </w:r>
                          <w:r>
                            <w:instrText xml:space="preserve"> PAGE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66F53EF">
                    <w:pPr>
                      <w:pStyle w:val="9"/>
                    </w:pPr>
                    <w:r>
                      <w:t xml:space="preserve">第 </w:t>
                    </w:r>
                    <w:r>
                      <w:fldChar w:fldCharType="begin"/>
                    </w:r>
                    <w:r>
                      <w:instrText xml:space="preserve"> PAGE  \* MERGEFORMAT </w:instrText>
                    </w:r>
                    <w:r>
                      <w:fldChar w:fldCharType="separate"/>
                    </w:r>
                    <w:r>
                      <w:t>44</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04F24">
    <w:pPr>
      <w:pStyle w:val="9"/>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BDFE1E">
                          <w:pPr>
                            <w:pStyle w:val="9"/>
                          </w:pPr>
                          <w:r>
                            <w:t xml:space="preserve">第 </w:t>
                          </w:r>
                          <w:r>
                            <w:fldChar w:fldCharType="begin"/>
                          </w:r>
                          <w:r>
                            <w:instrText xml:space="preserve"> PAGE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79BDFE1E">
                    <w:pPr>
                      <w:pStyle w:val="9"/>
                    </w:pPr>
                    <w:r>
                      <w:t xml:space="preserve">第 </w:t>
                    </w:r>
                    <w:r>
                      <w:fldChar w:fldCharType="begin"/>
                    </w:r>
                    <w:r>
                      <w:instrText xml:space="preserve"> PAGE  \* MERGEFORMAT </w:instrText>
                    </w:r>
                    <w:r>
                      <w:fldChar w:fldCharType="separate"/>
                    </w:r>
                    <w:r>
                      <w:t>45</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70565">
    <w:pPr>
      <w:pStyle w:val="9"/>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FCD799">
                          <w:pPr>
                            <w:pStyle w:val="9"/>
                          </w:pPr>
                          <w:r>
                            <w:t xml:space="preserve">第 </w:t>
                          </w:r>
                          <w:r>
                            <w:fldChar w:fldCharType="begin"/>
                          </w:r>
                          <w:r>
                            <w:instrText xml:space="preserve"> PAGE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10FCD799">
                    <w:pPr>
                      <w:pStyle w:val="9"/>
                    </w:pPr>
                    <w:r>
                      <w:t xml:space="preserve">第 </w:t>
                    </w:r>
                    <w:r>
                      <w:fldChar w:fldCharType="begin"/>
                    </w:r>
                    <w:r>
                      <w:instrText xml:space="preserve"> PAGE  \* MERGEFORMAT </w:instrText>
                    </w:r>
                    <w:r>
                      <w:fldChar w:fldCharType="separate"/>
                    </w:r>
                    <w:r>
                      <w:t>46</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B5DDA">
    <w:pPr>
      <w:pStyle w:val="9"/>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3EEDD9">
                          <w:pPr>
                            <w:pStyle w:val="9"/>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83EEDD9">
                    <w:pPr>
                      <w:pStyle w:val="9"/>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29B44">
    <w:pPr>
      <w:pStyle w:val="9"/>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5CCE38">
                          <w:pPr>
                            <w:pStyle w:val="9"/>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055CCE38">
                    <w:pPr>
                      <w:pStyle w:val="9"/>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47294">
    <w:pPr>
      <w:pStyle w:val="9"/>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B4D1E5">
                          <w:pPr>
                            <w:pStyle w:val="9"/>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5B4D1E5">
                    <w:pPr>
                      <w:pStyle w:val="9"/>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A8CC1">
    <w:pPr>
      <w:pStyle w:val="9"/>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58A0B8">
                          <w:pPr>
                            <w:pStyle w:val="9"/>
                          </w:pPr>
                          <w:r>
                            <w:t xml:space="preserve">第 </w:t>
                          </w:r>
                          <w:r>
                            <w:fldChar w:fldCharType="begin"/>
                          </w:r>
                          <w:r>
                            <w:instrText xml:space="preserve"> PAGE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5758A0B8">
                    <w:pPr>
                      <w:pStyle w:val="9"/>
                    </w:pPr>
                    <w:r>
                      <w:t xml:space="preserve">第 </w:t>
                    </w:r>
                    <w:r>
                      <w:fldChar w:fldCharType="begin"/>
                    </w:r>
                    <w:r>
                      <w:instrText xml:space="preserve"> PAGE  \* MERGEFORMAT </w:instrText>
                    </w:r>
                    <w:r>
                      <w:fldChar w:fldCharType="separate"/>
                    </w:r>
                    <w:r>
                      <w:t>51</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4417E">
    <w:pPr>
      <w:pStyle w:val="9"/>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52A9A0">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952A9A0">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5E0E6">
    <w:pPr>
      <w:pStyle w:val="9"/>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D2CAE1">
                          <w:pPr>
                            <w:pStyle w:val="9"/>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3D2CAE1">
                    <w:pPr>
                      <w:pStyle w:val="9"/>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AB14C">
    <w:pPr>
      <w:pStyle w:val="9"/>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083583">
                          <w:pPr>
                            <w:pStyle w:val="9"/>
                          </w:pPr>
                          <w:r>
                            <w:t xml:space="preserve">第 </w:t>
                          </w:r>
                          <w:r>
                            <w:fldChar w:fldCharType="begin"/>
                          </w:r>
                          <w:r>
                            <w:instrText xml:space="preserve"> PAGE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20083583">
                    <w:pPr>
                      <w:pStyle w:val="9"/>
                    </w:pPr>
                    <w:r>
                      <w:t xml:space="preserve">第 </w:t>
                    </w:r>
                    <w:r>
                      <w:fldChar w:fldCharType="begin"/>
                    </w:r>
                    <w:r>
                      <w:instrText xml:space="preserve"> PAGE  \* MERGEFORMAT </w:instrText>
                    </w:r>
                    <w:r>
                      <w:fldChar w:fldCharType="separate"/>
                    </w:r>
                    <w:r>
                      <w:t>59</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3E5F1">
    <w:pPr>
      <w:pStyle w:val="1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2153C">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F380C">
    <w:pP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1CA8D">
    <w:pPr>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11BA3">
    <w:pP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09FFDF"/>
    <w:multiLevelType w:val="singleLevel"/>
    <w:tmpl w:val="B109FFDF"/>
    <w:lvl w:ilvl="0" w:tentative="0">
      <w:start w:val="1"/>
      <w:numFmt w:val="decimal"/>
      <w:suff w:val="nothing"/>
      <w:lvlText w:val="%1、"/>
      <w:lvlJc w:val="left"/>
    </w:lvl>
  </w:abstractNum>
  <w:abstractNum w:abstractNumId="1">
    <w:nsid w:val="E0679B60"/>
    <w:multiLevelType w:val="singleLevel"/>
    <w:tmpl w:val="E0679B60"/>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383ED9"/>
    <w:rsid w:val="05687B66"/>
    <w:rsid w:val="05F72E03"/>
    <w:rsid w:val="061834A6"/>
    <w:rsid w:val="061F7618"/>
    <w:rsid w:val="06393A45"/>
    <w:rsid w:val="08C2015A"/>
    <w:rsid w:val="09690FDF"/>
    <w:rsid w:val="09984263"/>
    <w:rsid w:val="0CC04897"/>
    <w:rsid w:val="0CEF13BB"/>
    <w:rsid w:val="0D076022"/>
    <w:rsid w:val="0D0F38A8"/>
    <w:rsid w:val="0D467093"/>
    <w:rsid w:val="11BF7E13"/>
    <w:rsid w:val="12F84B19"/>
    <w:rsid w:val="182B798C"/>
    <w:rsid w:val="18F832E4"/>
    <w:rsid w:val="20C57BF5"/>
    <w:rsid w:val="224A3310"/>
    <w:rsid w:val="25DE53C4"/>
    <w:rsid w:val="2D031490"/>
    <w:rsid w:val="3B801143"/>
    <w:rsid w:val="3B937448"/>
    <w:rsid w:val="3E7F7BDE"/>
    <w:rsid w:val="3F4C14EF"/>
    <w:rsid w:val="3FFD7E4D"/>
    <w:rsid w:val="40F54BED"/>
    <w:rsid w:val="40F612A2"/>
    <w:rsid w:val="473A6FF1"/>
    <w:rsid w:val="4D752558"/>
    <w:rsid w:val="52A4316D"/>
    <w:rsid w:val="58665864"/>
    <w:rsid w:val="5A744FF2"/>
    <w:rsid w:val="60C129BB"/>
    <w:rsid w:val="6492440C"/>
    <w:rsid w:val="670B278C"/>
    <w:rsid w:val="6ABC63FB"/>
    <w:rsid w:val="6B0943B0"/>
    <w:rsid w:val="6C6A4E6D"/>
    <w:rsid w:val="6D2474A8"/>
    <w:rsid w:val="6EDD3C41"/>
    <w:rsid w:val="6EF22C1C"/>
    <w:rsid w:val="6F8510D9"/>
    <w:rsid w:val="71151E41"/>
    <w:rsid w:val="731F138D"/>
    <w:rsid w:val="78387B4C"/>
    <w:rsid w:val="7DED2BA6"/>
    <w:rsid w:val="7F5562B1"/>
    <w:rsid w:val="7FE25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Times New Roman" w:hAnsi="Times New Roman" w:eastAsia="宋体"/>
      <w:b/>
      <w:kern w:val="44"/>
      <w:sz w:val="32"/>
    </w:rPr>
  </w:style>
  <w:style w:type="paragraph" w:styleId="3">
    <w:name w:val="heading 2"/>
    <w:basedOn w:val="1"/>
    <w:next w:val="1"/>
    <w:unhideWhenUsed/>
    <w:qFormat/>
    <w:uiPriority w:val="0"/>
    <w:pPr>
      <w:keepNext/>
      <w:keepLines/>
      <w:spacing w:before="260" w:beforeLines="0" w:after="260" w:afterLines="0" w:line="413" w:lineRule="auto"/>
      <w:jc w:val="left"/>
      <w:outlineLvl w:val="1"/>
    </w:pPr>
    <w:rPr>
      <w:rFonts w:ascii="Arial" w:hAnsi="Arial" w:eastAsia="黑体" w:cs="Arial"/>
      <w:bCs/>
      <w:sz w:val="28"/>
      <w:szCs w:val="32"/>
    </w:rPr>
  </w:style>
  <w:style w:type="paragraph" w:styleId="4">
    <w:name w:val="heading 4"/>
    <w:basedOn w:val="1"/>
    <w:next w:val="1"/>
    <w:qFormat/>
    <w:uiPriority w:val="0"/>
    <w:pPr>
      <w:keepNext/>
      <w:keepLines/>
      <w:tabs>
        <w:tab w:val="left" w:pos="864"/>
      </w:tabs>
      <w:spacing w:before="120" w:line="360" w:lineRule="auto"/>
      <w:ind w:left="864" w:hanging="864"/>
      <w:outlineLvl w:val="3"/>
    </w:pPr>
    <w:rPr>
      <w:rFonts w:ascii="Wingdings" w:hAnsi="Wingdings" w:cs="Times New Roman"/>
      <w:bCs/>
      <w:kern w:val="0"/>
      <w:sz w:val="20"/>
      <w:szCs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adjustRightInd w:val="0"/>
      <w:snapToGrid w:val="0"/>
      <w:spacing w:line="360" w:lineRule="auto"/>
      <w:ind w:firstLine="602" w:firstLineChars="200"/>
    </w:pPr>
    <w:rPr>
      <w:rFonts w:ascii="宋体" w:hAnsi="宋体"/>
      <w:kern w:val="0"/>
      <w:sz w:val="24"/>
      <w:szCs w:val="20"/>
    </w:rPr>
  </w:style>
  <w:style w:type="paragraph" w:styleId="6">
    <w:name w:val="Body Text"/>
    <w:basedOn w:val="1"/>
    <w:next w:val="7"/>
    <w:semiHidden/>
    <w:qFormat/>
    <w:uiPriority w:val="0"/>
    <w:rPr>
      <w:rFonts w:ascii="Arial" w:hAnsi="Arial" w:eastAsia="Arial" w:cs="Arial"/>
      <w:sz w:val="21"/>
      <w:szCs w:val="21"/>
      <w:lang w:val="en-US" w:eastAsia="en-US" w:bidi="ar-SA"/>
    </w:rPr>
  </w:style>
  <w:style w:type="paragraph" w:styleId="7">
    <w:name w:val="Body Text 2"/>
    <w:basedOn w:val="1"/>
    <w:qFormat/>
    <w:uiPriority w:val="0"/>
    <w:pPr>
      <w:spacing w:line="440" w:lineRule="exact"/>
    </w:pPr>
    <w:rPr>
      <w:rFonts w:ascii="宋体" w:hAnsi="宋体"/>
      <w:color w:val="000000"/>
    </w:rPr>
  </w:style>
  <w:style w:type="paragraph" w:styleId="8">
    <w:name w:val="Plain Text"/>
    <w:basedOn w:val="1"/>
    <w:qFormat/>
    <w:uiPriority w:val="99"/>
    <w:rPr>
      <w:rFonts w:ascii="宋体" w:hAnsi="Courier New"/>
      <w:szCs w:val="20"/>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next w:val="1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12">
    <w:name w:val="Body Text Indent 3"/>
    <w:basedOn w:val="1"/>
    <w:qFormat/>
    <w:uiPriority w:val="0"/>
    <w:pPr>
      <w:topLinePunct/>
      <w:spacing w:line="360" w:lineRule="auto"/>
      <w:ind w:left="199" w:leftChars="95" w:firstLine="210" w:firstLineChars="100"/>
    </w:pPr>
    <w:rPr>
      <w:color w:val="000000"/>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6"/>
    <w:unhideWhenUsed/>
    <w:qFormat/>
    <w:uiPriority w:val="0"/>
    <w:pPr>
      <w:spacing w:line="240" w:lineRule="auto"/>
      <w:ind w:firstLine="420" w:firstLineChars="100"/>
    </w:pPr>
    <w:rPr>
      <w:rFonts w:ascii="Calibri" w:hAnsi="Calibri" w:cs="Times New Roman"/>
      <w:color w:val="993300"/>
      <w:kern w:val="0"/>
      <w:sz w:val="18"/>
      <w:szCs w:val="18"/>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微软雅黑" w:hAnsi="微软雅黑" w:eastAsia="微软雅黑" w:cs="微软雅黑"/>
      <w:sz w:val="20"/>
      <w:szCs w:val="20"/>
      <w:lang w:val="en-US" w:eastAsia="en-US" w:bidi="ar-SA"/>
    </w:rPr>
  </w:style>
  <w:style w:type="character" w:customStyle="1" w:styleId="20">
    <w:name w:val="NormalCharacter"/>
    <w:link w:val="1"/>
    <w:semiHidden/>
    <w:qFormat/>
    <w:uiPriority w:val="0"/>
    <w:rPr>
      <w:rFonts w:ascii="Arial" w:hAnsi="Arial" w:eastAsia="Arial" w:cs="Arial"/>
      <w:snapToGrid w:val="0"/>
      <w:color w:val="000000"/>
      <w:kern w:val="0"/>
      <w:sz w:val="21"/>
      <w:szCs w:val="21"/>
      <w:lang w:val="en-US" w:eastAsia="en-US" w:bidi="ar-SA"/>
    </w:rPr>
  </w:style>
  <w:style w:type="paragraph" w:customStyle="1" w:styleId="21">
    <w:name w:val="num"/>
    <w:basedOn w:val="1"/>
    <w:qFormat/>
    <w:uiPriority w:val="0"/>
    <w:pPr>
      <w:spacing w:before="158" w:beforeAutospacing="0"/>
      <w:ind w:firstLine="0"/>
      <w:jc w:val="left"/>
    </w:pPr>
    <w:rPr>
      <w:b/>
      <w:kern w:val="0"/>
      <w:lang w:val="en-US" w:eastAsia="zh-CN" w:bidi="ar"/>
    </w:rPr>
  </w:style>
  <w:style w:type="paragraph" w:customStyle="1" w:styleId="22">
    <w:name w:val="Table Paragraph"/>
    <w:basedOn w:val="1"/>
    <w:qFormat/>
    <w:uiPriority w:val="0"/>
    <w:pPr>
      <w:keepNext w:val="0"/>
      <w:keepLines w:val="0"/>
      <w:widowControl w:val="0"/>
      <w:suppressLineNumbers w:val="0"/>
      <w:spacing w:before="0" w:beforeAutospacing="0" w:after="0" w:afterAutospacing="0"/>
      <w:ind w:left="0" w:right="0"/>
      <w:jc w:val="left"/>
    </w:pPr>
    <w:rPr>
      <w:rFonts w:hint="default" w:ascii="Calibri" w:hAnsi="Calibri" w:eastAsia="宋体" w:cs="Times New Roman"/>
      <w:kern w:val="0"/>
      <w:sz w:val="22"/>
      <w:szCs w:val="22"/>
      <w:lang w:val="en-US" w:eastAsia="zh-CN" w:bidi="ar"/>
    </w:rPr>
  </w:style>
  <w:style w:type="paragraph" w:customStyle="1" w:styleId="23">
    <w:name w:val="表格"/>
    <w:basedOn w:val="1"/>
    <w:autoRedefine/>
    <w:qFormat/>
    <w:uiPriority w:val="0"/>
    <w:pPr>
      <w:spacing w:line="360" w:lineRule="auto"/>
      <w:jc w:val="center"/>
    </w:pPr>
    <w:rPr>
      <w:rFonts w:ascii="宋体" w:hAnsi="宋体"/>
      <w:kern w:val="0"/>
      <w:sz w:val="24"/>
      <w:szCs w:val="20"/>
    </w:rPr>
  </w:style>
  <w:style w:type="paragraph" w:customStyle="1" w:styleId="24">
    <w:name w:val="正文缩进_0"/>
    <w:basedOn w:val="25"/>
    <w:unhideWhenUsed/>
    <w:qFormat/>
    <w:uiPriority w:val="0"/>
    <w:pPr>
      <w:adjustRightInd w:val="0"/>
      <w:spacing w:line="360" w:lineRule="atLeast"/>
      <w:ind w:firstLine="482"/>
    </w:pPr>
    <w:rPr>
      <w:rFonts w:ascii="Calibri" w:hAnsi="Calibri"/>
      <w:kern w:val="0"/>
      <w:sz w:val="24"/>
      <w:szCs w:val="20"/>
    </w:rPr>
  </w:style>
  <w:style w:type="paragraph" w:customStyle="1" w:styleId="25">
    <w:name w:val="正文_1"/>
    <w:basedOn w:val="1"/>
    <w:qFormat/>
    <w:uiPriority w:val="0"/>
    <w:rPr>
      <w:rFonts w:ascii="Calibri" w:hAnsi="Calibri"/>
      <w:szCs w:val="22"/>
    </w:rPr>
  </w:style>
  <w:style w:type="paragraph" w:customStyle="1" w:styleId="26">
    <w:name w:val="样式 首行缩进:  2 字符_0"/>
    <w:basedOn w:val="25"/>
    <w:qFormat/>
    <w:uiPriority w:val="0"/>
    <w:pPr>
      <w:spacing w:line="400" w:lineRule="exact"/>
      <w:ind w:firstLine="200" w:firstLineChars="200"/>
    </w:pPr>
    <w:rPr>
      <w:rFonts w:ascii="宋体" w:cs="宋体"/>
      <w:kern w:val="0"/>
      <w:sz w:val="24"/>
      <w:szCs w:val="20"/>
    </w:rPr>
  </w:style>
  <w:style w:type="paragraph" w:customStyle="1" w:styleId="27">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Normal_3"/>
    <w:basedOn w:val="1"/>
    <w:qFormat/>
    <w:uiPriority w:val="0"/>
    <w:pPr>
      <w:keepNext w:val="0"/>
      <w:keepLines w:val="0"/>
      <w:widowControl/>
      <w:suppressLineNumbers w:val="0"/>
      <w:spacing w:before="0" w:beforeAutospacing="0" w:after="0" w:afterAutospacing="0"/>
      <w:ind w:left="0" w:right="0"/>
      <w:jc w:val="left"/>
    </w:pPr>
    <w:rPr>
      <w:rFonts w:hint="eastAsia" w:ascii="黑体" w:hAnsi="宋体" w:eastAsia="黑体" w:cs="Times New Roman"/>
      <w:b/>
      <w:kern w:val="0"/>
      <w:sz w:val="32"/>
      <w:szCs w:val="24"/>
      <w:lang w:val="en-US" w:eastAsia="zh-CN" w:bidi="ar"/>
    </w:rPr>
  </w:style>
  <w:style w:type="paragraph" w:customStyle="1" w:styleId="29">
    <w:name w:val="正文_0_0"/>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2"/>
      <w:sz w:val="21"/>
      <w:szCs w:val="22"/>
      <w:lang w:val="en-US" w:eastAsia="zh-CN" w:bidi="ar"/>
    </w:rPr>
  </w:style>
  <w:style w:type="paragraph" w:customStyle="1" w:styleId="30">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theme" Target="theme/theme1.xml"/><Relationship Id="rId30" Type="http://schemas.openxmlformats.org/officeDocument/2006/relationships/footer" Target="footer21.xml"/><Relationship Id="rId3" Type="http://schemas.openxmlformats.org/officeDocument/2006/relationships/footnotes" Target="footnotes.xml"/><Relationship Id="rId29" Type="http://schemas.openxmlformats.org/officeDocument/2006/relationships/footer" Target="footer20.xml"/><Relationship Id="rId28" Type="http://schemas.openxmlformats.org/officeDocument/2006/relationships/footer" Target="footer19.xml"/><Relationship Id="rId27" Type="http://schemas.openxmlformats.org/officeDocument/2006/relationships/footer" Target="footer18.xml"/><Relationship Id="rId26" Type="http://schemas.openxmlformats.org/officeDocument/2006/relationships/footer" Target="footer17.xml"/><Relationship Id="rId25" Type="http://schemas.openxmlformats.org/officeDocument/2006/relationships/footer" Target="footer16.xml"/><Relationship Id="rId24" Type="http://schemas.openxmlformats.org/officeDocument/2006/relationships/header" Target="header5.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header" Target="header4.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header" Target="header2.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8185</Words>
  <Characters>8715</Characters>
  <Lines>0</Lines>
  <Paragraphs>0</Paragraphs>
  <TotalTime>105</TotalTime>
  <ScaleCrop>false</ScaleCrop>
  <LinksUpToDate>false</LinksUpToDate>
  <CharactersWithSpaces>8974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2025-11-06T07:41:00Z</dcterms:created>
  <dc:creator>杨光</dc:creator>
  <cp:lastModifiedBy>快乐猫</cp:lastModifiedBy>
  <cp:lastPrinted>2026-08-24T13:01:00Z</cp:lastPrinted>
  <dcterms:modified xsi:type="dcterms:W3CDTF">2026-09-01T08:17:45Z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eyJoZGlkIjoiM2NmYTlkNmQyOWE5NjNjOWY3Y2ZiMGFkYTc1MDQ4YzciLCJ1c2VySWQiOiIxNTE3ODQyNzU3In0=</vt:lpwstr>
  </property>
  <property fmtid="{D5CDD505-2E9C-101B-9397-08002B2CF9AE}" pid="4" name="ICV">
    <vt:lpwstr>7C7D082D622E4ADA9567C1D4904BC988_13</vt:lpwstr>
  </property>
</Properties>
</file>