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版本号：TDZB-2026-301020260521001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三原县城关街道中山街幼儿园办公用房维修及卫生间改造项目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TDZB-2026-3010</w:t>
      </w:r>
      <w:r>
        <w:br/>
      </w:r>
      <w:r>
        <w:br/>
      </w:r>
      <w:r>
        <w:br/>
      </w:r>
    </w:p>
    <w:p>
      <w:pPr>
        <w:pStyle w:val="null3"/>
        <w:jc w:val="center"/>
        <w:outlineLvl w:val="2"/>
      </w:pPr>
      <w:r>
        <w:rPr>
          <w:rFonts w:ascii="仿宋_GB2312" w:hAnsi="仿宋_GB2312" w:cs="仿宋_GB2312" w:eastAsia="仿宋_GB2312"/>
          <w:sz w:val="28"/>
          <w:b/>
        </w:rPr>
        <w:t>三原县城关镇中山街中心小学</w:t>
      </w:r>
    </w:p>
    <w:p>
      <w:pPr>
        <w:pStyle w:val="null3"/>
        <w:jc w:val="center"/>
        <w:outlineLvl w:val="2"/>
      </w:pPr>
      <w:r>
        <w:rPr>
          <w:rFonts w:ascii="仿宋_GB2312" w:hAnsi="仿宋_GB2312" w:cs="仿宋_GB2312" w:eastAsia="仿宋_GB2312"/>
          <w:sz w:val="28"/>
          <w:b/>
        </w:rPr>
        <w:t>腾德工程咨询有限公司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三原县城关镇中山街中心小学</w:t>
      </w:r>
      <w:r>
        <w:rPr>
          <w:rFonts w:ascii="仿宋_GB2312" w:hAnsi="仿宋_GB2312" w:cs="仿宋_GB2312" w:eastAsia="仿宋_GB2312"/>
        </w:rPr>
        <w:t>委托，拟对</w:t>
      </w:r>
      <w:r>
        <w:rPr>
          <w:rFonts w:ascii="仿宋_GB2312" w:hAnsi="仿宋_GB2312" w:cs="仿宋_GB2312" w:eastAsia="仿宋_GB2312"/>
        </w:rPr>
        <w:t>三原县城关街道中山街幼儿园办公用房维修及卫生间改造项目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TDZB-2026-3010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三原县城关街道中山街幼儿园办公用房维修及卫生间改造项目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中山街幼儿园原办公楼钢构框架、地基、玻璃幕墙、楼道地面、卫生间上下水铺设、卫生间墙地瓷砖铺设、洁具及室外管道井等内容。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采购包1（三原县城关街道中山街幼儿园办公用房维修及卫生间改造项目）：属于专门面向中小企业采购。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2、资质要求：供应商须具备建设行政主管部门颁发的建筑工程施工总承包三级及以上资质，并具备建设行政主管部门颁发的安全生产许可证。</w:t>
      </w:r>
    </w:p>
    <w:p>
      <w:pPr>
        <w:pStyle w:val="null3"/>
      </w:pPr>
      <w:r>
        <w:rPr>
          <w:rFonts w:ascii="仿宋_GB2312" w:hAnsi="仿宋_GB2312" w:cs="仿宋_GB2312" w:eastAsia="仿宋_GB2312"/>
        </w:rPr>
        <w:t>3、拟派项目负责人资质及专业要求：证书等级：二级注册建造师 专业：建筑工程 补充说明：具有有效的安全生产考核合格证(B证)，且未担任其他在建工程项目的项目经理（提供无在建工程证明）</w:t>
      </w:r>
    </w:p>
    <w:p>
      <w:pPr>
        <w:pStyle w:val="null3"/>
      </w:pPr>
      <w:r>
        <w:rPr>
          <w:rFonts w:ascii="仿宋_GB2312" w:hAnsi="仿宋_GB2312" w:cs="仿宋_GB2312" w:eastAsia="仿宋_GB2312"/>
        </w:rPr>
        <w:t>4、投标人及拟派项目负责人查询：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p>
      <w:pPr>
        <w:pStyle w:val="null3"/>
      </w:pPr>
      <w:r>
        <w:rPr>
          <w:rFonts w:ascii="仿宋_GB2312" w:hAnsi="仿宋_GB2312" w:cs="仿宋_GB2312" w:eastAsia="仿宋_GB2312"/>
        </w:rPr>
        <w:t>5、财务情况：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pPr>
        <w:pStyle w:val="null3"/>
      </w:pPr>
      <w:r>
        <w:rPr>
          <w:rFonts w:ascii="仿宋_GB2312" w:hAnsi="仿宋_GB2312" w:cs="仿宋_GB2312" w:eastAsia="仿宋_GB2312"/>
        </w:rPr>
        <w:t>6、纳税证明：提供磋商截止日前六个月内任意一个月的纳税证明或完税证明（增值税、印花税、城市维护建设费、企业所得税等一种或多种税种），依法免税的单位提供相关证明材料。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7、社保缴纳证明：提供磋商截止日前六个月内任意一个月的社保资金交纳证明，依法不需要缴纳社保资金的单位提供相关证明材料。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8、具有履行合同所必需的设备和专业技术能力：提供具有履行合同所必需的设备和专业技术能力的承诺</w:t>
      </w:r>
    </w:p>
    <w:p>
      <w:pPr>
        <w:pStyle w:val="null3"/>
      </w:pPr>
      <w:r>
        <w:rPr>
          <w:rFonts w:ascii="仿宋_GB2312" w:hAnsi="仿宋_GB2312" w:cs="仿宋_GB2312" w:eastAsia="仿宋_GB2312"/>
        </w:rPr>
        <w:t>9、无重大违法记录：参加本次政府采购活动前三年内在经营活动中没有重大违法记录的书面声明。</w:t>
      </w:r>
    </w:p>
    <w:p>
      <w:pPr>
        <w:pStyle w:val="null3"/>
      </w:pPr>
      <w:r>
        <w:rPr>
          <w:rFonts w:ascii="仿宋_GB2312" w:hAnsi="仿宋_GB2312" w:cs="仿宋_GB2312" w:eastAsia="仿宋_GB2312"/>
        </w:rPr>
        <w:t>10、法定代表人授权书/法定代表人身份证明：法定代表人授权书（附法定代表人、被授权人身份证复印件），法定代表人直接参加磋商，须提供法定代表人身份证明、法定代表人身份证复印件；</w:t>
      </w:r>
    </w:p>
    <w:p>
      <w:pPr>
        <w:pStyle w:val="null3"/>
      </w:pPr>
      <w:r>
        <w:rPr>
          <w:rFonts w:ascii="仿宋_GB2312" w:hAnsi="仿宋_GB2312" w:cs="仿宋_GB2312" w:eastAsia="仿宋_GB2312"/>
        </w:rPr>
        <w:t>11、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12、联合体：本项目不接受联合体磋商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三原县城关镇中山街中心小学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三原县城关镇察院巷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13909108891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西安市未央区明光路与北三环十字东北角中建财智广场5栋501室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17612935938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采购包1：857,184.91元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按标准收费执行，不足伍仟按伍仟收取。 2.成交单位在领取成交通知书前，须向采购代理机构一次性支付招标代理服务费。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三原县城关镇中山街中心小学</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三原县城关镇中山街中心小学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三原县城关镇中山街中心小学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联系人：权工</w:t>
      </w:r>
    </w:p>
    <w:p>
      <w:pPr>
        <w:pStyle w:val="null3"/>
      </w:pPr>
      <w:r>
        <w:rPr>
          <w:rFonts w:ascii="仿宋_GB2312" w:hAnsi="仿宋_GB2312" w:cs="仿宋_GB2312" w:eastAsia="仿宋_GB2312"/>
        </w:rPr>
        <w:t>联系电话：17612935938</w:t>
      </w:r>
    </w:p>
    <w:p>
      <w:pPr>
        <w:pStyle w:val="null3"/>
      </w:pPr>
      <w:r>
        <w:rPr>
          <w:rFonts w:ascii="仿宋_GB2312" w:hAnsi="仿宋_GB2312" w:cs="仿宋_GB2312" w:eastAsia="仿宋_GB2312"/>
        </w:rPr>
        <w:t>地址：西安市未央区明光路与北三环十字东北角中建财智广场5栋501室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857,184.91</w:t>
      </w:r>
    </w:p>
    <w:p>
      <w:pPr>
        <w:pStyle w:val="null3"/>
      </w:pPr>
      <w:r>
        <w:rPr>
          <w:rFonts w:ascii="仿宋_GB2312" w:hAnsi="仿宋_GB2312" w:cs="仿宋_GB2312" w:eastAsia="仿宋_GB2312"/>
        </w:rPr>
        <w:t>采购包最高限价（元）: 857,184.91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三原县城关街道中山街幼儿园办公用房维修及卫生间改造项目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857,184.91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标的名称：三原县城关街道中山街幼儿园办公用房维修及卫生间改造项目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38"/>
              <w:jc w:val="both"/>
            </w:pPr>
            <w:r>
              <w:rPr>
                <w:rFonts w:ascii="仿宋_GB2312" w:hAnsi="仿宋_GB2312" w:cs="仿宋_GB2312" w:eastAsia="仿宋_GB2312"/>
                <w:sz w:val="24"/>
                <w:b/>
              </w:rPr>
              <w:t>一、项目概况</w:t>
            </w:r>
          </w:p>
          <w:p>
            <w:pPr>
              <w:pStyle w:val="null3"/>
              <w:ind w:firstLine="536"/>
              <w:jc w:val="both"/>
            </w:pPr>
            <w:r>
              <w:rPr>
                <w:rFonts w:ascii="仿宋_GB2312" w:hAnsi="仿宋_GB2312" w:cs="仿宋_GB2312" w:eastAsia="仿宋_GB2312"/>
                <w:sz w:val="24"/>
              </w:rPr>
              <w:t>1.项目名称：</w:t>
            </w:r>
            <w:r>
              <w:rPr>
                <w:rFonts w:ascii="仿宋_GB2312" w:hAnsi="仿宋_GB2312" w:cs="仿宋_GB2312" w:eastAsia="仿宋_GB2312"/>
                <w:sz w:val="24"/>
              </w:rPr>
              <w:t>三原县城关街道中山街幼儿园办公用房维修及卫生间改造项目</w:t>
            </w:r>
          </w:p>
          <w:p>
            <w:pPr>
              <w:pStyle w:val="null3"/>
              <w:ind w:firstLine="536"/>
              <w:jc w:val="both"/>
            </w:pPr>
            <w:r>
              <w:rPr>
                <w:rFonts w:ascii="仿宋_GB2312" w:hAnsi="仿宋_GB2312" w:cs="仿宋_GB2312" w:eastAsia="仿宋_GB2312"/>
                <w:sz w:val="24"/>
              </w:rPr>
              <w:t>2.建设内容：</w:t>
            </w:r>
            <w:r>
              <w:rPr>
                <w:rFonts w:ascii="仿宋_GB2312" w:hAnsi="仿宋_GB2312" w:cs="仿宋_GB2312" w:eastAsia="仿宋_GB2312"/>
                <w:sz w:val="24"/>
              </w:rPr>
              <w:t>中山街幼儿园原办公楼钢构框架、地基、玻璃幕墙、楼道地面、卫生间上下水铺设、卫生间墙地瓷砖铺设、洁具及室外管道井等内容。</w:t>
            </w:r>
          </w:p>
          <w:p>
            <w:pPr>
              <w:pStyle w:val="null3"/>
              <w:ind w:firstLine="536"/>
              <w:jc w:val="both"/>
            </w:pPr>
            <w:r>
              <w:rPr>
                <w:rFonts w:ascii="仿宋_GB2312" w:hAnsi="仿宋_GB2312" w:cs="仿宋_GB2312" w:eastAsia="仿宋_GB2312"/>
                <w:sz w:val="24"/>
              </w:rPr>
              <w:t>3.项目地点：</w:t>
            </w:r>
            <w:r>
              <w:rPr>
                <w:rFonts w:ascii="仿宋_GB2312" w:hAnsi="仿宋_GB2312" w:cs="仿宋_GB2312" w:eastAsia="仿宋_GB2312"/>
                <w:sz w:val="24"/>
              </w:rPr>
              <w:t>三原县城关街道中山街幼儿园</w:t>
            </w:r>
          </w:p>
          <w:p>
            <w:pPr>
              <w:pStyle w:val="null3"/>
              <w:ind w:firstLine="536"/>
              <w:jc w:val="both"/>
            </w:pPr>
            <w:r>
              <w:rPr>
                <w:rFonts w:ascii="仿宋_GB2312" w:hAnsi="仿宋_GB2312" w:cs="仿宋_GB2312" w:eastAsia="仿宋_GB2312"/>
                <w:sz w:val="24"/>
              </w:rPr>
              <w:t>4.工期：</w:t>
            </w:r>
            <w:r>
              <w:rPr>
                <w:rFonts w:ascii="仿宋_GB2312" w:hAnsi="仿宋_GB2312" w:cs="仿宋_GB2312" w:eastAsia="仿宋_GB2312"/>
                <w:sz w:val="24"/>
              </w:rPr>
              <w:t>150</w:t>
            </w:r>
            <w:r>
              <w:rPr>
                <w:rFonts w:ascii="仿宋_GB2312" w:hAnsi="仿宋_GB2312" w:cs="仿宋_GB2312" w:eastAsia="仿宋_GB2312"/>
                <w:sz w:val="24"/>
              </w:rPr>
              <w:t>日历天</w:t>
            </w:r>
          </w:p>
          <w:p>
            <w:pPr>
              <w:pStyle w:val="null3"/>
              <w:ind w:firstLine="536"/>
              <w:jc w:val="both"/>
            </w:pPr>
            <w:r>
              <w:rPr>
                <w:rFonts w:ascii="仿宋_GB2312" w:hAnsi="仿宋_GB2312" w:cs="仿宋_GB2312" w:eastAsia="仿宋_GB2312"/>
                <w:sz w:val="24"/>
              </w:rPr>
              <w:t>5.质量要求：符合国家及地方现行有关验收规范“合格”标准。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供应商参加政府采购活动承诺书.docx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供应商须具备建设行政主管部门颁发的建筑工程施工总承包三级及以上资质，并具备建设行政主管部门颁发的安全生产许可证。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证书等级：二级注册建造师 专业：建筑工程 补充说明：具有有效的安全生产考核合格证(B证)，且未担任其他在建工程项目的项目经理（提供无在建工程证明）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投标人及拟派项目负责人查询</w:t>
            </w:r>
          </w:p>
        </w:tc>
        <w:tc>
          <w:tcPr>
            <w:tcW w:type="dxa" w:w="3322"/>
          </w:tcPr>
          <w:p>
            <w:pPr>
              <w:pStyle w:val="null3"/>
            </w:pPr>
            <w:r>
              <w:rPr>
                <w:rFonts w:ascii="仿宋_GB2312" w:hAnsi="仿宋_GB2312" w:cs="仿宋_GB2312" w:eastAsia="仿宋_GB2312"/>
              </w:rPr>
              <w:t>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其它说明.docx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其它说明.docx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应满足磋商文件中要求的质量</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应符合本项目工程量清单以及清单说明的要求</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方案能够针对本项目编制，符合项目实际情况及实施要求，内容详尽且涵盖角度基本全面，有一定的合理性和可行性的，得4分；方案基本能够针对本项目编制，基本符合项目实际情况及实施要求，内容较宽泛，涵盖角度不够全面，内容基本合理可行的，得3分；具有方案内容但内容未贴合本项目，内容涵盖角度不够全面且实施有难度的，得2分；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投入计划基本针对本项目编制，符合项目实际情况及实施要求，内容详尽且涵盖角度基本全面，有一定的合理性和可行性的，得4分；投入计划能够针对本项目编制，基本符合项目实际情况及实施要求，内容较详细，涵盖角度较全面但略有不完善，基本合理可行的，得3分；提供投入计划，但内容涵盖角度不够全面且实施具有一定难度，得2分；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网络图或进度表内容详尽、安排合理且实施性较强计4分；提供网络图或进度表内容、安排基本合理实施性缺乏计3分；提供网络图或进度表，内容不够全面，实施性不强计2分；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10分；承诺方案能够针对本项目编制，符合项目实际情况及实施要求，内容详尽且涵盖角度基本全面，有一定的合理性和可行性的，得8分；承诺方案内容基本能够针对本项目编制，基本符合项目实际情况及实施要求，内容较详细，涵盖角度较全面，基本合理可行的，得6分； 具有承诺内容但内容未贴合本项目，承诺内容涵盖角度不全面且实施有难度的，得4分；具有承诺内容但内容未针对本项目，内容空洞宽泛，可实施性不强，得2分；未提供承诺内容不得分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提供供应商2023年5月1日至今类似项目业绩（以施工合同复印件加盖公章为准）每个计5分，最高得10分。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满足磋商文件要求且磋商价格最低的磋商报价为评标基准价，其价格分为满分。其他投标供应商的价格分统一按照下列公式计算：磋商报价得分=（评标基准价/磋商报价）×价格权值%×100。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