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8E7">
      <w:pPr>
        <w:rPr>
          <w:rFonts w:hint="default" w:eastAsiaTheme="minorEastAsia"/>
          <w:lang w:val="en-US" w:eastAsia="zh-CN"/>
        </w:rPr>
      </w:pPr>
      <w:r>
        <w:rPr>
          <w:rFonts w:hint="eastAsia"/>
          <w:lang w:val="en-US" w:eastAsia="zh-CN"/>
        </w:rPr>
        <w:t>格式自拟，包括但不限于有助于供应商评审得分的其他资料以及供应商认为应该提供的其他资料。</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57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2026-07-29T10:59:29Z</dcterms:created>
  <dc:creator>Administrator</dc:creator>
  <cp:lastModifiedBy>游憩</cp:lastModifiedBy>
  <dcterms:modified xsi:type="dcterms:W3CDTF">2026-07-29T11:00:42Z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910E72BDCDB14DCCB7D9838693F8C64E_12</vt:lpwstr>
  </property>
</Properties>
</file>