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7BED1">
      <w:pPr>
        <w:pStyle w:val="3"/>
        <w:shd w:val="clear"/>
        <w:bidi w:val="0"/>
        <w:rPr>
          <w:rFonts w:hint="eastAsia"/>
          <w:color w:val="auto"/>
          <w:highlight w:val="none"/>
        </w:rPr>
      </w:pPr>
      <w:bookmarkStart w:id="0" w:name="_Toc17380"/>
      <w:bookmarkStart w:id="1" w:name="_Toc5202"/>
      <w:bookmarkStart w:id="2" w:name="_Toc5292"/>
      <w:bookmarkStart w:id="3" w:name="_Toc300"/>
      <w:bookmarkStart w:id="4" w:name="_Toc32285"/>
      <w:bookmarkStart w:id="5" w:name="_Toc28907"/>
      <w:bookmarkStart w:id="6" w:name="_Toc19106"/>
      <w:bookmarkStart w:id="7" w:name="_Toc14951"/>
      <w:r>
        <w:rPr>
          <w:rFonts w:hint="eastAsia"/>
          <w:color w:val="auto"/>
          <w:sz w:val="40"/>
          <w:szCs w:val="22"/>
          <w:highlight w:val="none"/>
        </w:rPr>
        <w:t>报价表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F1012F3">
      <w:pPr>
        <w:shd w:val="clear"/>
        <w:spacing w:line="360" w:lineRule="auto"/>
        <w:outlineLvl w:val="9"/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</w:rPr>
      </w:pPr>
      <w:bookmarkStart w:id="8" w:name="_Toc1489"/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</w:rPr>
        <w:t>（一）响应一览表</w:t>
      </w:r>
      <w:bookmarkEnd w:id="8"/>
    </w:p>
    <w:p w14:paraId="2C8ECCFA">
      <w:pPr>
        <w:shd w:val="clear"/>
        <w:spacing w:line="360" w:lineRule="auto"/>
        <w:jc w:val="center"/>
        <w:outlineLvl w:val="9"/>
        <w:rPr>
          <w:rFonts w:hint="eastAsia" w:ascii="宋体" w:hAnsi="宋体" w:cs="宋体"/>
          <w:bCs/>
          <w:color w:val="auto"/>
          <w:kern w:val="0"/>
          <w:szCs w:val="21"/>
          <w:highlight w:val="none"/>
          <w:u w:val="single"/>
        </w:rPr>
      </w:pPr>
      <w:bookmarkStart w:id="9" w:name="_Toc8877"/>
      <w:bookmarkStart w:id="10" w:name="_Toc5081"/>
      <w:bookmarkStart w:id="11" w:name="_Toc19325"/>
      <w:bookmarkStart w:id="12" w:name="_Toc2351"/>
      <w:bookmarkStart w:id="13" w:name="_Toc18436"/>
      <w:bookmarkStart w:id="14" w:name="_Toc13741"/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响应一览表</w:t>
      </w:r>
      <w:bookmarkEnd w:id="9"/>
      <w:bookmarkEnd w:id="10"/>
      <w:bookmarkEnd w:id="11"/>
      <w:bookmarkEnd w:id="12"/>
      <w:bookmarkEnd w:id="13"/>
      <w:bookmarkEnd w:id="14"/>
      <w:bookmarkStart w:id="19" w:name="_GoBack"/>
      <w:bookmarkEnd w:id="19"/>
    </w:p>
    <w:tbl>
      <w:tblPr>
        <w:tblStyle w:val="5"/>
        <w:tblW w:w="1392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113" w:type="dxa"/>
          <w:right w:w="0" w:type="dxa"/>
        </w:tblCellMar>
      </w:tblPr>
      <w:tblGrid>
        <w:gridCol w:w="2923"/>
        <w:gridCol w:w="2607"/>
        <w:gridCol w:w="3086"/>
        <w:gridCol w:w="1862"/>
        <w:gridCol w:w="1738"/>
        <w:gridCol w:w="1708"/>
      </w:tblGrid>
      <w:tr w14:paraId="123CF7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113" w:type="dxa"/>
            <w:right w:w="0" w:type="dxa"/>
          </w:tblCellMar>
        </w:tblPrEx>
        <w:trPr>
          <w:cantSplit/>
          <w:trHeight w:val="848" w:hRule="exact"/>
        </w:trPr>
        <w:tc>
          <w:tcPr>
            <w:tcW w:w="2923" w:type="dxa"/>
            <w:tcBorders>
              <w:tl2br w:val="nil"/>
              <w:tr2bl w:val="nil"/>
            </w:tcBorders>
            <w:vAlign w:val="center"/>
          </w:tcPr>
          <w:p w14:paraId="14734358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2607" w:type="dxa"/>
            <w:tcBorders>
              <w:tl2br w:val="nil"/>
              <w:tr2bl w:val="nil"/>
            </w:tcBorders>
            <w:vAlign w:val="center"/>
          </w:tcPr>
          <w:p w14:paraId="475D2D99">
            <w:pPr>
              <w:shd w:val="clear"/>
              <w:spacing w:line="36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采购包名称</w:t>
            </w: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 w14:paraId="48B2E13B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响应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1862" w:type="dxa"/>
            <w:tcBorders>
              <w:tl2br w:val="nil"/>
              <w:tr2bl w:val="nil"/>
            </w:tcBorders>
            <w:vAlign w:val="center"/>
          </w:tcPr>
          <w:p w14:paraId="059681F6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/>
                <w:szCs w:val="21"/>
              </w:rPr>
              <w:t>拟派项目经理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vAlign w:val="center"/>
          </w:tcPr>
          <w:p w14:paraId="7FF22E44">
            <w:pPr>
              <w:shd w:val="clear"/>
              <w:spacing w:line="36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工期</w:t>
            </w:r>
          </w:p>
        </w:tc>
        <w:tc>
          <w:tcPr>
            <w:tcW w:w="1708" w:type="dxa"/>
            <w:tcBorders>
              <w:tl2br w:val="nil"/>
              <w:tr2bl w:val="nil"/>
            </w:tcBorders>
            <w:vAlign w:val="center"/>
          </w:tcPr>
          <w:p w14:paraId="151FA80D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响应保证金</w:t>
            </w:r>
          </w:p>
          <w:p w14:paraId="38C7327F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（有/无）</w:t>
            </w:r>
          </w:p>
          <w:p w14:paraId="0FA8EADF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CC673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113" w:type="dxa"/>
            <w:right w:w="0" w:type="dxa"/>
          </w:tblCellMar>
        </w:tblPrEx>
        <w:trPr>
          <w:cantSplit/>
          <w:trHeight w:val="1757" w:hRule="exact"/>
        </w:trPr>
        <w:tc>
          <w:tcPr>
            <w:tcW w:w="2923" w:type="dxa"/>
            <w:tcBorders>
              <w:tl2br w:val="nil"/>
              <w:tr2bl w:val="nil"/>
            </w:tcBorders>
            <w:vAlign w:val="center"/>
          </w:tcPr>
          <w:p w14:paraId="2F987A18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607" w:type="dxa"/>
            <w:tcBorders>
              <w:tl2br w:val="nil"/>
              <w:tr2bl w:val="nil"/>
            </w:tcBorders>
            <w:vAlign w:val="center"/>
          </w:tcPr>
          <w:p w14:paraId="6BE59FD7">
            <w:pPr>
              <w:shd w:val="clear"/>
              <w:spacing w:line="360" w:lineRule="auto"/>
              <w:jc w:val="both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 w14:paraId="6260E0C4">
            <w:pPr>
              <w:shd w:val="clear"/>
              <w:spacing w:line="360" w:lineRule="auto"/>
              <w:jc w:val="lef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小写：</w:t>
            </w:r>
          </w:p>
          <w:p w14:paraId="7E3A31F0">
            <w:pPr>
              <w:shd w:val="clear"/>
              <w:spacing w:line="360" w:lineRule="auto"/>
              <w:jc w:val="lef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  <w:p w14:paraId="17A65BBD">
            <w:pPr>
              <w:shd w:val="clear"/>
              <w:spacing w:line="360" w:lineRule="auto"/>
              <w:jc w:val="lef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大写：</w:t>
            </w:r>
          </w:p>
        </w:tc>
        <w:tc>
          <w:tcPr>
            <w:tcW w:w="1862" w:type="dxa"/>
            <w:tcBorders>
              <w:tl2br w:val="nil"/>
              <w:tr2bl w:val="nil"/>
            </w:tcBorders>
          </w:tcPr>
          <w:p w14:paraId="3F8FD3C7">
            <w:pPr>
              <w:shd w:val="clear"/>
              <w:spacing w:line="360" w:lineRule="auto"/>
              <w:jc w:val="lef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</w:tcPr>
          <w:p w14:paraId="77376E8E">
            <w:pPr>
              <w:shd w:val="clear"/>
              <w:spacing w:line="360" w:lineRule="auto"/>
              <w:jc w:val="both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08" w:type="dxa"/>
            <w:tcBorders>
              <w:tl2br w:val="nil"/>
              <w:tr2bl w:val="nil"/>
            </w:tcBorders>
          </w:tcPr>
          <w:p w14:paraId="40384287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0D44304E">
      <w:pPr>
        <w:widowControl/>
        <w:spacing w:line="500" w:lineRule="exact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注：</w:t>
      </w:r>
      <w:r>
        <w:rPr>
          <w:rFonts w:hint="eastAsia" w:ascii="宋体" w:hAnsi="宋体" w:cs="宋体"/>
          <w:b w:val="0"/>
          <w:bCs w:val="0"/>
          <w:color w:val="auto"/>
          <w:kern w:val="0"/>
          <w:szCs w:val="21"/>
          <w:highlight w:val="none"/>
          <w:lang w:val="en-US" w:eastAsia="zh-CN"/>
        </w:rPr>
        <w:t>1、响应总报价不得超过采购包预算金额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。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、</w:t>
      </w:r>
      <w:r>
        <w:rPr>
          <w:rFonts w:hint="eastAsia" w:ascii="宋体" w:hAnsi="宋体"/>
          <w:bCs/>
          <w:color w:val="auto"/>
          <w:szCs w:val="21"/>
          <w:highlight w:val="none"/>
        </w:rPr>
        <w:t>大写金额与小写金额不一致的，以大写金额为准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。</w:t>
      </w:r>
    </w:p>
    <w:p w14:paraId="1EE32B71">
      <w:pPr>
        <w:spacing w:line="360" w:lineRule="auto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</w:p>
    <w:p w14:paraId="27419375">
      <w:pPr>
        <w:spacing w:line="360" w:lineRule="auto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供应商：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szCs w:val="21"/>
          <w:highlight w:val="none"/>
        </w:rPr>
        <w:t>（公章）</w:t>
      </w:r>
    </w:p>
    <w:p w14:paraId="242D045A">
      <w:pPr>
        <w:spacing w:before="156" w:beforeLines="50" w:after="156" w:afterLines="50" w:line="360" w:lineRule="auto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</w:p>
    <w:p w14:paraId="12C7C291">
      <w:pPr>
        <w:spacing w:before="156" w:beforeLines="50" w:after="156" w:afterLines="50" w:line="360" w:lineRule="auto"/>
        <w:jc w:val="left"/>
        <w:rPr>
          <w:rFonts w:hint="default" w:ascii="宋体" w:hAnsi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造价人员（签字并盖执业印章）：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</w:p>
    <w:p w14:paraId="27DCD41B">
      <w:pPr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日   期：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</w:t>
      </w:r>
    </w:p>
    <w:p w14:paraId="174F8196">
      <w:pPr>
        <w:bidi w:val="0"/>
        <w:spacing w:line="360" w:lineRule="auto"/>
        <w:jc w:val="center"/>
        <w:rPr>
          <w:rFonts w:hint="eastAsia" w:ascii="宋体" w:hAnsi="宋体" w:cs="宋体"/>
          <w:color w:val="auto"/>
          <w:szCs w:val="21"/>
          <w:highlight w:val="none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3F0738D0">
      <w:pPr>
        <w:bidi w:val="0"/>
        <w:spacing w:line="360" w:lineRule="auto"/>
        <w:jc w:val="both"/>
        <w:rPr>
          <w:rFonts w:hint="eastAsia" w:ascii="仿宋" w:hAnsi="仿宋" w:eastAsia="宋体" w:cs="仿宋"/>
          <w:b/>
          <w:bCs/>
          <w:sz w:val="36"/>
          <w:szCs w:val="40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</w:rPr>
        <w:t>（</w:t>
      </w: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</w:rPr>
        <w:t>）</w:t>
      </w: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  <w:lang w:eastAsia="zh-CN"/>
        </w:rPr>
        <w:t>报价清单</w:t>
      </w:r>
    </w:p>
    <w:p w14:paraId="5581385F">
      <w:pPr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6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0"/>
          <w:highlight w:val="none"/>
          <w:lang w:val="en-US" w:eastAsia="zh-CN"/>
        </w:rPr>
        <w:t>报价清单</w:t>
      </w:r>
    </w:p>
    <w:p w14:paraId="3A541D63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2"/>
          <w:szCs w:val="22"/>
        </w:rPr>
        <w:t xml:space="preserve">              </w:t>
      </w:r>
    </w:p>
    <w:p w14:paraId="6FEF2B39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</w:t>
      </w:r>
    </w:p>
    <w:p w14:paraId="7A3522CC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采购包名称：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</w:t>
      </w:r>
    </w:p>
    <w:tbl>
      <w:tblPr>
        <w:tblStyle w:val="5"/>
        <w:tblW w:w="85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053"/>
        <w:gridCol w:w="2424"/>
        <w:gridCol w:w="948"/>
        <w:gridCol w:w="1056"/>
        <w:gridCol w:w="1196"/>
        <w:gridCol w:w="1232"/>
      </w:tblGrid>
      <w:tr w14:paraId="14DDE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DDC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15" w:name="_Toc10851"/>
            <w:bookmarkStart w:id="16" w:name="_Toc12377633"/>
            <w:bookmarkStart w:id="17" w:name="_Toc10563609"/>
            <w:bookmarkStart w:id="18" w:name="_Toc10563648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报价清单-大盘村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C38E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金额单位：元</w:t>
            </w:r>
          </w:p>
        </w:tc>
      </w:tr>
      <w:tr w14:paraId="275E1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411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5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329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42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31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单项名称</w:t>
            </w:r>
          </w:p>
        </w:tc>
        <w:tc>
          <w:tcPr>
            <w:tcW w:w="9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48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27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1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7E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123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9722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55D1F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E41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4AC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32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B43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DD3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E95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5717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AB0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9A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F2A3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C3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42C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FA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20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20E9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BD3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18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09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1B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D7C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C44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(4)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7F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90E8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</w:t>
            </w:r>
          </w:p>
        </w:tc>
      </w:tr>
      <w:tr w14:paraId="11C33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62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57A8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38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土地平整工程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CD27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A854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2FF6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EEA596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CC8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6B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90D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3D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耕作田块修筑工程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AF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D34F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9755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32DCC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CDA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0BA2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EE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09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推土机推土（一、二类土） 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C22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8A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54939.07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D48A3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438954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FCB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D0F0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391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3C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田坎修筑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EC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1871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505.53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A8A7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BC493B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A99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95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C57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7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耕作层地力保持工程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117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444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601F0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30626E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3F8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518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1FB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6AE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表土剥离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45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900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32347.93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50DDD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9908BC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8B8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F0BC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DC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68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表土回覆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B5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D47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32347.93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164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868F21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155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2F8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85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8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土地翻耕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F6D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A9E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11.3854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942F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71EC7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55D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388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AA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01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A08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64ED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9C09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06AAE3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49E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9A0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B7D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CEB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树木清杂工程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817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C36F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CB75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996540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16C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EEA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AC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D49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≤10cm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B34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95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6840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9BF60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A66FFD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56B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8B0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758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C3F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10～20cm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ED7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B6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18061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90D5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34080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5CC9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CF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2E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BCE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树坑土方回填与夯实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2E2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D0D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9495.24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DFBB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A637A1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8C5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F38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6A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4B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树根清运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963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18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24901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6B3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524A8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1DC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C1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FA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A7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CE6E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AEF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A3981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334053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032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EA7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71C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B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土壤培肥第一年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F5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1D1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11.3854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5CF6B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4D8DAB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B72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04E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C1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15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土壤培肥第二年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7B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85C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11.3854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9F60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3772BB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6F8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9B3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21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0B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土壤培肥第三年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3EB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8C35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11.3854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4436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00AF20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15D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B659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DBBF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19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土地耕种费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7C3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B08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00794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74B631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903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E10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C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38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耕种面积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ABF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亩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763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170.78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EF5E0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EC35C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CBB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348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14:paraId="15CE1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总计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95EDA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EAE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74EB741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填表说明：1．表中（6）＝（4）×（5）；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2．表中总计= 一 + 二。</w:t>
            </w:r>
          </w:p>
        </w:tc>
      </w:tr>
    </w:tbl>
    <w:p w14:paraId="53E9EE4A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tbl>
      <w:tblPr>
        <w:tblStyle w:val="5"/>
        <w:tblW w:w="85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053"/>
        <w:gridCol w:w="2424"/>
        <w:gridCol w:w="948"/>
        <w:gridCol w:w="1056"/>
        <w:gridCol w:w="1196"/>
        <w:gridCol w:w="1232"/>
      </w:tblGrid>
      <w:tr w14:paraId="7243B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39EE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报价清单-屈家村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3976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金额单位：元</w:t>
            </w:r>
          </w:p>
        </w:tc>
      </w:tr>
      <w:tr w14:paraId="727E9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54B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5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25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42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8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单项名称</w:t>
            </w:r>
          </w:p>
        </w:tc>
        <w:tc>
          <w:tcPr>
            <w:tcW w:w="9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34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AE6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1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209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123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664E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476BB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349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63F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5D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426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D0A2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F7C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46AE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801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E41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177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4D4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565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A61A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99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42AF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C5E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16D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D3D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3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A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5F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(4)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C7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A1DD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</w:t>
            </w:r>
          </w:p>
        </w:tc>
      </w:tr>
      <w:tr w14:paraId="49739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4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4E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130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土地平整工程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08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A037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39E9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B34474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AC9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9D4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C1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75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耕作田块修筑工程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BA1B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BB39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A6C4A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32D18C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E19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E10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FD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99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推土机推土（一、二类土） 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96B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629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27750.50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21C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840C7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EBF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4CF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284C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D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田坎修筑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7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FB0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397.45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96C3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1CF568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B10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D63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793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BC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耕作层地力保持工程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64C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1DA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2F21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674CC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3D5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3267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5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66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表土剥离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53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7C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20040.56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3E20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61A44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814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7E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58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4F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表土回覆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C58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250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20040.56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C3D84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54446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65E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19D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039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2E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土地翻耕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D8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8E8F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7.0522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E780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2D700E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E48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F2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879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BC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E95A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9DE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2324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0C9E3B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1D0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37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A4C8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31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树木清杂工程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1462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CE9A3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7124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11AAB0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4DB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F17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16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3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≤10cm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8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D205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6815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2E4A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BF3D38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8AA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0FC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70C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FFB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10～20cm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5B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A86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8573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20C1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0DA51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DAD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A4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96D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BC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树坑土方回填与夯实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AA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E3B6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4929.01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73BA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DA2D69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C72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40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4F3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CB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树根清运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EE3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D56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15388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32BD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3474DF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38F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71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FEE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F3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565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40F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4823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8DAB1C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93B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B98D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A8E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5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土壤培肥第一年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D6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D47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7.0522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54DA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DD6FE2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755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AB25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96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092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土壤培肥第二年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0E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372E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7.0522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E16A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40FC0E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F2C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01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BC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38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土壤培肥第三年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8F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957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7.0522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027B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AE0BD1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8B3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5A3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DBF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996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土地耕种费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E55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880D0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253C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055DC6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757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F614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FD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0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耕种面积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FA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亩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5E8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105.78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C81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3BC62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BCD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348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14:paraId="11DE9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总计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B9C09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EBD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2B2BFC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填表说明：1．表中（6）＝（4）×（5）；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2．表中总计= 一 + 二。</w:t>
            </w:r>
          </w:p>
        </w:tc>
      </w:tr>
    </w:tbl>
    <w:p w14:paraId="4F92949A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p w14:paraId="63C7EA4D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</w:rPr>
        <w:t>（</w:t>
      </w: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</w:rPr>
        <w:t>）</w:t>
      </w: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  <w:lang w:val="en-US" w:eastAsia="zh-CN"/>
        </w:rPr>
        <w:t>报价汇总表</w:t>
      </w:r>
    </w:p>
    <w:p w14:paraId="0A9FF3FE">
      <w:pPr>
        <w:pStyle w:val="2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36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0"/>
          <w:highlight w:val="none"/>
          <w:lang w:val="en-US" w:eastAsia="zh-CN"/>
        </w:rPr>
        <w:t>报价汇总表</w:t>
      </w:r>
    </w:p>
    <w:p w14:paraId="42AF993E">
      <w:pPr>
        <w:adjustRightInd w:val="0"/>
        <w:snapToGrid w:val="0"/>
        <w:spacing w:line="360" w:lineRule="auto"/>
        <w:rPr>
          <w:rFonts w:hint="default" w:ascii="仿宋" w:hAnsi="仿宋" w:eastAsia="宋体" w:cs="仿宋"/>
          <w:b/>
          <w:bCs/>
          <w:sz w:val="24"/>
          <w:szCs w:val="24"/>
          <w:lang w:val="en-US"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3319"/>
        <w:gridCol w:w="2468"/>
      </w:tblGrid>
      <w:tr w14:paraId="5120B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1" w:type="dxa"/>
            <w:vAlign w:val="center"/>
          </w:tcPr>
          <w:p w14:paraId="06E35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319" w:type="dxa"/>
            <w:vAlign w:val="center"/>
          </w:tcPr>
          <w:p w14:paraId="3D94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2468" w:type="dxa"/>
            <w:vAlign w:val="center"/>
          </w:tcPr>
          <w:p w14:paraId="545EE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合价（元）</w:t>
            </w:r>
          </w:p>
        </w:tc>
      </w:tr>
      <w:tr w14:paraId="389D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1" w:type="dxa"/>
            <w:vAlign w:val="center"/>
          </w:tcPr>
          <w:p w14:paraId="589AA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319" w:type="dxa"/>
            <w:vAlign w:val="center"/>
          </w:tcPr>
          <w:p w14:paraId="68934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大盘村</w:t>
            </w:r>
          </w:p>
        </w:tc>
        <w:tc>
          <w:tcPr>
            <w:tcW w:w="2468" w:type="dxa"/>
            <w:vAlign w:val="center"/>
          </w:tcPr>
          <w:p w14:paraId="072BC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42BD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1" w:type="dxa"/>
            <w:vAlign w:val="center"/>
          </w:tcPr>
          <w:p w14:paraId="78F9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319" w:type="dxa"/>
            <w:vAlign w:val="center"/>
          </w:tcPr>
          <w:p w14:paraId="61181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屈家村</w:t>
            </w:r>
          </w:p>
        </w:tc>
        <w:tc>
          <w:tcPr>
            <w:tcW w:w="2468" w:type="dxa"/>
            <w:vAlign w:val="center"/>
          </w:tcPr>
          <w:p w14:paraId="6A23A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55A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950" w:type="dxa"/>
            <w:gridSpan w:val="2"/>
            <w:vAlign w:val="center"/>
          </w:tcPr>
          <w:p w14:paraId="48548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总计</w:t>
            </w:r>
          </w:p>
        </w:tc>
        <w:tc>
          <w:tcPr>
            <w:tcW w:w="2468" w:type="dxa"/>
            <w:vAlign w:val="center"/>
          </w:tcPr>
          <w:p w14:paraId="0E95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3F7BEE3A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</w:p>
    <w:bookmarkEnd w:id="15"/>
    <w:bookmarkEnd w:id="16"/>
    <w:bookmarkEnd w:id="17"/>
    <w:bookmarkEnd w:id="18"/>
    <w:p w14:paraId="4392D6FD">
      <w:pPr>
        <w:widowControl/>
        <w:spacing w:line="500" w:lineRule="exact"/>
        <w:ind w:firstLine="422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注：</w:t>
      </w:r>
      <w:r>
        <w:rPr>
          <w:rFonts w:hint="eastAsia" w:ascii="宋体" w:hAnsi="宋体" w:cs="宋体"/>
          <w:b w:val="0"/>
          <w:bCs w:val="0"/>
          <w:color w:val="auto"/>
          <w:kern w:val="0"/>
          <w:szCs w:val="21"/>
          <w:highlight w:val="none"/>
          <w:lang w:val="en-US" w:eastAsia="zh-CN"/>
        </w:rPr>
        <w:t>1、</w:t>
      </w:r>
      <w:r>
        <w:rPr>
          <w:rFonts w:hint="eastAsia" w:asciiTheme="minorEastAsia" w:hAnsiTheme="minorEastAsia"/>
          <w:color w:val="auto"/>
          <w:szCs w:val="21"/>
          <w:highlight w:val="none"/>
          <w:lang w:val="zh-CN"/>
        </w:rPr>
        <w:t>按照</w:t>
      </w:r>
      <w:r>
        <w:rPr>
          <w:rFonts w:hint="eastAsia" w:asciiTheme="minorEastAsia" w:hAnsiTheme="minorEastAsia"/>
          <w:color w:val="auto"/>
          <w:szCs w:val="21"/>
          <w:highlight w:val="none"/>
          <w:lang w:val="en-US" w:eastAsia="zh-CN"/>
        </w:rPr>
        <w:t>报价清单</w:t>
      </w:r>
      <w:r>
        <w:rPr>
          <w:rFonts w:hint="eastAsia" w:asciiTheme="minorEastAsia" w:hAnsiTheme="minorEastAsia"/>
          <w:color w:val="auto"/>
          <w:szCs w:val="21"/>
          <w:highlight w:val="none"/>
          <w:lang w:val="zh-CN"/>
        </w:rPr>
        <w:t>要求进行</w:t>
      </w:r>
      <w:r>
        <w:rPr>
          <w:rFonts w:hint="eastAsia" w:asciiTheme="minorEastAsia" w:hAnsiTheme="minorEastAsia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Theme="minorEastAsia" w:hAnsiTheme="minorEastAsia"/>
          <w:color w:val="auto"/>
          <w:szCs w:val="21"/>
          <w:highlight w:val="none"/>
          <w:lang w:val="zh-CN"/>
        </w:rPr>
        <w:t>报价，不得缺项漏项或修改暂定数量，如有缺项漏项，视为已包含在其他全费用综合单价中，结算时可不予结算，</w:t>
      </w:r>
      <w:r>
        <w:rPr>
          <w:rFonts w:hint="eastAsia" w:asciiTheme="minorEastAsia" w:hAnsiTheme="minorEastAsia"/>
          <w:color w:val="auto"/>
          <w:szCs w:val="21"/>
          <w:highlight w:val="none"/>
          <w:lang w:val="zh-CN" w:eastAsia="zh-CN"/>
        </w:rPr>
        <w:t>如有</w:t>
      </w:r>
      <w:r>
        <w:rPr>
          <w:rFonts w:hint="eastAsia" w:asciiTheme="minorEastAsia" w:hAnsiTheme="minorEastAsia"/>
          <w:color w:val="auto"/>
          <w:szCs w:val="21"/>
          <w:highlight w:val="none"/>
          <w:lang w:val="zh-CN"/>
        </w:rPr>
        <w:t>修改暂定数量，按无效投标处理。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报价均应保留两位小数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Cs w:val="21"/>
          <w:highlight w:val="none"/>
          <w:lang w:val="en-US" w:eastAsia="zh-CN"/>
        </w:rPr>
        <w:t>第三位“四舍五入”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；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具体实施内容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以甲方下达的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任务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委托书为准。</w:t>
      </w:r>
    </w:p>
    <w:p w14:paraId="53C2F6DE">
      <w:pPr>
        <w:widowControl/>
        <w:spacing w:line="500" w:lineRule="exact"/>
        <w:ind w:firstLine="420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、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报价清单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与投标函内容不一致的，以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报价清单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为准。</w:t>
      </w:r>
    </w:p>
    <w:p w14:paraId="4B685174">
      <w:pPr>
        <w:widowControl/>
        <w:spacing w:line="500" w:lineRule="exact"/>
        <w:ind w:firstLine="420" w:firstLineChars="200"/>
        <w:jc w:val="left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3、供应商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二次报价时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需上传响应一览表、报价清单及报价汇总表附件。</w:t>
      </w:r>
    </w:p>
    <w:p w14:paraId="2DD46B13">
      <w:pPr>
        <w:widowControl/>
        <w:spacing w:line="500" w:lineRule="exact"/>
        <w:ind w:firstLine="420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</w:pPr>
    </w:p>
    <w:p w14:paraId="308D1552">
      <w:pPr>
        <w:spacing w:line="360" w:lineRule="auto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供应商：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szCs w:val="21"/>
          <w:highlight w:val="none"/>
        </w:rPr>
        <w:t>（公章）</w:t>
      </w:r>
    </w:p>
    <w:p w14:paraId="08D14F84">
      <w:pPr>
        <w:spacing w:before="156" w:beforeLines="50" w:after="156" w:afterLines="50" w:line="360" w:lineRule="auto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</w:p>
    <w:p w14:paraId="63F76037">
      <w:pPr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日   期：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</w:t>
      </w:r>
    </w:p>
    <w:p w14:paraId="56313963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5DF59B21">
      <w:pPr>
        <w:pStyle w:val="4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30973"/>
    <w:rsid w:val="12130973"/>
    <w:rsid w:val="129A5E9F"/>
    <w:rsid w:val="23E20EF8"/>
    <w:rsid w:val="481D1499"/>
    <w:rsid w:val="59447368"/>
    <w:rsid w:val="66300070"/>
    <w:rsid w:val="718144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938</Words>
  <Characters>1113</Characters>
  <Lines>0</Lines>
  <Paragraphs>0</Paragraphs>
  <TotalTime>0</TotalTime>
  <ScaleCrop>false</ScaleCrop>
  <LinksUpToDate>false</LinksUpToDate>
  <CharactersWithSpaces>1360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2026-04-07T09:32:00Z</dcterms:created>
  <dc:creator>樱桃小晨子 </dc:creator>
  <cp:lastModifiedBy>胡</cp:lastModifiedBy>
  <dcterms:modified xsi:type="dcterms:W3CDTF">2026-06-30T15:01:42Z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E32B3BE3FCEF4DA8976059D5FCA914F1_11</vt:lpwstr>
  </property>
  <property fmtid="{D5CDD505-2E9C-101B-9397-08002B2CF9AE}" pid="4" name="KSOTemplateDocerSaveRecord">
    <vt:lpwstr>eyJoZGlkIjoiZTEyNDdkNDMwMjdlNWNmZjgwMTliM2YzMWUwMTYwYzciLCJ1c2VySWQiOiI1Nzc2MDAxMzUifQ==</vt:lpwstr>
  </property>
</Properties>
</file>