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246DE">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2FF9961A">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6995603E">
      <w:pPr>
        <w:keepNext w:val="0"/>
        <w:keepLines w:val="0"/>
        <w:pageBreakBefore w:val="0"/>
        <w:widowControl/>
        <w:kinsoku w:val="0"/>
        <w:wordWrap/>
        <w:overflowPunct/>
        <w:topLinePunct w:val="0"/>
        <w:autoSpaceDE w:val="0"/>
        <w:autoSpaceDN w:val="0"/>
        <w:bidi w:val="0"/>
        <w:adjustRightInd w:val="0"/>
        <w:snapToGrid w:val="0"/>
        <w:spacing w:before="140" w:line="360" w:lineRule="auto"/>
        <w:jc w:val="center"/>
        <w:textAlignment w:val="baseline"/>
        <w:rPr>
          <w:rFonts w:ascii="黑体" w:hAnsi="黑体" w:eastAsia="黑体" w:cs="黑体"/>
          <w:sz w:val="43"/>
          <w:szCs w:val="43"/>
        </w:rPr>
      </w:pPr>
      <w:r>
        <w:rPr>
          <w:rFonts w:hint="eastAsia" w:ascii="黑体" w:hAnsi="黑体" w:eastAsia="黑体" w:cs="黑体"/>
          <w:sz w:val="43"/>
          <w:szCs w:val="43"/>
        </w:rPr>
        <w:t>潼关县妇幼保健计划生育服务中心、第二人民医院、第二人民医院康检综合楼建设项目竣工结算审计服务项目</w:t>
      </w:r>
    </w:p>
    <w:p w14:paraId="7EC47C80">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31D9CB68">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4B781E06">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12206F01">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3B8D8577">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291BDE71">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4C0E1C95">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7D077F7B">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7FD2FBD3">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14A80568">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18FA4B2F">
      <w:pPr>
        <w:keepNext w:val="0"/>
        <w:keepLines w:val="0"/>
        <w:pageBreakBefore w:val="0"/>
        <w:widowControl/>
        <w:kinsoku w:val="0"/>
        <w:wordWrap/>
        <w:overflowPunct/>
        <w:topLinePunct w:val="0"/>
        <w:autoSpaceDE w:val="0"/>
        <w:autoSpaceDN w:val="0"/>
        <w:bidi w:val="0"/>
        <w:adjustRightInd w:val="0"/>
        <w:snapToGrid w:val="0"/>
        <w:spacing w:before="173" w:line="360" w:lineRule="auto"/>
        <w:ind w:left="2856"/>
        <w:textAlignment w:val="baseline"/>
        <w:rPr>
          <w:rFonts w:ascii="黑体" w:hAnsi="黑体" w:eastAsia="黑体" w:cs="黑体"/>
          <w:sz w:val="53"/>
          <w:szCs w:val="53"/>
        </w:rPr>
      </w:pPr>
      <w:r>
        <w:rPr>
          <w:rFonts w:ascii="黑体" w:hAnsi="黑体" w:eastAsia="黑体" w:cs="黑体"/>
          <w:b/>
          <w:bCs/>
          <w:spacing w:val="-46"/>
          <w:sz w:val="53"/>
          <w:szCs w:val="53"/>
        </w:rPr>
        <w:t>合</w:t>
      </w:r>
      <w:r>
        <w:rPr>
          <w:rFonts w:ascii="黑体" w:hAnsi="黑体" w:eastAsia="黑体" w:cs="黑体"/>
          <w:spacing w:val="29"/>
          <w:sz w:val="53"/>
          <w:szCs w:val="53"/>
        </w:rPr>
        <w:t xml:space="preserve">   </w:t>
      </w:r>
      <w:r>
        <w:rPr>
          <w:rFonts w:ascii="黑体" w:hAnsi="黑体" w:eastAsia="黑体" w:cs="黑体"/>
          <w:b/>
          <w:bCs/>
          <w:spacing w:val="-46"/>
          <w:sz w:val="53"/>
          <w:szCs w:val="53"/>
        </w:rPr>
        <w:t>同</w:t>
      </w:r>
      <w:r>
        <w:rPr>
          <w:rFonts w:ascii="黑体" w:hAnsi="黑体" w:eastAsia="黑体" w:cs="黑体"/>
          <w:spacing w:val="18"/>
          <w:sz w:val="53"/>
          <w:szCs w:val="53"/>
        </w:rPr>
        <w:t xml:space="preserve">   </w:t>
      </w:r>
      <w:r>
        <w:rPr>
          <w:rFonts w:ascii="黑体" w:hAnsi="黑体" w:eastAsia="黑体" w:cs="黑体"/>
          <w:b/>
          <w:bCs/>
          <w:spacing w:val="-46"/>
          <w:sz w:val="53"/>
          <w:szCs w:val="53"/>
        </w:rPr>
        <w:t>书</w:t>
      </w:r>
    </w:p>
    <w:p w14:paraId="11FECB2A">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27830FC4">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068AE3C9">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20B4631A">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69AFD2EE">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3F92FE1B">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6A8D3ED8">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0ED77628">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1BB2AC96">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39633E95">
      <w:pPr>
        <w:keepNext w:val="0"/>
        <w:keepLines w:val="0"/>
        <w:pageBreakBefore w:val="0"/>
        <w:widowControl/>
        <w:kinsoku w:val="0"/>
        <w:wordWrap/>
        <w:overflowPunct/>
        <w:topLinePunct w:val="0"/>
        <w:autoSpaceDE w:val="0"/>
        <w:autoSpaceDN w:val="0"/>
        <w:bidi w:val="0"/>
        <w:adjustRightInd w:val="0"/>
        <w:snapToGrid w:val="0"/>
        <w:spacing w:before="127" w:line="360" w:lineRule="auto"/>
        <w:ind w:left="1899"/>
        <w:textAlignment w:val="baseline"/>
        <w:rPr>
          <w:rFonts w:ascii="黑体" w:hAnsi="黑体" w:eastAsia="黑体" w:cs="黑体"/>
          <w:sz w:val="39"/>
          <w:szCs w:val="39"/>
        </w:rPr>
      </w:pPr>
      <w:r>
        <w:rPr>
          <w:rFonts w:hint="eastAsia" w:ascii="黑体" w:hAnsi="黑体" w:eastAsia="黑体" w:cs="黑体"/>
          <w:spacing w:val="-35"/>
          <w:sz w:val="39"/>
          <w:szCs w:val="39"/>
          <w:lang w:eastAsia="zh-CN"/>
        </w:rPr>
        <w:t>甲方</w:t>
      </w:r>
      <w:r>
        <w:rPr>
          <w:rFonts w:ascii="黑体" w:hAnsi="黑体" w:eastAsia="黑体" w:cs="黑体"/>
          <w:spacing w:val="-35"/>
          <w:sz w:val="39"/>
          <w:szCs w:val="39"/>
        </w:rPr>
        <w:t>：</w:t>
      </w:r>
    </w:p>
    <w:p w14:paraId="48D7DD74">
      <w:pPr>
        <w:keepNext w:val="0"/>
        <w:keepLines w:val="0"/>
        <w:pageBreakBefore w:val="0"/>
        <w:widowControl/>
        <w:kinsoku w:val="0"/>
        <w:wordWrap/>
        <w:overflowPunct/>
        <w:topLinePunct w:val="0"/>
        <w:autoSpaceDE w:val="0"/>
        <w:autoSpaceDN w:val="0"/>
        <w:bidi w:val="0"/>
        <w:adjustRightInd w:val="0"/>
        <w:snapToGrid w:val="0"/>
        <w:spacing w:before="210" w:line="360" w:lineRule="auto"/>
        <w:ind w:left="1899"/>
        <w:textAlignment w:val="baseline"/>
        <w:rPr>
          <w:rFonts w:ascii="黑体" w:hAnsi="黑体" w:eastAsia="黑体" w:cs="黑体"/>
          <w:sz w:val="34"/>
          <w:szCs w:val="34"/>
        </w:rPr>
      </w:pPr>
      <w:r>
        <w:rPr>
          <w:rFonts w:hint="eastAsia" w:ascii="黑体" w:hAnsi="黑体" w:eastAsia="黑体" w:cs="黑体"/>
          <w:spacing w:val="-2"/>
          <w:sz w:val="34"/>
          <w:szCs w:val="34"/>
          <w:lang w:eastAsia="zh-CN"/>
        </w:rPr>
        <w:t>乙方</w:t>
      </w:r>
      <w:r>
        <w:rPr>
          <w:rFonts w:ascii="黑体" w:hAnsi="黑体" w:eastAsia="黑体" w:cs="黑体"/>
          <w:spacing w:val="-2"/>
          <w:sz w:val="34"/>
          <w:szCs w:val="34"/>
        </w:rPr>
        <w:t>：</w:t>
      </w:r>
    </w:p>
    <w:p w14:paraId="34D24FC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黑体" w:hAnsi="黑体" w:eastAsia="黑体" w:cs="黑体"/>
          <w:sz w:val="34"/>
          <w:szCs w:val="34"/>
        </w:rPr>
        <w:sectPr>
          <w:footerReference r:id="rId5" w:type="default"/>
          <w:pgSz w:w="11900" w:h="16840"/>
          <w:pgMar w:top="1431" w:right="1754" w:bottom="1232" w:left="1740" w:header="0" w:footer="1097" w:gutter="0"/>
          <w:pgNumType w:fmt="decimal"/>
          <w:cols w:space="720" w:num="1"/>
        </w:sectPr>
      </w:pPr>
    </w:p>
    <w:p w14:paraId="47BA077A">
      <w:pPr>
        <w:keepNext w:val="0"/>
        <w:keepLines w:val="0"/>
        <w:pageBreakBefore w:val="0"/>
        <w:widowControl/>
        <w:kinsoku w:val="0"/>
        <w:wordWrap/>
        <w:overflowPunct/>
        <w:topLinePunct w:val="0"/>
        <w:autoSpaceDE w:val="0"/>
        <w:autoSpaceDN w:val="0"/>
        <w:bidi w:val="0"/>
        <w:adjustRightInd w:val="0"/>
        <w:snapToGrid w:val="0"/>
        <w:spacing w:before="95" w:line="360" w:lineRule="auto"/>
        <w:ind w:left="3676"/>
        <w:textAlignment w:val="baseline"/>
        <w:rPr>
          <w:rFonts w:ascii="黑体" w:hAnsi="黑体" w:eastAsia="黑体" w:cs="黑体"/>
          <w:sz w:val="47"/>
          <w:szCs w:val="47"/>
        </w:rPr>
      </w:pPr>
      <w:r>
        <w:rPr>
          <w:rFonts w:ascii="黑体" w:hAnsi="黑体" w:eastAsia="黑体" w:cs="黑体"/>
          <w:b/>
          <w:bCs/>
          <w:spacing w:val="-28"/>
          <w:sz w:val="47"/>
          <w:szCs w:val="47"/>
        </w:rPr>
        <w:t>服务合同</w:t>
      </w:r>
    </w:p>
    <w:p w14:paraId="148DD265">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50EB05F0">
      <w:pPr>
        <w:keepNext w:val="0"/>
        <w:keepLines w:val="0"/>
        <w:pageBreakBefore w:val="0"/>
        <w:widowControl/>
        <w:kinsoku w:val="0"/>
        <w:wordWrap/>
        <w:overflowPunct/>
        <w:topLinePunct w:val="0"/>
        <w:autoSpaceDE w:val="0"/>
        <w:autoSpaceDN w:val="0"/>
        <w:bidi w:val="0"/>
        <w:adjustRightInd w:val="0"/>
        <w:snapToGrid w:val="0"/>
        <w:spacing w:before="98" w:line="360" w:lineRule="auto"/>
        <w:textAlignment w:val="baseline"/>
        <w:rPr>
          <w:rFonts w:ascii="黑体" w:hAnsi="黑体" w:eastAsia="黑体" w:cs="黑体"/>
          <w:sz w:val="30"/>
          <w:szCs w:val="30"/>
        </w:rPr>
      </w:pPr>
      <w:r>
        <w:rPr>
          <w:rFonts w:hint="eastAsia" w:ascii="黑体" w:hAnsi="黑体" w:eastAsia="黑体" w:cs="黑体"/>
          <w:spacing w:val="-10"/>
          <w:sz w:val="30"/>
          <w:szCs w:val="30"/>
          <w:lang w:eastAsia="zh-CN"/>
        </w:rPr>
        <w:t>甲方</w:t>
      </w:r>
      <w:r>
        <w:rPr>
          <w:rFonts w:ascii="黑体" w:hAnsi="黑体" w:eastAsia="黑体" w:cs="黑体"/>
          <w:spacing w:val="-10"/>
          <w:sz w:val="30"/>
          <w:szCs w:val="30"/>
        </w:rPr>
        <w:t>：</w:t>
      </w:r>
      <w:r>
        <w:rPr>
          <w:rFonts w:hint="eastAsia" w:ascii="黑体" w:hAnsi="黑体" w:eastAsia="黑体" w:cs="黑体"/>
          <w:spacing w:val="-10"/>
          <w:sz w:val="30"/>
          <w:szCs w:val="30"/>
          <w:lang w:eastAsia="zh-CN"/>
        </w:rPr>
        <w:t>潼关县卫生健康局</w:t>
      </w:r>
    </w:p>
    <w:p w14:paraId="02C3A03B">
      <w:pPr>
        <w:keepNext w:val="0"/>
        <w:keepLines w:val="0"/>
        <w:pageBreakBefore w:val="0"/>
        <w:widowControl/>
        <w:kinsoku w:val="0"/>
        <w:wordWrap/>
        <w:overflowPunct/>
        <w:topLinePunct w:val="0"/>
        <w:autoSpaceDE w:val="0"/>
        <w:autoSpaceDN w:val="0"/>
        <w:bidi w:val="0"/>
        <w:adjustRightInd w:val="0"/>
        <w:snapToGrid w:val="0"/>
        <w:spacing w:before="201" w:line="360" w:lineRule="auto"/>
        <w:textAlignment w:val="baseline"/>
        <w:rPr>
          <w:rFonts w:hint="default" w:ascii="黑体" w:hAnsi="黑体" w:eastAsia="黑体" w:cs="黑体"/>
          <w:sz w:val="30"/>
          <w:szCs w:val="30"/>
          <w:lang w:val="en-US" w:eastAsia="zh-CN"/>
        </w:rPr>
      </w:pPr>
      <w:r>
        <w:rPr>
          <w:rFonts w:hint="eastAsia" w:ascii="黑体" w:hAnsi="黑体" w:eastAsia="黑体" w:cs="黑体"/>
          <w:spacing w:val="-12"/>
          <w:sz w:val="30"/>
          <w:szCs w:val="30"/>
          <w:lang w:eastAsia="zh-CN"/>
        </w:rPr>
        <w:t>乙方</w:t>
      </w:r>
      <w:r>
        <w:rPr>
          <w:rFonts w:ascii="黑体" w:hAnsi="黑体" w:eastAsia="黑体" w:cs="黑体"/>
          <w:spacing w:val="-12"/>
          <w:sz w:val="30"/>
          <w:szCs w:val="30"/>
        </w:rPr>
        <w:t>：</w:t>
      </w:r>
      <w:r>
        <w:rPr>
          <w:rFonts w:ascii="黑体" w:hAnsi="黑体" w:eastAsia="黑体" w:cs="黑体"/>
          <w:spacing w:val="-12"/>
          <w:sz w:val="30"/>
          <w:szCs w:val="30"/>
          <w:u w:val="single" w:color="auto"/>
        </w:rPr>
        <w:t xml:space="preserve">             </w:t>
      </w:r>
      <w:r>
        <w:rPr>
          <w:rFonts w:hint="eastAsia" w:ascii="黑体" w:hAnsi="黑体" w:eastAsia="黑体" w:cs="黑体"/>
          <w:spacing w:val="-12"/>
          <w:sz w:val="30"/>
          <w:szCs w:val="30"/>
          <w:u w:val="single" w:color="auto"/>
          <w:lang w:val="en-US" w:eastAsia="zh-CN"/>
        </w:rPr>
        <w:t xml:space="preserve">    </w:t>
      </w:r>
      <w:bookmarkStart w:id="0" w:name="_GoBack"/>
      <w:bookmarkEnd w:id="0"/>
    </w:p>
    <w:p w14:paraId="7ADEA89E">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488CEB8D">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257CAF70">
      <w:pPr>
        <w:keepNext w:val="0"/>
        <w:keepLines w:val="0"/>
        <w:pageBreakBefore w:val="0"/>
        <w:widowControl/>
        <w:kinsoku w:val="0"/>
        <w:wordWrap/>
        <w:overflowPunct/>
        <w:topLinePunct w:val="0"/>
        <w:autoSpaceDE w:val="0"/>
        <w:autoSpaceDN w:val="0"/>
        <w:bidi w:val="0"/>
        <w:adjustRightInd w:val="0"/>
        <w:snapToGrid w:val="0"/>
        <w:spacing w:before="94" w:line="360" w:lineRule="auto"/>
        <w:ind w:right="6" w:firstLine="560"/>
        <w:textAlignment w:val="baseline"/>
        <w:rPr>
          <w:rFonts w:ascii="黑体" w:hAnsi="黑体" w:eastAsia="黑体" w:cs="黑体"/>
          <w:sz w:val="29"/>
          <w:szCs w:val="29"/>
        </w:rPr>
      </w:pPr>
      <w:r>
        <w:rPr>
          <w:rFonts w:ascii="黑体" w:hAnsi="黑体" w:eastAsia="黑体" w:cs="黑体"/>
          <w:spacing w:val="-7"/>
          <w:sz w:val="29"/>
          <w:szCs w:val="29"/>
        </w:rPr>
        <w:t>甲方将相关工作委托乙方，根据《中华人民</w:t>
      </w:r>
      <w:r>
        <w:rPr>
          <w:rFonts w:ascii="黑体" w:hAnsi="黑体" w:eastAsia="黑体" w:cs="黑体"/>
          <w:spacing w:val="-8"/>
          <w:sz w:val="29"/>
          <w:szCs w:val="29"/>
        </w:rPr>
        <w:t>共和国民法典》</w:t>
      </w:r>
      <w:r>
        <w:rPr>
          <w:rFonts w:ascii="黑体" w:hAnsi="黑体" w:eastAsia="黑体" w:cs="黑体"/>
          <w:spacing w:val="-11"/>
          <w:sz w:val="29"/>
          <w:szCs w:val="29"/>
        </w:rPr>
        <w:t>的规定，经双方协商一致，签订本合同，以兹共同遵守。</w:t>
      </w:r>
    </w:p>
    <w:p w14:paraId="7EB04B7B">
      <w:pPr>
        <w:keepNext w:val="0"/>
        <w:keepLines w:val="0"/>
        <w:pageBreakBefore w:val="0"/>
        <w:widowControl/>
        <w:kinsoku w:val="0"/>
        <w:wordWrap/>
        <w:overflowPunct/>
        <w:topLinePunct w:val="0"/>
        <w:autoSpaceDE w:val="0"/>
        <w:autoSpaceDN w:val="0"/>
        <w:bidi w:val="0"/>
        <w:adjustRightInd w:val="0"/>
        <w:snapToGrid w:val="0"/>
        <w:spacing w:before="29" w:line="360" w:lineRule="auto"/>
        <w:ind w:left="560"/>
        <w:textAlignment w:val="baseline"/>
        <w:rPr>
          <w:rFonts w:ascii="黑体" w:hAnsi="黑体" w:eastAsia="黑体" w:cs="黑体"/>
          <w:sz w:val="29"/>
          <w:szCs w:val="29"/>
        </w:rPr>
      </w:pPr>
      <w:r>
        <w:rPr>
          <w:rFonts w:ascii="黑体" w:hAnsi="黑体" w:eastAsia="黑体" w:cs="黑体"/>
          <w:spacing w:val="-11"/>
          <w:sz w:val="29"/>
          <w:szCs w:val="29"/>
        </w:rPr>
        <w:t>一、定义与</w:t>
      </w:r>
      <w:r>
        <w:rPr>
          <w:rFonts w:ascii="黑体" w:hAnsi="黑体" w:eastAsia="黑体" w:cs="黑体"/>
          <w:b/>
          <w:bCs/>
          <w:spacing w:val="-11"/>
          <w:sz w:val="29"/>
          <w:szCs w:val="29"/>
        </w:rPr>
        <w:t>解释</w:t>
      </w:r>
    </w:p>
    <w:p w14:paraId="7FCBE8E3">
      <w:pPr>
        <w:keepNext w:val="0"/>
        <w:keepLines w:val="0"/>
        <w:pageBreakBefore w:val="0"/>
        <w:widowControl/>
        <w:kinsoku w:val="0"/>
        <w:wordWrap/>
        <w:overflowPunct/>
        <w:topLinePunct w:val="0"/>
        <w:autoSpaceDE w:val="0"/>
        <w:autoSpaceDN w:val="0"/>
        <w:bidi w:val="0"/>
        <w:adjustRightInd w:val="0"/>
        <w:snapToGrid w:val="0"/>
        <w:spacing w:before="194" w:line="360" w:lineRule="auto"/>
        <w:ind w:right="4" w:firstLine="560"/>
        <w:textAlignment w:val="baseline"/>
        <w:rPr>
          <w:rFonts w:ascii="黑体" w:hAnsi="黑体" w:eastAsia="黑体" w:cs="黑体"/>
          <w:sz w:val="29"/>
          <w:szCs w:val="29"/>
        </w:rPr>
      </w:pPr>
      <w:r>
        <w:rPr>
          <w:rFonts w:ascii="黑体" w:hAnsi="黑体" w:eastAsia="黑体" w:cs="黑体"/>
          <w:spacing w:val="-7"/>
          <w:sz w:val="29"/>
          <w:szCs w:val="29"/>
        </w:rPr>
        <w:t>1.</w:t>
      </w:r>
      <w:r>
        <w:rPr>
          <w:rFonts w:hint="eastAsia" w:ascii="黑体" w:hAnsi="黑体" w:eastAsia="黑体" w:cs="黑体"/>
          <w:spacing w:val="-7"/>
          <w:sz w:val="29"/>
          <w:szCs w:val="29"/>
          <w:lang w:eastAsia="zh-CN"/>
        </w:rPr>
        <w:t>甲方</w:t>
      </w:r>
      <w:r>
        <w:rPr>
          <w:rFonts w:ascii="黑体" w:hAnsi="黑体" w:eastAsia="黑体" w:cs="黑体"/>
          <w:spacing w:val="-7"/>
          <w:sz w:val="29"/>
          <w:szCs w:val="29"/>
        </w:rPr>
        <w:t>：即委托工程竣工结算审核的单位。本项目</w:t>
      </w:r>
      <w:r>
        <w:rPr>
          <w:rFonts w:hint="eastAsia" w:ascii="黑体" w:hAnsi="黑体" w:eastAsia="黑体" w:cs="黑体"/>
          <w:spacing w:val="-7"/>
          <w:sz w:val="29"/>
          <w:szCs w:val="29"/>
          <w:lang w:eastAsia="zh-CN"/>
        </w:rPr>
        <w:t>甲方</w:t>
      </w:r>
      <w:r>
        <w:rPr>
          <w:rFonts w:ascii="黑体" w:hAnsi="黑体" w:eastAsia="黑体" w:cs="黑体"/>
          <w:spacing w:val="-7"/>
          <w:sz w:val="29"/>
          <w:szCs w:val="29"/>
        </w:rPr>
        <w:t>为</w:t>
      </w:r>
      <w:r>
        <w:rPr>
          <w:rFonts w:hint="eastAsia" w:ascii="黑体" w:hAnsi="黑体" w:eastAsia="黑体" w:cs="黑体"/>
          <w:spacing w:val="-7"/>
          <w:sz w:val="29"/>
          <w:szCs w:val="29"/>
        </w:rPr>
        <w:t>潼关县卫生健康局</w:t>
      </w:r>
      <w:r>
        <w:rPr>
          <w:rFonts w:ascii="黑体" w:hAnsi="黑体" w:eastAsia="黑体" w:cs="黑体"/>
          <w:spacing w:val="-15"/>
          <w:sz w:val="29"/>
          <w:szCs w:val="29"/>
        </w:rPr>
        <w:t>。</w:t>
      </w:r>
    </w:p>
    <w:p w14:paraId="3A61B65F">
      <w:pPr>
        <w:pStyle w:val="3"/>
        <w:keepNext w:val="0"/>
        <w:keepLines w:val="0"/>
        <w:pageBreakBefore w:val="0"/>
        <w:widowControl/>
        <w:kinsoku w:val="0"/>
        <w:wordWrap/>
        <w:overflowPunct/>
        <w:topLinePunct w:val="0"/>
        <w:autoSpaceDE w:val="0"/>
        <w:autoSpaceDN w:val="0"/>
        <w:bidi w:val="0"/>
        <w:adjustRightInd w:val="0"/>
        <w:snapToGrid w:val="0"/>
        <w:spacing w:before="211" w:line="360" w:lineRule="auto"/>
        <w:ind w:firstLine="524" w:firstLineChars="200"/>
        <w:textAlignment w:val="baseline"/>
        <w:rPr>
          <w:rFonts w:ascii="黑体" w:hAnsi="黑体" w:eastAsia="黑体" w:cs="黑体"/>
          <w:sz w:val="30"/>
          <w:szCs w:val="30"/>
        </w:rPr>
      </w:pPr>
      <w:r>
        <w:rPr>
          <w:spacing w:val="-19"/>
          <w:sz w:val="30"/>
          <w:szCs w:val="30"/>
        </w:rPr>
        <w:t>2.</w:t>
      </w:r>
      <w:r>
        <w:rPr>
          <w:rFonts w:hint="eastAsia" w:ascii="黑体" w:hAnsi="黑体" w:eastAsia="黑体" w:cs="黑体"/>
          <w:spacing w:val="-19"/>
          <w:sz w:val="30"/>
          <w:szCs w:val="30"/>
          <w:lang w:eastAsia="zh-CN"/>
        </w:rPr>
        <w:t>乙方</w:t>
      </w:r>
      <w:r>
        <w:rPr>
          <w:rFonts w:ascii="黑体" w:hAnsi="黑体" w:eastAsia="黑体" w:cs="黑体"/>
          <w:spacing w:val="-19"/>
          <w:sz w:val="30"/>
          <w:szCs w:val="30"/>
        </w:rPr>
        <w:t>：即提供结算审计的服</w:t>
      </w:r>
      <w:r>
        <w:rPr>
          <w:rFonts w:ascii="黑体" w:hAnsi="黑体" w:eastAsia="黑体" w:cs="黑体"/>
          <w:spacing w:val="-20"/>
          <w:sz w:val="30"/>
          <w:szCs w:val="30"/>
        </w:rPr>
        <w:t>务机构。</w:t>
      </w:r>
    </w:p>
    <w:p w14:paraId="6D459A79">
      <w:pPr>
        <w:keepNext w:val="0"/>
        <w:keepLines w:val="0"/>
        <w:pageBreakBefore w:val="0"/>
        <w:widowControl/>
        <w:kinsoku w:val="0"/>
        <w:wordWrap/>
        <w:overflowPunct/>
        <w:topLinePunct w:val="0"/>
        <w:autoSpaceDE w:val="0"/>
        <w:autoSpaceDN w:val="0"/>
        <w:bidi w:val="0"/>
        <w:adjustRightInd w:val="0"/>
        <w:snapToGrid w:val="0"/>
        <w:spacing w:before="201" w:line="360" w:lineRule="auto"/>
        <w:ind w:left="560"/>
        <w:textAlignment w:val="baseline"/>
        <w:rPr>
          <w:rFonts w:ascii="黑体" w:hAnsi="黑体" w:eastAsia="黑体" w:cs="黑体"/>
          <w:sz w:val="30"/>
          <w:szCs w:val="30"/>
        </w:rPr>
      </w:pPr>
      <w:r>
        <w:rPr>
          <w:rFonts w:ascii="黑体" w:hAnsi="黑体" w:eastAsia="黑体" w:cs="黑体"/>
          <w:spacing w:val="-17"/>
          <w:sz w:val="30"/>
          <w:szCs w:val="30"/>
        </w:rPr>
        <w:t>二、项目概况</w:t>
      </w:r>
    </w:p>
    <w:p w14:paraId="5DF1E678">
      <w:pPr>
        <w:keepNext w:val="0"/>
        <w:keepLines w:val="0"/>
        <w:pageBreakBefore w:val="0"/>
        <w:widowControl/>
        <w:kinsoku w:val="0"/>
        <w:wordWrap/>
        <w:overflowPunct/>
        <w:topLinePunct w:val="0"/>
        <w:autoSpaceDE w:val="0"/>
        <w:autoSpaceDN w:val="0"/>
        <w:bidi w:val="0"/>
        <w:adjustRightInd w:val="0"/>
        <w:snapToGrid w:val="0"/>
        <w:spacing w:before="189" w:line="360" w:lineRule="auto"/>
        <w:ind w:right="40" w:firstLine="560"/>
        <w:textAlignment w:val="baseline"/>
        <w:rPr>
          <w:rFonts w:ascii="黑体" w:hAnsi="黑体" w:eastAsia="黑体" w:cs="黑体"/>
          <w:spacing w:val="-18"/>
          <w:sz w:val="30"/>
          <w:szCs w:val="30"/>
        </w:rPr>
      </w:pPr>
      <w:r>
        <w:rPr>
          <w:rFonts w:hint="eastAsia" w:ascii="黑体" w:hAnsi="黑体" w:eastAsia="黑体" w:cs="黑体"/>
          <w:spacing w:val="-18"/>
          <w:sz w:val="30"/>
          <w:szCs w:val="30"/>
        </w:rPr>
        <w:t>对潼关县妇幼保健计划生育服务中心、第二人民医院、第二人民医院康检综合楼建设项目的竣工结算进行审计服务。</w:t>
      </w:r>
    </w:p>
    <w:p w14:paraId="6A2E2280">
      <w:pPr>
        <w:keepNext w:val="0"/>
        <w:keepLines w:val="0"/>
        <w:pageBreakBefore w:val="0"/>
        <w:widowControl/>
        <w:kinsoku w:val="0"/>
        <w:wordWrap/>
        <w:overflowPunct/>
        <w:topLinePunct w:val="0"/>
        <w:autoSpaceDE w:val="0"/>
        <w:autoSpaceDN w:val="0"/>
        <w:bidi w:val="0"/>
        <w:adjustRightInd w:val="0"/>
        <w:snapToGrid w:val="0"/>
        <w:spacing w:before="197" w:line="360" w:lineRule="auto"/>
        <w:ind w:left="560"/>
        <w:textAlignment w:val="baseline"/>
        <w:rPr>
          <w:rFonts w:ascii="黑体" w:hAnsi="黑体" w:eastAsia="黑体" w:cs="黑体"/>
          <w:sz w:val="32"/>
          <w:szCs w:val="32"/>
        </w:rPr>
      </w:pPr>
      <w:r>
        <w:rPr>
          <w:rFonts w:ascii="黑体" w:hAnsi="黑体" w:eastAsia="黑体" w:cs="黑体"/>
          <w:spacing w:val="-37"/>
          <w:sz w:val="32"/>
          <w:szCs w:val="32"/>
        </w:rPr>
        <w:t>三、</w:t>
      </w:r>
      <w:r>
        <w:rPr>
          <w:rFonts w:hint="eastAsia" w:ascii="黑体" w:hAnsi="黑体" w:eastAsia="黑体" w:cs="黑体"/>
          <w:spacing w:val="-37"/>
          <w:sz w:val="32"/>
          <w:szCs w:val="32"/>
          <w:lang w:eastAsia="zh-CN"/>
        </w:rPr>
        <w:t>甲方</w:t>
      </w:r>
      <w:r>
        <w:rPr>
          <w:rFonts w:ascii="黑体" w:hAnsi="黑体" w:eastAsia="黑体" w:cs="黑体"/>
          <w:spacing w:val="-37"/>
          <w:sz w:val="32"/>
          <w:szCs w:val="32"/>
        </w:rPr>
        <w:t>的责任与义</w:t>
      </w:r>
      <w:r>
        <w:rPr>
          <w:rFonts w:ascii="黑体" w:hAnsi="黑体" w:eastAsia="黑体" w:cs="黑体"/>
          <w:b/>
          <w:bCs/>
          <w:spacing w:val="-37"/>
          <w:sz w:val="32"/>
          <w:szCs w:val="32"/>
        </w:rPr>
        <w:t>务</w:t>
      </w:r>
    </w:p>
    <w:p w14:paraId="78D8442B">
      <w:pPr>
        <w:keepNext w:val="0"/>
        <w:keepLines w:val="0"/>
        <w:pageBreakBefore w:val="0"/>
        <w:widowControl/>
        <w:kinsoku w:val="0"/>
        <w:wordWrap/>
        <w:overflowPunct/>
        <w:topLinePunct w:val="0"/>
        <w:autoSpaceDE w:val="0"/>
        <w:autoSpaceDN w:val="0"/>
        <w:bidi w:val="0"/>
        <w:adjustRightInd w:val="0"/>
        <w:snapToGrid w:val="0"/>
        <w:spacing w:before="189" w:line="360" w:lineRule="auto"/>
        <w:ind w:right="40" w:firstLine="560"/>
        <w:textAlignment w:val="baseline"/>
        <w:rPr>
          <w:rFonts w:ascii="黑体" w:hAnsi="黑体" w:eastAsia="黑体" w:cs="黑体"/>
          <w:sz w:val="30"/>
          <w:szCs w:val="30"/>
        </w:rPr>
      </w:pPr>
      <w:r>
        <w:rPr>
          <w:rFonts w:ascii="黑体" w:hAnsi="黑体" w:eastAsia="黑体" w:cs="黑体"/>
          <w:spacing w:val="-18"/>
          <w:sz w:val="30"/>
          <w:szCs w:val="30"/>
        </w:rPr>
        <w:t>1.对</w:t>
      </w:r>
      <w:r>
        <w:rPr>
          <w:rFonts w:hint="eastAsia" w:ascii="黑体" w:hAnsi="黑体" w:eastAsia="黑体" w:cs="黑体"/>
          <w:spacing w:val="-18"/>
          <w:sz w:val="30"/>
          <w:szCs w:val="30"/>
          <w:lang w:eastAsia="zh-CN"/>
        </w:rPr>
        <w:t>乙方</w:t>
      </w:r>
      <w:r>
        <w:rPr>
          <w:rFonts w:ascii="黑体" w:hAnsi="黑体" w:eastAsia="黑体" w:cs="黑体"/>
          <w:spacing w:val="-18"/>
          <w:sz w:val="30"/>
          <w:szCs w:val="30"/>
        </w:rPr>
        <w:t>审计工作及提供的报告质量进行监督、审核，及时协调审</w:t>
      </w:r>
      <w:r>
        <w:rPr>
          <w:rFonts w:ascii="黑体" w:hAnsi="黑体" w:eastAsia="黑体" w:cs="黑体"/>
          <w:spacing w:val="-21"/>
          <w:sz w:val="30"/>
          <w:szCs w:val="30"/>
        </w:rPr>
        <w:t>核、审计过程中</w:t>
      </w:r>
      <w:r>
        <w:rPr>
          <w:rFonts w:hint="eastAsia" w:ascii="黑体" w:hAnsi="黑体" w:eastAsia="黑体" w:cs="黑体"/>
          <w:spacing w:val="-21"/>
          <w:sz w:val="30"/>
          <w:szCs w:val="30"/>
          <w:lang w:eastAsia="zh-CN"/>
        </w:rPr>
        <w:t>乙方</w:t>
      </w:r>
      <w:r>
        <w:rPr>
          <w:rFonts w:ascii="黑体" w:hAnsi="黑体" w:eastAsia="黑体" w:cs="黑体"/>
          <w:spacing w:val="-21"/>
          <w:sz w:val="30"/>
          <w:szCs w:val="30"/>
        </w:rPr>
        <w:t>与施工单位出现的有关问题。</w:t>
      </w:r>
    </w:p>
    <w:p w14:paraId="1B198979">
      <w:pPr>
        <w:pStyle w:val="3"/>
        <w:keepNext w:val="0"/>
        <w:keepLines w:val="0"/>
        <w:pageBreakBefore w:val="0"/>
        <w:widowControl/>
        <w:kinsoku w:val="0"/>
        <w:wordWrap/>
        <w:overflowPunct/>
        <w:topLinePunct w:val="0"/>
        <w:autoSpaceDE w:val="0"/>
        <w:autoSpaceDN w:val="0"/>
        <w:bidi w:val="0"/>
        <w:adjustRightInd w:val="0"/>
        <w:snapToGrid w:val="0"/>
        <w:spacing w:before="230" w:line="360" w:lineRule="auto"/>
        <w:ind w:right="10" w:firstLine="560"/>
        <w:textAlignment w:val="baseline"/>
        <w:rPr>
          <w:rFonts w:ascii="黑体" w:hAnsi="黑体" w:eastAsia="黑体" w:cs="黑体"/>
          <w:sz w:val="30"/>
          <w:szCs w:val="30"/>
        </w:rPr>
      </w:pPr>
      <w:r>
        <w:rPr>
          <w:spacing w:val="-6"/>
          <w:sz w:val="30"/>
          <w:szCs w:val="30"/>
        </w:rPr>
        <w:t>2.</w:t>
      </w:r>
      <w:r>
        <w:rPr>
          <w:rFonts w:hint="eastAsia" w:ascii="黑体" w:hAnsi="黑体" w:eastAsia="黑体" w:cs="黑体"/>
          <w:spacing w:val="-6"/>
          <w:sz w:val="30"/>
          <w:szCs w:val="30"/>
          <w:lang w:eastAsia="zh-CN"/>
        </w:rPr>
        <w:t>甲方</w:t>
      </w:r>
      <w:r>
        <w:rPr>
          <w:rFonts w:ascii="黑体" w:hAnsi="黑体" w:eastAsia="黑体" w:cs="黑体"/>
          <w:spacing w:val="-6"/>
          <w:sz w:val="30"/>
          <w:szCs w:val="30"/>
        </w:rPr>
        <w:t>应指定一名委托代理人与</w:t>
      </w:r>
      <w:r>
        <w:rPr>
          <w:rFonts w:hint="eastAsia" w:ascii="黑体" w:hAnsi="黑体" w:eastAsia="黑体" w:cs="黑体"/>
          <w:spacing w:val="-6"/>
          <w:sz w:val="30"/>
          <w:szCs w:val="30"/>
          <w:lang w:eastAsia="zh-CN"/>
        </w:rPr>
        <w:t>乙方</w:t>
      </w:r>
      <w:r>
        <w:rPr>
          <w:rFonts w:ascii="黑体" w:hAnsi="黑体" w:eastAsia="黑体" w:cs="黑体"/>
          <w:spacing w:val="-6"/>
          <w:sz w:val="30"/>
          <w:szCs w:val="30"/>
        </w:rPr>
        <w:t>的委托代理人建立工作联</w:t>
      </w:r>
      <w:r>
        <w:rPr>
          <w:rFonts w:hint="eastAsia" w:ascii="黑体" w:hAnsi="黑体" w:eastAsia="黑体" w:cs="黑体"/>
          <w:spacing w:val="-6"/>
          <w:sz w:val="30"/>
          <w:szCs w:val="30"/>
          <w:lang w:eastAsia="zh-CN"/>
        </w:rPr>
        <w:t>系</w:t>
      </w:r>
      <w:r>
        <w:rPr>
          <w:rFonts w:ascii="仿宋" w:hAnsi="仿宋" w:eastAsia="仿宋" w:cs="仿宋"/>
          <w:spacing w:val="-20"/>
          <w:sz w:val="30"/>
          <w:szCs w:val="30"/>
        </w:rPr>
        <w:t>，</w:t>
      </w:r>
      <w:r>
        <w:rPr>
          <w:rFonts w:ascii="黑体" w:hAnsi="黑体" w:eastAsia="黑体" w:cs="黑体"/>
          <w:spacing w:val="-20"/>
          <w:sz w:val="30"/>
          <w:szCs w:val="30"/>
        </w:rPr>
        <w:t>更换该代表人或变更其授权时，必须提前</w:t>
      </w:r>
      <w:r>
        <w:rPr>
          <w:rFonts w:ascii="黑体" w:hAnsi="黑体" w:eastAsia="黑体" w:cs="黑体"/>
          <w:spacing w:val="-21"/>
          <w:sz w:val="30"/>
          <w:szCs w:val="30"/>
        </w:rPr>
        <w:t>3天通知</w:t>
      </w:r>
      <w:r>
        <w:rPr>
          <w:rFonts w:hint="eastAsia" w:ascii="黑体" w:hAnsi="黑体" w:eastAsia="黑体" w:cs="黑体"/>
          <w:spacing w:val="-21"/>
          <w:sz w:val="30"/>
          <w:szCs w:val="30"/>
          <w:lang w:eastAsia="zh-CN"/>
        </w:rPr>
        <w:t>乙方</w:t>
      </w:r>
      <w:r>
        <w:rPr>
          <w:rFonts w:ascii="黑体" w:hAnsi="黑体" w:eastAsia="黑体" w:cs="黑体"/>
          <w:spacing w:val="-21"/>
          <w:sz w:val="30"/>
          <w:szCs w:val="30"/>
        </w:rPr>
        <w:t>。</w:t>
      </w:r>
    </w:p>
    <w:p w14:paraId="4D9F4B02">
      <w:pPr>
        <w:keepNext w:val="0"/>
        <w:keepLines w:val="0"/>
        <w:pageBreakBefore w:val="0"/>
        <w:widowControl/>
        <w:kinsoku w:val="0"/>
        <w:wordWrap/>
        <w:overflowPunct/>
        <w:topLinePunct w:val="0"/>
        <w:autoSpaceDE w:val="0"/>
        <w:autoSpaceDN w:val="0"/>
        <w:bidi w:val="0"/>
        <w:adjustRightInd w:val="0"/>
        <w:snapToGrid w:val="0"/>
        <w:spacing w:before="234" w:line="360" w:lineRule="auto"/>
        <w:ind w:left="560"/>
        <w:textAlignment w:val="baseline"/>
        <w:rPr>
          <w:rFonts w:ascii="黑体" w:hAnsi="黑体" w:eastAsia="黑体" w:cs="黑体"/>
          <w:sz w:val="28"/>
          <w:szCs w:val="28"/>
        </w:rPr>
      </w:pPr>
      <w:r>
        <w:rPr>
          <w:rFonts w:ascii="黑体" w:hAnsi="黑体" w:eastAsia="黑体" w:cs="黑体"/>
          <w:spacing w:val="-2"/>
          <w:sz w:val="28"/>
          <w:szCs w:val="28"/>
        </w:rPr>
        <w:t>3.指定工作总联系人：</w:t>
      </w:r>
    </w:p>
    <w:p w14:paraId="4907F6E8">
      <w:pPr>
        <w:keepNext w:val="0"/>
        <w:keepLines w:val="0"/>
        <w:pageBreakBefore w:val="0"/>
        <w:widowControl/>
        <w:kinsoku w:val="0"/>
        <w:wordWrap/>
        <w:overflowPunct/>
        <w:topLinePunct w:val="0"/>
        <w:autoSpaceDE w:val="0"/>
        <w:autoSpaceDN w:val="0"/>
        <w:bidi w:val="0"/>
        <w:adjustRightInd w:val="0"/>
        <w:snapToGrid w:val="0"/>
        <w:spacing w:before="247" w:line="360" w:lineRule="auto"/>
        <w:ind w:left="560"/>
        <w:textAlignment w:val="baseline"/>
        <w:rPr>
          <w:rFonts w:ascii="黑体" w:hAnsi="黑体" w:eastAsia="黑体" w:cs="黑体"/>
          <w:sz w:val="28"/>
          <w:szCs w:val="28"/>
        </w:rPr>
      </w:pPr>
      <w:r>
        <w:pict>
          <v:shape id="_x0000_s1026" o:spid="_x0000_s1026" o:spt="202" type="#_x0000_t202" style="position:absolute;left:0pt;margin-left:27pt;margin-top:39.2pt;height:46.65pt;width:46pt;z-index:251659264;mso-width-relative:page;mso-height-relative:page;" filled="f" stroked="f" coordsize="21600,21600">
            <v:path/>
            <v:fill on="f" focussize="0,0"/>
            <v:stroke on="f"/>
            <v:imagedata o:title=""/>
            <o:lock v:ext="edit" aspectratio="f"/>
            <v:textbox inset="0mm,0mm,0mm,0mm">
              <w:txbxContent>
                <w:p w14:paraId="64BE0EC3">
                  <w:pPr>
                    <w:spacing w:before="20" w:line="222" w:lineRule="auto"/>
                    <w:jc w:val="right"/>
                    <w:rPr>
                      <w:rFonts w:ascii="黑体" w:hAnsi="黑体" w:eastAsia="黑体" w:cs="黑体"/>
                      <w:sz w:val="27"/>
                      <w:szCs w:val="27"/>
                    </w:rPr>
                  </w:pPr>
                  <w:r>
                    <w:rPr>
                      <w:rFonts w:ascii="黑体" w:hAnsi="黑体" w:eastAsia="黑体" w:cs="黑体"/>
                      <w:sz w:val="27"/>
                      <w:szCs w:val="27"/>
                    </w:rPr>
                    <w:t>姓名</w:t>
                  </w:r>
                  <w:r>
                    <w:rPr>
                      <w:rFonts w:ascii="黑体" w:hAnsi="黑体" w:eastAsia="黑体" w:cs="黑体"/>
                      <w:spacing w:val="-72"/>
                      <w:sz w:val="27"/>
                      <w:szCs w:val="27"/>
                    </w:rPr>
                    <w:t xml:space="preserve"> </w:t>
                  </w:r>
                  <w:r>
                    <w:rPr>
                      <w:rFonts w:ascii="黑体" w:hAnsi="黑体" w:eastAsia="黑体" w:cs="黑体"/>
                      <w:sz w:val="27"/>
                      <w:szCs w:val="27"/>
                    </w:rPr>
                    <w:t>：</w:t>
                  </w:r>
                </w:p>
                <w:p w14:paraId="5DE28227">
                  <w:pPr>
                    <w:spacing w:before="227" w:line="224" w:lineRule="auto"/>
                    <w:ind w:left="20"/>
                    <w:rPr>
                      <w:rFonts w:ascii="黑体" w:hAnsi="黑体" w:eastAsia="黑体" w:cs="黑体"/>
                      <w:sz w:val="28"/>
                      <w:szCs w:val="28"/>
                    </w:rPr>
                  </w:pPr>
                  <w:r>
                    <w:rPr>
                      <w:rFonts w:ascii="黑体" w:hAnsi="黑体" w:eastAsia="黑体" w:cs="黑体"/>
                      <w:spacing w:val="13"/>
                      <w:sz w:val="28"/>
                      <w:szCs w:val="28"/>
                    </w:rPr>
                    <w:t>电话：</w:t>
                  </w:r>
                </w:p>
              </w:txbxContent>
            </v:textbox>
          </v:shape>
        </w:pict>
      </w:r>
      <w:r>
        <w:rPr>
          <w:rFonts w:ascii="黑体" w:hAnsi="黑体" w:eastAsia="黑体" w:cs="黑体"/>
          <w:spacing w:val="13"/>
          <w:sz w:val="28"/>
          <w:szCs w:val="28"/>
        </w:rPr>
        <w:t>部门：</w:t>
      </w:r>
    </w:p>
    <w:tbl>
      <w:tblPr>
        <w:tblStyle w:val="9"/>
        <w:tblW w:w="950" w:type="dxa"/>
        <w:tblInd w:w="138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950"/>
      </w:tblGrid>
      <w:tr w14:paraId="092EFAF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36" w:hRule="atLeast"/>
        </w:trPr>
        <w:tc>
          <w:tcPr>
            <w:tcW w:w="950" w:type="dxa"/>
            <w:tcBorders>
              <w:top w:val="single" w:color="000000" w:sz="4" w:space="0"/>
              <w:bottom w:val="single" w:color="000000" w:sz="4" w:space="0"/>
            </w:tcBorders>
            <w:vAlign w:val="top"/>
          </w:tcPr>
          <w:p w14:paraId="5A10188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tc>
      </w:tr>
      <w:tr w14:paraId="370D548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9" w:hRule="atLeast"/>
        </w:trPr>
        <w:tc>
          <w:tcPr>
            <w:tcW w:w="950" w:type="dxa"/>
            <w:tcBorders>
              <w:top w:val="single" w:color="000000" w:sz="4" w:space="0"/>
              <w:bottom w:val="single" w:color="000000" w:sz="4" w:space="0"/>
            </w:tcBorders>
            <w:vAlign w:val="top"/>
          </w:tcPr>
          <w:p w14:paraId="240AA79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tc>
      </w:tr>
    </w:tbl>
    <w:p w14:paraId="70D57774">
      <w:pPr>
        <w:keepNext w:val="0"/>
        <w:keepLines w:val="0"/>
        <w:pageBreakBefore w:val="0"/>
        <w:widowControl/>
        <w:kinsoku w:val="0"/>
        <w:wordWrap/>
        <w:overflowPunct/>
        <w:topLinePunct w:val="0"/>
        <w:autoSpaceDE w:val="0"/>
        <w:autoSpaceDN w:val="0"/>
        <w:bidi w:val="0"/>
        <w:adjustRightInd w:val="0"/>
        <w:snapToGrid w:val="0"/>
        <w:spacing w:before="272" w:line="360" w:lineRule="auto"/>
        <w:ind w:left="560"/>
        <w:textAlignment w:val="baseline"/>
        <w:rPr>
          <w:rFonts w:ascii="黑体" w:hAnsi="黑体" w:eastAsia="黑体" w:cs="黑体"/>
          <w:sz w:val="30"/>
          <w:szCs w:val="30"/>
        </w:rPr>
      </w:pPr>
      <w:r>
        <w:rPr>
          <w:rFonts w:ascii="黑体" w:hAnsi="黑体" w:eastAsia="黑体" w:cs="黑体"/>
          <w:spacing w:val="-19"/>
          <w:sz w:val="30"/>
          <w:szCs w:val="30"/>
        </w:rPr>
        <w:t>四、</w:t>
      </w:r>
      <w:r>
        <w:rPr>
          <w:rFonts w:hint="eastAsia" w:ascii="黑体" w:hAnsi="黑体" w:eastAsia="黑体" w:cs="黑体"/>
          <w:spacing w:val="-19"/>
          <w:sz w:val="30"/>
          <w:szCs w:val="30"/>
          <w:lang w:eastAsia="zh-CN"/>
        </w:rPr>
        <w:t>乙方</w:t>
      </w:r>
      <w:r>
        <w:rPr>
          <w:rFonts w:ascii="黑体" w:hAnsi="黑体" w:eastAsia="黑体" w:cs="黑体"/>
          <w:spacing w:val="-19"/>
          <w:sz w:val="30"/>
          <w:szCs w:val="30"/>
        </w:rPr>
        <w:t>的责任与义</w:t>
      </w:r>
      <w:r>
        <w:rPr>
          <w:rFonts w:ascii="黑体" w:hAnsi="黑体" w:eastAsia="黑体" w:cs="黑体"/>
          <w:b/>
          <w:bCs/>
          <w:spacing w:val="-19"/>
          <w:sz w:val="30"/>
          <w:szCs w:val="30"/>
        </w:rPr>
        <w:t>务</w:t>
      </w:r>
    </w:p>
    <w:p w14:paraId="1E407783">
      <w:pPr>
        <w:pStyle w:val="3"/>
        <w:keepNext w:val="0"/>
        <w:keepLines w:val="0"/>
        <w:pageBreakBefore w:val="0"/>
        <w:widowControl/>
        <w:kinsoku w:val="0"/>
        <w:wordWrap/>
        <w:overflowPunct/>
        <w:topLinePunct w:val="0"/>
        <w:autoSpaceDE w:val="0"/>
        <w:autoSpaceDN w:val="0"/>
        <w:bidi w:val="0"/>
        <w:adjustRightInd w:val="0"/>
        <w:snapToGrid w:val="0"/>
        <w:spacing w:before="204" w:line="360" w:lineRule="auto"/>
        <w:ind w:firstLine="560"/>
        <w:textAlignment w:val="baseline"/>
        <w:rPr>
          <w:rFonts w:ascii="黑体" w:hAnsi="黑体" w:eastAsia="黑体" w:cs="黑体"/>
          <w:sz w:val="28"/>
          <w:szCs w:val="28"/>
        </w:rPr>
      </w:pPr>
      <w:r>
        <w:rPr>
          <w:spacing w:val="-5"/>
          <w:sz w:val="29"/>
          <w:szCs w:val="29"/>
        </w:rPr>
        <w:t>1.</w:t>
      </w:r>
      <w:r>
        <w:rPr>
          <w:rFonts w:hint="eastAsia" w:ascii="黑体" w:hAnsi="黑体" w:eastAsia="黑体" w:cs="黑体"/>
          <w:spacing w:val="-5"/>
          <w:sz w:val="29"/>
          <w:szCs w:val="29"/>
          <w:lang w:eastAsia="zh-CN"/>
        </w:rPr>
        <w:t>乙方</w:t>
      </w:r>
      <w:r>
        <w:rPr>
          <w:rFonts w:ascii="黑体" w:hAnsi="黑体" w:eastAsia="黑体" w:cs="黑体"/>
          <w:spacing w:val="-5"/>
          <w:sz w:val="29"/>
          <w:szCs w:val="29"/>
        </w:rPr>
        <w:t>应本着严格审计审核、热情服务、秉公办事</w:t>
      </w:r>
      <w:r>
        <w:rPr>
          <w:rFonts w:ascii="黑体" w:hAnsi="黑体" w:eastAsia="黑体" w:cs="黑体"/>
          <w:spacing w:val="-6"/>
          <w:sz w:val="29"/>
          <w:szCs w:val="29"/>
        </w:rPr>
        <w:t>、一丝不苟的原</w:t>
      </w:r>
      <w:r>
        <w:rPr>
          <w:rFonts w:ascii="黑体" w:hAnsi="黑体" w:eastAsia="黑体" w:cs="黑体"/>
          <w:sz w:val="29"/>
          <w:szCs w:val="29"/>
        </w:rPr>
        <w:t xml:space="preserve"> </w:t>
      </w:r>
      <w:r>
        <w:rPr>
          <w:rFonts w:ascii="黑体" w:hAnsi="黑体" w:eastAsia="黑体" w:cs="黑体"/>
          <w:spacing w:val="-7"/>
          <w:sz w:val="29"/>
          <w:szCs w:val="29"/>
        </w:rPr>
        <w:t>则，按照合同的要求，根据国家有关法律法规和行业</w:t>
      </w:r>
      <w:r>
        <w:rPr>
          <w:rFonts w:ascii="黑体" w:hAnsi="黑体" w:eastAsia="黑体" w:cs="黑体"/>
          <w:spacing w:val="-8"/>
          <w:sz w:val="29"/>
          <w:szCs w:val="29"/>
        </w:rPr>
        <w:t>工作准则，履行审</w:t>
      </w:r>
      <w:r>
        <w:rPr>
          <w:rFonts w:hint="eastAsia" w:ascii="黑体" w:hAnsi="黑体" w:eastAsia="黑体" w:cs="黑体"/>
          <w:spacing w:val="-8"/>
          <w:sz w:val="29"/>
          <w:szCs w:val="29"/>
          <w:lang w:eastAsia="zh-CN"/>
        </w:rPr>
        <w:t>核</w:t>
      </w:r>
      <w:r>
        <w:rPr>
          <w:rFonts w:ascii="黑体" w:hAnsi="黑体" w:eastAsia="黑体" w:cs="黑体"/>
          <w:spacing w:val="-5"/>
          <w:sz w:val="28"/>
          <w:szCs w:val="28"/>
        </w:rPr>
        <w:t>审计服务。</w:t>
      </w:r>
    </w:p>
    <w:p w14:paraId="57B46496">
      <w:pPr>
        <w:pStyle w:val="3"/>
        <w:keepNext w:val="0"/>
        <w:keepLines w:val="0"/>
        <w:pageBreakBefore w:val="0"/>
        <w:widowControl/>
        <w:kinsoku w:val="0"/>
        <w:wordWrap/>
        <w:overflowPunct/>
        <w:topLinePunct w:val="0"/>
        <w:autoSpaceDE w:val="0"/>
        <w:autoSpaceDN w:val="0"/>
        <w:bidi w:val="0"/>
        <w:adjustRightInd w:val="0"/>
        <w:snapToGrid w:val="0"/>
        <w:spacing w:before="221" w:line="360" w:lineRule="auto"/>
        <w:ind w:right="45" w:firstLine="580"/>
        <w:textAlignment w:val="baseline"/>
        <w:rPr>
          <w:rFonts w:ascii="黑体" w:hAnsi="黑体" w:eastAsia="黑体" w:cs="黑体"/>
          <w:sz w:val="29"/>
          <w:szCs w:val="29"/>
        </w:rPr>
      </w:pPr>
      <w:r>
        <w:rPr>
          <w:spacing w:val="-6"/>
          <w:sz w:val="29"/>
          <w:szCs w:val="29"/>
        </w:rPr>
        <w:t>2.</w:t>
      </w:r>
      <w:r>
        <w:rPr>
          <w:rFonts w:hint="eastAsia" w:ascii="黑体" w:hAnsi="黑体" w:eastAsia="黑体" w:cs="黑体"/>
          <w:spacing w:val="-6"/>
          <w:sz w:val="29"/>
          <w:szCs w:val="29"/>
          <w:lang w:eastAsia="zh-CN"/>
        </w:rPr>
        <w:t>乙方</w:t>
      </w:r>
      <w:r>
        <w:rPr>
          <w:rFonts w:ascii="黑体" w:hAnsi="黑体" w:eastAsia="黑体" w:cs="黑体"/>
          <w:spacing w:val="-6"/>
          <w:sz w:val="29"/>
          <w:szCs w:val="29"/>
        </w:rPr>
        <w:t>应安排合同约定中承诺的人员投入工作，并在审计审核过程</w:t>
      </w:r>
      <w:r>
        <w:rPr>
          <w:rFonts w:ascii="黑体" w:hAnsi="黑体" w:eastAsia="黑体" w:cs="黑体"/>
          <w:spacing w:val="13"/>
          <w:sz w:val="29"/>
          <w:szCs w:val="29"/>
        </w:rPr>
        <w:t xml:space="preserve"> </w:t>
      </w:r>
      <w:r>
        <w:rPr>
          <w:rFonts w:ascii="黑体" w:hAnsi="黑体" w:eastAsia="黑体" w:cs="黑体"/>
          <w:spacing w:val="-8"/>
          <w:sz w:val="29"/>
          <w:szCs w:val="29"/>
        </w:rPr>
        <w:t>中及后续服务期内保持人员相对稳定。</w:t>
      </w:r>
      <w:r>
        <w:rPr>
          <w:rFonts w:hint="eastAsia" w:ascii="黑体" w:hAnsi="黑体" w:eastAsia="黑体" w:cs="黑体"/>
          <w:spacing w:val="-8"/>
          <w:sz w:val="29"/>
          <w:szCs w:val="29"/>
          <w:lang w:eastAsia="zh-CN"/>
        </w:rPr>
        <w:t>乙方</w:t>
      </w:r>
      <w:r>
        <w:rPr>
          <w:rFonts w:ascii="黑体" w:hAnsi="黑体" w:eastAsia="黑体" w:cs="黑体"/>
          <w:spacing w:val="-8"/>
          <w:sz w:val="29"/>
          <w:szCs w:val="29"/>
        </w:rPr>
        <w:t>应指定一名</w:t>
      </w:r>
      <w:r>
        <w:rPr>
          <w:rFonts w:hint="eastAsia" w:ascii="黑体" w:hAnsi="黑体" w:eastAsia="黑体" w:cs="黑体"/>
          <w:spacing w:val="-8"/>
          <w:sz w:val="29"/>
          <w:szCs w:val="29"/>
          <w:lang w:eastAsia="zh-CN"/>
        </w:rPr>
        <w:t>联系人</w:t>
      </w:r>
      <w:r>
        <w:rPr>
          <w:rFonts w:ascii="黑体" w:hAnsi="黑体" w:eastAsia="黑体" w:cs="黑体"/>
          <w:spacing w:val="-11"/>
          <w:sz w:val="29"/>
          <w:szCs w:val="29"/>
        </w:rPr>
        <w:t>与</w:t>
      </w:r>
      <w:r>
        <w:rPr>
          <w:rFonts w:hint="eastAsia" w:ascii="黑体" w:hAnsi="黑体" w:eastAsia="黑体" w:cs="黑体"/>
          <w:spacing w:val="-11"/>
          <w:sz w:val="29"/>
          <w:szCs w:val="29"/>
          <w:lang w:eastAsia="zh-CN"/>
        </w:rPr>
        <w:t>甲方</w:t>
      </w:r>
      <w:r>
        <w:rPr>
          <w:rFonts w:ascii="黑体" w:hAnsi="黑体" w:eastAsia="黑体" w:cs="黑体"/>
          <w:spacing w:val="-11"/>
          <w:sz w:val="29"/>
          <w:szCs w:val="29"/>
        </w:rPr>
        <w:t>建立工作联系，定期汇报工作进度及完成情况。</w:t>
      </w:r>
    </w:p>
    <w:p w14:paraId="7563F0B5">
      <w:pPr>
        <w:pStyle w:val="3"/>
        <w:keepNext w:val="0"/>
        <w:keepLines w:val="0"/>
        <w:pageBreakBefore w:val="0"/>
        <w:widowControl/>
        <w:kinsoku w:val="0"/>
        <w:wordWrap/>
        <w:overflowPunct/>
        <w:topLinePunct w:val="0"/>
        <w:autoSpaceDE w:val="0"/>
        <w:autoSpaceDN w:val="0"/>
        <w:bidi w:val="0"/>
        <w:adjustRightInd w:val="0"/>
        <w:snapToGrid w:val="0"/>
        <w:spacing w:before="165" w:line="360" w:lineRule="auto"/>
        <w:ind w:left="580"/>
        <w:textAlignment w:val="baseline"/>
        <w:rPr>
          <w:rFonts w:ascii="黑体" w:hAnsi="黑体" w:eastAsia="黑体" w:cs="黑体"/>
          <w:sz w:val="30"/>
          <w:szCs w:val="30"/>
        </w:rPr>
      </w:pPr>
      <w:r>
        <w:rPr>
          <w:spacing w:val="-5"/>
          <w:position w:val="1"/>
          <w:sz w:val="30"/>
          <w:szCs w:val="30"/>
        </w:rPr>
        <w:t>3.</w:t>
      </w:r>
      <w:r>
        <w:rPr>
          <w:rFonts w:ascii="黑体" w:hAnsi="黑体" w:eastAsia="黑体" w:cs="黑体"/>
          <w:spacing w:val="-5"/>
          <w:position w:val="1"/>
          <w:sz w:val="30"/>
          <w:szCs w:val="30"/>
        </w:rPr>
        <w:t>指定工作联系人：</w:t>
      </w:r>
    </w:p>
    <w:p w14:paraId="54F5EF64">
      <w:pPr>
        <w:keepNext w:val="0"/>
        <w:keepLines w:val="0"/>
        <w:pageBreakBefore w:val="0"/>
        <w:widowControl/>
        <w:kinsoku w:val="0"/>
        <w:wordWrap/>
        <w:overflowPunct/>
        <w:topLinePunct w:val="0"/>
        <w:autoSpaceDE w:val="0"/>
        <w:autoSpaceDN w:val="0"/>
        <w:bidi w:val="0"/>
        <w:adjustRightInd w:val="0"/>
        <w:snapToGrid w:val="0"/>
        <w:spacing w:before="235" w:line="360" w:lineRule="auto"/>
        <w:ind w:left="419"/>
        <w:textAlignment w:val="baseline"/>
        <w:rPr>
          <w:rFonts w:ascii="黑体" w:hAnsi="黑体" w:eastAsia="黑体" w:cs="黑体"/>
          <w:sz w:val="28"/>
          <w:szCs w:val="28"/>
        </w:rPr>
      </w:pPr>
      <w:r>
        <w:rPr>
          <w:rFonts w:ascii="黑体" w:hAnsi="黑体" w:eastAsia="黑体" w:cs="黑体"/>
          <w:spacing w:val="-7"/>
          <w:sz w:val="28"/>
          <w:szCs w:val="28"/>
        </w:rPr>
        <w:t>单位：</w:t>
      </w:r>
      <w:r>
        <w:rPr>
          <w:rFonts w:ascii="黑体" w:hAnsi="黑体" w:eastAsia="黑体" w:cs="黑体"/>
          <w:sz w:val="28"/>
          <w:szCs w:val="28"/>
          <w:u w:val="single" w:color="auto"/>
        </w:rPr>
        <w:t xml:space="preserve">          </w:t>
      </w:r>
    </w:p>
    <w:p w14:paraId="51F2BA51">
      <w:pPr>
        <w:keepNext w:val="0"/>
        <w:keepLines w:val="0"/>
        <w:pageBreakBefore w:val="0"/>
        <w:widowControl/>
        <w:kinsoku w:val="0"/>
        <w:wordWrap/>
        <w:overflowPunct/>
        <w:topLinePunct w:val="0"/>
        <w:autoSpaceDE w:val="0"/>
        <w:autoSpaceDN w:val="0"/>
        <w:bidi w:val="0"/>
        <w:adjustRightInd w:val="0"/>
        <w:snapToGrid w:val="0"/>
        <w:spacing w:before="212" w:line="360" w:lineRule="auto"/>
        <w:ind w:left="419"/>
        <w:textAlignment w:val="baseline"/>
        <w:rPr>
          <w:rFonts w:ascii="黑体" w:hAnsi="黑体" w:eastAsia="黑体" w:cs="黑体"/>
          <w:sz w:val="27"/>
          <w:szCs w:val="27"/>
        </w:rPr>
      </w:pPr>
      <w:r>
        <w:rPr>
          <w:rFonts w:ascii="黑体" w:hAnsi="黑体" w:eastAsia="黑体" w:cs="黑体"/>
          <w:spacing w:val="-48"/>
          <w:w w:val="98"/>
          <w:sz w:val="27"/>
          <w:szCs w:val="27"/>
        </w:rPr>
        <w:t>姓名：</w:t>
      </w:r>
      <w:r>
        <w:rPr>
          <w:rFonts w:ascii="黑体" w:hAnsi="黑体" w:eastAsia="黑体" w:cs="黑体"/>
          <w:sz w:val="27"/>
          <w:szCs w:val="27"/>
          <w:u w:val="single" w:color="auto"/>
        </w:rPr>
        <w:t xml:space="preserve">           </w:t>
      </w:r>
    </w:p>
    <w:p w14:paraId="4B7473A7">
      <w:pPr>
        <w:keepNext w:val="0"/>
        <w:keepLines w:val="0"/>
        <w:pageBreakBefore w:val="0"/>
        <w:widowControl/>
        <w:kinsoku w:val="0"/>
        <w:wordWrap/>
        <w:overflowPunct/>
        <w:topLinePunct w:val="0"/>
        <w:autoSpaceDE w:val="0"/>
        <w:autoSpaceDN w:val="0"/>
        <w:bidi w:val="0"/>
        <w:adjustRightInd w:val="0"/>
        <w:snapToGrid w:val="0"/>
        <w:spacing w:before="247" w:line="360" w:lineRule="auto"/>
        <w:ind w:left="580"/>
        <w:textAlignment w:val="baseline"/>
        <w:rPr>
          <w:rFonts w:ascii="黑体" w:hAnsi="黑体" w:eastAsia="黑体" w:cs="黑体"/>
          <w:sz w:val="28"/>
          <w:szCs w:val="28"/>
        </w:rPr>
      </w:pPr>
      <w:r>
        <w:rPr>
          <w:rFonts w:ascii="黑体" w:hAnsi="黑体" w:eastAsia="黑体" w:cs="黑体"/>
          <w:spacing w:val="-46"/>
          <w:w w:val="91"/>
          <w:sz w:val="28"/>
          <w:szCs w:val="28"/>
        </w:rPr>
        <w:t>电话：</w:t>
      </w:r>
      <w:r>
        <w:rPr>
          <w:rFonts w:ascii="黑体" w:hAnsi="黑体" w:eastAsia="黑体" w:cs="黑体"/>
          <w:sz w:val="28"/>
          <w:szCs w:val="28"/>
          <w:u w:val="single" w:color="auto"/>
        </w:rPr>
        <w:t xml:space="preserve">           </w:t>
      </w:r>
    </w:p>
    <w:p w14:paraId="3C99DEFF">
      <w:pPr>
        <w:keepNext w:val="0"/>
        <w:keepLines w:val="0"/>
        <w:pageBreakBefore w:val="0"/>
        <w:widowControl/>
        <w:kinsoku w:val="0"/>
        <w:wordWrap/>
        <w:overflowPunct/>
        <w:topLinePunct w:val="0"/>
        <w:autoSpaceDE w:val="0"/>
        <w:autoSpaceDN w:val="0"/>
        <w:bidi w:val="0"/>
        <w:adjustRightInd w:val="0"/>
        <w:snapToGrid w:val="0"/>
        <w:spacing w:before="174" w:line="360" w:lineRule="auto"/>
        <w:ind w:right="13" w:firstLine="580"/>
        <w:textAlignment w:val="baseline"/>
        <w:rPr>
          <w:rFonts w:ascii="黑体" w:hAnsi="黑体" w:eastAsia="黑体" w:cs="黑体"/>
          <w:sz w:val="30"/>
          <w:szCs w:val="30"/>
        </w:rPr>
      </w:pPr>
      <w:r>
        <w:rPr>
          <w:rFonts w:ascii="黑体" w:hAnsi="黑体" w:eastAsia="黑体" w:cs="黑体"/>
          <w:spacing w:val="-16"/>
          <w:sz w:val="30"/>
          <w:szCs w:val="30"/>
        </w:rPr>
        <w:t>4.</w:t>
      </w:r>
      <w:r>
        <w:rPr>
          <w:rFonts w:hint="eastAsia" w:ascii="黑体" w:hAnsi="黑体" w:eastAsia="黑体" w:cs="黑体"/>
          <w:spacing w:val="-16"/>
          <w:sz w:val="30"/>
          <w:szCs w:val="30"/>
          <w:lang w:eastAsia="zh-CN"/>
        </w:rPr>
        <w:t>乙方</w:t>
      </w:r>
      <w:r>
        <w:rPr>
          <w:rFonts w:ascii="黑体" w:hAnsi="黑体" w:eastAsia="黑体" w:cs="黑体"/>
          <w:spacing w:val="-16"/>
          <w:sz w:val="30"/>
          <w:szCs w:val="30"/>
        </w:rPr>
        <w:t>提供的审核审计成果必须真实、合法、准确、可靠，对审核</w:t>
      </w:r>
      <w:r>
        <w:rPr>
          <w:rFonts w:ascii="黑体" w:hAnsi="黑体" w:eastAsia="黑体" w:cs="黑体"/>
          <w:spacing w:val="-23"/>
          <w:sz w:val="30"/>
          <w:szCs w:val="30"/>
        </w:rPr>
        <w:t>审计质量负责。</w:t>
      </w:r>
    </w:p>
    <w:p w14:paraId="6A638DA0">
      <w:pPr>
        <w:keepNext w:val="0"/>
        <w:keepLines w:val="0"/>
        <w:pageBreakBefore w:val="0"/>
        <w:widowControl/>
        <w:kinsoku w:val="0"/>
        <w:wordWrap/>
        <w:overflowPunct/>
        <w:topLinePunct w:val="0"/>
        <w:autoSpaceDE w:val="0"/>
        <w:autoSpaceDN w:val="0"/>
        <w:bidi w:val="0"/>
        <w:adjustRightInd w:val="0"/>
        <w:snapToGrid w:val="0"/>
        <w:spacing w:before="194" w:line="360" w:lineRule="auto"/>
        <w:ind w:right="45" w:firstLine="580"/>
        <w:textAlignment w:val="baseline"/>
        <w:rPr>
          <w:rFonts w:ascii="黑体" w:hAnsi="黑体" w:eastAsia="黑体" w:cs="黑体"/>
          <w:sz w:val="29"/>
          <w:szCs w:val="29"/>
        </w:rPr>
      </w:pPr>
      <w:r>
        <w:rPr>
          <w:rFonts w:ascii="黑体" w:hAnsi="黑体" w:eastAsia="黑体" w:cs="黑体"/>
          <w:spacing w:val="-7"/>
          <w:sz w:val="29"/>
          <w:szCs w:val="29"/>
        </w:rPr>
        <w:t>5.</w:t>
      </w:r>
      <w:r>
        <w:rPr>
          <w:rFonts w:hint="eastAsia" w:ascii="黑体" w:hAnsi="黑体" w:eastAsia="黑体" w:cs="黑体"/>
          <w:spacing w:val="-7"/>
          <w:sz w:val="29"/>
          <w:szCs w:val="29"/>
          <w:lang w:eastAsia="zh-CN"/>
        </w:rPr>
        <w:t>乙方</w:t>
      </w:r>
      <w:r>
        <w:rPr>
          <w:rFonts w:ascii="黑体" w:hAnsi="黑体" w:eastAsia="黑体" w:cs="黑体"/>
          <w:spacing w:val="-7"/>
          <w:sz w:val="29"/>
          <w:szCs w:val="29"/>
        </w:rPr>
        <w:t>派到本项目履行审核审计服务的人员，必须能</w:t>
      </w:r>
      <w:r>
        <w:rPr>
          <w:rFonts w:ascii="黑体" w:hAnsi="黑体" w:eastAsia="黑体" w:cs="黑体"/>
          <w:spacing w:val="-8"/>
          <w:sz w:val="29"/>
          <w:szCs w:val="29"/>
        </w:rPr>
        <w:t>够胜任合同规</w:t>
      </w:r>
      <w:r>
        <w:rPr>
          <w:rFonts w:ascii="黑体" w:hAnsi="黑体" w:eastAsia="黑体" w:cs="黑体"/>
          <w:spacing w:val="-7"/>
          <w:sz w:val="29"/>
          <w:szCs w:val="29"/>
        </w:rPr>
        <w:t>定的服务工作，其主要工作人员的资质应与合同所列保持一致，否则</w:t>
      </w:r>
      <w:r>
        <w:rPr>
          <w:rFonts w:hint="eastAsia" w:ascii="黑体" w:hAnsi="黑体" w:eastAsia="黑体" w:cs="黑体"/>
          <w:spacing w:val="-7"/>
          <w:sz w:val="29"/>
          <w:szCs w:val="29"/>
          <w:lang w:eastAsia="zh-CN"/>
        </w:rPr>
        <w:t>甲方</w:t>
      </w:r>
      <w:r>
        <w:rPr>
          <w:rFonts w:ascii="黑体" w:hAnsi="黑体" w:eastAsia="黑体" w:cs="黑体"/>
          <w:spacing w:val="-8"/>
          <w:sz w:val="29"/>
          <w:szCs w:val="29"/>
        </w:rPr>
        <w:t>有权要求更换。如果审计审核人员不能胜任工作、渎职或从事其他违法活动，</w:t>
      </w:r>
      <w:r>
        <w:rPr>
          <w:rFonts w:hint="eastAsia" w:ascii="黑体" w:hAnsi="黑体" w:eastAsia="黑体" w:cs="黑体"/>
          <w:spacing w:val="-8"/>
          <w:sz w:val="29"/>
          <w:szCs w:val="29"/>
          <w:lang w:eastAsia="zh-CN"/>
        </w:rPr>
        <w:t>甲方</w:t>
      </w:r>
      <w:r>
        <w:rPr>
          <w:rFonts w:ascii="黑体" w:hAnsi="黑体" w:eastAsia="黑体" w:cs="黑体"/>
          <w:spacing w:val="-8"/>
          <w:sz w:val="29"/>
          <w:szCs w:val="29"/>
        </w:rPr>
        <w:t>有权以书面形式提出更换要求，</w:t>
      </w:r>
      <w:r>
        <w:rPr>
          <w:rFonts w:hint="eastAsia" w:ascii="黑体" w:hAnsi="黑体" w:eastAsia="黑体" w:cs="黑体"/>
          <w:spacing w:val="-8"/>
          <w:sz w:val="29"/>
          <w:szCs w:val="29"/>
          <w:lang w:eastAsia="zh-CN"/>
        </w:rPr>
        <w:t>乙方</w:t>
      </w:r>
      <w:r>
        <w:rPr>
          <w:rFonts w:ascii="黑体" w:hAnsi="黑体" w:eastAsia="黑体" w:cs="黑体"/>
          <w:spacing w:val="-8"/>
          <w:sz w:val="29"/>
          <w:szCs w:val="29"/>
        </w:rPr>
        <w:t>应立即派出具有同等资历或更高资历的人员替换。</w:t>
      </w:r>
      <w:r>
        <w:rPr>
          <w:rFonts w:hint="eastAsia" w:ascii="黑体" w:hAnsi="黑体" w:eastAsia="黑体" w:cs="黑体"/>
          <w:spacing w:val="-8"/>
          <w:sz w:val="29"/>
          <w:szCs w:val="29"/>
          <w:lang w:eastAsia="zh-CN"/>
        </w:rPr>
        <w:t>乙方</w:t>
      </w:r>
      <w:r>
        <w:rPr>
          <w:rFonts w:ascii="黑体" w:hAnsi="黑体" w:eastAsia="黑体" w:cs="黑体"/>
          <w:spacing w:val="-8"/>
          <w:sz w:val="29"/>
          <w:szCs w:val="29"/>
        </w:rPr>
        <w:t>在事先取得</w:t>
      </w:r>
      <w:r>
        <w:rPr>
          <w:rFonts w:hint="eastAsia" w:ascii="黑体" w:hAnsi="黑体" w:eastAsia="黑体" w:cs="黑体"/>
          <w:spacing w:val="-8"/>
          <w:sz w:val="29"/>
          <w:szCs w:val="29"/>
          <w:lang w:eastAsia="zh-CN"/>
        </w:rPr>
        <w:t>甲方</w:t>
      </w:r>
      <w:r>
        <w:rPr>
          <w:rFonts w:ascii="黑体" w:hAnsi="黑体" w:eastAsia="黑体" w:cs="黑体"/>
          <w:spacing w:val="-8"/>
          <w:sz w:val="29"/>
          <w:szCs w:val="29"/>
        </w:rPr>
        <w:t>的同意后方可更换</w:t>
      </w:r>
      <w:r>
        <w:rPr>
          <w:rFonts w:ascii="黑体" w:hAnsi="黑体" w:eastAsia="黑体" w:cs="黑体"/>
          <w:spacing w:val="-13"/>
          <w:sz w:val="29"/>
          <w:szCs w:val="29"/>
        </w:rPr>
        <w:t>项目人员，但应符合合同规定的资历要求。</w:t>
      </w:r>
    </w:p>
    <w:p w14:paraId="5084A979">
      <w:pPr>
        <w:keepNext w:val="0"/>
        <w:keepLines w:val="0"/>
        <w:pageBreakBefore w:val="0"/>
        <w:widowControl/>
        <w:kinsoku w:val="0"/>
        <w:wordWrap/>
        <w:overflowPunct/>
        <w:topLinePunct w:val="0"/>
        <w:autoSpaceDE w:val="0"/>
        <w:autoSpaceDN w:val="0"/>
        <w:bidi w:val="0"/>
        <w:adjustRightInd w:val="0"/>
        <w:snapToGrid w:val="0"/>
        <w:spacing w:before="228" w:line="360" w:lineRule="auto"/>
        <w:ind w:firstLine="580"/>
        <w:textAlignment w:val="baseline"/>
        <w:rPr>
          <w:rFonts w:ascii="黑体" w:hAnsi="黑体" w:eastAsia="黑体" w:cs="黑体"/>
          <w:sz w:val="29"/>
          <w:szCs w:val="29"/>
        </w:rPr>
      </w:pPr>
      <w:r>
        <w:rPr>
          <w:rFonts w:ascii="黑体" w:hAnsi="黑体" w:eastAsia="黑体" w:cs="黑体"/>
          <w:spacing w:val="-6"/>
          <w:sz w:val="29"/>
          <w:szCs w:val="29"/>
        </w:rPr>
        <w:t>6.</w:t>
      </w:r>
      <w:r>
        <w:rPr>
          <w:rFonts w:hint="eastAsia" w:ascii="黑体" w:hAnsi="黑体" w:eastAsia="黑体" w:cs="黑体"/>
          <w:spacing w:val="-6"/>
          <w:sz w:val="29"/>
          <w:szCs w:val="29"/>
          <w:lang w:eastAsia="zh-CN"/>
        </w:rPr>
        <w:t>乙方</w:t>
      </w:r>
      <w:r>
        <w:rPr>
          <w:rFonts w:ascii="黑体" w:hAnsi="黑体" w:eastAsia="黑体" w:cs="黑体"/>
          <w:spacing w:val="-6"/>
          <w:sz w:val="29"/>
          <w:szCs w:val="29"/>
        </w:rPr>
        <w:t>的工作进度没有达到</w:t>
      </w:r>
      <w:r>
        <w:rPr>
          <w:rFonts w:hint="eastAsia" w:ascii="黑体" w:hAnsi="黑体" w:eastAsia="黑体" w:cs="黑体"/>
          <w:spacing w:val="-6"/>
          <w:sz w:val="29"/>
          <w:szCs w:val="29"/>
          <w:lang w:eastAsia="zh-CN"/>
        </w:rPr>
        <w:t>乙方</w:t>
      </w:r>
      <w:r>
        <w:rPr>
          <w:rFonts w:ascii="黑体" w:hAnsi="黑体" w:eastAsia="黑体" w:cs="黑体"/>
          <w:spacing w:val="-6"/>
          <w:sz w:val="29"/>
          <w:szCs w:val="29"/>
        </w:rPr>
        <w:t>合同约定中承诺的服务计划时，</w:t>
      </w:r>
      <w:r>
        <w:rPr>
          <w:rFonts w:hint="eastAsia" w:ascii="黑体" w:hAnsi="黑体" w:eastAsia="黑体" w:cs="黑体"/>
          <w:spacing w:val="-7"/>
          <w:sz w:val="29"/>
          <w:szCs w:val="29"/>
          <w:lang w:eastAsia="zh-CN"/>
        </w:rPr>
        <w:t>甲方</w:t>
      </w:r>
      <w:r>
        <w:rPr>
          <w:rFonts w:ascii="黑体" w:hAnsi="黑体" w:eastAsia="黑体" w:cs="黑体"/>
          <w:spacing w:val="-7"/>
          <w:sz w:val="29"/>
          <w:szCs w:val="29"/>
        </w:rPr>
        <w:t>有权提出要求增加工作人员，</w:t>
      </w:r>
      <w:r>
        <w:rPr>
          <w:rFonts w:hint="eastAsia" w:ascii="黑体" w:hAnsi="黑体" w:eastAsia="黑体" w:cs="黑体"/>
          <w:spacing w:val="-7"/>
          <w:sz w:val="29"/>
          <w:szCs w:val="29"/>
          <w:lang w:eastAsia="zh-CN"/>
        </w:rPr>
        <w:t>乙方</w:t>
      </w:r>
      <w:r>
        <w:rPr>
          <w:rFonts w:ascii="黑体" w:hAnsi="黑体" w:eastAsia="黑体" w:cs="黑体"/>
          <w:spacing w:val="-7"/>
          <w:sz w:val="29"/>
          <w:szCs w:val="29"/>
        </w:rPr>
        <w:t>应立即安排，由此产生的费用</w:t>
      </w:r>
      <w:r>
        <w:rPr>
          <w:rFonts w:ascii="黑体" w:hAnsi="黑体" w:eastAsia="黑体" w:cs="黑体"/>
          <w:spacing w:val="-13"/>
          <w:sz w:val="29"/>
          <w:szCs w:val="29"/>
        </w:rPr>
        <w:t>已包含在合同价格之中，</w:t>
      </w:r>
      <w:r>
        <w:rPr>
          <w:rFonts w:hint="eastAsia" w:ascii="黑体" w:hAnsi="黑体" w:eastAsia="黑体" w:cs="黑体"/>
          <w:spacing w:val="-13"/>
          <w:sz w:val="29"/>
          <w:szCs w:val="29"/>
          <w:lang w:eastAsia="zh-CN"/>
        </w:rPr>
        <w:t>甲方</w:t>
      </w:r>
      <w:r>
        <w:rPr>
          <w:rFonts w:ascii="黑体" w:hAnsi="黑体" w:eastAsia="黑体" w:cs="黑体"/>
          <w:spacing w:val="-13"/>
          <w:sz w:val="29"/>
          <w:szCs w:val="29"/>
        </w:rPr>
        <w:t>不另行支付。</w:t>
      </w:r>
    </w:p>
    <w:p w14:paraId="49E9BD46">
      <w:pPr>
        <w:keepNext w:val="0"/>
        <w:keepLines w:val="0"/>
        <w:pageBreakBefore w:val="0"/>
        <w:widowControl/>
        <w:kinsoku w:val="0"/>
        <w:wordWrap/>
        <w:overflowPunct/>
        <w:topLinePunct w:val="0"/>
        <w:autoSpaceDE w:val="0"/>
        <w:autoSpaceDN w:val="0"/>
        <w:bidi w:val="0"/>
        <w:adjustRightInd w:val="0"/>
        <w:snapToGrid w:val="0"/>
        <w:spacing w:before="255" w:line="360" w:lineRule="auto"/>
        <w:ind w:right="37" w:firstLine="580"/>
        <w:textAlignment w:val="baseline"/>
        <w:rPr>
          <w:rFonts w:ascii="黑体" w:hAnsi="黑体" w:eastAsia="黑体" w:cs="黑体"/>
          <w:sz w:val="29"/>
          <w:szCs w:val="29"/>
        </w:rPr>
      </w:pPr>
      <w:r>
        <w:rPr>
          <w:rFonts w:ascii="黑体" w:hAnsi="黑体" w:eastAsia="黑体" w:cs="黑体"/>
          <w:spacing w:val="3"/>
          <w:sz w:val="28"/>
          <w:szCs w:val="28"/>
        </w:rPr>
        <w:t>7.</w:t>
      </w:r>
      <w:r>
        <w:rPr>
          <w:rFonts w:hint="eastAsia" w:ascii="黑体" w:hAnsi="黑体" w:eastAsia="黑体" w:cs="黑体"/>
          <w:spacing w:val="3"/>
          <w:sz w:val="28"/>
          <w:szCs w:val="28"/>
          <w:lang w:eastAsia="zh-CN"/>
        </w:rPr>
        <w:t>乙方</w:t>
      </w:r>
      <w:r>
        <w:rPr>
          <w:rFonts w:ascii="黑体" w:hAnsi="黑体" w:eastAsia="黑体" w:cs="黑体"/>
          <w:spacing w:val="3"/>
          <w:sz w:val="28"/>
          <w:szCs w:val="28"/>
        </w:rPr>
        <w:t>对执行业务过程中知悉</w:t>
      </w:r>
      <w:r>
        <w:rPr>
          <w:rFonts w:hint="eastAsia" w:ascii="黑体" w:hAnsi="黑体" w:eastAsia="黑体" w:cs="黑体"/>
          <w:spacing w:val="3"/>
          <w:sz w:val="28"/>
          <w:szCs w:val="28"/>
          <w:lang w:eastAsia="zh-CN"/>
        </w:rPr>
        <w:t>甲方</w:t>
      </w:r>
      <w:r>
        <w:rPr>
          <w:rFonts w:ascii="黑体" w:hAnsi="黑体" w:eastAsia="黑体" w:cs="黑体"/>
          <w:spacing w:val="3"/>
          <w:sz w:val="28"/>
          <w:szCs w:val="28"/>
        </w:rPr>
        <w:t>单位的信息严</w:t>
      </w:r>
      <w:r>
        <w:rPr>
          <w:rFonts w:ascii="黑体" w:hAnsi="黑体" w:eastAsia="黑体" w:cs="黑体"/>
          <w:spacing w:val="2"/>
          <w:sz w:val="28"/>
          <w:szCs w:val="28"/>
        </w:rPr>
        <w:t>加保密。保证在工作期间遵守</w:t>
      </w:r>
      <w:r>
        <w:rPr>
          <w:rFonts w:hint="eastAsia" w:ascii="黑体" w:hAnsi="黑体" w:eastAsia="黑体" w:cs="黑体"/>
          <w:spacing w:val="2"/>
          <w:sz w:val="28"/>
          <w:szCs w:val="28"/>
          <w:lang w:eastAsia="zh-CN"/>
        </w:rPr>
        <w:t>甲方</w:t>
      </w:r>
      <w:r>
        <w:rPr>
          <w:rFonts w:ascii="黑体" w:hAnsi="黑体" w:eastAsia="黑体" w:cs="黑体"/>
          <w:spacing w:val="2"/>
          <w:sz w:val="28"/>
          <w:szCs w:val="28"/>
        </w:rPr>
        <w:t>各项保密规定，不私自在现场摄像、照相、录音，不</w:t>
      </w:r>
      <w:r>
        <w:rPr>
          <w:rFonts w:ascii="黑体" w:hAnsi="黑体" w:eastAsia="黑体" w:cs="黑体"/>
          <w:spacing w:val="3"/>
          <w:sz w:val="28"/>
          <w:szCs w:val="28"/>
        </w:rPr>
        <w:t>故意接触审计工作范围以外的国家秘密和商业秘密；对接触到的公司秘密</w:t>
      </w:r>
      <w:r>
        <w:rPr>
          <w:rFonts w:ascii="黑体" w:hAnsi="黑体" w:eastAsia="黑体" w:cs="黑体"/>
          <w:spacing w:val="-7"/>
          <w:sz w:val="29"/>
          <w:szCs w:val="29"/>
        </w:rPr>
        <w:t>和商业秘密，保证不以任何方式向除《中华人民共和</w:t>
      </w:r>
      <w:r>
        <w:rPr>
          <w:rFonts w:ascii="黑体" w:hAnsi="黑体" w:eastAsia="黑体" w:cs="黑体"/>
          <w:spacing w:val="-8"/>
          <w:sz w:val="29"/>
          <w:szCs w:val="29"/>
        </w:rPr>
        <w:t>国保守国家秘密法》</w:t>
      </w:r>
      <w:r>
        <w:rPr>
          <w:rFonts w:hint="eastAsia" w:ascii="黑体" w:hAnsi="黑体" w:eastAsia="黑体" w:cs="黑体"/>
          <w:spacing w:val="-7"/>
          <w:sz w:val="29"/>
          <w:szCs w:val="29"/>
          <w:lang w:eastAsia="zh-CN"/>
        </w:rPr>
        <w:t>等</w:t>
      </w:r>
      <w:r>
        <w:rPr>
          <w:rFonts w:ascii="黑体" w:hAnsi="黑体" w:eastAsia="黑体" w:cs="黑体"/>
          <w:spacing w:val="-7"/>
          <w:sz w:val="29"/>
          <w:szCs w:val="29"/>
        </w:rPr>
        <w:t>有关规定以外的</w:t>
      </w:r>
      <w:r>
        <w:rPr>
          <w:rFonts w:ascii="黑体" w:hAnsi="黑体" w:eastAsia="黑体" w:cs="黑体"/>
          <w:spacing w:val="-8"/>
          <w:sz w:val="29"/>
          <w:szCs w:val="29"/>
        </w:rPr>
        <w:t>第三方泄露。本条款</w:t>
      </w:r>
      <w:r>
        <w:rPr>
          <w:rFonts w:ascii="黑体" w:hAnsi="黑体" w:eastAsia="黑体" w:cs="黑体"/>
          <w:spacing w:val="-13"/>
          <w:sz w:val="29"/>
          <w:szCs w:val="29"/>
        </w:rPr>
        <w:t>保密义务长期有效，不因本合同终止而终止。</w:t>
      </w:r>
    </w:p>
    <w:p w14:paraId="3F9D6A3C">
      <w:pPr>
        <w:keepNext w:val="0"/>
        <w:keepLines w:val="0"/>
        <w:pageBreakBefore w:val="0"/>
        <w:widowControl/>
        <w:kinsoku w:val="0"/>
        <w:wordWrap/>
        <w:overflowPunct/>
        <w:topLinePunct w:val="0"/>
        <w:autoSpaceDE w:val="0"/>
        <w:autoSpaceDN w:val="0"/>
        <w:bidi w:val="0"/>
        <w:adjustRightInd w:val="0"/>
        <w:snapToGrid w:val="0"/>
        <w:spacing w:before="21" w:line="360" w:lineRule="auto"/>
        <w:ind w:left="570"/>
        <w:textAlignment w:val="baseline"/>
        <w:rPr>
          <w:rFonts w:ascii="黑体" w:hAnsi="黑体" w:eastAsia="黑体" w:cs="黑体"/>
          <w:sz w:val="28"/>
          <w:szCs w:val="28"/>
        </w:rPr>
      </w:pPr>
      <w:r>
        <w:rPr>
          <w:rFonts w:ascii="黑体" w:hAnsi="黑体" w:eastAsia="黑体" w:cs="黑体"/>
          <w:spacing w:val="-4"/>
          <w:sz w:val="28"/>
          <w:szCs w:val="28"/>
        </w:rPr>
        <w:t>8.</w:t>
      </w:r>
      <w:r>
        <w:rPr>
          <w:rFonts w:hint="eastAsia" w:ascii="黑体" w:hAnsi="黑体" w:eastAsia="黑体" w:cs="黑体"/>
          <w:spacing w:val="-4"/>
          <w:sz w:val="28"/>
          <w:szCs w:val="28"/>
          <w:lang w:eastAsia="zh-CN"/>
        </w:rPr>
        <w:t>乙方</w:t>
      </w:r>
      <w:r>
        <w:rPr>
          <w:rFonts w:ascii="黑体" w:hAnsi="黑体" w:eastAsia="黑体" w:cs="黑体"/>
          <w:spacing w:val="-4"/>
          <w:sz w:val="28"/>
          <w:szCs w:val="28"/>
        </w:rPr>
        <w:t>应保证其提供的成果资料符合国家的有关规定。</w:t>
      </w:r>
    </w:p>
    <w:p w14:paraId="6B28EC29">
      <w:pPr>
        <w:pStyle w:val="3"/>
        <w:keepNext w:val="0"/>
        <w:keepLines w:val="0"/>
        <w:pageBreakBefore w:val="0"/>
        <w:widowControl/>
        <w:kinsoku w:val="0"/>
        <w:wordWrap/>
        <w:overflowPunct/>
        <w:topLinePunct w:val="0"/>
        <w:autoSpaceDE w:val="0"/>
        <w:autoSpaceDN w:val="0"/>
        <w:bidi w:val="0"/>
        <w:adjustRightInd w:val="0"/>
        <w:snapToGrid w:val="0"/>
        <w:spacing w:before="192" w:line="360" w:lineRule="auto"/>
        <w:ind w:right="20" w:firstLine="570"/>
        <w:textAlignment w:val="baseline"/>
        <w:rPr>
          <w:rFonts w:ascii="黑体" w:hAnsi="黑体" w:eastAsia="黑体" w:cs="黑体"/>
          <w:sz w:val="29"/>
          <w:szCs w:val="29"/>
        </w:rPr>
      </w:pPr>
      <w:r>
        <w:rPr>
          <w:spacing w:val="4"/>
          <w:sz w:val="29"/>
          <w:szCs w:val="29"/>
        </w:rPr>
        <w:t>9.</w:t>
      </w:r>
      <w:r>
        <w:rPr>
          <w:rFonts w:hint="eastAsia" w:ascii="黑体" w:hAnsi="黑体" w:eastAsia="黑体" w:cs="黑体"/>
          <w:spacing w:val="4"/>
          <w:sz w:val="29"/>
          <w:szCs w:val="29"/>
          <w:lang w:eastAsia="zh-CN"/>
        </w:rPr>
        <w:t>乙方</w:t>
      </w:r>
      <w:r>
        <w:rPr>
          <w:rFonts w:ascii="黑体" w:hAnsi="黑体" w:eastAsia="黑体" w:cs="黑体"/>
          <w:spacing w:val="4"/>
          <w:sz w:val="29"/>
          <w:szCs w:val="29"/>
        </w:rPr>
        <w:t>对承办事项及工作结果有义务参加</w:t>
      </w:r>
      <w:r>
        <w:rPr>
          <w:rFonts w:hint="eastAsia" w:ascii="黑体" w:hAnsi="黑体" w:eastAsia="黑体" w:cs="黑体"/>
          <w:spacing w:val="4"/>
          <w:sz w:val="29"/>
          <w:szCs w:val="29"/>
          <w:lang w:eastAsia="zh-CN"/>
        </w:rPr>
        <w:t>甲方</w:t>
      </w:r>
      <w:r>
        <w:rPr>
          <w:rFonts w:ascii="黑体" w:hAnsi="黑体" w:eastAsia="黑体" w:cs="黑体"/>
          <w:spacing w:val="4"/>
          <w:sz w:val="29"/>
          <w:szCs w:val="29"/>
        </w:rPr>
        <w:t>组织的听证、复</w:t>
      </w:r>
      <w:r>
        <w:rPr>
          <w:rFonts w:ascii="黑体" w:hAnsi="黑体" w:eastAsia="黑体" w:cs="黑体"/>
          <w:spacing w:val="-10"/>
          <w:sz w:val="29"/>
          <w:szCs w:val="29"/>
        </w:rPr>
        <w:t>议、裁决或诉讼等工作，负责相关审计事项的解释、答疑和澄清。</w:t>
      </w:r>
    </w:p>
    <w:p w14:paraId="07EA4F92">
      <w:pPr>
        <w:keepNext w:val="0"/>
        <w:keepLines w:val="0"/>
        <w:pageBreakBefore w:val="0"/>
        <w:widowControl/>
        <w:kinsoku w:val="0"/>
        <w:wordWrap/>
        <w:overflowPunct/>
        <w:topLinePunct w:val="0"/>
        <w:autoSpaceDE w:val="0"/>
        <w:autoSpaceDN w:val="0"/>
        <w:bidi w:val="0"/>
        <w:adjustRightInd w:val="0"/>
        <w:snapToGrid w:val="0"/>
        <w:spacing w:before="220" w:line="360" w:lineRule="auto"/>
        <w:ind w:left="570"/>
        <w:textAlignment w:val="baseline"/>
        <w:rPr>
          <w:rFonts w:ascii="黑体" w:hAnsi="黑体" w:eastAsia="黑体" w:cs="黑体"/>
          <w:sz w:val="30"/>
          <w:szCs w:val="30"/>
        </w:rPr>
      </w:pPr>
      <w:r>
        <w:rPr>
          <w:rFonts w:ascii="黑体" w:hAnsi="黑体" w:eastAsia="黑体" w:cs="黑体"/>
          <w:spacing w:val="-15"/>
          <w:sz w:val="30"/>
          <w:szCs w:val="30"/>
        </w:rPr>
        <w:t>五、审计范围</w:t>
      </w:r>
    </w:p>
    <w:p w14:paraId="02F93E93">
      <w:pPr>
        <w:keepNext w:val="0"/>
        <w:keepLines w:val="0"/>
        <w:pageBreakBefore w:val="0"/>
        <w:widowControl/>
        <w:kinsoku w:val="0"/>
        <w:wordWrap/>
        <w:overflowPunct/>
        <w:topLinePunct w:val="0"/>
        <w:autoSpaceDE w:val="0"/>
        <w:autoSpaceDN w:val="0"/>
        <w:bidi w:val="0"/>
        <w:adjustRightInd w:val="0"/>
        <w:snapToGrid w:val="0"/>
        <w:spacing w:before="216" w:line="360" w:lineRule="auto"/>
        <w:ind w:left="570"/>
        <w:textAlignment w:val="baseline"/>
        <w:rPr>
          <w:rFonts w:ascii="黑体" w:hAnsi="黑体" w:eastAsia="黑体" w:cs="黑体"/>
          <w:sz w:val="28"/>
          <w:szCs w:val="28"/>
        </w:rPr>
      </w:pPr>
      <w:r>
        <w:rPr>
          <w:rFonts w:ascii="黑体" w:hAnsi="黑体" w:eastAsia="黑体" w:cs="黑体"/>
          <w:spacing w:val="-7"/>
          <w:sz w:val="28"/>
          <w:szCs w:val="28"/>
        </w:rPr>
        <w:t>审计范围：包括上述项目工程结算真实性、准确性、合法性</w:t>
      </w:r>
    </w:p>
    <w:p w14:paraId="4F39A044">
      <w:pPr>
        <w:keepNext w:val="0"/>
        <w:keepLines w:val="0"/>
        <w:pageBreakBefore w:val="0"/>
        <w:widowControl/>
        <w:kinsoku w:val="0"/>
        <w:wordWrap/>
        <w:overflowPunct/>
        <w:topLinePunct w:val="0"/>
        <w:autoSpaceDE w:val="0"/>
        <w:autoSpaceDN w:val="0"/>
        <w:bidi w:val="0"/>
        <w:adjustRightInd w:val="0"/>
        <w:snapToGrid w:val="0"/>
        <w:spacing w:before="194" w:line="360" w:lineRule="auto"/>
        <w:ind w:left="570"/>
        <w:textAlignment w:val="baseline"/>
        <w:rPr>
          <w:rFonts w:ascii="黑体" w:hAnsi="黑体" w:eastAsia="黑体" w:cs="黑体"/>
          <w:sz w:val="30"/>
          <w:szCs w:val="30"/>
          <w:highlight w:val="none"/>
        </w:rPr>
      </w:pPr>
      <w:r>
        <w:rPr>
          <w:rFonts w:ascii="黑体" w:hAnsi="黑体" w:eastAsia="黑体" w:cs="黑体"/>
          <w:spacing w:val="-21"/>
          <w:sz w:val="30"/>
          <w:szCs w:val="30"/>
          <w:highlight w:val="none"/>
        </w:rPr>
        <w:t>六、工程结算审</w:t>
      </w:r>
      <w:r>
        <w:rPr>
          <w:rFonts w:hint="eastAsia" w:ascii="黑体" w:hAnsi="黑体" w:eastAsia="黑体" w:cs="黑体"/>
          <w:spacing w:val="-21"/>
          <w:sz w:val="30"/>
          <w:szCs w:val="30"/>
          <w:highlight w:val="none"/>
          <w:lang w:eastAsia="zh-CN"/>
        </w:rPr>
        <w:t>计</w:t>
      </w:r>
      <w:r>
        <w:rPr>
          <w:rFonts w:ascii="黑体" w:hAnsi="黑体" w:eastAsia="黑体" w:cs="黑体"/>
          <w:spacing w:val="-21"/>
          <w:sz w:val="30"/>
          <w:szCs w:val="30"/>
          <w:highlight w:val="none"/>
        </w:rPr>
        <w:t>服务内容</w:t>
      </w:r>
      <w:r>
        <w:rPr>
          <w:rFonts w:hint="eastAsia" w:ascii="黑体" w:hAnsi="黑体" w:eastAsia="黑体" w:cs="黑体"/>
          <w:spacing w:val="-21"/>
          <w:sz w:val="30"/>
          <w:szCs w:val="30"/>
          <w:highlight w:val="none"/>
          <w:lang w:eastAsia="zh-CN"/>
        </w:rPr>
        <w:t>（</w:t>
      </w:r>
      <w:r>
        <w:rPr>
          <w:rFonts w:ascii="黑体" w:hAnsi="黑体" w:eastAsia="黑体" w:cs="黑体"/>
          <w:spacing w:val="-21"/>
          <w:sz w:val="30"/>
          <w:szCs w:val="30"/>
          <w:highlight w:val="none"/>
        </w:rPr>
        <w:t>包括但不仅</w:t>
      </w:r>
      <w:r>
        <w:rPr>
          <w:rFonts w:hint="eastAsia" w:ascii="黑体" w:hAnsi="黑体" w:eastAsia="黑体" w:cs="黑体"/>
          <w:spacing w:val="-21"/>
          <w:sz w:val="30"/>
          <w:szCs w:val="30"/>
          <w:highlight w:val="none"/>
          <w:lang w:eastAsia="zh-CN"/>
        </w:rPr>
        <w:t>限于以下内容）</w:t>
      </w:r>
    </w:p>
    <w:p w14:paraId="14331CEA">
      <w:pPr>
        <w:keepNext w:val="0"/>
        <w:keepLines w:val="0"/>
        <w:pageBreakBefore w:val="0"/>
        <w:widowControl/>
        <w:kinsoku w:val="0"/>
        <w:wordWrap/>
        <w:overflowPunct/>
        <w:topLinePunct w:val="0"/>
        <w:autoSpaceDE w:val="0"/>
        <w:autoSpaceDN w:val="0"/>
        <w:bidi w:val="0"/>
        <w:adjustRightInd w:val="0"/>
        <w:snapToGrid w:val="0"/>
        <w:spacing w:before="220" w:line="360" w:lineRule="auto"/>
        <w:ind w:right="21" w:firstLine="570"/>
        <w:textAlignment w:val="baseline"/>
        <w:rPr>
          <w:rFonts w:hint="eastAsia" w:ascii="黑体" w:hAnsi="黑体" w:eastAsia="黑体" w:cs="黑体"/>
          <w:sz w:val="28"/>
          <w:szCs w:val="28"/>
          <w:highlight w:val="none"/>
        </w:rPr>
      </w:pPr>
      <w:r>
        <w:rPr>
          <w:rFonts w:hint="eastAsia" w:ascii="黑体" w:hAnsi="黑体" w:eastAsia="黑体" w:cs="黑体"/>
          <w:sz w:val="28"/>
          <w:szCs w:val="28"/>
          <w:highlight w:val="none"/>
        </w:rPr>
        <w:t>1</w:t>
      </w:r>
      <w:r>
        <w:rPr>
          <w:rFonts w:hint="eastAsia" w:ascii="黑体" w:hAnsi="黑体" w:eastAsia="黑体" w:cs="黑体"/>
          <w:sz w:val="28"/>
          <w:szCs w:val="28"/>
          <w:highlight w:val="none"/>
          <w:lang w:val="en-US" w:eastAsia="zh-CN"/>
        </w:rPr>
        <w:t>.</w:t>
      </w:r>
      <w:r>
        <w:rPr>
          <w:rFonts w:hint="eastAsia" w:ascii="黑体" w:hAnsi="黑体" w:eastAsia="黑体" w:cs="黑体"/>
          <w:sz w:val="28"/>
          <w:szCs w:val="28"/>
          <w:highlight w:val="none"/>
        </w:rPr>
        <w:t>供应商应配备具有专业能力的人员开展项目审核工作，并依据相关定额标准及政策性文件，出具审核报告等。</w:t>
      </w:r>
    </w:p>
    <w:p w14:paraId="3242A277">
      <w:pPr>
        <w:keepNext w:val="0"/>
        <w:keepLines w:val="0"/>
        <w:pageBreakBefore w:val="0"/>
        <w:widowControl/>
        <w:kinsoku w:val="0"/>
        <w:wordWrap/>
        <w:overflowPunct/>
        <w:topLinePunct w:val="0"/>
        <w:autoSpaceDE w:val="0"/>
        <w:autoSpaceDN w:val="0"/>
        <w:bidi w:val="0"/>
        <w:adjustRightInd w:val="0"/>
        <w:snapToGrid w:val="0"/>
        <w:spacing w:before="220" w:line="360" w:lineRule="auto"/>
        <w:ind w:right="21" w:firstLine="570"/>
        <w:textAlignment w:val="baseline"/>
        <w:rPr>
          <w:rFonts w:hint="eastAsia" w:ascii="黑体" w:hAnsi="黑体" w:eastAsia="黑体" w:cs="黑体"/>
          <w:sz w:val="28"/>
          <w:szCs w:val="28"/>
          <w:highlight w:val="none"/>
        </w:rPr>
      </w:pPr>
      <w:r>
        <w:rPr>
          <w:rFonts w:hint="eastAsia" w:ascii="黑体" w:hAnsi="黑体" w:eastAsia="黑体" w:cs="黑体"/>
          <w:sz w:val="28"/>
          <w:szCs w:val="28"/>
          <w:highlight w:val="none"/>
        </w:rPr>
        <w:t>2</w:t>
      </w:r>
      <w:r>
        <w:rPr>
          <w:rFonts w:hint="eastAsia" w:ascii="黑体" w:hAnsi="黑体" w:eastAsia="黑体" w:cs="黑体"/>
          <w:sz w:val="28"/>
          <w:szCs w:val="28"/>
          <w:highlight w:val="none"/>
          <w:lang w:val="en-US" w:eastAsia="zh-CN"/>
        </w:rPr>
        <w:t>.</w:t>
      </w:r>
      <w:r>
        <w:rPr>
          <w:rFonts w:hint="eastAsia" w:ascii="黑体" w:hAnsi="黑体" w:eastAsia="黑体" w:cs="黑体"/>
          <w:sz w:val="28"/>
          <w:szCs w:val="28"/>
          <w:highlight w:val="none"/>
        </w:rPr>
        <w:t>成果交付要求：项目审计报告 5 份、审计结算书5 份及审计资料光盘 1 份。</w:t>
      </w:r>
    </w:p>
    <w:p w14:paraId="1451962B">
      <w:pPr>
        <w:keepNext w:val="0"/>
        <w:keepLines w:val="0"/>
        <w:pageBreakBefore w:val="0"/>
        <w:widowControl/>
        <w:kinsoku w:val="0"/>
        <w:wordWrap/>
        <w:overflowPunct/>
        <w:topLinePunct w:val="0"/>
        <w:autoSpaceDE w:val="0"/>
        <w:autoSpaceDN w:val="0"/>
        <w:bidi w:val="0"/>
        <w:adjustRightInd w:val="0"/>
        <w:snapToGrid w:val="0"/>
        <w:spacing w:before="220" w:line="360" w:lineRule="auto"/>
        <w:ind w:right="21" w:firstLine="570"/>
        <w:textAlignment w:val="baseline"/>
        <w:rPr>
          <w:rFonts w:hint="eastAsia" w:ascii="黑体" w:hAnsi="黑体" w:eastAsia="黑体" w:cs="黑体"/>
          <w:sz w:val="28"/>
          <w:szCs w:val="28"/>
          <w:highlight w:val="none"/>
        </w:rPr>
      </w:pPr>
      <w:r>
        <w:rPr>
          <w:rFonts w:hint="eastAsia" w:ascii="黑体" w:hAnsi="黑体" w:eastAsia="黑体" w:cs="黑体"/>
          <w:sz w:val="28"/>
          <w:szCs w:val="28"/>
          <w:highlight w:val="none"/>
        </w:rPr>
        <w:t>3</w:t>
      </w:r>
      <w:r>
        <w:rPr>
          <w:rFonts w:hint="eastAsia" w:ascii="黑体" w:hAnsi="黑体" w:eastAsia="黑体" w:cs="黑体"/>
          <w:sz w:val="28"/>
          <w:szCs w:val="28"/>
          <w:highlight w:val="none"/>
          <w:lang w:val="en-US" w:eastAsia="zh-CN"/>
        </w:rPr>
        <w:t>.</w:t>
      </w:r>
      <w:r>
        <w:rPr>
          <w:rFonts w:hint="eastAsia" w:ascii="黑体" w:hAnsi="黑体" w:eastAsia="黑体" w:cs="黑体"/>
          <w:sz w:val="28"/>
          <w:szCs w:val="28"/>
          <w:highlight w:val="none"/>
        </w:rPr>
        <w:t>人员配置要求：</w:t>
      </w:r>
    </w:p>
    <w:p w14:paraId="26C4DB06">
      <w:pPr>
        <w:keepNext w:val="0"/>
        <w:keepLines w:val="0"/>
        <w:pageBreakBefore w:val="0"/>
        <w:widowControl/>
        <w:kinsoku w:val="0"/>
        <w:wordWrap/>
        <w:overflowPunct/>
        <w:topLinePunct w:val="0"/>
        <w:autoSpaceDE w:val="0"/>
        <w:autoSpaceDN w:val="0"/>
        <w:bidi w:val="0"/>
        <w:adjustRightInd w:val="0"/>
        <w:snapToGrid w:val="0"/>
        <w:spacing w:before="220" w:line="360" w:lineRule="auto"/>
        <w:ind w:right="21" w:firstLine="570"/>
        <w:textAlignment w:val="baseline"/>
        <w:rPr>
          <w:rFonts w:hint="eastAsia" w:ascii="黑体" w:hAnsi="黑体" w:eastAsia="黑体" w:cs="黑体"/>
          <w:sz w:val="28"/>
          <w:szCs w:val="28"/>
          <w:highlight w:val="none"/>
        </w:rPr>
      </w:pPr>
      <w:r>
        <w:rPr>
          <w:rFonts w:hint="eastAsia" w:ascii="黑体" w:hAnsi="黑体" w:eastAsia="黑体" w:cs="黑体"/>
          <w:sz w:val="28"/>
          <w:szCs w:val="28"/>
          <w:highlight w:val="none"/>
        </w:rPr>
        <w:t>项目负责人：土木建筑专业一级注册造价工程师。</w:t>
      </w:r>
    </w:p>
    <w:p w14:paraId="058596FB">
      <w:pPr>
        <w:keepNext w:val="0"/>
        <w:keepLines w:val="0"/>
        <w:pageBreakBefore w:val="0"/>
        <w:widowControl/>
        <w:kinsoku w:val="0"/>
        <w:wordWrap/>
        <w:overflowPunct/>
        <w:topLinePunct w:val="0"/>
        <w:autoSpaceDE w:val="0"/>
        <w:autoSpaceDN w:val="0"/>
        <w:bidi w:val="0"/>
        <w:adjustRightInd w:val="0"/>
        <w:snapToGrid w:val="0"/>
        <w:spacing w:before="205" w:line="360" w:lineRule="auto"/>
        <w:ind w:left="570"/>
        <w:textAlignment w:val="baseline"/>
        <w:rPr>
          <w:rFonts w:ascii="黑体" w:hAnsi="黑体" w:eastAsia="黑体" w:cs="黑体"/>
          <w:sz w:val="30"/>
          <w:szCs w:val="30"/>
        </w:rPr>
      </w:pPr>
      <w:r>
        <w:rPr>
          <w:rFonts w:ascii="黑体" w:hAnsi="黑体" w:eastAsia="黑体" w:cs="黑体"/>
          <w:spacing w:val="-17"/>
          <w:sz w:val="30"/>
          <w:szCs w:val="30"/>
        </w:rPr>
        <w:t>七、</w:t>
      </w:r>
      <w:r>
        <w:rPr>
          <w:rFonts w:ascii="黑体" w:hAnsi="黑体" w:eastAsia="黑体" w:cs="黑体"/>
          <w:b/>
          <w:bCs/>
          <w:spacing w:val="-17"/>
          <w:sz w:val="30"/>
          <w:szCs w:val="30"/>
        </w:rPr>
        <w:t>服务期限</w:t>
      </w:r>
    </w:p>
    <w:p w14:paraId="73E26F8D">
      <w:pPr>
        <w:keepNext w:val="0"/>
        <w:keepLines w:val="0"/>
        <w:pageBreakBefore w:val="0"/>
        <w:widowControl/>
        <w:kinsoku w:val="0"/>
        <w:wordWrap/>
        <w:overflowPunct/>
        <w:topLinePunct w:val="0"/>
        <w:autoSpaceDE w:val="0"/>
        <w:autoSpaceDN w:val="0"/>
        <w:bidi w:val="0"/>
        <w:adjustRightInd w:val="0"/>
        <w:snapToGrid w:val="0"/>
        <w:spacing w:before="206" w:line="360" w:lineRule="auto"/>
        <w:ind w:left="570"/>
        <w:textAlignment w:val="baseline"/>
        <w:rPr>
          <w:rFonts w:ascii="黑体" w:hAnsi="黑体" w:eastAsia="黑体" w:cs="黑体"/>
          <w:sz w:val="30"/>
          <w:szCs w:val="30"/>
        </w:rPr>
      </w:pPr>
      <w:r>
        <w:rPr>
          <w:rFonts w:hint="eastAsia" w:ascii="黑体" w:hAnsi="黑体" w:eastAsia="黑体" w:cs="黑体"/>
          <w:spacing w:val="-11"/>
          <w:sz w:val="30"/>
          <w:szCs w:val="30"/>
        </w:rPr>
        <w:t>自合同签订之日起90日历天</w:t>
      </w:r>
      <w:r>
        <w:rPr>
          <w:rFonts w:ascii="黑体" w:hAnsi="黑体" w:eastAsia="黑体" w:cs="黑体"/>
          <w:spacing w:val="-11"/>
          <w:sz w:val="30"/>
          <w:szCs w:val="30"/>
        </w:rPr>
        <w:t>。</w:t>
      </w:r>
    </w:p>
    <w:p w14:paraId="66AFC5BE">
      <w:pPr>
        <w:keepNext w:val="0"/>
        <w:keepLines w:val="0"/>
        <w:pageBreakBefore w:val="0"/>
        <w:widowControl/>
        <w:kinsoku w:val="0"/>
        <w:wordWrap/>
        <w:overflowPunct/>
        <w:topLinePunct w:val="0"/>
        <w:autoSpaceDE w:val="0"/>
        <w:autoSpaceDN w:val="0"/>
        <w:bidi w:val="0"/>
        <w:adjustRightInd w:val="0"/>
        <w:snapToGrid w:val="0"/>
        <w:spacing w:before="219" w:line="360" w:lineRule="auto"/>
        <w:ind w:left="570"/>
        <w:textAlignment w:val="baseline"/>
        <w:rPr>
          <w:rFonts w:ascii="黑体" w:hAnsi="黑体" w:eastAsia="黑体" w:cs="黑体"/>
          <w:sz w:val="30"/>
          <w:szCs w:val="30"/>
        </w:rPr>
      </w:pPr>
      <w:r>
        <w:rPr>
          <w:rFonts w:hint="eastAsia" w:ascii="黑体" w:hAnsi="黑体" w:eastAsia="黑体" w:cs="黑体"/>
          <w:spacing w:val="-18"/>
          <w:sz w:val="30"/>
          <w:szCs w:val="30"/>
          <w:lang w:eastAsia="zh-CN"/>
        </w:rPr>
        <w:t>八</w:t>
      </w:r>
      <w:r>
        <w:rPr>
          <w:rFonts w:ascii="黑体" w:hAnsi="黑体" w:eastAsia="黑体" w:cs="黑体"/>
          <w:spacing w:val="-18"/>
          <w:sz w:val="30"/>
          <w:szCs w:val="30"/>
        </w:rPr>
        <w:t>、服务人员及相关要求</w:t>
      </w:r>
    </w:p>
    <w:p w14:paraId="512D8DEA">
      <w:pPr>
        <w:keepNext w:val="0"/>
        <w:keepLines w:val="0"/>
        <w:pageBreakBefore w:val="0"/>
        <w:widowControl/>
        <w:kinsoku w:val="0"/>
        <w:wordWrap/>
        <w:overflowPunct/>
        <w:topLinePunct w:val="0"/>
        <w:autoSpaceDE w:val="0"/>
        <w:autoSpaceDN w:val="0"/>
        <w:bidi w:val="0"/>
        <w:adjustRightInd w:val="0"/>
        <w:snapToGrid w:val="0"/>
        <w:spacing w:before="161" w:line="360" w:lineRule="auto"/>
        <w:ind w:firstLine="576" w:firstLineChars="200"/>
        <w:textAlignment w:val="baseline"/>
        <w:rPr>
          <w:rFonts w:ascii="黑体" w:hAnsi="黑体" w:eastAsia="黑体" w:cs="黑体"/>
          <w:spacing w:val="-14"/>
          <w:sz w:val="30"/>
          <w:szCs w:val="30"/>
        </w:rPr>
      </w:pPr>
      <w:r>
        <w:rPr>
          <w:spacing w:val="-1"/>
          <w:sz w:val="29"/>
          <w:szCs w:val="29"/>
        </w:rPr>
        <w:t>1.</w:t>
      </w:r>
      <w:r>
        <w:rPr>
          <w:rFonts w:ascii="黑体" w:hAnsi="黑体" w:eastAsia="黑体" w:cs="黑体"/>
          <w:spacing w:val="-1"/>
          <w:sz w:val="29"/>
          <w:szCs w:val="29"/>
        </w:rPr>
        <w:t>审计按需委派审计工作人员，根据审计服</w:t>
      </w:r>
      <w:r>
        <w:rPr>
          <w:rFonts w:ascii="黑体" w:hAnsi="黑体" w:eastAsia="黑体" w:cs="黑体"/>
          <w:spacing w:val="-2"/>
          <w:sz w:val="29"/>
          <w:szCs w:val="29"/>
        </w:rPr>
        <w:t>务工作量，</w:t>
      </w:r>
      <w:r>
        <w:rPr>
          <w:rFonts w:hint="eastAsia" w:ascii="黑体" w:hAnsi="黑体" w:eastAsia="黑体" w:cs="黑体"/>
          <w:spacing w:val="-2"/>
          <w:sz w:val="29"/>
          <w:szCs w:val="29"/>
          <w:lang w:eastAsia="zh-CN"/>
        </w:rPr>
        <w:t>乙方</w:t>
      </w:r>
      <w:r>
        <w:rPr>
          <w:rFonts w:ascii="黑体" w:hAnsi="黑体" w:eastAsia="黑体" w:cs="黑体"/>
          <w:spacing w:val="-7"/>
          <w:sz w:val="29"/>
          <w:szCs w:val="29"/>
        </w:rPr>
        <w:t>应在</w:t>
      </w:r>
      <w:r>
        <w:rPr>
          <w:rFonts w:hint="eastAsia" w:ascii="黑体" w:hAnsi="黑体" w:eastAsia="黑体" w:cs="黑体"/>
          <w:spacing w:val="-7"/>
          <w:sz w:val="29"/>
          <w:szCs w:val="29"/>
          <w:lang w:eastAsia="zh-CN"/>
        </w:rPr>
        <w:t>甲方</w:t>
      </w:r>
      <w:r>
        <w:rPr>
          <w:rFonts w:ascii="黑体" w:hAnsi="黑体" w:eastAsia="黑体" w:cs="黑体"/>
          <w:spacing w:val="-7"/>
          <w:sz w:val="29"/>
          <w:szCs w:val="29"/>
        </w:rPr>
        <w:t>的要求下，及时增加现场审计服务人员数量，确保服务质</w:t>
      </w:r>
      <w:r>
        <w:rPr>
          <w:rFonts w:ascii="黑体" w:hAnsi="黑体" w:eastAsia="黑体" w:cs="黑体"/>
          <w:spacing w:val="-14"/>
          <w:sz w:val="30"/>
          <w:szCs w:val="30"/>
        </w:rPr>
        <w:t>量。</w:t>
      </w:r>
    </w:p>
    <w:p w14:paraId="599275EF">
      <w:pPr>
        <w:keepNext w:val="0"/>
        <w:keepLines w:val="0"/>
        <w:pageBreakBefore w:val="0"/>
        <w:widowControl/>
        <w:kinsoku w:val="0"/>
        <w:wordWrap/>
        <w:overflowPunct/>
        <w:topLinePunct w:val="0"/>
        <w:autoSpaceDE w:val="0"/>
        <w:autoSpaceDN w:val="0"/>
        <w:bidi w:val="0"/>
        <w:adjustRightInd w:val="0"/>
        <w:snapToGrid w:val="0"/>
        <w:spacing w:before="161" w:line="360" w:lineRule="auto"/>
        <w:ind w:firstLine="540" w:firstLineChars="200"/>
        <w:textAlignment w:val="baseline"/>
        <w:rPr>
          <w:rFonts w:ascii="黑体" w:hAnsi="黑体" w:eastAsia="黑体" w:cs="黑体"/>
          <w:sz w:val="30"/>
          <w:szCs w:val="30"/>
        </w:rPr>
      </w:pPr>
      <w:r>
        <w:rPr>
          <w:spacing w:val="-15"/>
          <w:sz w:val="30"/>
          <w:szCs w:val="30"/>
        </w:rPr>
        <w:t>2.</w:t>
      </w:r>
      <w:r>
        <w:rPr>
          <w:rFonts w:ascii="黑体" w:hAnsi="黑体" w:eastAsia="黑体" w:cs="黑体"/>
          <w:spacing w:val="-15"/>
          <w:sz w:val="30"/>
          <w:szCs w:val="30"/>
        </w:rPr>
        <w:t>拟委派服务团队保证结构合理、数量充足、经验丰富、较高的职业</w:t>
      </w:r>
      <w:r>
        <w:rPr>
          <w:rFonts w:ascii="黑体" w:hAnsi="黑体" w:eastAsia="黑体" w:cs="黑体"/>
          <w:spacing w:val="-18"/>
          <w:sz w:val="30"/>
          <w:szCs w:val="30"/>
        </w:rPr>
        <w:t>道德。</w:t>
      </w:r>
    </w:p>
    <w:p w14:paraId="042387E7">
      <w:pPr>
        <w:keepNext w:val="0"/>
        <w:keepLines w:val="0"/>
        <w:pageBreakBefore w:val="0"/>
        <w:widowControl/>
        <w:kinsoku w:val="0"/>
        <w:wordWrap/>
        <w:overflowPunct/>
        <w:topLinePunct w:val="0"/>
        <w:autoSpaceDE w:val="0"/>
        <w:autoSpaceDN w:val="0"/>
        <w:bidi w:val="0"/>
        <w:adjustRightInd w:val="0"/>
        <w:snapToGrid w:val="0"/>
        <w:spacing w:line="360" w:lineRule="auto"/>
        <w:ind w:left="584"/>
        <w:textAlignment w:val="baseline"/>
        <w:outlineLvl w:val="2"/>
        <w:rPr>
          <w:rFonts w:ascii="黑体" w:hAnsi="黑体" w:eastAsia="黑体" w:cs="黑体"/>
          <w:sz w:val="30"/>
          <w:szCs w:val="30"/>
        </w:rPr>
      </w:pPr>
      <w:r>
        <w:rPr>
          <w:rFonts w:hint="eastAsia" w:ascii="黑体" w:hAnsi="黑体" w:eastAsia="黑体" w:cs="黑体"/>
          <w:b/>
          <w:bCs/>
          <w:spacing w:val="-20"/>
          <w:sz w:val="30"/>
          <w:szCs w:val="30"/>
          <w:lang w:eastAsia="zh-CN"/>
        </w:rPr>
        <w:t>九</w:t>
      </w:r>
      <w:r>
        <w:rPr>
          <w:rFonts w:ascii="黑体" w:hAnsi="黑体" w:eastAsia="黑体" w:cs="黑体"/>
          <w:b/>
          <w:bCs/>
          <w:spacing w:val="-20"/>
          <w:sz w:val="30"/>
          <w:szCs w:val="30"/>
        </w:rPr>
        <w:t>、合同价款及支付</w:t>
      </w:r>
    </w:p>
    <w:p w14:paraId="1CED92B7">
      <w:pPr>
        <w:keepNext w:val="0"/>
        <w:keepLines w:val="0"/>
        <w:pageBreakBefore w:val="0"/>
        <w:widowControl/>
        <w:kinsoku w:val="0"/>
        <w:wordWrap/>
        <w:overflowPunct/>
        <w:topLinePunct w:val="0"/>
        <w:autoSpaceDE w:val="0"/>
        <w:autoSpaceDN w:val="0"/>
        <w:bidi w:val="0"/>
        <w:adjustRightInd w:val="0"/>
        <w:snapToGrid w:val="0"/>
        <w:spacing w:before="199" w:line="360" w:lineRule="auto"/>
        <w:ind w:left="584"/>
        <w:textAlignment w:val="baseline"/>
        <w:outlineLvl w:val="2"/>
        <w:rPr>
          <w:rFonts w:ascii="黑体" w:hAnsi="黑体" w:eastAsia="黑体" w:cs="黑体"/>
          <w:sz w:val="30"/>
          <w:szCs w:val="30"/>
        </w:rPr>
      </w:pPr>
      <w:r>
        <w:rPr>
          <w:rFonts w:ascii="黑体" w:hAnsi="黑体" w:eastAsia="黑体" w:cs="黑体"/>
          <w:b/>
          <w:bCs/>
          <w:spacing w:val="-26"/>
          <w:sz w:val="30"/>
          <w:szCs w:val="30"/>
        </w:rPr>
        <w:t>1.合同价款</w:t>
      </w:r>
    </w:p>
    <w:p w14:paraId="6FEE0C8E">
      <w:pPr>
        <w:keepNext w:val="0"/>
        <w:keepLines w:val="0"/>
        <w:pageBreakBefore w:val="0"/>
        <w:widowControl/>
        <w:kinsoku w:val="0"/>
        <w:wordWrap/>
        <w:overflowPunct/>
        <w:topLinePunct w:val="0"/>
        <w:autoSpaceDE w:val="0"/>
        <w:autoSpaceDN w:val="0"/>
        <w:bidi w:val="0"/>
        <w:adjustRightInd w:val="0"/>
        <w:snapToGrid w:val="0"/>
        <w:spacing w:before="212" w:line="360" w:lineRule="auto"/>
        <w:ind w:right="35" w:firstLine="580"/>
        <w:textAlignment w:val="baseline"/>
        <w:rPr>
          <w:rFonts w:ascii="宋体" w:hAnsi="宋体" w:eastAsia="宋体" w:cs="宋体"/>
          <w:sz w:val="28"/>
          <w:szCs w:val="28"/>
        </w:rPr>
      </w:pPr>
      <w:r>
        <w:rPr>
          <w:rFonts w:ascii="黑体" w:hAnsi="黑体" w:eastAsia="黑体" w:cs="黑体"/>
          <w:spacing w:val="7"/>
          <w:sz w:val="28"/>
          <w:szCs w:val="28"/>
        </w:rPr>
        <w:t>1.1竣工结算审核费为人民币</w:t>
      </w:r>
      <w:r>
        <w:rPr>
          <w:rFonts w:ascii="黑体" w:hAnsi="黑体" w:eastAsia="黑体" w:cs="黑体"/>
          <w:spacing w:val="-127"/>
          <w:sz w:val="28"/>
          <w:szCs w:val="28"/>
        </w:rPr>
        <w:t xml:space="preserve"> </w:t>
      </w:r>
      <w:r>
        <w:rPr>
          <w:rFonts w:ascii="黑体" w:hAnsi="黑体" w:eastAsia="黑体" w:cs="黑体"/>
          <w:spacing w:val="12"/>
          <w:sz w:val="28"/>
          <w:szCs w:val="28"/>
          <w:u w:val="single" w:color="auto"/>
        </w:rPr>
        <w:t xml:space="preserve">    </w:t>
      </w:r>
      <w:r>
        <w:rPr>
          <w:rFonts w:ascii="黑体" w:hAnsi="黑体" w:eastAsia="黑体" w:cs="黑体"/>
          <w:spacing w:val="-138"/>
          <w:sz w:val="28"/>
          <w:szCs w:val="28"/>
        </w:rPr>
        <w:t xml:space="preserve"> </w:t>
      </w:r>
      <w:r>
        <w:rPr>
          <w:rFonts w:ascii="黑体" w:hAnsi="黑体" w:eastAsia="黑体" w:cs="黑体"/>
          <w:spacing w:val="7"/>
          <w:sz w:val="28"/>
          <w:szCs w:val="28"/>
        </w:rPr>
        <w:t>元</w:t>
      </w:r>
      <w:r>
        <w:rPr>
          <w:rFonts w:hint="eastAsia" w:ascii="黑体" w:hAnsi="黑体" w:eastAsia="黑体" w:cs="黑体"/>
          <w:spacing w:val="7"/>
          <w:sz w:val="28"/>
          <w:szCs w:val="28"/>
          <w:lang w:eastAsia="zh-CN"/>
        </w:rPr>
        <w:t>（</w:t>
      </w:r>
      <w:r>
        <w:rPr>
          <w:rFonts w:ascii="黑体" w:hAnsi="黑体" w:eastAsia="黑体" w:cs="黑体"/>
          <w:spacing w:val="7"/>
          <w:sz w:val="28"/>
          <w:szCs w:val="28"/>
        </w:rPr>
        <w:t>大写</w:t>
      </w:r>
      <w:r>
        <w:rPr>
          <w:rFonts w:hint="eastAsia" w:ascii="黑体" w:hAnsi="黑体" w:eastAsia="黑体" w:cs="黑体"/>
          <w:spacing w:val="7"/>
          <w:sz w:val="28"/>
          <w:szCs w:val="28"/>
          <w:lang w:eastAsia="zh-CN"/>
        </w:rPr>
        <w:t>）</w:t>
      </w:r>
      <w:r>
        <w:rPr>
          <w:rFonts w:ascii="黑体" w:hAnsi="黑体" w:eastAsia="黑体" w:cs="黑体"/>
          <w:spacing w:val="-37"/>
          <w:sz w:val="28"/>
          <w:szCs w:val="28"/>
        </w:rPr>
        <w:t xml:space="preserve"> </w:t>
      </w:r>
      <w:r>
        <w:rPr>
          <w:rFonts w:ascii="黑体" w:hAnsi="黑体" w:eastAsia="黑体" w:cs="黑体"/>
          <w:sz w:val="28"/>
          <w:szCs w:val="28"/>
          <w:u w:val="single" w:color="auto"/>
        </w:rPr>
        <w:t xml:space="preserve">    </w:t>
      </w:r>
      <w:r>
        <w:rPr>
          <w:rFonts w:ascii="黑体" w:hAnsi="黑体" w:eastAsia="黑体" w:cs="黑体"/>
          <w:spacing w:val="7"/>
          <w:sz w:val="28"/>
          <w:szCs w:val="28"/>
        </w:rPr>
        <w:t xml:space="preserve"> (</w:t>
      </w:r>
      <w:r>
        <w:rPr>
          <w:rFonts w:ascii="宋体" w:hAnsi="宋体" w:eastAsia="宋体" w:cs="宋体"/>
          <w:spacing w:val="7"/>
          <w:sz w:val="28"/>
          <w:szCs w:val="28"/>
        </w:rPr>
        <w:t>¥</w:t>
      </w:r>
      <w:r>
        <w:rPr>
          <w:rFonts w:ascii="黑体" w:hAnsi="黑体" w:eastAsia="黑体" w:cs="黑体"/>
          <w:spacing w:val="7"/>
          <w:sz w:val="28"/>
          <w:szCs w:val="28"/>
        </w:rPr>
        <w:t>)</w:t>
      </w:r>
      <w:r>
        <w:rPr>
          <w:rFonts w:ascii="宋体" w:hAnsi="宋体" w:eastAsia="宋体" w:cs="宋体"/>
          <w:spacing w:val="10"/>
          <w:sz w:val="28"/>
          <w:szCs w:val="28"/>
        </w:rPr>
        <w:t>。</w:t>
      </w:r>
    </w:p>
    <w:p w14:paraId="3C621F47">
      <w:pPr>
        <w:keepNext w:val="0"/>
        <w:keepLines w:val="0"/>
        <w:pageBreakBefore w:val="0"/>
        <w:widowControl/>
        <w:kinsoku w:val="0"/>
        <w:wordWrap/>
        <w:overflowPunct/>
        <w:topLinePunct w:val="0"/>
        <w:autoSpaceDE w:val="0"/>
        <w:autoSpaceDN w:val="0"/>
        <w:bidi w:val="0"/>
        <w:adjustRightInd w:val="0"/>
        <w:snapToGrid w:val="0"/>
        <w:spacing w:before="223" w:line="360" w:lineRule="auto"/>
        <w:ind w:right="80" w:firstLine="580"/>
        <w:textAlignment w:val="baseline"/>
        <w:rPr>
          <w:rFonts w:ascii="黑体" w:hAnsi="黑体" w:eastAsia="黑体" w:cs="黑体"/>
          <w:sz w:val="29"/>
          <w:szCs w:val="29"/>
        </w:rPr>
      </w:pPr>
      <w:r>
        <w:rPr>
          <w:rFonts w:ascii="黑体" w:hAnsi="黑体" w:eastAsia="黑体" w:cs="黑体"/>
          <w:spacing w:val="-3"/>
          <w:sz w:val="29"/>
          <w:szCs w:val="29"/>
        </w:rPr>
        <w:t>1.2合同中标明的金额，一次性包死，在合同执行</w:t>
      </w:r>
      <w:r>
        <w:rPr>
          <w:rFonts w:ascii="黑体" w:hAnsi="黑体" w:eastAsia="黑体" w:cs="黑体"/>
          <w:spacing w:val="-4"/>
          <w:sz w:val="29"/>
          <w:szCs w:val="29"/>
        </w:rPr>
        <w:t>过程中，不得以任</w:t>
      </w:r>
      <w:r>
        <w:rPr>
          <w:rFonts w:ascii="黑体" w:hAnsi="黑体" w:eastAsia="黑体" w:cs="黑体"/>
          <w:spacing w:val="-15"/>
          <w:sz w:val="29"/>
          <w:szCs w:val="29"/>
        </w:rPr>
        <w:t>何理由变更。</w:t>
      </w:r>
    </w:p>
    <w:p w14:paraId="1B240D1C">
      <w:pPr>
        <w:keepNext w:val="0"/>
        <w:keepLines w:val="0"/>
        <w:pageBreakBefore w:val="0"/>
        <w:widowControl/>
        <w:kinsoku w:val="0"/>
        <w:wordWrap/>
        <w:overflowPunct/>
        <w:topLinePunct w:val="0"/>
        <w:autoSpaceDE w:val="0"/>
        <w:autoSpaceDN w:val="0"/>
        <w:bidi w:val="0"/>
        <w:adjustRightInd w:val="0"/>
        <w:snapToGrid w:val="0"/>
        <w:spacing w:before="189" w:line="360" w:lineRule="auto"/>
        <w:ind w:right="82" w:firstLine="580"/>
        <w:textAlignment w:val="baseline"/>
        <w:rPr>
          <w:rFonts w:ascii="黑体" w:hAnsi="黑体" w:eastAsia="黑体" w:cs="黑体"/>
          <w:sz w:val="29"/>
          <w:szCs w:val="29"/>
        </w:rPr>
      </w:pPr>
      <w:r>
        <w:rPr>
          <w:rFonts w:ascii="黑体" w:hAnsi="黑体" w:eastAsia="黑体" w:cs="黑体"/>
          <w:spacing w:val="-3"/>
          <w:sz w:val="29"/>
          <w:szCs w:val="29"/>
        </w:rPr>
        <w:t>1.3合同价款是指为本次服务工作所需的全部</w:t>
      </w:r>
      <w:r>
        <w:rPr>
          <w:rFonts w:ascii="黑体" w:hAnsi="黑体" w:eastAsia="黑体" w:cs="黑体"/>
          <w:spacing w:val="-4"/>
          <w:sz w:val="29"/>
          <w:szCs w:val="29"/>
        </w:rPr>
        <w:t>费用，包括但不限于人</w:t>
      </w:r>
      <w:r>
        <w:rPr>
          <w:rFonts w:ascii="黑体" w:hAnsi="黑体" w:eastAsia="黑体" w:cs="黑体"/>
          <w:spacing w:val="-8"/>
          <w:sz w:val="29"/>
          <w:szCs w:val="29"/>
        </w:rPr>
        <w:t>工费、交通费、住宿费、管理费、项目实施费用以及国家按现行税率征收</w:t>
      </w:r>
      <w:r>
        <w:rPr>
          <w:rFonts w:ascii="黑体" w:hAnsi="黑体" w:eastAsia="黑体" w:cs="黑体"/>
          <w:spacing w:val="-15"/>
          <w:sz w:val="29"/>
          <w:szCs w:val="29"/>
        </w:rPr>
        <w:t>的一切税费。</w:t>
      </w:r>
    </w:p>
    <w:p w14:paraId="50320F50">
      <w:pPr>
        <w:keepNext w:val="0"/>
        <w:keepLines w:val="0"/>
        <w:pageBreakBefore w:val="0"/>
        <w:widowControl/>
        <w:kinsoku w:val="0"/>
        <w:wordWrap/>
        <w:overflowPunct/>
        <w:topLinePunct w:val="0"/>
        <w:autoSpaceDE w:val="0"/>
        <w:autoSpaceDN w:val="0"/>
        <w:bidi w:val="0"/>
        <w:adjustRightInd w:val="0"/>
        <w:snapToGrid w:val="0"/>
        <w:spacing w:before="217" w:line="360" w:lineRule="auto"/>
        <w:ind w:left="584"/>
        <w:textAlignment w:val="baseline"/>
        <w:rPr>
          <w:rFonts w:ascii="黑体" w:hAnsi="黑体" w:eastAsia="黑体" w:cs="黑体"/>
          <w:sz w:val="29"/>
          <w:szCs w:val="29"/>
        </w:rPr>
      </w:pPr>
      <w:r>
        <w:rPr>
          <w:rFonts w:ascii="黑体" w:hAnsi="黑体" w:eastAsia="黑体" w:cs="黑体"/>
          <w:b/>
          <w:bCs/>
          <w:spacing w:val="-12"/>
          <w:sz w:val="29"/>
          <w:szCs w:val="29"/>
        </w:rPr>
        <w:t>2.</w:t>
      </w:r>
      <w:r>
        <w:rPr>
          <w:rFonts w:ascii="黑体" w:hAnsi="黑体" w:eastAsia="黑体" w:cs="黑体"/>
          <w:spacing w:val="-12"/>
          <w:sz w:val="29"/>
          <w:szCs w:val="29"/>
        </w:rPr>
        <w:t>支付</w:t>
      </w:r>
    </w:p>
    <w:p w14:paraId="11A75E58">
      <w:pPr>
        <w:pStyle w:val="3"/>
        <w:keepNext w:val="0"/>
        <w:keepLines w:val="0"/>
        <w:pageBreakBefore w:val="0"/>
        <w:widowControl/>
        <w:kinsoku w:val="0"/>
        <w:wordWrap/>
        <w:overflowPunct/>
        <w:topLinePunct w:val="0"/>
        <w:autoSpaceDE w:val="0"/>
        <w:autoSpaceDN w:val="0"/>
        <w:bidi w:val="0"/>
        <w:adjustRightInd w:val="0"/>
        <w:snapToGrid w:val="0"/>
        <w:spacing w:before="203" w:line="360" w:lineRule="auto"/>
        <w:ind w:right="33" w:firstLine="580"/>
        <w:textAlignment w:val="baseline"/>
        <w:rPr>
          <w:rFonts w:ascii="黑体" w:hAnsi="黑体" w:eastAsia="黑体" w:cs="黑体"/>
          <w:sz w:val="28"/>
          <w:szCs w:val="28"/>
        </w:rPr>
      </w:pPr>
      <w:r>
        <w:rPr>
          <w:rFonts w:hint="eastAsia" w:eastAsia="宋体"/>
          <w:spacing w:val="18"/>
          <w:sz w:val="28"/>
          <w:szCs w:val="28"/>
          <w:lang w:val="en-US" w:eastAsia="zh-CN"/>
        </w:rPr>
        <w:t>1.</w:t>
      </w:r>
      <w:r>
        <w:rPr>
          <w:rFonts w:ascii="黑体" w:hAnsi="黑体" w:eastAsia="黑体" w:cs="黑体"/>
          <w:spacing w:val="18"/>
          <w:sz w:val="28"/>
          <w:szCs w:val="28"/>
        </w:rPr>
        <w:t>付款条件说明：</w:t>
      </w:r>
      <w:r>
        <w:rPr>
          <w:rFonts w:hint="eastAsia" w:ascii="黑体" w:hAnsi="黑体" w:eastAsia="黑体" w:cs="黑体"/>
          <w:spacing w:val="18"/>
          <w:sz w:val="28"/>
          <w:szCs w:val="28"/>
        </w:rPr>
        <w:t>合同签订后，达到付款条件起15个工作日内，支付合同总金额的20.0%</w:t>
      </w:r>
      <w:r>
        <w:rPr>
          <w:rFonts w:ascii="黑体" w:hAnsi="黑体" w:eastAsia="黑体" w:cs="黑体"/>
          <w:spacing w:val="11"/>
          <w:sz w:val="28"/>
          <w:szCs w:val="28"/>
        </w:rPr>
        <w:t>。</w:t>
      </w:r>
    </w:p>
    <w:p w14:paraId="05C38533">
      <w:pPr>
        <w:pStyle w:val="3"/>
        <w:keepNext w:val="0"/>
        <w:keepLines w:val="0"/>
        <w:pageBreakBefore w:val="0"/>
        <w:widowControl/>
        <w:kinsoku w:val="0"/>
        <w:wordWrap/>
        <w:overflowPunct/>
        <w:topLinePunct w:val="0"/>
        <w:autoSpaceDE w:val="0"/>
        <w:autoSpaceDN w:val="0"/>
        <w:bidi w:val="0"/>
        <w:adjustRightInd w:val="0"/>
        <w:snapToGrid w:val="0"/>
        <w:spacing w:before="200" w:line="360" w:lineRule="auto"/>
        <w:ind w:firstLine="580"/>
        <w:textAlignment w:val="baseline"/>
        <w:rPr>
          <w:rFonts w:ascii="黑体" w:hAnsi="黑体" w:eastAsia="黑体" w:cs="黑体"/>
          <w:sz w:val="29"/>
          <w:szCs w:val="29"/>
        </w:rPr>
      </w:pPr>
      <w:r>
        <w:rPr>
          <w:rFonts w:hint="eastAsia" w:eastAsia="宋体"/>
          <w:spacing w:val="21"/>
          <w:sz w:val="29"/>
          <w:szCs w:val="29"/>
          <w:lang w:val="en-US" w:eastAsia="zh-CN"/>
        </w:rPr>
        <w:t>2.</w:t>
      </w:r>
      <w:r>
        <w:rPr>
          <w:rFonts w:ascii="黑体" w:hAnsi="黑体" w:eastAsia="黑体" w:cs="黑体"/>
          <w:spacing w:val="21"/>
          <w:sz w:val="29"/>
          <w:szCs w:val="29"/>
        </w:rPr>
        <w:t>付款条件说明：</w:t>
      </w:r>
      <w:r>
        <w:rPr>
          <w:rFonts w:hint="eastAsia" w:ascii="黑体" w:hAnsi="黑体" w:eastAsia="黑体" w:cs="黑体"/>
          <w:spacing w:val="21"/>
          <w:sz w:val="29"/>
          <w:szCs w:val="29"/>
        </w:rPr>
        <w:t>剩余费用待项目结束，验收合格后，达到付款条件起20个工作日内，支付合同总金额的80.0%</w:t>
      </w:r>
      <w:r>
        <w:rPr>
          <w:rFonts w:ascii="黑体" w:hAnsi="黑体" w:eastAsia="黑体" w:cs="黑体"/>
          <w:spacing w:val="1"/>
          <w:sz w:val="29"/>
          <w:szCs w:val="29"/>
        </w:rPr>
        <w:t>。</w:t>
      </w:r>
    </w:p>
    <w:p w14:paraId="07671113">
      <w:pPr>
        <w:pStyle w:val="3"/>
        <w:keepNext w:val="0"/>
        <w:keepLines w:val="0"/>
        <w:pageBreakBefore w:val="0"/>
        <w:widowControl/>
        <w:kinsoku w:val="0"/>
        <w:wordWrap/>
        <w:overflowPunct/>
        <w:topLinePunct w:val="0"/>
        <w:autoSpaceDE w:val="0"/>
        <w:autoSpaceDN w:val="0"/>
        <w:bidi w:val="0"/>
        <w:adjustRightInd w:val="0"/>
        <w:snapToGrid w:val="0"/>
        <w:spacing w:before="173" w:line="360" w:lineRule="auto"/>
        <w:ind w:left="4" w:right="14" w:firstLine="575"/>
        <w:textAlignment w:val="baseline"/>
        <w:rPr>
          <w:rFonts w:ascii="黑体" w:hAnsi="黑体" w:eastAsia="黑体" w:cs="黑体"/>
          <w:sz w:val="30"/>
          <w:szCs w:val="30"/>
        </w:rPr>
      </w:pPr>
      <w:r>
        <w:rPr>
          <w:spacing w:val="-14"/>
          <w:sz w:val="30"/>
          <w:szCs w:val="30"/>
        </w:rPr>
        <w:t>3.</w:t>
      </w:r>
      <w:r>
        <w:rPr>
          <w:rFonts w:hint="eastAsia" w:ascii="黑体" w:hAnsi="黑体" w:eastAsia="黑体" w:cs="黑体"/>
          <w:spacing w:val="-14"/>
          <w:sz w:val="30"/>
          <w:szCs w:val="30"/>
          <w:lang w:eastAsia="zh-CN"/>
        </w:rPr>
        <w:t>乙方</w:t>
      </w:r>
      <w:r>
        <w:rPr>
          <w:rFonts w:ascii="黑体" w:hAnsi="黑体" w:eastAsia="黑体" w:cs="黑体"/>
          <w:spacing w:val="-14"/>
          <w:sz w:val="30"/>
          <w:szCs w:val="30"/>
        </w:rPr>
        <w:t>就该合同中的所有款项往来事宜，均按照以下银行相关信息</w:t>
      </w:r>
      <w:r>
        <w:rPr>
          <w:rFonts w:ascii="黑体" w:hAnsi="黑体" w:eastAsia="黑体" w:cs="黑体"/>
          <w:b/>
          <w:bCs/>
          <w:spacing w:val="-6"/>
          <w:sz w:val="30"/>
          <w:szCs w:val="30"/>
        </w:rPr>
        <w:t>执行：</w:t>
      </w:r>
    </w:p>
    <w:p w14:paraId="2E2D2336">
      <w:pPr>
        <w:keepNext w:val="0"/>
        <w:keepLines w:val="0"/>
        <w:pageBreakBefore w:val="0"/>
        <w:widowControl/>
        <w:kinsoku w:val="0"/>
        <w:wordWrap/>
        <w:overflowPunct/>
        <w:topLinePunct w:val="0"/>
        <w:autoSpaceDE w:val="0"/>
        <w:autoSpaceDN w:val="0"/>
        <w:bidi w:val="0"/>
        <w:adjustRightInd w:val="0"/>
        <w:snapToGrid w:val="0"/>
        <w:spacing w:before="210" w:line="360" w:lineRule="auto"/>
        <w:ind w:left="580"/>
        <w:textAlignment w:val="baseline"/>
        <w:rPr>
          <w:rFonts w:ascii="黑体" w:hAnsi="黑体" w:eastAsia="黑体" w:cs="黑体"/>
          <w:sz w:val="29"/>
          <w:szCs w:val="29"/>
        </w:rPr>
      </w:pPr>
      <w:r>
        <w:rPr>
          <w:rFonts w:ascii="黑体" w:hAnsi="黑体" w:eastAsia="黑体" w:cs="黑体"/>
          <w:spacing w:val="-14"/>
          <w:sz w:val="29"/>
          <w:szCs w:val="29"/>
        </w:rPr>
        <w:t>项目竣工结算审核费收款单位信息：</w:t>
      </w:r>
    </w:p>
    <w:p w14:paraId="04130D43">
      <w:pPr>
        <w:keepNext w:val="0"/>
        <w:keepLines w:val="0"/>
        <w:pageBreakBefore w:val="0"/>
        <w:widowControl/>
        <w:kinsoku w:val="0"/>
        <w:wordWrap/>
        <w:overflowPunct/>
        <w:topLinePunct w:val="0"/>
        <w:autoSpaceDE w:val="0"/>
        <w:autoSpaceDN w:val="0"/>
        <w:bidi w:val="0"/>
        <w:adjustRightInd w:val="0"/>
        <w:snapToGrid w:val="0"/>
        <w:spacing w:before="223" w:line="360" w:lineRule="auto"/>
        <w:ind w:left="580"/>
        <w:textAlignment w:val="baseline"/>
        <w:rPr>
          <w:rFonts w:ascii="黑体" w:hAnsi="黑体" w:eastAsia="黑体" w:cs="黑体"/>
          <w:sz w:val="29"/>
          <w:szCs w:val="29"/>
        </w:rPr>
      </w:pPr>
      <w:r>
        <w:rPr>
          <w:rFonts w:ascii="黑体" w:hAnsi="黑体" w:eastAsia="黑体" w:cs="黑体"/>
          <w:spacing w:val="-15"/>
          <w:sz w:val="29"/>
          <w:szCs w:val="29"/>
        </w:rPr>
        <w:t>公司全称：</w:t>
      </w:r>
      <w:r>
        <w:rPr>
          <w:rFonts w:ascii="黑体" w:hAnsi="黑体" w:eastAsia="黑体" w:cs="黑体"/>
          <w:sz w:val="29"/>
          <w:szCs w:val="29"/>
          <w:u w:val="single" w:color="auto"/>
        </w:rPr>
        <w:t xml:space="preserve">              </w:t>
      </w:r>
    </w:p>
    <w:p w14:paraId="4339D7DF">
      <w:pPr>
        <w:keepNext w:val="0"/>
        <w:keepLines w:val="0"/>
        <w:pageBreakBefore w:val="0"/>
        <w:widowControl/>
        <w:kinsoku w:val="0"/>
        <w:wordWrap/>
        <w:overflowPunct/>
        <w:topLinePunct w:val="0"/>
        <w:autoSpaceDE w:val="0"/>
        <w:autoSpaceDN w:val="0"/>
        <w:bidi w:val="0"/>
        <w:adjustRightInd w:val="0"/>
        <w:snapToGrid w:val="0"/>
        <w:spacing w:before="211" w:line="360" w:lineRule="auto"/>
        <w:ind w:left="580"/>
        <w:textAlignment w:val="baseline"/>
        <w:rPr>
          <w:rFonts w:ascii="黑体" w:hAnsi="黑体" w:eastAsia="黑体" w:cs="黑体"/>
          <w:sz w:val="29"/>
          <w:szCs w:val="29"/>
        </w:rPr>
      </w:pPr>
      <w:r>
        <w:rPr>
          <w:rFonts w:ascii="黑体" w:hAnsi="黑体" w:eastAsia="黑体" w:cs="黑体"/>
          <w:spacing w:val="-7"/>
          <w:sz w:val="29"/>
          <w:szCs w:val="29"/>
        </w:rPr>
        <w:t>公司账号：</w:t>
      </w:r>
      <w:r>
        <w:rPr>
          <w:rFonts w:ascii="黑体" w:hAnsi="黑体" w:eastAsia="黑体" w:cs="黑体"/>
          <w:sz w:val="29"/>
          <w:szCs w:val="29"/>
          <w:u w:val="single" w:color="auto"/>
        </w:rPr>
        <w:t xml:space="preserve">              </w:t>
      </w:r>
    </w:p>
    <w:p w14:paraId="1B24A566">
      <w:pPr>
        <w:keepNext w:val="0"/>
        <w:keepLines w:val="0"/>
        <w:pageBreakBefore w:val="0"/>
        <w:widowControl/>
        <w:kinsoku w:val="0"/>
        <w:wordWrap/>
        <w:overflowPunct/>
        <w:topLinePunct w:val="0"/>
        <w:autoSpaceDE w:val="0"/>
        <w:autoSpaceDN w:val="0"/>
        <w:bidi w:val="0"/>
        <w:adjustRightInd w:val="0"/>
        <w:snapToGrid w:val="0"/>
        <w:spacing w:before="214" w:line="360" w:lineRule="auto"/>
        <w:ind w:left="580"/>
        <w:textAlignment w:val="baseline"/>
        <w:rPr>
          <w:rFonts w:ascii="黑体" w:hAnsi="黑体" w:eastAsia="黑体" w:cs="黑体"/>
          <w:sz w:val="29"/>
          <w:szCs w:val="29"/>
        </w:rPr>
      </w:pPr>
      <w:r>
        <w:rPr>
          <w:rFonts w:ascii="黑体" w:hAnsi="黑体" w:eastAsia="黑体" w:cs="黑体"/>
          <w:spacing w:val="-15"/>
          <w:sz w:val="29"/>
          <w:szCs w:val="29"/>
        </w:rPr>
        <w:t>开户银行：</w:t>
      </w:r>
      <w:r>
        <w:rPr>
          <w:rFonts w:ascii="黑体" w:hAnsi="黑体" w:eastAsia="黑体" w:cs="黑体"/>
          <w:sz w:val="29"/>
          <w:szCs w:val="29"/>
          <w:u w:val="single" w:color="auto"/>
        </w:rPr>
        <w:t xml:space="preserve">              </w:t>
      </w:r>
    </w:p>
    <w:p w14:paraId="5E3E8050">
      <w:pPr>
        <w:keepNext w:val="0"/>
        <w:keepLines w:val="0"/>
        <w:pageBreakBefore w:val="0"/>
        <w:widowControl/>
        <w:kinsoku w:val="0"/>
        <w:wordWrap/>
        <w:overflowPunct/>
        <w:topLinePunct w:val="0"/>
        <w:autoSpaceDE w:val="0"/>
        <w:autoSpaceDN w:val="0"/>
        <w:bidi w:val="0"/>
        <w:adjustRightInd w:val="0"/>
        <w:snapToGrid w:val="0"/>
        <w:spacing w:before="211" w:line="360" w:lineRule="auto"/>
        <w:ind w:left="580"/>
        <w:textAlignment w:val="baseline"/>
        <w:rPr>
          <w:rFonts w:ascii="黑体" w:hAnsi="黑体" w:eastAsia="黑体" w:cs="黑体"/>
          <w:sz w:val="29"/>
          <w:szCs w:val="29"/>
        </w:rPr>
      </w:pPr>
      <w:r>
        <w:rPr>
          <w:rFonts w:ascii="黑体" w:hAnsi="黑体" w:eastAsia="黑体" w:cs="黑体"/>
          <w:spacing w:val="-10"/>
          <w:sz w:val="29"/>
          <w:szCs w:val="29"/>
        </w:rPr>
        <w:t>行</w:t>
      </w:r>
      <w:r>
        <w:rPr>
          <w:rFonts w:ascii="黑体" w:hAnsi="黑体" w:eastAsia="黑体" w:cs="黑体"/>
          <w:spacing w:val="20"/>
          <w:sz w:val="29"/>
          <w:szCs w:val="29"/>
        </w:rPr>
        <w:t xml:space="preserve">  </w:t>
      </w:r>
      <w:r>
        <w:rPr>
          <w:rFonts w:ascii="黑体" w:hAnsi="黑体" w:eastAsia="黑体" w:cs="黑体"/>
          <w:spacing w:val="-10"/>
          <w:sz w:val="29"/>
          <w:szCs w:val="29"/>
        </w:rPr>
        <w:t>号</w:t>
      </w:r>
      <w:r>
        <w:rPr>
          <w:rFonts w:ascii="黑体" w:hAnsi="黑体" w:eastAsia="黑体" w:cs="黑体"/>
          <w:spacing w:val="-58"/>
          <w:sz w:val="29"/>
          <w:szCs w:val="29"/>
        </w:rPr>
        <w:t xml:space="preserve"> </w:t>
      </w:r>
      <w:r>
        <w:rPr>
          <w:rFonts w:ascii="黑体" w:hAnsi="黑体" w:eastAsia="黑体" w:cs="黑体"/>
          <w:spacing w:val="-10"/>
          <w:sz w:val="29"/>
          <w:szCs w:val="29"/>
        </w:rPr>
        <w:t>：</w:t>
      </w:r>
    </w:p>
    <w:p w14:paraId="5D8A6FEE">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68" w:line="360" w:lineRule="auto"/>
        <w:ind w:left="560" w:leftChars="0"/>
        <w:textAlignment w:val="baseline"/>
        <w:rPr>
          <w:rFonts w:ascii="黑体" w:hAnsi="黑体" w:eastAsia="黑体" w:cs="黑体"/>
          <w:b/>
          <w:bCs/>
          <w:spacing w:val="-12"/>
          <w:sz w:val="29"/>
          <w:szCs w:val="29"/>
        </w:rPr>
      </w:pPr>
      <w:r>
        <w:rPr>
          <w:rFonts w:hint="eastAsia" w:ascii="黑体" w:hAnsi="黑体" w:eastAsia="黑体" w:cs="黑体"/>
          <w:b/>
          <w:bCs/>
          <w:snapToGrid w:val="0"/>
          <w:color w:val="000000"/>
          <w:spacing w:val="-12"/>
          <w:kern w:val="0"/>
          <w:sz w:val="29"/>
          <w:szCs w:val="29"/>
          <w:lang w:val="en-US" w:eastAsia="en-US" w:bidi="ar-SA"/>
        </w:rPr>
        <w:t>十、</w:t>
      </w:r>
      <w:r>
        <w:rPr>
          <w:rFonts w:ascii="黑体" w:hAnsi="黑体" w:eastAsia="黑体" w:cs="黑体"/>
          <w:spacing w:val="-12"/>
          <w:sz w:val="29"/>
          <w:szCs w:val="29"/>
        </w:rPr>
        <w:t>其</w:t>
      </w:r>
      <w:r>
        <w:rPr>
          <w:rFonts w:ascii="黑体" w:hAnsi="黑体" w:eastAsia="黑体" w:cs="黑体"/>
          <w:b/>
          <w:bCs/>
          <w:spacing w:val="-12"/>
          <w:sz w:val="29"/>
          <w:szCs w:val="29"/>
        </w:rPr>
        <w:t>他费用</w:t>
      </w:r>
    </w:p>
    <w:p w14:paraId="79B00619">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68" w:line="360" w:lineRule="auto"/>
        <w:ind w:left="560" w:leftChars="0"/>
        <w:textAlignment w:val="baseline"/>
        <w:rPr>
          <w:rFonts w:ascii="黑体" w:hAnsi="黑体" w:eastAsia="黑体" w:cs="黑体"/>
          <w:sz w:val="30"/>
          <w:szCs w:val="30"/>
        </w:rPr>
      </w:pPr>
      <w:r>
        <w:rPr>
          <w:rFonts w:ascii="黑体" w:hAnsi="黑体" w:eastAsia="黑体" w:cs="黑体"/>
          <w:spacing w:val="-22"/>
          <w:sz w:val="30"/>
          <w:szCs w:val="30"/>
        </w:rPr>
        <w:t>1.</w:t>
      </w:r>
      <w:r>
        <w:rPr>
          <w:rFonts w:hint="eastAsia" w:ascii="黑体" w:hAnsi="黑体" w:eastAsia="黑体" w:cs="黑体"/>
          <w:spacing w:val="-22"/>
          <w:sz w:val="30"/>
          <w:szCs w:val="30"/>
          <w:lang w:eastAsia="zh-CN"/>
        </w:rPr>
        <w:t>乙方</w:t>
      </w:r>
      <w:r>
        <w:rPr>
          <w:rFonts w:ascii="黑体" w:hAnsi="黑体" w:eastAsia="黑体" w:cs="黑体"/>
          <w:spacing w:val="-22"/>
          <w:sz w:val="30"/>
          <w:szCs w:val="30"/>
        </w:rPr>
        <w:t>委派人员的食宿、交通、办公设备等</w:t>
      </w:r>
      <w:r>
        <w:rPr>
          <w:rFonts w:ascii="黑体" w:hAnsi="黑体" w:eastAsia="黑体" w:cs="黑体"/>
          <w:spacing w:val="-23"/>
          <w:sz w:val="30"/>
          <w:szCs w:val="30"/>
        </w:rPr>
        <w:t>费用自理。</w:t>
      </w:r>
    </w:p>
    <w:p w14:paraId="5342451C">
      <w:pPr>
        <w:pStyle w:val="3"/>
        <w:keepNext w:val="0"/>
        <w:keepLines w:val="0"/>
        <w:pageBreakBefore w:val="0"/>
        <w:widowControl/>
        <w:kinsoku w:val="0"/>
        <w:wordWrap/>
        <w:overflowPunct/>
        <w:topLinePunct w:val="0"/>
        <w:autoSpaceDE w:val="0"/>
        <w:autoSpaceDN w:val="0"/>
        <w:bidi w:val="0"/>
        <w:adjustRightInd w:val="0"/>
        <w:snapToGrid w:val="0"/>
        <w:spacing w:before="220" w:line="360" w:lineRule="auto"/>
        <w:ind w:left="560"/>
        <w:textAlignment w:val="baseline"/>
        <w:rPr>
          <w:rFonts w:ascii="黑体" w:hAnsi="黑体" w:eastAsia="黑体" w:cs="黑体"/>
          <w:sz w:val="30"/>
          <w:szCs w:val="30"/>
        </w:rPr>
      </w:pPr>
      <w:r>
        <w:rPr>
          <w:spacing w:val="-20"/>
          <w:sz w:val="30"/>
          <w:szCs w:val="30"/>
        </w:rPr>
        <w:t>2.</w:t>
      </w:r>
      <w:r>
        <w:rPr>
          <w:rFonts w:hint="eastAsia" w:ascii="黑体" w:hAnsi="黑体" w:eastAsia="黑体" w:cs="黑体"/>
          <w:spacing w:val="-20"/>
          <w:sz w:val="30"/>
          <w:szCs w:val="30"/>
          <w:lang w:eastAsia="zh-CN"/>
        </w:rPr>
        <w:t>甲方</w:t>
      </w:r>
      <w:r>
        <w:rPr>
          <w:rFonts w:ascii="黑体" w:hAnsi="黑体" w:eastAsia="黑体" w:cs="黑体"/>
          <w:spacing w:val="-20"/>
          <w:sz w:val="30"/>
          <w:szCs w:val="30"/>
        </w:rPr>
        <w:t>提供必要的办公场所。</w:t>
      </w:r>
    </w:p>
    <w:p w14:paraId="31207ED8">
      <w:pPr>
        <w:keepNext w:val="0"/>
        <w:keepLines w:val="0"/>
        <w:pageBreakBefore w:val="0"/>
        <w:widowControl/>
        <w:kinsoku w:val="0"/>
        <w:wordWrap/>
        <w:overflowPunct/>
        <w:topLinePunct w:val="0"/>
        <w:autoSpaceDE w:val="0"/>
        <w:autoSpaceDN w:val="0"/>
        <w:bidi w:val="0"/>
        <w:adjustRightInd w:val="0"/>
        <w:snapToGrid w:val="0"/>
        <w:spacing w:before="190" w:line="360" w:lineRule="auto"/>
        <w:ind w:left="560"/>
        <w:textAlignment w:val="baseline"/>
        <w:rPr>
          <w:rFonts w:ascii="黑体" w:hAnsi="黑体" w:eastAsia="黑体" w:cs="黑体"/>
          <w:sz w:val="30"/>
          <w:szCs w:val="30"/>
        </w:rPr>
      </w:pPr>
      <w:r>
        <w:rPr>
          <w:rFonts w:ascii="黑体" w:hAnsi="黑体" w:eastAsia="黑体" w:cs="黑体"/>
          <w:spacing w:val="-17"/>
          <w:sz w:val="30"/>
          <w:szCs w:val="30"/>
        </w:rPr>
        <w:t>十</w:t>
      </w:r>
      <w:r>
        <w:rPr>
          <w:rFonts w:hint="eastAsia" w:ascii="黑体" w:hAnsi="黑体" w:eastAsia="黑体" w:cs="黑体"/>
          <w:spacing w:val="-17"/>
          <w:sz w:val="30"/>
          <w:szCs w:val="30"/>
          <w:lang w:eastAsia="zh-CN"/>
        </w:rPr>
        <w:t>一</w:t>
      </w:r>
      <w:r>
        <w:rPr>
          <w:rFonts w:ascii="黑体" w:hAnsi="黑体" w:eastAsia="黑体" w:cs="黑体"/>
          <w:spacing w:val="-17"/>
          <w:sz w:val="30"/>
          <w:szCs w:val="30"/>
        </w:rPr>
        <w:t>、合同的生效、变更与终止</w:t>
      </w:r>
    </w:p>
    <w:p w14:paraId="56041055">
      <w:pPr>
        <w:keepNext w:val="0"/>
        <w:keepLines w:val="0"/>
        <w:pageBreakBefore w:val="0"/>
        <w:widowControl/>
        <w:kinsoku w:val="0"/>
        <w:wordWrap/>
        <w:overflowPunct/>
        <w:topLinePunct w:val="0"/>
        <w:autoSpaceDE w:val="0"/>
        <w:autoSpaceDN w:val="0"/>
        <w:bidi w:val="0"/>
        <w:adjustRightInd w:val="0"/>
        <w:snapToGrid w:val="0"/>
        <w:spacing w:before="223" w:line="360" w:lineRule="auto"/>
        <w:ind w:right="13" w:firstLine="560"/>
        <w:jc w:val="both"/>
        <w:textAlignment w:val="baseline"/>
        <w:rPr>
          <w:rFonts w:ascii="黑体" w:hAnsi="黑体" w:eastAsia="黑体" w:cs="黑体"/>
          <w:sz w:val="29"/>
          <w:szCs w:val="29"/>
        </w:rPr>
      </w:pPr>
      <w:r>
        <w:rPr>
          <w:rFonts w:ascii="黑体" w:hAnsi="黑体" w:eastAsia="黑体" w:cs="黑体"/>
          <w:spacing w:val="-8"/>
          <w:sz w:val="29"/>
          <w:szCs w:val="29"/>
        </w:rPr>
        <w:t>合同经各方法定代表人或委托代理人签字并加盖单位公章或合同章后</w:t>
      </w:r>
      <w:r>
        <w:rPr>
          <w:rFonts w:ascii="黑体" w:hAnsi="黑体" w:eastAsia="黑体" w:cs="黑体"/>
          <w:spacing w:val="-7"/>
          <w:sz w:val="29"/>
          <w:szCs w:val="29"/>
        </w:rPr>
        <w:t>生效，在履行完本合同约定的所有服务内容后终止。本</w:t>
      </w:r>
      <w:r>
        <w:rPr>
          <w:rFonts w:ascii="黑体" w:hAnsi="黑体" w:eastAsia="黑体" w:cs="黑体"/>
          <w:spacing w:val="-8"/>
          <w:sz w:val="29"/>
          <w:szCs w:val="29"/>
        </w:rPr>
        <w:t>合同若在履行过程</w:t>
      </w:r>
      <w:r>
        <w:rPr>
          <w:rFonts w:ascii="黑体" w:hAnsi="黑体" w:eastAsia="黑体" w:cs="黑体"/>
          <w:spacing w:val="-7"/>
          <w:sz w:val="29"/>
          <w:szCs w:val="29"/>
        </w:rPr>
        <w:t>中发生变更、争议，各方应及时协商解决；协商不成，任何</w:t>
      </w:r>
      <w:r>
        <w:rPr>
          <w:rFonts w:ascii="黑体" w:hAnsi="黑体" w:eastAsia="黑体" w:cs="黑体"/>
          <w:spacing w:val="-8"/>
          <w:sz w:val="29"/>
          <w:szCs w:val="29"/>
        </w:rPr>
        <w:t>一方均可向</w:t>
      </w:r>
      <w:r>
        <w:rPr>
          <w:rFonts w:hint="eastAsia" w:ascii="黑体" w:hAnsi="黑体" w:eastAsia="黑体" w:cs="黑体"/>
          <w:spacing w:val="-8"/>
          <w:sz w:val="29"/>
          <w:szCs w:val="29"/>
          <w:lang w:eastAsia="zh-CN"/>
        </w:rPr>
        <w:t>甲方</w:t>
      </w:r>
      <w:r>
        <w:rPr>
          <w:rFonts w:ascii="黑体" w:hAnsi="黑体" w:eastAsia="黑体" w:cs="黑体"/>
          <w:spacing w:val="-12"/>
          <w:sz w:val="29"/>
          <w:szCs w:val="29"/>
        </w:rPr>
        <w:t>住所地有管辖权的人民法院提起诉讼。</w:t>
      </w:r>
    </w:p>
    <w:p w14:paraId="3744A259">
      <w:pPr>
        <w:keepNext w:val="0"/>
        <w:keepLines w:val="0"/>
        <w:pageBreakBefore w:val="0"/>
        <w:widowControl/>
        <w:kinsoku w:val="0"/>
        <w:wordWrap/>
        <w:overflowPunct/>
        <w:topLinePunct w:val="0"/>
        <w:autoSpaceDE w:val="0"/>
        <w:autoSpaceDN w:val="0"/>
        <w:bidi w:val="0"/>
        <w:adjustRightInd w:val="0"/>
        <w:snapToGrid w:val="0"/>
        <w:spacing w:before="18" w:line="360" w:lineRule="auto"/>
        <w:ind w:left="560"/>
        <w:textAlignment w:val="baseline"/>
        <w:rPr>
          <w:rFonts w:ascii="黑体" w:hAnsi="黑体" w:eastAsia="黑体" w:cs="黑体"/>
          <w:sz w:val="30"/>
          <w:szCs w:val="30"/>
        </w:rPr>
      </w:pPr>
      <w:r>
        <w:rPr>
          <w:rFonts w:ascii="黑体" w:hAnsi="黑体" w:eastAsia="黑体" w:cs="黑体"/>
          <w:spacing w:val="-19"/>
          <w:sz w:val="30"/>
          <w:szCs w:val="30"/>
        </w:rPr>
        <w:t>十三、审计技术要求</w:t>
      </w:r>
    </w:p>
    <w:p w14:paraId="33918235">
      <w:pPr>
        <w:keepNext w:val="0"/>
        <w:keepLines w:val="0"/>
        <w:pageBreakBefore w:val="0"/>
        <w:widowControl/>
        <w:kinsoku w:val="0"/>
        <w:wordWrap/>
        <w:overflowPunct/>
        <w:topLinePunct w:val="0"/>
        <w:autoSpaceDE w:val="0"/>
        <w:autoSpaceDN w:val="0"/>
        <w:bidi w:val="0"/>
        <w:adjustRightInd w:val="0"/>
        <w:snapToGrid w:val="0"/>
        <w:spacing w:before="196" w:line="360" w:lineRule="auto"/>
        <w:ind w:firstLine="560"/>
        <w:jc w:val="both"/>
        <w:textAlignment w:val="baseline"/>
        <w:rPr>
          <w:rFonts w:ascii="黑体" w:hAnsi="黑体" w:eastAsia="黑体" w:cs="黑体"/>
          <w:sz w:val="29"/>
          <w:szCs w:val="29"/>
        </w:rPr>
      </w:pPr>
      <w:r>
        <w:rPr>
          <w:rFonts w:hint="eastAsia" w:ascii="黑体" w:hAnsi="黑体" w:eastAsia="黑体" w:cs="黑体"/>
          <w:spacing w:val="3"/>
          <w:sz w:val="29"/>
          <w:szCs w:val="29"/>
          <w:lang w:eastAsia="zh-CN"/>
        </w:rPr>
        <w:t>乙方</w:t>
      </w:r>
      <w:r>
        <w:rPr>
          <w:rFonts w:ascii="黑体" w:hAnsi="黑体" w:eastAsia="黑体" w:cs="黑体"/>
          <w:spacing w:val="3"/>
          <w:sz w:val="29"/>
          <w:szCs w:val="29"/>
        </w:rPr>
        <w:t>的审计审核工作应</w:t>
      </w:r>
      <w:r>
        <w:rPr>
          <w:rFonts w:hint="eastAsia" w:ascii="黑体" w:hAnsi="黑体" w:eastAsia="黑体" w:cs="黑体"/>
          <w:spacing w:val="3"/>
          <w:sz w:val="29"/>
          <w:szCs w:val="29"/>
          <w:lang w:eastAsia="zh-CN"/>
        </w:rPr>
        <w:t>满足</w:t>
      </w:r>
      <w:r>
        <w:rPr>
          <w:rFonts w:ascii="黑体" w:hAnsi="黑体" w:eastAsia="黑体" w:cs="黑体"/>
          <w:spacing w:val="3"/>
          <w:sz w:val="29"/>
          <w:szCs w:val="29"/>
        </w:rPr>
        <w:t>《陕西省建设工程造价管理办法》</w:t>
      </w:r>
      <w:r>
        <w:rPr>
          <w:rFonts w:ascii="黑体" w:hAnsi="黑体" w:eastAsia="黑体" w:cs="黑体"/>
          <w:spacing w:val="6"/>
          <w:sz w:val="29"/>
          <w:szCs w:val="29"/>
        </w:rPr>
        <w:t xml:space="preserve"> </w:t>
      </w:r>
      <w:r>
        <w:rPr>
          <w:rFonts w:ascii="黑体" w:hAnsi="黑体" w:eastAsia="黑体" w:cs="黑体"/>
          <w:spacing w:val="-8"/>
          <w:sz w:val="29"/>
          <w:szCs w:val="29"/>
        </w:rPr>
        <w:t>《陕西省建设工程工程量清单计价规则》及配套的价目表、计价费率相关</w:t>
      </w:r>
      <w:r>
        <w:rPr>
          <w:rFonts w:ascii="黑体" w:hAnsi="黑体" w:eastAsia="黑体" w:cs="黑体"/>
          <w:spacing w:val="14"/>
          <w:sz w:val="29"/>
          <w:szCs w:val="29"/>
        </w:rPr>
        <w:t xml:space="preserve"> </w:t>
      </w:r>
      <w:r>
        <w:rPr>
          <w:rFonts w:ascii="黑体" w:hAnsi="黑体" w:eastAsia="黑体" w:cs="黑体"/>
          <w:spacing w:val="-12"/>
          <w:sz w:val="29"/>
          <w:szCs w:val="29"/>
        </w:rPr>
        <w:t>政策性调整文件等相关要求。</w:t>
      </w:r>
    </w:p>
    <w:p w14:paraId="662C9C39">
      <w:pPr>
        <w:keepNext w:val="0"/>
        <w:keepLines w:val="0"/>
        <w:pageBreakBefore w:val="0"/>
        <w:widowControl/>
        <w:kinsoku w:val="0"/>
        <w:wordWrap/>
        <w:overflowPunct/>
        <w:topLinePunct w:val="0"/>
        <w:autoSpaceDE w:val="0"/>
        <w:autoSpaceDN w:val="0"/>
        <w:bidi w:val="0"/>
        <w:adjustRightInd w:val="0"/>
        <w:snapToGrid w:val="0"/>
        <w:spacing w:before="7" w:line="360" w:lineRule="auto"/>
        <w:ind w:left="560"/>
        <w:textAlignment w:val="baseline"/>
        <w:rPr>
          <w:rFonts w:ascii="黑体" w:hAnsi="黑体" w:eastAsia="黑体" w:cs="黑体"/>
          <w:sz w:val="30"/>
          <w:szCs w:val="30"/>
        </w:rPr>
      </w:pPr>
      <w:r>
        <w:rPr>
          <w:rFonts w:ascii="黑体" w:hAnsi="黑体" w:eastAsia="黑体" w:cs="黑体"/>
          <w:spacing w:val="-16"/>
          <w:sz w:val="30"/>
          <w:szCs w:val="30"/>
        </w:rPr>
        <w:t>十四、其他</w:t>
      </w:r>
    </w:p>
    <w:p w14:paraId="27E0642B">
      <w:pPr>
        <w:keepNext w:val="0"/>
        <w:keepLines w:val="0"/>
        <w:pageBreakBefore w:val="0"/>
        <w:widowControl/>
        <w:kinsoku w:val="0"/>
        <w:wordWrap/>
        <w:overflowPunct/>
        <w:topLinePunct w:val="0"/>
        <w:autoSpaceDE w:val="0"/>
        <w:autoSpaceDN w:val="0"/>
        <w:bidi w:val="0"/>
        <w:adjustRightInd w:val="0"/>
        <w:snapToGrid w:val="0"/>
        <w:spacing w:before="204" w:line="360" w:lineRule="auto"/>
        <w:ind w:right="14" w:firstLine="560"/>
        <w:textAlignment w:val="baseline"/>
        <w:rPr>
          <w:rFonts w:ascii="黑体" w:hAnsi="黑体" w:eastAsia="黑体" w:cs="黑体"/>
          <w:sz w:val="29"/>
          <w:szCs w:val="29"/>
        </w:rPr>
      </w:pPr>
      <w:r>
        <w:rPr>
          <w:rFonts w:ascii="黑体" w:hAnsi="黑体" w:eastAsia="黑体" w:cs="黑体"/>
          <w:spacing w:val="-7"/>
          <w:sz w:val="29"/>
          <w:szCs w:val="29"/>
        </w:rPr>
        <w:t>本合同一式陆份，</w:t>
      </w:r>
      <w:r>
        <w:rPr>
          <w:rFonts w:hint="eastAsia" w:ascii="黑体" w:hAnsi="黑体" w:eastAsia="黑体" w:cs="黑体"/>
          <w:spacing w:val="-7"/>
          <w:sz w:val="29"/>
          <w:szCs w:val="29"/>
          <w:lang w:eastAsia="zh-CN"/>
        </w:rPr>
        <w:t>甲方</w:t>
      </w:r>
      <w:r>
        <w:rPr>
          <w:rFonts w:ascii="黑体" w:hAnsi="黑体" w:eastAsia="黑体" w:cs="黑体"/>
          <w:spacing w:val="-7"/>
          <w:sz w:val="29"/>
          <w:szCs w:val="29"/>
        </w:rPr>
        <w:t>执肆份，</w:t>
      </w:r>
      <w:r>
        <w:rPr>
          <w:rFonts w:hint="eastAsia" w:ascii="黑体" w:hAnsi="黑体" w:eastAsia="黑体" w:cs="黑体"/>
          <w:spacing w:val="-7"/>
          <w:sz w:val="29"/>
          <w:szCs w:val="29"/>
          <w:lang w:eastAsia="zh-CN"/>
        </w:rPr>
        <w:t>乙方</w:t>
      </w:r>
      <w:r>
        <w:rPr>
          <w:rFonts w:ascii="黑体" w:hAnsi="黑体" w:eastAsia="黑体" w:cs="黑体"/>
          <w:spacing w:val="-7"/>
          <w:sz w:val="29"/>
          <w:szCs w:val="29"/>
        </w:rPr>
        <w:t>各执贰份，具有</w:t>
      </w:r>
      <w:r>
        <w:rPr>
          <w:rFonts w:hint="eastAsia" w:ascii="黑体" w:hAnsi="黑体" w:eastAsia="黑体" w:cs="黑体"/>
          <w:spacing w:val="-7"/>
          <w:sz w:val="29"/>
          <w:szCs w:val="29"/>
          <w:lang w:eastAsia="zh-CN"/>
        </w:rPr>
        <w:t>同等法律效力</w:t>
      </w:r>
      <w:r>
        <w:rPr>
          <w:rFonts w:ascii="黑体" w:hAnsi="黑体" w:eastAsia="黑体" w:cs="黑体"/>
          <w:spacing w:val="-10"/>
          <w:sz w:val="29"/>
          <w:szCs w:val="29"/>
        </w:rPr>
        <w:t>。</w:t>
      </w:r>
    </w:p>
    <w:p w14:paraId="626A3556">
      <w:pPr>
        <w:keepNext w:val="0"/>
        <w:keepLines w:val="0"/>
        <w:pageBreakBefore w:val="0"/>
        <w:widowControl/>
        <w:kinsoku w:val="0"/>
        <w:wordWrap/>
        <w:overflowPunct/>
        <w:topLinePunct w:val="0"/>
        <w:autoSpaceDE w:val="0"/>
        <w:autoSpaceDN w:val="0"/>
        <w:bidi w:val="0"/>
        <w:adjustRightInd w:val="0"/>
        <w:snapToGrid w:val="0"/>
        <w:spacing w:before="2" w:line="360" w:lineRule="auto"/>
        <w:ind w:left="169"/>
        <w:textAlignment w:val="baseline"/>
        <w:rPr>
          <w:rFonts w:ascii="黑体" w:hAnsi="黑体" w:eastAsia="黑体" w:cs="黑体"/>
          <w:sz w:val="28"/>
          <w:szCs w:val="28"/>
        </w:rPr>
      </w:pPr>
      <w:r>
        <w:rPr>
          <w:rFonts w:hint="eastAsia" w:ascii="黑体" w:hAnsi="黑体" w:eastAsia="黑体" w:cs="黑体"/>
          <w:spacing w:val="-1"/>
          <w:sz w:val="28"/>
          <w:szCs w:val="28"/>
          <w:lang w:eastAsia="zh-CN"/>
        </w:rPr>
        <w:t>（</w:t>
      </w:r>
      <w:r>
        <w:rPr>
          <w:rFonts w:ascii="黑体" w:hAnsi="黑体" w:eastAsia="黑体" w:cs="黑体"/>
          <w:spacing w:val="-1"/>
          <w:sz w:val="28"/>
          <w:szCs w:val="28"/>
        </w:rPr>
        <w:t>以下无正文</w:t>
      </w:r>
      <w:r>
        <w:rPr>
          <w:rFonts w:hint="eastAsia" w:ascii="黑体" w:hAnsi="黑体" w:eastAsia="黑体" w:cs="黑体"/>
          <w:spacing w:val="-1"/>
          <w:sz w:val="28"/>
          <w:szCs w:val="28"/>
          <w:lang w:eastAsia="zh-CN"/>
        </w:rPr>
        <w:t>）</w:t>
      </w:r>
    </w:p>
    <w:p w14:paraId="1895B45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tbl>
      <w:tblPr>
        <w:tblStyle w:val="9"/>
        <w:tblW w:w="6779"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133"/>
        <w:gridCol w:w="2646"/>
      </w:tblGrid>
      <w:tr w14:paraId="1CE6922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095" w:hRule="atLeast"/>
        </w:trPr>
        <w:tc>
          <w:tcPr>
            <w:tcW w:w="4133" w:type="dxa"/>
            <w:vAlign w:val="top"/>
          </w:tcPr>
          <w:p w14:paraId="0CBC3A92">
            <w:pPr>
              <w:keepNext w:val="0"/>
              <w:keepLines w:val="0"/>
              <w:pageBreakBefore w:val="0"/>
              <w:widowControl/>
              <w:kinsoku w:val="0"/>
              <w:wordWrap/>
              <w:overflowPunct/>
              <w:topLinePunct w:val="0"/>
              <w:autoSpaceDE w:val="0"/>
              <w:autoSpaceDN w:val="0"/>
              <w:bidi w:val="0"/>
              <w:adjustRightInd w:val="0"/>
              <w:snapToGrid w:val="0"/>
              <w:spacing w:before="15" w:line="360" w:lineRule="auto"/>
              <w:textAlignment w:val="baseline"/>
              <w:rPr>
                <w:rFonts w:hint="eastAsia" w:ascii="黑体" w:hAnsi="黑体" w:eastAsia="黑体" w:cs="黑体"/>
                <w:sz w:val="28"/>
                <w:szCs w:val="28"/>
                <w:lang w:eastAsia="zh-CN"/>
              </w:rPr>
            </w:pPr>
            <w:r>
              <w:rPr>
                <w:rFonts w:hint="eastAsia" w:ascii="黑体" w:hAnsi="黑体" w:eastAsia="黑体" w:cs="黑体"/>
                <w:spacing w:val="-1"/>
                <w:sz w:val="28"/>
                <w:szCs w:val="28"/>
                <w:lang w:eastAsia="zh-CN"/>
              </w:rPr>
              <w:t>甲方</w:t>
            </w:r>
            <w:r>
              <w:rPr>
                <w:rFonts w:ascii="黑体" w:hAnsi="黑体" w:eastAsia="黑体" w:cs="黑体"/>
                <w:spacing w:val="-1"/>
                <w:sz w:val="28"/>
                <w:szCs w:val="28"/>
              </w:rPr>
              <w:t>：</w:t>
            </w:r>
            <w:r>
              <w:rPr>
                <w:rFonts w:hint="eastAsia" w:ascii="黑体" w:hAnsi="黑体" w:eastAsia="黑体" w:cs="黑体"/>
                <w:spacing w:val="-1"/>
                <w:sz w:val="28"/>
                <w:szCs w:val="28"/>
                <w:lang w:eastAsia="zh-CN"/>
              </w:rPr>
              <w:t>潼关县卫生健康局</w:t>
            </w:r>
          </w:p>
        </w:tc>
        <w:tc>
          <w:tcPr>
            <w:tcW w:w="2646" w:type="dxa"/>
            <w:vAlign w:val="top"/>
          </w:tcPr>
          <w:p w14:paraId="1653910F">
            <w:pPr>
              <w:keepNext w:val="0"/>
              <w:keepLines w:val="0"/>
              <w:pageBreakBefore w:val="0"/>
              <w:widowControl/>
              <w:kinsoku w:val="0"/>
              <w:wordWrap/>
              <w:overflowPunct/>
              <w:topLinePunct w:val="0"/>
              <w:autoSpaceDE w:val="0"/>
              <w:autoSpaceDN w:val="0"/>
              <w:bidi w:val="0"/>
              <w:adjustRightInd w:val="0"/>
              <w:snapToGrid w:val="0"/>
              <w:spacing w:before="1" w:line="360" w:lineRule="auto"/>
              <w:ind w:left="506"/>
              <w:textAlignment w:val="baseline"/>
              <w:rPr>
                <w:rFonts w:ascii="黑体" w:hAnsi="黑体" w:eastAsia="黑体" w:cs="黑体"/>
                <w:sz w:val="30"/>
                <w:szCs w:val="30"/>
              </w:rPr>
            </w:pPr>
            <w:r>
              <w:rPr>
                <w:rFonts w:hint="eastAsia" w:ascii="黑体" w:hAnsi="黑体" w:eastAsia="黑体" w:cs="黑体"/>
                <w:spacing w:val="-8"/>
                <w:sz w:val="30"/>
                <w:szCs w:val="30"/>
                <w:lang w:eastAsia="zh-CN"/>
              </w:rPr>
              <w:t>乙方</w:t>
            </w:r>
            <w:r>
              <w:rPr>
                <w:rFonts w:ascii="黑体" w:hAnsi="黑体" w:eastAsia="黑体" w:cs="黑体"/>
                <w:spacing w:val="-8"/>
                <w:sz w:val="30"/>
                <w:szCs w:val="30"/>
              </w:rPr>
              <w:t>：</w:t>
            </w:r>
          </w:p>
        </w:tc>
      </w:tr>
      <w:tr w14:paraId="2D5EA5C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666" w:hRule="atLeast"/>
        </w:trPr>
        <w:tc>
          <w:tcPr>
            <w:tcW w:w="4133" w:type="dxa"/>
            <w:vAlign w:val="top"/>
          </w:tcPr>
          <w:p w14:paraId="2B09882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7C16AAA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10B30958">
            <w:pPr>
              <w:keepNext w:val="0"/>
              <w:keepLines w:val="0"/>
              <w:pageBreakBefore w:val="0"/>
              <w:widowControl/>
              <w:kinsoku w:val="0"/>
              <w:wordWrap/>
              <w:overflowPunct/>
              <w:topLinePunct w:val="0"/>
              <w:autoSpaceDE w:val="0"/>
              <w:autoSpaceDN w:val="0"/>
              <w:bidi w:val="0"/>
              <w:adjustRightInd w:val="0"/>
              <w:snapToGrid w:val="0"/>
              <w:spacing w:before="97" w:line="360" w:lineRule="auto"/>
              <w:textAlignment w:val="baseline"/>
              <w:rPr>
                <w:rFonts w:ascii="黑体" w:hAnsi="黑体" w:eastAsia="黑体" w:cs="黑体"/>
                <w:sz w:val="30"/>
                <w:szCs w:val="30"/>
              </w:rPr>
            </w:pPr>
            <w:r>
              <w:rPr>
                <w:rFonts w:ascii="黑体" w:hAnsi="黑体" w:eastAsia="黑体" w:cs="黑体"/>
                <w:spacing w:val="-15"/>
                <w:sz w:val="30"/>
                <w:szCs w:val="30"/>
              </w:rPr>
              <w:t>法定代表人签字：</w:t>
            </w:r>
          </w:p>
          <w:p w14:paraId="30E29DA1">
            <w:pPr>
              <w:keepNext w:val="0"/>
              <w:keepLines w:val="0"/>
              <w:pageBreakBefore w:val="0"/>
              <w:widowControl/>
              <w:kinsoku w:val="0"/>
              <w:wordWrap/>
              <w:overflowPunct/>
              <w:topLinePunct w:val="0"/>
              <w:autoSpaceDE w:val="0"/>
              <w:autoSpaceDN w:val="0"/>
              <w:bidi w:val="0"/>
              <w:adjustRightInd w:val="0"/>
              <w:snapToGrid w:val="0"/>
              <w:spacing w:before="210" w:line="360" w:lineRule="auto"/>
              <w:ind w:left="169"/>
              <w:textAlignment w:val="baseline"/>
              <w:rPr>
                <w:rFonts w:ascii="黑体" w:hAnsi="黑体" w:eastAsia="黑体" w:cs="黑体"/>
                <w:sz w:val="30"/>
                <w:szCs w:val="30"/>
              </w:rPr>
            </w:pPr>
            <w:r>
              <w:rPr>
                <w:rFonts w:hint="eastAsia" w:ascii="黑体" w:hAnsi="黑体" w:eastAsia="黑体" w:cs="黑体"/>
                <w:spacing w:val="-16"/>
                <w:sz w:val="30"/>
                <w:szCs w:val="30"/>
                <w:lang w:eastAsia="zh-CN"/>
              </w:rPr>
              <w:t>（</w:t>
            </w:r>
            <w:r>
              <w:rPr>
                <w:rFonts w:ascii="黑体" w:hAnsi="黑体" w:eastAsia="黑体" w:cs="黑体"/>
                <w:spacing w:val="-16"/>
                <w:sz w:val="30"/>
                <w:szCs w:val="30"/>
              </w:rPr>
              <w:t>或委托代理人</w:t>
            </w:r>
            <w:r>
              <w:rPr>
                <w:rFonts w:hint="eastAsia" w:ascii="黑体" w:hAnsi="黑体" w:eastAsia="黑体" w:cs="黑体"/>
                <w:spacing w:val="-16"/>
                <w:sz w:val="30"/>
                <w:szCs w:val="30"/>
                <w:lang w:eastAsia="zh-CN"/>
              </w:rPr>
              <w:t>）</w:t>
            </w:r>
          </w:p>
        </w:tc>
        <w:tc>
          <w:tcPr>
            <w:tcW w:w="2646" w:type="dxa"/>
            <w:vAlign w:val="top"/>
          </w:tcPr>
          <w:p w14:paraId="643D14C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5EEC2C0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7CF870B3">
            <w:pPr>
              <w:keepNext w:val="0"/>
              <w:keepLines w:val="0"/>
              <w:pageBreakBefore w:val="0"/>
              <w:widowControl/>
              <w:kinsoku w:val="0"/>
              <w:wordWrap/>
              <w:overflowPunct/>
              <w:topLinePunct w:val="0"/>
              <w:autoSpaceDE w:val="0"/>
              <w:autoSpaceDN w:val="0"/>
              <w:bidi w:val="0"/>
              <w:adjustRightInd w:val="0"/>
              <w:snapToGrid w:val="0"/>
              <w:spacing w:before="97" w:line="360" w:lineRule="auto"/>
              <w:jc w:val="right"/>
              <w:textAlignment w:val="baseline"/>
              <w:rPr>
                <w:rFonts w:ascii="黑体" w:hAnsi="黑体" w:eastAsia="黑体" w:cs="黑体"/>
                <w:sz w:val="30"/>
                <w:szCs w:val="30"/>
              </w:rPr>
            </w:pPr>
            <w:r>
              <w:rPr>
                <w:rFonts w:ascii="黑体" w:hAnsi="黑体" w:eastAsia="黑体" w:cs="黑体"/>
                <w:spacing w:val="-33"/>
                <w:sz w:val="30"/>
                <w:szCs w:val="30"/>
              </w:rPr>
              <w:t>法定代表人签字：</w:t>
            </w:r>
          </w:p>
          <w:p w14:paraId="1FDC5D46">
            <w:pPr>
              <w:keepNext w:val="0"/>
              <w:keepLines w:val="0"/>
              <w:pageBreakBefore w:val="0"/>
              <w:widowControl/>
              <w:kinsoku w:val="0"/>
              <w:wordWrap/>
              <w:overflowPunct/>
              <w:topLinePunct w:val="0"/>
              <w:autoSpaceDE w:val="0"/>
              <w:autoSpaceDN w:val="0"/>
              <w:bidi w:val="0"/>
              <w:adjustRightInd w:val="0"/>
              <w:snapToGrid w:val="0"/>
              <w:spacing w:before="210" w:line="360" w:lineRule="auto"/>
              <w:jc w:val="right"/>
              <w:textAlignment w:val="baseline"/>
              <w:rPr>
                <w:rFonts w:ascii="黑体" w:hAnsi="黑体" w:eastAsia="黑体" w:cs="黑体"/>
                <w:sz w:val="30"/>
                <w:szCs w:val="30"/>
              </w:rPr>
            </w:pPr>
            <w:r>
              <w:rPr>
                <w:rFonts w:hint="eastAsia" w:ascii="黑体" w:hAnsi="黑体" w:eastAsia="黑体" w:cs="黑体"/>
                <w:spacing w:val="-18"/>
                <w:sz w:val="30"/>
                <w:szCs w:val="30"/>
                <w:lang w:eastAsia="zh-CN"/>
              </w:rPr>
              <w:t>（</w:t>
            </w:r>
            <w:r>
              <w:rPr>
                <w:rFonts w:ascii="黑体" w:hAnsi="黑体" w:eastAsia="黑体" w:cs="黑体"/>
                <w:spacing w:val="-18"/>
                <w:sz w:val="30"/>
                <w:szCs w:val="30"/>
              </w:rPr>
              <w:t>或委托代理人</w:t>
            </w:r>
            <w:r>
              <w:rPr>
                <w:rFonts w:hint="eastAsia" w:ascii="黑体" w:hAnsi="黑体" w:eastAsia="黑体" w:cs="黑体"/>
                <w:spacing w:val="-18"/>
                <w:sz w:val="30"/>
                <w:szCs w:val="30"/>
                <w:lang w:eastAsia="zh-CN"/>
              </w:rPr>
              <w:t>）</w:t>
            </w:r>
          </w:p>
        </w:tc>
      </w:tr>
    </w:tbl>
    <w:p w14:paraId="026EF04E">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5454C6BF">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23F9B4F2">
      <w:pPr>
        <w:keepNext w:val="0"/>
        <w:keepLines w:val="0"/>
        <w:pageBreakBefore w:val="0"/>
        <w:widowControl/>
        <w:kinsoku w:val="0"/>
        <w:wordWrap/>
        <w:overflowPunct/>
        <w:topLinePunct w:val="0"/>
        <w:autoSpaceDE w:val="0"/>
        <w:autoSpaceDN w:val="0"/>
        <w:bidi w:val="0"/>
        <w:adjustRightInd w:val="0"/>
        <w:snapToGrid w:val="0"/>
        <w:spacing w:before="98" w:line="360" w:lineRule="auto"/>
        <w:textAlignment w:val="baseline"/>
        <w:rPr>
          <w:rFonts w:ascii="黑体" w:hAnsi="黑体" w:eastAsia="黑体" w:cs="黑体"/>
          <w:sz w:val="28"/>
          <w:szCs w:val="28"/>
        </w:rPr>
      </w:pPr>
      <w:r>
        <w:rPr>
          <w:rFonts w:ascii="黑体" w:hAnsi="黑体" w:eastAsia="黑体" w:cs="黑体"/>
          <w:spacing w:val="-7"/>
          <w:sz w:val="30"/>
          <w:szCs w:val="30"/>
        </w:rPr>
        <w:t>签字日期：</w:t>
      </w:r>
      <w:r>
        <w:rPr>
          <w:rFonts w:ascii="黑体" w:hAnsi="黑体" w:eastAsia="黑体" w:cs="黑体"/>
          <w:spacing w:val="66"/>
          <w:sz w:val="30"/>
          <w:szCs w:val="30"/>
        </w:rPr>
        <w:t xml:space="preserve"> </w:t>
      </w:r>
      <w:r>
        <w:rPr>
          <w:rFonts w:ascii="黑体" w:hAnsi="黑体" w:eastAsia="黑体" w:cs="黑体"/>
          <w:spacing w:val="-7"/>
          <w:sz w:val="27"/>
          <w:szCs w:val="27"/>
        </w:rPr>
        <w:t>年</w:t>
      </w:r>
      <w:r>
        <w:rPr>
          <w:rFonts w:ascii="黑体" w:hAnsi="黑体" w:eastAsia="黑体" w:cs="黑体"/>
          <w:spacing w:val="60"/>
          <w:sz w:val="27"/>
          <w:szCs w:val="27"/>
        </w:rPr>
        <w:t xml:space="preserve">  </w:t>
      </w:r>
      <w:r>
        <w:rPr>
          <w:rFonts w:ascii="黑体" w:hAnsi="黑体" w:eastAsia="黑体" w:cs="黑体"/>
          <w:spacing w:val="-7"/>
          <w:sz w:val="30"/>
          <w:szCs w:val="30"/>
        </w:rPr>
        <w:t>月</w:t>
      </w:r>
      <w:r>
        <w:rPr>
          <w:rFonts w:ascii="黑体" w:hAnsi="黑体" w:eastAsia="黑体" w:cs="黑体"/>
          <w:spacing w:val="30"/>
          <w:sz w:val="30"/>
          <w:szCs w:val="30"/>
        </w:rPr>
        <w:t xml:space="preserve">  </w:t>
      </w:r>
      <w:r>
        <w:rPr>
          <w:rFonts w:ascii="黑体" w:hAnsi="黑体" w:eastAsia="黑体" w:cs="黑体"/>
          <w:spacing w:val="-7"/>
          <w:sz w:val="30"/>
          <w:szCs w:val="30"/>
        </w:rPr>
        <w:t>日</w:t>
      </w:r>
      <w:r>
        <w:rPr>
          <w:rFonts w:ascii="黑体" w:hAnsi="黑体" w:eastAsia="黑体" w:cs="黑体"/>
          <w:spacing w:val="6"/>
          <w:sz w:val="30"/>
          <w:szCs w:val="30"/>
        </w:rPr>
        <w:t xml:space="preserve">         </w:t>
      </w:r>
      <w:r>
        <w:rPr>
          <w:rFonts w:ascii="黑体" w:hAnsi="黑体" w:eastAsia="黑体" w:cs="黑体"/>
          <w:spacing w:val="-7"/>
          <w:sz w:val="28"/>
          <w:szCs w:val="28"/>
        </w:rPr>
        <w:t>签字日期：  年</w:t>
      </w:r>
      <w:r>
        <w:rPr>
          <w:rFonts w:ascii="黑体" w:hAnsi="黑体" w:eastAsia="黑体" w:cs="黑体"/>
          <w:spacing w:val="38"/>
          <w:sz w:val="28"/>
          <w:szCs w:val="28"/>
        </w:rPr>
        <w:t xml:space="preserve">  </w:t>
      </w:r>
      <w:r>
        <w:rPr>
          <w:rFonts w:ascii="黑体" w:hAnsi="黑体" w:eastAsia="黑体" w:cs="黑体"/>
          <w:spacing w:val="-7"/>
          <w:sz w:val="28"/>
          <w:szCs w:val="28"/>
        </w:rPr>
        <w:t>月</w:t>
      </w:r>
      <w:r>
        <w:rPr>
          <w:rFonts w:ascii="黑体" w:hAnsi="黑体" w:eastAsia="黑体" w:cs="黑体"/>
          <w:spacing w:val="49"/>
          <w:sz w:val="28"/>
          <w:szCs w:val="28"/>
        </w:rPr>
        <w:t xml:space="preserve">  </w:t>
      </w:r>
      <w:r>
        <w:rPr>
          <w:rFonts w:ascii="黑体" w:hAnsi="黑体" w:eastAsia="黑体" w:cs="黑体"/>
          <w:spacing w:val="-7"/>
          <w:sz w:val="28"/>
          <w:szCs w:val="28"/>
        </w:rPr>
        <w:t>日</w:t>
      </w:r>
    </w:p>
    <w:p w14:paraId="52A4622B">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7FF21C99">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6520E408">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4885CD81">
      <w:pPr>
        <w:keepNext w:val="0"/>
        <w:keepLines w:val="0"/>
        <w:pageBreakBefore w:val="0"/>
        <w:widowControl/>
        <w:kinsoku w:val="0"/>
        <w:wordWrap/>
        <w:overflowPunct/>
        <w:topLinePunct w:val="0"/>
        <w:autoSpaceDE w:val="0"/>
        <w:autoSpaceDN w:val="0"/>
        <w:bidi w:val="0"/>
        <w:adjustRightInd w:val="0"/>
        <w:snapToGrid w:val="0"/>
        <w:spacing w:before="111" w:line="360" w:lineRule="auto"/>
        <w:ind w:left="4"/>
        <w:textAlignment w:val="baseline"/>
        <w:rPr>
          <w:rFonts w:ascii="黑体" w:hAnsi="黑体" w:eastAsia="黑体" w:cs="黑体"/>
          <w:sz w:val="34"/>
          <w:szCs w:val="34"/>
        </w:rPr>
      </w:pPr>
      <w:r>
        <w:rPr>
          <w:rFonts w:ascii="黑体" w:hAnsi="黑体" w:eastAsia="黑体" w:cs="黑体"/>
          <w:b/>
          <w:bCs/>
          <w:spacing w:val="-22"/>
          <w:sz w:val="34"/>
          <w:szCs w:val="34"/>
        </w:rPr>
        <w:t>注：本合同为参考合同</w:t>
      </w:r>
    </w:p>
    <w:sectPr>
      <w:footerReference r:id="rId6" w:type="default"/>
      <w:pgSz w:w="11900" w:h="16840"/>
      <w:pgMar w:top="1431" w:right="1435" w:bottom="1265" w:left="1400" w:header="0" w:footer="1103"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81AC9">
    <w:pPr>
      <w:spacing w:line="174" w:lineRule="auto"/>
      <w:ind w:left="2749"/>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B6526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0B65269">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rFonts w:ascii="Times New Roman" w:hAnsi="Times New Roman" w:eastAsia="Times New Roman" w:cs="Times New Roman"/>
        <w:sz w:val="15"/>
        <w:szCs w:val="15"/>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6761C">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D5DCF8">
                          <w:pPr>
                            <w:pStyle w:val="4"/>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ED5DCF8">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AB771B3"/>
    <w:rsid w:val="23615928"/>
    <w:rsid w:val="2F6E0BB2"/>
    <w:rsid w:val="2F9D1ECA"/>
    <w:rsid w:val="567105B4"/>
    <w:rsid w:val="5AFF5EC7"/>
    <w:rsid w:val="5FEE72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255456b3-002a-4b11-9ea0-764a5ed76872</errorID>
      <errorWord>下</errorWord>
      <group>L1_Word</group>
      <groupName>字词问题</groupName>
      <ability>L2_Typo</ability>
      <abilityName>字词错误</abilityName>
      <candidateList>
        <item>下简</item>
      </candidateList>
      <explain/>
      <paraID>50EB05F0</paraID>
      <start>15</start>
      <end>17</end>
      <status>modified</status>
      <modifiedWord>下简</modifiedWord>
      <trackRevisions>false</trackRevisions>
    </reviewItem>
    <reviewItem>
      <errorID>b1b92be1-f0a9-40b7-bfb9-e512e0886b48</errorID>
      <errorWord>)</errorWord>
      <group>L1_Format</group>
      <groupName>格式问题</groupName>
      <ability>L2_HalfPunc_CN</ability>
      <abilityName>全半角问题</abilityName>
      <candidateList>
        <item>）</item>
      </candidateList>
      <explain>文本全半角错误。</explain>
      <paraID>50EB05F0</paraID>
      <start>20</start>
      <end>21</end>
      <status>modified</status>
      <modifiedWord>）</modifiedWord>
      <trackRevisions>false</trackRevisions>
    </reviewItem>
    <reviewItem>
      <errorID>2e09e36e-f0a9-4513-8c20-851facda3a1c</errorID>
      <errorWord>(</errorWord>
      <group>L1_Format</group>
      <groupName>格式问题</groupName>
      <ability>L2_HalfPunc_CN</ability>
      <abilityName>全半角问题</abilityName>
      <candidateList>
        <item>（</item>
      </candidateList>
      <explain>文本全半角错误。</explain>
      <paraID> 2C3A03B</paraID>
      <start>18</start>
      <end>19</end>
      <status>modified</status>
      <modifiedWord>（</modifiedWord>
      <trackRevisions>false</trackRevisions>
    </reviewItem>
    <reviewItem>
      <errorID>37a62d5c-a349-4254-9824-e2118b47befd</errorID>
      <errorWord>)</errorWord>
      <group>L1_Format</group>
      <groupName>格式问题</groupName>
      <ability>L2_HalfPunc_CN</ability>
      <abilityName>全半角问题</abilityName>
      <candidateList>
        <item>）</item>
      </candidateList>
      <explain>文本全半角错误。</explain>
      <paraID> 2C3A03B</paraID>
      <start>24</start>
      <end>25</end>
      <status>modified</status>
      <modifiedWord>）</modifiedWord>
      <trackRevisions>false</trackRevisions>
    </reviewItem>
    <reviewItem>
      <errorID>65947776-55dd-4afd-af03-fa8429684cce</errorID>
      <errorWord>(</errorWord>
      <group>L1_Format</group>
      <groupName>格式问题</groupName>
      <ability>L2_HalfPunc_CN</ability>
      <abilityName>全半角问题</abilityName>
      <candidateList>
        <item>（</item>
      </candidateList>
      <explain>文本全半角错误。</explain>
      <paraID>4F39A044</paraID>
      <start>12</start>
      <end>13</end>
      <status>modified</status>
      <modifiedWord>（</modifiedWord>
      <trackRevisions>false</trackRevisions>
    </reviewItem>
    <reviewItem>
      <errorID>ca847280-7a11-490a-8006-6a66bba3c533</errorID>
      <errorWord>限以下内容</errorWord>
      <group>L1_Word</group>
      <groupName>字词问题</groupName>
      <ability>L2_Typo</ability>
      <abilityName>字词错误</abilityName>
      <candidateList>
        <item>限于以下内容</item>
      </candidateList>
      <explain/>
      <paraID>4F39A044</paraID>
      <start>18</start>
      <end>24</end>
      <status>modified</status>
      <modifiedWord>限于以下内容</modifiedWord>
      <trackRevisions>false</trackRevisions>
    </reviewItem>
    <reviewItem>
      <errorID>bc212b00-90eb-4ad6-a1bb-11e31d546e75</errorID>
      <errorWord>)</errorWord>
      <group>L1_Format</group>
      <groupName>格式问题</groupName>
      <ability>L2_HalfPunc_CN</ability>
      <abilityName>全半角问题</abilityName>
      <candidateList>
        <item>）</item>
      </candidateList>
      <explain>文本全半角错误。</explain>
      <paraID>4F39A044</paraID>
      <start>24</start>
      <end>25</end>
      <status>modified</status>
      <modifiedWord>）</modifiedWord>
      <trackRevisions>false</trackRevisions>
    </reviewItem>
    <reviewItem>
      <errorID>23a2d423-b2ef-4eb2-b69c-0f06f1d38ca6</errorID>
      <errorWord>(</errorWord>
      <group>L1_Format</group>
      <groupName>格式问题</groupName>
      <ability>L2_HalfPunc_CN</ability>
      <abilityName>全半角问题</abilityName>
      <candidateList>
        <item>（</item>
      </candidateList>
      <explain>文本全半角错误。</explain>
      <paraID>6FEE0C8E</paraID>
      <start>21</start>
      <end>22</end>
      <status>modified</status>
      <modifiedWord>（</modifiedWord>
      <trackRevisions>false</trackRevisions>
    </reviewItem>
    <reviewItem>
      <errorID>5db16e0a-f892-4074-84e8-ba568b2ac5e5</errorID>
      <errorWord>)</errorWord>
      <group>L1_Format</group>
      <groupName>格式问题</groupName>
      <ability>L2_HalfPunc_CN</ability>
      <abilityName>全半角问题</abilityName>
      <candidateList>
        <item>）</item>
      </candidateList>
      <explain>文本全半角错误。</explain>
      <paraID>6FEE0C8E</paraID>
      <start>24</start>
      <end>25</end>
      <status>modified</status>
      <modifiedWord>）</modifiedWord>
      <trackRevisions>false</trackRevisions>
    </reviewItem>
    <reviewItem>
      <errorID>1b307f51-b241-4317-9564-a563861f4095</errorID>
      <errorWord>(</errorWord>
      <group>L1_Format</group>
      <groupName>格式问题</groupName>
      <ability>L2_HalfPunc_CN</ability>
      <abilityName>全半角问题</abilityName>
      <candidateList>
        <item>（</item>
      </candidateList>
      <explain>文本全半角错误。</explain>
      <paraID>6FEE0C8E</paraID>
      <start>36</start>
      <end>37</end>
      <status>modified</status>
      <modifiedWord>（</modifiedWord>
      <trackRevisions>false</trackRevisions>
    </reviewItem>
    <reviewItem>
      <errorID>d1797de7-ab12-4dcc-8392-efcb2853378a</errorID>
      <errorWord>满足和</errorWord>
      <group>L1_Word</group>
      <groupName>字词问题</groupName>
      <ability>L2_Typo</ability>
      <abilityName>字词错误</abilityName>
      <candidateList>
        <item>满足</item>
      </candidateList>
      <explain/>
      <paraID>33918235</paraID>
      <start>11</start>
      <end>13</end>
      <status>modified</status>
      <modifiedWord>满足</modifiedWord>
      <trackRevisions>false</trackRevisions>
    </reviewItem>
    <reviewItem>
      <errorID>5efdc8a7-afb9-47a5-a95d-feb16e6545bc</errorID>
      <errorWord>同等法律效</errorWord>
      <group>L1_Word</group>
      <groupName>字词问题</groupName>
      <ability>L2_Typo</ability>
      <abilityName>字词错误</abilityName>
      <candidateList>
        <item>同等法律效力</item>
      </candidateList>
      <explain/>
      <paraID>27E0642B</paraID>
      <start>25</start>
      <end>31</end>
      <status>modified</status>
      <modifiedWord>同等法律效力</modifiedWord>
      <trackRevisions>false</trackRevisions>
    </reviewItem>
    <reviewItem>
      <errorID>4a74595d-9a31-462a-9f49-35c0fcea1f73</errorID>
      <errorWord>(</errorWord>
      <group>L1_Format</group>
      <groupName>格式问题</groupName>
      <ability>L2_HalfPunc_CN</ability>
      <abilityName>全半角问题</abilityName>
      <candidateList>
        <item>（</item>
      </candidateList>
      <explain>文本全半角错误。</explain>
      <paraID>626A3556</paraID>
      <start>0</start>
      <end>1</end>
      <status>modified</status>
      <modifiedWord>（</modifiedWord>
      <trackRevisions>false</trackRevisions>
    </reviewItem>
    <reviewItem>
      <errorID>5242d491-0ae4-4a52-be07-7c40a0de3eb1</errorID>
      <errorWord>)</errorWord>
      <group>L1_Format</group>
      <groupName>格式问题</groupName>
      <ability>L2_HalfPunc_CN</ability>
      <abilityName>全半角问题</abilityName>
      <candidateList>
        <item>）</item>
      </candidateList>
      <explain>文本全半角错误。</explain>
      <paraID>626A3556</paraID>
      <start>6</start>
      <end>7</end>
      <status>modified</status>
      <modifiedWord>）</modifiedWord>
      <trackRevisions>false</trackRevisions>
    </reviewItem>
    <reviewItem>
      <errorID>e08781b8-2984-483a-bd14-1f4129d5cf14</errorID>
      <errorWord>(</errorWord>
      <group>L1_Format</group>
      <groupName>格式问题</groupName>
      <ability>L2_HalfPunc_CN</ability>
      <abilityName>全半角问题</abilityName>
      <candidateList>
        <item>（</item>
      </candidateList>
      <explain>文本全半角错误。</explain>
      <paraID>30E29DA1</paraID>
      <start>0</start>
      <end>1</end>
      <status>modified</status>
      <modifiedWord>（</modifiedWord>
      <trackRevisions>false</trackRevisions>
    </reviewItem>
    <reviewItem>
      <errorID>c5594a12-5c32-465c-bc53-abe7ea8712db</errorID>
      <errorWord>)</errorWord>
      <group>L1_Format</group>
      <groupName>格式问题</groupName>
      <ability>L2_HalfPunc_CN</ability>
      <abilityName>全半角问题</abilityName>
      <candidateList>
        <item>）</item>
      </candidateList>
      <explain>文本全半角错误。</explain>
      <paraID>30E29DA1</paraID>
      <start>7</start>
      <end>8</end>
      <status>modified</status>
      <modifiedWord>）</modifiedWord>
      <trackRevisions>false</trackRevisions>
    </reviewItem>
    <reviewItem>
      <errorID>48e10b99-9c44-4ba9-9caa-970e53655822</errorID>
      <errorWord>(</errorWord>
      <group>L1_Format</group>
      <groupName>格式问题</groupName>
      <ability>L2_HalfPunc_CN</ability>
      <abilityName>全半角问题</abilityName>
      <candidateList>
        <item>（</item>
      </candidateList>
      <explain>文本全半角错误。</explain>
      <paraID>1FDC5D46</paraID>
      <start>0</start>
      <end>1</end>
      <status>modified</status>
      <modifiedWord>（</modifiedWord>
      <trackRevisions>false</trackRevisions>
    </reviewItem>
    <reviewItem>
      <errorID>3a91a496-5e02-43d2-ae6b-6390cb02e9f3</errorID>
      <errorWord>)</errorWord>
      <group>L1_Format</group>
      <groupName>格式问题</groupName>
      <ability>L2_HalfPunc_CN</ability>
      <abilityName>全半角问题</abilityName>
      <candidateList>
        <item>）</item>
      </candidateList>
      <explain>文本全半角错误。</explain>
      <paraID>1FDC5D46</paraID>
      <start>7</start>
      <end>8</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0ffe8c-c7d7-4e27-b6b5-b5ba7d88a3a0}">
  <ds:schemaRefs/>
</ds:datastoreItem>
</file>

<file path=docProps/app.xml><?xml version="1.0" encoding="utf-8"?>
<Properties xmlns="http://schemas.openxmlformats.org/officeDocument/2006/extended-properties" xmlns:vt="http://schemas.openxmlformats.org/officeDocument/2006/docPropsVTypes">
  <Pages>7</Pages>
  <Words>2075</Words>
  <Characters>2120</Characters>
  <TotalTime>21</TotalTime>
  <ScaleCrop>false</ScaleCrop>
  <LinksUpToDate>false</LinksUpToDate>
  <CharactersWithSpaces>2257</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2026-07-15T14:28:00Z</dcterms:created>
  <dc:creator>Administrator</dc:creator>
  <cp:lastModifiedBy>许小发ʚɞ</cp:lastModifiedBy>
  <dcterms:modified xsi:type="dcterms:W3CDTF">2026-07-15T07:53:33Z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2026-07-15T14:28:08Z</vt:filetime>
  </property>
  <property fmtid="{D5CDD505-2E9C-101B-9397-08002B2CF9AE}" pid="4" name="UsrData">
    <vt:lpwstr>6a5728758d961c001fbfb52ewl</vt:lpwstr>
  </property>
  <property fmtid="{D5CDD505-2E9C-101B-9397-08002B2CF9AE}" pid="5" name="KSOTemplateDocerSaveRecord">
    <vt:lpwstr>eyJoZGlkIjoiZTEyODU2MDAyZTA2YjljNzMxYWZmOWIwOGM2NzQyY2EiLCJ1c2VySWQiOiIyNjI0MzcxNDQifQ==</vt:lpwstr>
  </property>
  <property fmtid="{D5CDD505-2E9C-101B-9397-08002B2CF9AE}" pid="6" name="KSOProductBuildVer">
    <vt:lpwstr>2052-12.1.0.26895</vt:lpwstr>
  </property>
  <property fmtid="{D5CDD505-2E9C-101B-9397-08002B2CF9AE}" pid="7" name="ICV">
    <vt:lpwstr>07337597AA51411383434E6912CA8A42_12</vt:lpwstr>
  </property>
</Properties>
</file>