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版本号：ZRZB-2026-072320260724001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2026年度医疗试剂、耗材、中药饮片采购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ZRZB-2026-0723</w:t>
      </w:r>
      <w:r>
        <w:br/>
      </w:r>
      <w:r>
        <w:br/>
      </w:r>
      <w:r>
        <w:br/>
      </w:r>
    </w:p>
    <w:p>
      <w:pPr>
        <w:pStyle w:val="null3"/>
        <w:jc w:val="center"/>
        <w:outlineLvl w:val="2"/>
      </w:pPr>
      <w:r>
        <w:rPr>
          <w:rFonts w:ascii="仿宋_GB2312" w:hAnsi="仿宋_GB2312" w:cs="仿宋_GB2312" w:eastAsia="仿宋_GB2312"/>
          <w:sz w:val="28"/>
          <w:b/>
        </w:rPr>
        <w:t>西安雁塔区长延堡社区卫生服务中心</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西安雁塔区长延堡社区卫生服务中心</w:t>
      </w:r>
      <w:r>
        <w:rPr>
          <w:rFonts w:ascii="仿宋_GB2312" w:hAnsi="仿宋_GB2312" w:cs="仿宋_GB2312" w:eastAsia="仿宋_GB2312"/>
        </w:rPr>
        <w:t>委托，拟对</w:t>
      </w:r>
      <w:r>
        <w:rPr>
          <w:rFonts w:ascii="仿宋_GB2312" w:hAnsi="仿宋_GB2312" w:cs="仿宋_GB2312" w:eastAsia="仿宋_GB2312"/>
        </w:rPr>
        <w:t>2026年度医疗试剂、耗材、中药饮片采购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ZRZB-2026-0723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2026年度医疗试剂、耗材、中药饮片采购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2026年度医疗试剂、耗材、中药饮片采购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1、营业执照：营业执照副本/事业单位法人证书副本/非企业专业服务机构执业许可证副本/民办非企业单位登记证书、税务登记证副本、统一社会信用代码证副本。</w:t>
      </w:r>
    </w:p>
    <w:p>
      <w:pPr>
        <w:pStyle w:val="null3"/>
      </w:pPr>
      <w:r>
        <w:rPr>
          <w:rFonts w:ascii="仿宋_GB2312" w:hAnsi="仿宋_GB2312" w:cs="仿宋_GB2312" w:eastAsia="仿宋_GB2312"/>
        </w:rPr>
        <w:t>2、法定代表人授权：法定代表人参加投标的，须提供本人身份证复印件（附到资格证明文件中）并出示身份证原件；法定代表人授权他人参加投标的，须提供法定代表人委托授权书并出示被授权代表的身份证原件。凡是需要法定代表人签字或盖章之处，非法人单位的负责人均参照执行。</w:t>
      </w:r>
    </w:p>
    <w:p>
      <w:pPr>
        <w:pStyle w:val="null3"/>
      </w:pPr>
      <w:r>
        <w:rPr>
          <w:rFonts w:ascii="仿宋_GB2312" w:hAnsi="仿宋_GB2312" w:cs="仿宋_GB2312" w:eastAsia="仿宋_GB2312"/>
        </w:rPr>
        <w:t>3、财务状况：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4、履行合同所必需的设备和专业技术能力：具有履行合同所必需的设备和专业技术能力的书面声明</w:t>
      </w:r>
    </w:p>
    <w:p>
      <w:pPr>
        <w:pStyle w:val="null3"/>
      </w:pPr>
      <w:r>
        <w:rPr>
          <w:rFonts w:ascii="仿宋_GB2312" w:hAnsi="仿宋_GB2312" w:cs="仿宋_GB2312" w:eastAsia="仿宋_GB2312"/>
        </w:rPr>
        <w:t>5、依法缴纳税收证明：具有依法缴纳税收的良好记录。 供应商需提供响应文件递交截止时间前一年内任意一个月的税收缴费凭据；依法免税的应提供相关文件证明。</w:t>
      </w:r>
    </w:p>
    <w:p>
      <w:pPr>
        <w:pStyle w:val="null3"/>
      </w:pPr>
      <w:r>
        <w:rPr>
          <w:rFonts w:ascii="仿宋_GB2312" w:hAnsi="仿宋_GB2312" w:cs="仿宋_GB2312" w:eastAsia="仿宋_GB2312"/>
        </w:rPr>
        <w:t>6、依法缴纳社会保障资金证明：具有依法缴纳社会保障资金的良好记录。供应商需提供响应文件递交截止时间前一年内任意一个月的社保缴费凭据或社保机构开具的社会保险参保缴费情况证明。</w:t>
      </w:r>
    </w:p>
    <w:p>
      <w:pPr>
        <w:pStyle w:val="null3"/>
      </w:pPr>
      <w:r>
        <w:rPr>
          <w:rFonts w:ascii="仿宋_GB2312" w:hAnsi="仿宋_GB2312" w:cs="仿宋_GB2312" w:eastAsia="仿宋_GB2312"/>
        </w:rPr>
        <w:t>7、无违法违纪声明：供应商应出具参加本次政府采购活动前3年内在经营活动中没有重大违法违纪，以及未被列入失信被执行人、重大税收违法案件当事人名单、政府采购严重违法失信行为记录名单的书面声明；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资质证书：供应商为代理商的应提供《医疗器械经营许可证》和《医疗器械经营备案凭证》及所投产品医疗器械注册证；供应商为制造厂商的应提供《医疗器械生产许可证》或《医疗器械生产备案凭证》（进口产品除外）和《医疗器械经营许可证》及所投产品《医疗器械注册证》；所投产品为消毒产品的需提供消毒产品生产企业卫生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1、营业执照：营业执照副本/事业单位法人证书副本/非企业专业服务机构执业许可证副本/民办非企业单位登记证书、税务登记证副本、统一社会信用代码证副本。</w:t>
      </w:r>
    </w:p>
    <w:p>
      <w:pPr>
        <w:pStyle w:val="null3"/>
      </w:pPr>
      <w:r>
        <w:rPr>
          <w:rFonts w:ascii="仿宋_GB2312" w:hAnsi="仿宋_GB2312" w:cs="仿宋_GB2312" w:eastAsia="仿宋_GB2312"/>
        </w:rPr>
        <w:t>2、法定代表人授权：法定代表人参加投标的，须提供本人身份证复印件（附到资格证明文件中）并出示身份证原件；法定代表人授权他人参加投标的，须提供法定代表人委托授权书并出示被授权代表的身份证原件。凡是需要法定代表人签字或盖章之处，非法人单位的负责人均参照执行。</w:t>
      </w:r>
    </w:p>
    <w:p>
      <w:pPr>
        <w:pStyle w:val="null3"/>
      </w:pPr>
      <w:r>
        <w:rPr>
          <w:rFonts w:ascii="仿宋_GB2312" w:hAnsi="仿宋_GB2312" w:cs="仿宋_GB2312" w:eastAsia="仿宋_GB2312"/>
        </w:rPr>
        <w:t>3、财务状况：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4、履行合同所必需的设备和专业技术能力：具有履行合同所必需的设备和专业技术能力的书面声明</w:t>
      </w:r>
    </w:p>
    <w:p>
      <w:pPr>
        <w:pStyle w:val="null3"/>
      </w:pPr>
      <w:r>
        <w:rPr>
          <w:rFonts w:ascii="仿宋_GB2312" w:hAnsi="仿宋_GB2312" w:cs="仿宋_GB2312" w:eastAsia="仿宋_GB2312"/>
        </w:rPr>
        <w:t>5、依法缴纳税收证明：具有依法缴纳税收的良好记录。 供应商需提供响应文件递交截止时间前一年内任意一个月的税收缴费凭据；依法免税的应提供相关文件证明。</w:t>
      </w:r>
    </w:p>
    <w:p>
      <w:pPr>
        <w:pStyle w:val="null3"/>
      </w:pPr>
      <w:r>
        <w:rPr>
          <w:rFonts w:ascii="仿宋_GB2312" w:hAnsi="仿宋_GB2312" w:cs="仿宋_GB2312" w:eastAsia="仿宋_GB2312"/>
        </w:rPr>
        <w:t>6、依法缴纳社会保障资金证明：具有依法缴纳社会保障资金的良好记录。供应商需提供响应文件递交截止时间前一年内任意一个月的社保缴费凭据或社保机构开具的社会保险参保缴费情况证明。</w:t>
      </w:r>
    </w:p>
    <w:p>
      <w:pPr>
        <w:pStyle w:val="null3"/>
      </w:pPr>
      <w:r>
        <w:rPr>
          <w:rFonts w:ascii="仿宋_GB2312" w:hAnsi="仿宋_GB2312" w:cs="仿宋_GB2312" w:eastAsia="仿宋_GB2312"/>
        </w:rPr>
        <w:t>7、无违法违纪声明：供应商应出具参加本次政府采购活动前3年内在经营活动中没有重大违法违纪，以及未被列入失信被执行人、重大税收违法案件当事人名单、政府采购严重违法失信行为记录名单的书面声明；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资质证明：供应商为代理商的应提供《药品经营许可证》（范围含中药饮片），销售记录及质量保证资料等；供应商为制造厂商的应提供《药品生产许可证》（范围含中药饮片），完整的质量保证体系；特许饮片需额外资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1、营业执照：营业执照副本/事业单位法人证书副本/非企业专业服务机构执业许可证副本/民办非企业单位登记证书、税务登记证副本、统一社会信用代码证副本。</w:t>
      </w:r>
    </w:p>
    <w:p>
      <w:pPr>
        <w:pStyle w:val="null3"/>
      </w:pPr>
      <w:r>
        <w:rPr>
          <w:rFonts w:ascii="仿宋_GB2312" w:hAnsi="仿宋_GB2312" w:cs="仿宋_GB2312" w:eastAsia="仿宋_GB2312"/>
        </w:rPr>
        <w:t>2、法定代表人授权：法定代表人参加投标的，须提供本人身份证复印件（附到资格证明文件中）并出示身份证原件；法定代表人授权他人参加投标的，须提供法定代表人委托授权书并出示被授权代表的身份证原件。凡是需要法定代表人签字或盖章之处，非法人单位的负责人均参照执行。</w:t>
      </w:r>
    </w:p>
    <w:p>
      <w:pPr>
        <w:pStyle w:val="null3"/>
      </w:pPr>
      <w:r>
        <w:rPr>
          <w:rFonts w:ascii="仿宋_GB2312" w:hAnsi="仿宋_GB2312" w:cs="仿宋_GB2312" w:eastAsia="仿宋_GB2312"/>
        </w:rPr>
        <w:t>3、财务状况：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4、履行合同所必需的设备和专业技术能力：具有履行合同所必需的设备和专业技术能力的书面声明</w:t>
      </w:r>
    </w:p>
    <w:p>
      <w:pPr>
        <w:pStyle w:val="null3"/>
      </w:pPr>
      <w:r>
        <w:rPr>
          <w:rFonts w:ascii="仿宋_GB2312" w:hAnsi="仿宋_GB2312" w:cs="仿宋_GB2312" w:eastAsia="仿宋_GB2312"/>
        </w:rPr>
        <w:t>5、依法缴纳税收证明：具有依法缴纳税收的良好记录。 供应商需提供响应文件递交截止时间前一年内任意一个月的税收缴费凭据；依法免税的应提供相关文件证明。</w:t>
      </w:r>
    </w:p>
    <w:p>
      <w:pPr>
        <w:pStyle w:val="null3"/>
      </w:pPr>
      <w:r>
        <w:rPr>
          <w:rFonts w:ascii="仿宋_GB2312" w:hAnsi="仿宋_GB2312" w:cs="仿宋_GB2312" w:eastAsia="仿宋_GB2312"/>
        </w:rPr>
        <w:t>6、依法缴纳社会保障资金证明：具有依法缴纳社会保障资金的良好记录。供应商需提供响应文件递交截止时间前一年内任意一个月的社保缴费凭据或社保机构开具的社会保险参保缴费情况证明。</w:t>
      </w:r>
    </w:p>
    <w:p>
      <w:pPr>
        <w:pStyle w:val="null3"/>
      </w:pPr>
      <w:r>
        <w:rPr>
          <w:rFonts w:ascii="仿宋_GB2312" w:hAnsi="仿宋_GB2312" w:cs="仿宋_GB2312" w:eastAsia="仿宋_GB2312"/>
        </w:rPr>
        <w:t>7、无违法违纪声明：供应商应出具参加本次政府采购活动前3年内在经营活动中没有重大违法违纪，以及未被列入失信被执行人、重大税收违法案件当事人名单、政府采购严重违法失信行为记录名单的书面声明；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资质证书：供应商为代理商的应提供《医疗器械经营许可证》和《医疗器械经营备案凭证》及所投产品医疗器械注册证；供应商为制造厂商的应提供《医疗器械生产许可证》或《医疗器械生产备案凭证》（进口产品除外）和《医疗器械经营许可证》及所投产品《医疗器械注册证》；所投产品为消毒产品的需提供消毒产品生产企业卫生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西安雁塔区长延堡社区卫生服务中心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西安市雁塔区长安南路483号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029-85252166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西安市雁塔区太和时代广场A座2001室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张晗阳、潘丹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13474106453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参照《国家计委关于印发&lt;招标代理服务收费管理暂行办法&gt;的通知》（计价格[2002]1980号）和《国家发展改革委关于降低部分建设项目收费标准规范收费行为等有关问题的通知》（发改价格[2011]534号）的有关规定按标准收取，以单标段实际中标金额为基数计算招标代理服务费。 招标代理服务费由中标单位在领取通知书时向招标代理机构一次性交付。 中标单位在领取中标通知书前，须向招标代理机构一次性交付代理服务费。 招标代理服务费账号： 账号名称：中泓泽润工程管理咨询有限公司 开户银行：交通银行股份有限公司西安航天城神州四路支行 账 号：611301038018000928764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西安雁塔区长延堡社区卫生服务中心</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西安雁塔区长延堡社区卫生服务中心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西安雁塔区长延堡社区卫生服务中心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联系人：潘丹、张晗阳</w:t>
      </w:r>
    </w:p>
    <w:p>
      <w:pPr>
        <w:pStyle w:val="null3"/>
      </w:pPr>
      <w:r>
        <w:rPr>
          <w:rFonts w:ascii="仿宋_GB2312" w:hAnsi="仿宋_GB2312" w:cs="仿宋_GB2312" w:eastAsia="仿宋_GB2312"/>
        </w:rPr>
        <w:t>联系电话：13474106453</w:t>
      </w:r>
    </w:p>
    <w:p>
      <w:pPr>
        <w:pStyle w:val="null3"/>
      </w:pPr>
      <w:r>
        <w:rPr>
          <w:rFonts w:ascii="仿宋_GB2312" w:hAnsi="仿宋_GB2312" w:cs="仿宋_GB2312" w:eastAsia="仿宋_GB2312"/>
        </w:rPr>
        <w:t>地址：西安市莲湖区太和时代⼴场A座2001室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长延堡社区卫生服务中心2026年试剂、耗材、中药饮片采购项目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中药饮片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after="285"/>
              <w:jc w:val="both"/>
              <w:outlineLvl w:val="3"/>
            </w:pPr>
            <w:r>
              <w:rPr>
                <w:rFonts w:ascii="仿宋_GB2312" w:hAnsi="仿宋_GB2312" w:cs="仿宋_GB2312" w:eastAsia="仿宋_GB2312"/>
                <w:sz w:val="28"/>
                <w:b/>
              </w:rPr>
              <w:t>耗材采购需求列表</w:t>
            </w:r>
          </w:p>
          <w:tbl>
            <w:tblPr>
              <w:tblInd w:type="dxa" w:w="90"/>
              <w:tblBorders>
                <w:top w:val="none" w:color="000000" w:sz="4"/>
                <w:left w:val="none" w:color="000000" w:sz="4"/>
                <w:bottom w:val="none" w:color="000000" w:sz="4"/>
                <w:right w:val="none" w:color="000000" w:sz="4"/>
                <w:insideH w:val="none"/>
                <w:insideV w:val="none"/>
              </w:tblBorders>
            </w:tblPr>
            <w:tblGrid>
              <w:gridCol w:w="255"/>
              <w:gridCol w:w="948"/>
              <w:gridCol w:w="392"/>
              <w:gridCol w:w="952"/>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盆底功能训练探头</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50mm*20m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除颤仪打印纸</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轴转式</w:t>
                  </w:r>
                  <w:r>
                    <w:rPr>
                      <w:rFonts w:ascii="仿宋_GB2312" w:hAnsi="仿宋_GB2312" w:cs="仿宋_GB2312" w:eastAsia="仿宋_GB2312"/>
                      <w:sz w:val="22"/>
                      <w:color w:val="000000"/>
                    </w:rPr>
                    <w:t>中号</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一次性使用无菌阴道扩张器</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头</w:t>
                  </w:r>
                  <w:r>
                    <w:rPr>
                      <w:rFonts w:ascii="仿宋_GB2312" w:hAnsi="仿宋_GB2312" w:cs="仿宋_GB2312" w:eastAsia="仿宋_GB2312"/>
                      <w:sz w:val="22"/>
                      <w:color w:val="000000"/>
                    </w:rPr>
                    <w:t>+座</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一次性使用妇科冲洗治疗头</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管型</w:t>
                  </w:r>
                  <w:r>
                    <w:rPr>
                      <w:rFonts w:ascii="仿宋_GB2312" w:hAnsi="仿宋_GB2312" w:cs="仿宋_GB2312" w:eastAsia="仿宋_GB2312"/>
                      <w:sz w:val="22"/>
                      <w:color w:val="000000"/>
                    </w:rPr>
                    <w:t>12*150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一次性使用拭子</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500ml,100ml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75%医用酒精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PE透气1.25cm*900cm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压敏胶袋（简装）</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70mm*35mm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医用输液贴</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28F</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一次性使用胃管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液体包装塑料复合膜</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20cm,10cm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医用棉签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PE</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医用检查手套（</w:t>
                  </w:r>
                  <w:r>
                    <w:rPr>
                      <w:rFonts w:ascii="仿宋_GB2312" w:hAnsi="仿宋_GB2312" w:cs="仿宋_GB2312" w:eastAsia="仿宋_GB2312"/>
                      <w:sz w:val="22"/>
                      <w:color w:val="000000"/>
                    </w:rPr>
                    <w:t>PE）</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40cm*40cm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一次性洞巾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18cm*26cm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一次性医用消毒巾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理疗用体表电极</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150mm*4500mm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石膏衬垫</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75%酒精消毒液</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碘伏消毒液</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8cm*5cm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纱布绷带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气管插管带囊</w:t>
                  </w:r>
                  <w:r>
                    <w:rPr>
                      <w:rFonts w:ascii="仿宋_GB2312" w:hAnsi="仿宋_GB2312" w:cs="仿宋_GB2312" w:eastAsia="仿宋_GB2312"/>
                      <w:sz w:val="22"/>
                      <w:color w:val="000000"/>
                    </w:rPr>
                    <w:t>7mm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一次性使用气管插管包</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40cm*50cm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一次性中药过滤袋</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12.5直尖</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手术剪</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小号、中号、大号</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一次性使用医用橡胶检查手套</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80cm*80cm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一次性医用包布</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利器盒</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成人、儿童</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一次性使用简易呼吸器</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16fr</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一次性使用导尿包</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0.6*22twlb</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一次性使用避光输液器</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95%酒精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85*145cm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双层口腔洞巾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70*710cm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单层铺巾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60*60cm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双层大包布</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20*6cm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灯柄套</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100*6cm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医用超声耦合剂</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压力蒸汽灭菌化学指示卡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120mm*14mm（儿童），成人</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压舌板</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滑石粉</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19mm*50mm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压力蒸汽灭菌化学指示胶粘带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12cm（1支/袋）</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直肠给药管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眼部刮痧板</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600粒</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穴位压力刺激贴</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10g*50包</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脱脂棉</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6.5，7，7.5，8 弯曲手指</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一次性使用灭菌橡胶外科手套</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120套/件</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一次性使用无菌换药包</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8*10*8*200块/包（无菌）</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医用脱脂纱布</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熟石膏型</w:t>
                  </w:r>
                  <w:r>
                    <w:rPr>
                      <w:rFonts w:ascii="仿宋_GB2312" w:hAnsi="仿宋_GB2312" w:cs="仿宋_GB2312" w:eastAsia="仿宋_GB2312"/>
                      <w:sz w:val="22"/>
                      <w:color w:val="000000"/>
                    </w:rPr>
                    <w:t>15*460cm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石膏绷带（粘胶型）</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1.25*910cm-24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压敏胶带（无纺布型）</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90*220*5条/包，120*225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一次性使用床罩</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IC卡</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中频理疗机使用卡片</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32罐</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拔火罐（玻璃）</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眼罩</w:t>
                  </w:r>
                  <w:r>
                    <w:rPr>
                      <w:rFonts w:ascii="仿宋_GB2312" w:hAnsi="仿宋_GB2312" w:cs="仿宋_GB2312" w:eastAsia="仿宋_GB2312"/>
                      <w:sz w:val="22"/>
                      <w:color w:val="000000"/>
                    </w:rPr>
                    <w:t>+连接管</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眼用雾华眼罩</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蓖麻油</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66*44*86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铜制</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刮痧板</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泥灸膏</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液体石蜡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中号</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脱脂棉球</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消毒配比桶</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臂式电子血压计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能量草本泥膏</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弹力</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一次性医用帽</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120*120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一次性隔离衣</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女拭子</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一次性使用无菌拭子</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40cm*40cm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一次性枕巾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水溶性润滑液</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双腔</w:t>
                  </w:r>
                  <w:r>
                    <w:rPr>
                      <w:rFonts w:ascii="仿宋_GB2312" w:hAnsi="仿宋_GB2312" w:cs="仿宋_GB2312" w:eastAsia="仿宋_GB2312"/>
                      <w:sz w:val="22"/>
                      <w:color w:val="000000"/>
                    </w:rPr>
                    <w:t>16#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一次性使用硅胶导尿管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双光源</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瞳孔笔（充电款）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40*60cm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推拿巾</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10L等</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氧气瓶</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充电款</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手电筒</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引流袋</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50*20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热敏打印纸</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11.5寸</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不锈钢治疗盘</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30*21.5*8.5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输液收纳筐</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外科皮肤手消毒凝胶</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抗菌洗手液</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 8目</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筛网（</w:t>
                  </w:r>
                  <w:r>
                    <w:rPr>
                      <w:rFonts w:ascii="仿宋_GB2312" w:hAnsi="仿宋_GB2312" w:cs="仿宋_GB2312" w:eastAsia="仿宋_GB2312"/>
                      <w:sz w:val="22"/>
                      <w:color w:val="000000"/>
                    </w:rPr>
                    <w:t>304不锈钢）</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单听</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听诊器</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两区小号</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体温计盒</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  1.3m</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一次性使用困扎止血带</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外</w:t>
                  </w:r>
                  <w:r>
                    <w:rPr>
                      <w:rFonts w:ascii="仿宋_GB2312" w:hAnsi="仿宋_GB2312" w:cs="仿宋_GB2312" w:eastAsia="仿宋_GB2312"/>
                      <w:sz w:val="22"/>
                      <w:color w:val="000000"/>
                    </w:rPr>
                    <w:t>8*12内4*8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乳腺透气胶贴</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便携式吸痰器</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r>
                    <w:rPr>
                      <w:rFonts w:ascii="仿宋_GB2312" w:hAnsi="仿宋_GB2312" w:cs="仿宋_GB2312" w:eastAsia="仿宋_GB2312"/>
                      <w:sz w:val="22"/>
                      <w:color w:val="000000"/>
                    </w:rPr>
                    <w:t>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压缩空气式雾化器</w:t>
                  </w:r>
                </w:p>
              </w:tc>
            </w:tr>
          </w:tbl>
          <w:p>
            <w:pPr>
              <w:pStyle w:val="null3"/>
            </w:pPr>
            <w:r>
              <w:rPr>
                <w:rFonts w:ascii="仿宋_GB2312" w:hAnsi="仿宋_GB2312" w:cs="仿宋_GB2312" w:eastAsia="仿宋_GB2312"/>
              </w:rPr>
              <w:t>★</w:t>
            </w:r>
            <w:r>
              <w:rPr>
                <w:rFonts w:ascii="仿宋_GB2312" w:hAnsi="仿宋_GB2312" w:cs="仿宋_GB2312" w:eastAsia="仿宋_GB2312"/>
                <w:sz w:val="25"/>
                <w:b/>
              </w:rPr>
              <w:t>盆底功能训练探头、理疗用体表电极需适配本单位现使用设备（型号</w:t>
            </w:r>
            <w:r>
              <w:rPr>
                <w:rFonts w:ascii="仿宋_GB2312" w:hAnsi="仿宋_GB2312" w:cs="仿宋_GB2312" w:eastAsia="仿宋_GB2312"/>
                <w:sz w:val="25"/>
                <w:b/>
              </w:rPr>
              <w:t>AN-3000C（通泽（湖南）医疗科技有限公司）设备生物刺激反馈仪）使用；一次性使用妇科冲洗治疗头+座需适配本单位现使用设备（（北京冠邦科技集团股份有限公司）臭氧冲洗治疗仪）使用；中频理疗机使用卡片（IC卡）需适配本单位现使用设备（（河南乐呈医疗科技有限公司）设备中频治疗仪）使用</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标的名称：中药饮片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after="285"/>
              <w:jc w:val="both"/>
              <w:outlineLvl w:val="3"/>
            </w:pPr>
            <w:r>
              <w:rPr>
                <w:rFonts w:ascii="仿宋_GB2312" w:hAnsi="仿宋_GB2312" w:cs="仿宋_GB2312" w:eastAsia="仿宋_GB2312"/>
                <w:sz w:val="28"/>
                <w:b/>
              </w:rPr>
              <w:t>中药饮片采购需求列表</w:t>
            </w:r>
          </w:p>
          <w:tbl>
            <w:tblPr>
              <w:tblInd w:type="dxa" w:w="90"/>
              <w:tblBorders>
                <w:top w:val="none" w:color="000000" w:sz="4"/>
                <w:left w:val="none" w:color="000000" w:sz="4"/>
                <w:bottom w:val="none" w:color="000000" w:sz="4"/>
                <w:right w:val="none" w:color="000000" w:sz="4"/>
                <w:insideH w:val="none"/>
                <w:insideV w:val="none"/>
              </w:tblBorders>
            </w:tblPr>
            <w:tblGrid>
              <w:gridCol w:w="118"/>
              <w:gridCol w:w="149"/>
              <w:gridCol w:w="112"/>
              <w:gridCol w:w="115"/>
              <w:gridCol w:w="377"/>
              <w:gridCol w:w="1671"/>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药品</w:t>
                  </w:r>
                </w:p>
                <w:p>
                  <w:pPr>
                    <w:pStyle w:val="null3"/>
                    <w:jc w:val="center"/>
                  </w:pPr>
                  <w:r>
                    <w:rPr>
                      <w:rFonts w:ascii="仿宋_GB2312" w:hAnsi="仿宋_GB2312" w:cs="仿宋_GB2312" w:eastAsia="仿宋_GB2312"/>
                      <w:sz w:val="21"/>
                    </w:rPr>
                    <w:t>名称</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等级</w:t>
                  </w:r>
                </w:p>
              </w:tc>
              <w:tc>
                <w:tcPr>
                  <w:tcW w:type="dxa" w:w="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标准要求</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等级要求</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艾叶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选货饮片，叶片呈灰绿色，色泽均匀，无粗梗、杂质，无霉烂黑叶，揉碎后香气浓郁，符合药典炮制标准。</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盐巴戟天</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产地捶扁，无杂，无须根，段整齐，宽度在</w:t>
                  </w:r>
                  <w:r>
                    <w:rPr>
                      <w:rFonts w:ascii="仿宋_GB2312" w:hAnsi="仿宋_GB2312" w:cs="仿宋_GB2312" w:eastAsia="仿宋_GB2312"/>
                      <w:sz w:val="21"/>
                    </w:rPr>
                    <w:t>0.8-1.2cm</w:t>
                  </w:r>
                  <w:r>
                    <w:rPr>
                      <w:rFonts w:ascii="仿宋_GB2312" w:hAnsi="仿宋_GB2312" w:cs="仿宋_GB2312" w:eastAsia="仿宋_GB2312"/>
                      <w:sz w:val="21"/>
                    </w:rPr>
                    <w:t>，</w:t>
                  </w:r>
                  <w:r>
                    <w:rPr>
                      <w:rFonts w:ascii="仿宋_GB2312" w:hAnsi="仿宋_GB2312" w:cs="仿宋_GB2312" w:eastAsia="仿宋_GB2312"/>
                      <w:sz w:val="21"/>
                    </w:rPr>
                    <w:t>0.8-1.0cm</w:t>
                  </w:r>
                  <w:r>
                    <w:rPr>
                      <w:rFonts w:ascii="仿宋_GB2312" w:hAnsi="仿宋_GB2312" w:cs="仿宋_GB2312" w:eastAsia="仿宋_GB2312"/>
                      <w:sz w:val="21"/>
                    </w:rPr>
                    <w:t>不得超过</w:t>
                  </w:r>
                  <w:r>
                    <w:rPr>
                      <w:rFonts w:ascii="仿宋_GB2312" w:hAnsi="仿宋_GB2312" w:cs="仿宋_GB2312" w:eastAsia="仿宋_GB2312"/>
                      <w:sz w:val="21"/>
                    </w:rPr>
                    <w:t>40%</w:t>
                  </w:r>
                  <w:r>
                    <w:rPr>
                      <w:rFonts w:ascii="仿宋_GB2312" w:hAnsi="仿宋_GB2312" w:cs="仿宋_GB2312" w:eastAsia="仿宋_GB2312"/>
                      <w:sz w:val="21"/>
                    </w:rPr>
                    <w:t>，无木心，扁圆柱形，表面灰黄色或暗灰色，过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炒白扁豆</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无杂质，扁椭圆形或扁卵圆形，长</w:t>
                  </w:r>
                  <w:r>
                    <w:rPr>
                      <w:rFonts w:ascii="仿宋_GB2312" w:hAnsi="仿宋_GB2312" w:cs="仿宋_GB2312" w:eastAsia="仿宋_GB2312"/>
                      <w:sz w:val="21"/>
                    </w:rPr>
                    <w:t>8-13mm</w:t>
                  </w:r>
                  <w:r>
                    <w:rPr>
                      <w:rFonts w:ascii="仿宋_GB2312" w:hAnsi="仿宋_GB2312" w:cs="仿宋_GB2312" w:eastAsia="仿宋_GB2312"/>
                      <w:sz w:val="21"/>
                    </w:rPr>
                    <w:t>，宽</w:t>
                  </w:r>
                  <w:r>
                    <w:rPr>
                      <w:rFonts w:ascii="仿宋_GB2312" w:hAnsi="仿宋_GB2312" w:cs="仿宋_GB2312" w:eastAsia="仿宋_GB2312"/>
                      <w:sz w:val="21"/>
                    </w:rPr>
                    <w:t>6-9mm</w:t>
                  </w:r>
                  <w:r>
                    <w:rPr>
                      <w:rFonts w:ascii="仿宋_GB2312" w:hAnsi="仿宋_GB2312" w:cs="仿宋_GB2312" w:eastAsia="仿宋_GB2312"/>
                      <w:sz w:val="21"/>
                    </w:rPr>
                    <w:t>，厚约</w:t>
                  </w:r>
                  <w:r>
                    <w:rPr>
                      <w:rFonts w:ascii="仿宋_GB2312" w:hAnsi="仿宋_GB2312" w:cs="仿宋_GB2312" w:eastAsia="仿宋_GB2312"/>
                      <w:sz w:val="21"/>
                    </w:rPr>
                    <w:t>7mm</w:t>
                  </w:r>
                  <w:r>
                    <w:rPr>
                      <w:rFonts w:ascii="仿宋_GB2312" w:hAnsi="仿宋_GB2312" w:cs="仿宋_GB2312" w:eastAsia="仿宋_GB2312"/>
                      <w:sz w:val="21"/>
                    </w:rPr>
                    <w:t>，表面微黄色具焦斑，略有光泽，一侧有隆起的种阜</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豆蔻</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种团饱满，无杂质，个完整，直径</w:t>
                  </w:r>
                  <w:r>
                    <w:rPr>
                      <w:rFonts w:ascii="仿宋_GB2312" w:hAnsi="仿宋_GB2312" w:cs="仿宋_GB2312" w:eastAsia="仿宋_GB2312"/>
                      <w:sz w:val="21"/>
                    </w:rPr>
                    <w:t>1cm</w:t>
                  </w:r>
                  <w:r>
                    <w:rPr>
                      <w:rFonts w:ascii="仿宋_GB2312" w:hAnsi="仿宋_GB2312" w:cs="仿宋_GB2312" w:eastAsia="仿宋_GB2312"/>
                      <w:sz w:val="21"/>
                    </w:rPr>
                    <w:t>左右，表面黄白色，有的微显紫棕色，过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白矾</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选货净品，洁净无色或淡白色结晶，无泥沙杂质，无变色结块，质地通透，符合药典标准。</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白花蛇舌草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无杂，漂洗，段整齐，叶不得少于</w:t>
                  </w:r>
                  <w:r>
                    <w:rPr>
                      <w:rFonts w:ascii="仿宋_GB2312" w:hAnsi="仿宋_GB2312" w:cs="仿宋_GB2312" w:eastAsia="仿宋_GB2312"/>
                      <w:sz w:val="21"/>
                    </w:rPr>
                    <w:t>8%</w:t>
                  </w:r>
                  <w:r>
                    <w:rPr>
                      <w:rFonts w:ascii="仿宋_GB2312" w:hAnsi="仿宋_GB2312" w:cs="仿宋_GB2312" w:eastAsia="仿宋_GB2312"/>
                      <w:sz w:val="21"/>
                    </w:rPr>
                    <w:t>，灰绿色至灰棕色，过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白及</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选货厚片，表面灰白色，断面半透明角质样，无须根、碎渣，无硫熏发白，无虫蛀霉变。</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炒蒺藜</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去尖刺，无杂质，微黄色，过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炒芥子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无杂质，白芥子，炒至淡黄色至深黄色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白茅根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无杂，段整齐，表面黄白色，过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白头翁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无杂，漂洗、类圆形薄片，根头部片有白色绒毛，切面皮部黄白色或淡黄棕色，木部淡黄色，过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白鲜皮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无杂，无粗皮，漂洗，厚片，外表皮灰白色或淡灰黄色，切面类白色，抽芯率达到</w:t>
                  </w:r>
                  <w:r>
                    <w:rPr>
                      <w:rFonts w:ascii="仿宋_GB2312" w:hAnsi="仿宋_GB2312" w:cs="仿宋_GB2312" w:eastAsia="仿宋_GB2312"/>
                      <w:sz w:val="21"/>
                    </w:rPr>
                    <w:t>97%</w:t>
                  </w:r>
                  <w:r>
                    <w:rPr>
                      <w:rFonts w:ascii="仿宋_GB2312" w:hAnsi="仿宋_GB2312" w:cs="仿宋_GB2312" w:eastAsia="仿宋_GB2312"/>
                      <w:sz w:val="21"/>
                    </w:rPr>
                    <w:t>以上，过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蜜百部</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无杂，无油片，不规则厚片或不规则条形斜片，直径</w:t>
                  </w:r>
                  <w:r>
                    <w:rPr>
                      <w:rFonts w:ascii="仿宋_GB2312" w:hAnsi="仿宋_GB2312" w:cs="仿宋_GB2312" w:eastAsia="仿宋_GB2312"/>
                      <w:sz w:val="21"/>
                    </w:rPr>
                    <w:t>0.4cm</w:t>
                  </w:r>
                  <w:r>
                    <w:rPr>
                      <w:rFonts w:ascii="仿宋_GB2312" w:hAnsi="仿宋_GB2312" w:cs="仿宋_GB2312" w:eastAsia="仿宋_GB2312"/>
                      <w:sz w:val="21"/>
                    </w:rPr>
                    <w:t>以上，表面棕黄色或棕褐色，不粘手</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蜜百合</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：蜜炙选货，呈淡黄色，色泽统一，无发黑焦瓣，无硫熏，无杂质，瓣片饱满。</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炒柏子仁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表面油黄色，偶见焦斑，破碎率不得超过</w:t>
                  </w:r>
                  <w:r>
                    <w:rPr>
                      <w:rFonts w:ascii="仿宋_GB2312" w:hAnsi="仿宋_GB2312" w:cs="仿宋_GB2312" w:eastAsia="仿宋_GB2312"/>
                      <w:sz w:val="21"/>
                    </w:rPr>
                    <w:t>5%</w:t>
                  </w:r>
                  <w:r>
                    <w:rPr>
                      <w:rFonts w:ascii="仿宋_GB2312" w:hAnsi="仿宋_GB2312" w:cs="仿宋_GB2312" w:eastAsia="仿宋_GB2312"/>
                      <w:sz w:val="21"/>
                    </w:rPr>
                    <w:t>，不走油</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北败酱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漂洗，段整齐，根茎段圆柱形，表面浅黄棕色，叶上表面灰蓝绿色，过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板蓝根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圆形厚片整齐，直径</w:t>
                  </w:r>
                  <w:r>
                    <w:rPr>
                      <w:rFonts w:ascii="仿宋_GB2312" w:hAnsi="仿宋_GB2312" w:cs="仿宋_GB2312" w:eastAsia="仿宋_GB2312"/>
                      <w:sz w:val="21"/>
                    </w:rPr>
                    <w:t>0.5-0.8cm</w:t>
                  </w:r>
                  <w:r>
                    <w:rPr>
                      <w:rFonts w:ascii="仿宋_GB2312" w:hAnsi="仿宋_GB2312" w:cs="仿宋_GB2312" w:eastAsia="仿宋_GB2312"/>
                      <w:sz w:val="21"/>
                    </w:rPr>
                    <w:t>，</w:t>
                  </w:r>
                  <w:r>
                    <w:rPr>
                      <w:rFonts w:ascii="仿宋_GB2312" w:hAnsi="仿宋_GB2312" w:cs="仿宋_GB2312" w:eastAsia="仿宋_GB2312"/>
                      <w:sz w:val="21"/>
                    </w:rPr>
                    <w:t>0.5-0.6cm</w:t>
                  </w:r>
                  <w:r>
                    <w:rPr>
                      <w:rFonts w:ascii="仿宋_GB2312" w:hAnsi="仿宋_GB2312" w:cs="仿宋_GB2312" w:eastAsia="仿宋_GB2312"/>
                      <w:sz w:val="21"/>
                    </w:rPr>
                    <w:t>的不得超过</w:t>
                  </w:r>
                  <w:r>
                    <w:rPr>
                      <w:rFonts w:ascii="仿宋_GB2312" w:hAnsi="仿宋_GB2312" w:cs="仿宋_GB2312" w:eastAsia="仿宋_GB2312"/>
                      <w:sz w:val="21"/>
                    </w:rPr>
                    <w:t>50%</w:t>
                  </w:r>
                  <w:r>
                    <w:rPr>
                      <w:rFonts w:ascii="仿宋_GB2312" w:hAnsi="仿宋_GB2312" w:cs="仿宋_GB2312" w:eastAsia="仿宋_GB2312"/>
                      <w:sz w:val="21"/>
                    </w:rPr>
                    <w:t>，外表面淡灰黄色、切面皮部黄白色，木部黄色，不走油，无虫蛀，过</w:t>
                  </w:r>
                  <w:r>
                    <w:rPr>
                      <w:rFonts w:ascii="仿宋_GB2312" w:hAnsi="仿宋_GB2312" w:cs="仿宋_GB2312" w:eastAsia="仿宋_GB2312"/>
                      <w:sz w:val="21"/>
                    </w:rPr>
                    <w:t>5</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半边莲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漂洗，无杂，段整齐，根及根茎表面淡棕黄色或黄色，叶绿褐色，过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醋鳖甲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无腐肉，块状，无背甲以外的其他部位，质松脆，表面淡黄色，过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萹蓄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无杂，无残根，漂洗，段整齐，茎圆柱形略扁，表面灰绿色，过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绵萆薢</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无杂，无须根，略呈海绵状，切丝整齐，切面灰白色至浅灰棕色，过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北沙参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无杂，无外皮，段整齐，表面淡黄白色，断面皮部浅黄白色，木部黄色，直径</w:t>
                  </w:r>
                  <w:r>
                    <w:rPr>
                      <w:rFonts w:ascii="仿宋_GB2312" w:hAnsi="仿宋_GB2312" w:cs="仿宋_GB2312" w:eastAsia="仿宋_GB2312"/>
                      <w:sz w:val="21"/>
                    </w:rPr>
                    <w:t>0.8cm</w:t>
                  </w:r>
                  <w:r>
                    <w:rPr>
                      <w:rFonts w:ascii="仿宋_GB2312" w:hAnsi="仿宋_GB2312" w:cs="仿宋_GB2312" w:eastAsia="仿宋_GB2312"/>
                      <w:sz w:val="21"/>
                    </w:rPr>
                    <w:t>以上，</w:t>
                  </w:r>
                  <w:r>
                    <w:rPr>
                      <w:rFonts w:ascii="仿宋_GB2312" w:hAnsi="仿宋_GB2312" w:cs="仿宋_GB2312" w:eastAsia="仿宋_GB2312"/>
                      <w:sz w:val="21"/>
                    </w:rPr>
                    <w:t>1.2cm</w:t>
                  </w:r>
                  <w:r>
                    <w:rPr>
                      <w:rFonts w:ascii="仿宋_GB2312" w:hAnsi="仿宋_GB2312" w:cs="仿宋_GB2312" w:eastAsia="仿宋_GB2312"/>
                      <w:sz w:val="21"/>
                    </w:rPr>
                    <w:t>以上不少于</w:t>
                  </w:r>
                  <w:r>
                    <w:rPr>
                      <w:rFonts w:ascii="仿宋_GB2312" w:hAnsi="仿宋_GB2312" w:cs="仿宋_GB2312" w:eastAsia="仿宋_GB2312"/>
                      <w:sz w:val="21"/>
                    </w:rPr>
                    <w:t>50%</w:t>
                  </w:r>
                  <w:r>
                    <w:rPr>
                      <w:rFonts w:ascii="仿宋_GB2312" w:hAnsi="仿宋_GB2312" w:cs="仿宋_GB2312" w:eastAsia="仿宋_GB2312"/>
                      <w:sz w:val="21"/>
                    </w:rPr>
                    <w:t>，过</w:t>
                  </w:r>
                  <w:r>
                    <w:rPr>
                      <w:rFonts w:ascii="仿宋_GB2312" w:hAnsi="仿宋_GB2312" w:cs="仿宋_GB2312" w:eastAsia="仿宋_GB2312"/>
                      <w:sz w:val="21"/>
                    </w:rPr>
                    <w:t>8</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炒槟榔</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薄片，切面有大理石花纹，无黑芯，表面微黄色，过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冰片</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选货净品，洁白半透明结晶，无杂质，无变色，香气纯正，符合药典标准</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薄荷</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无杂，无残根，段整齐，茎方柱形，紫棕色或淡绿色，叶上表面深绿色，下表面灰绿色，叶不得少于</w:t>
                  </w:r>
                  <w:r>
                    <w:rPr>
                      <w:rFonts w:ascii="仿宋_GB2312" w:hAnsi="仿宋_GB2312" w:cs="仿宋_GB2312" w:eastAsia="仿宋_GB2312"/>
                      <w:sz w:val="21"/>
                    </w:rPr>
                    <w:t>30%</w:t>
                  </w:r>
                  <w:r>
                    <w:rPr>
                      <w:rFonts w:ascii="仿宋_GB2312" w:hAnsi="仿宋_GB2312" w:cs="仿宋_GB2312" w:eastAsia="仿宋_GB2312"/>
                      <w:sz w:val="21"/>
                    </w:rPr>
                    <w:t>，过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盐补骨脂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无杂，果皮不得过</w:t>
                  </w:r>
                  <w:r>
                    <w:rPr>
                      <w:rFonts w:ascii="仿宋_GB2312" w:hAnsi="仿宋_GB2312" w:cs="仿宋_GB2312" w:eastAsia="仿宋_GB2312"/>
                      <w:sz w:val="21"/>
                    </w:rPr>
                    <w:t>3%</w:t>
                  </w:r>
                  <w:r>
                    <w:rPr>
                      <w:rFonts w:ascii="仿宋_GB2312" w:hAnsi="仿宋_GB2312" w:cs="仿宋_GB2312" w:eastAsia="仿宋_GB2312"/>
                      <w:sz w:val="21"/>
                    </w:rPr>
                    <w:t>，肾形略扁，表面黑色或黑褐色，过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侧柏叶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无硬梗及杂质，深绿色，过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麸炒苍术</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无杂，无须根，无残茎，厚片，直径</w:t>
                  </w:r>
                  <w:r>
                    <w:rPr>
                      <w:rFonts w:ascii="仿宋_GB2312" w:hAnsi="仿宋_GB2312" w:cs="仿宋_GB2312" w:eastAsia="仿宋_GB2312"/>
                      <w:sz w:val="21"/>
                    </w:rPr>
                    <w:t>1.5cm</w:t>
                  </w:r>
                  <w:r>
                    <w:rPr>
                      <w:rFonts w:ascii="仿宋_GB2312" w:hAnsi="仿宋_GB2312" w:cs="仿宋_GB2312" w:eastAsia="仿宋_GB2312"/>
                      <w:sz w:val="21"/>
                    </w:rPr>
                    <w:t>以上的不少于</w:t>
                  </w:r>
                  <w:r>
                    <w:rPr>
                      <w:rFonts w:ascii="仿宋_GB2312" w:hAnsi="仿宋_GB2312" w:cs="仿宋_GB2312" w:eastAsia="仿宋_GB2312"/>
                      <w:sz w:val="21"/>
                    </w:rPr>
                    <w:t>30%</w:t>
                  </w:r>
                  <w:r>
                    <w:rPr>
                      <w:rFonts w:ascii="仿宋_GB2312" w:hAnsi="仿宋_GB2312" w:cs="仿宋_GB2312" w:eastAsia="仿宋_GB2312"/>
                      <w:sz w:val="21"/>
                    </w:rPr>
                    <w:t>，表面深黄色，散有多数棕褐色油室，过</w:t>
                  </w:r>
                  <w:r>
                    <w:rPr>
                      <w:rFonts w:ascii="仿宋_GB2312" w:hAnsi="仿宋_GB2312" w:cs="仿宋_GB2312" w:eastAsia="仿宋_GB2312"/>
                      <w:sz w:val="21"/>
                    </w:rPr>
                    <w:t>6</w:t>
                  </w:r>
                  <w:r>
                    <w:rPr>
                      <w:rFonts w:ascii="仿宋_GB2312" w:hAnsi="仿宋_GB2312" w:cs="仿宋_GB2312" w:eastAsia="仿宋_GB2312"/>
                      <w:sz w:val="21"/>
                    </w:rPr>
                    <w:t>号筛（不带霜）</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炒苍耳子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无梗，无叶，去钩刺，纺锤形或卵圆形，长</w:t>
                  </w:r>
                  <w:r>
                    <w:rPr>
                      <w:rFonts w:ascii="仿宋_GB2312" w:hAnsi="仿宋_GB2312" w:cs="仿宋_GB2312" w:eastAsia="仿宋_GB2312"/>
                      <w:sz w:val="21"/>
                    </w:rPr>
                    <w:t>1-1.5cm</w:t>
                  </w:r>
                  <w:r>
                    <w:rPr>
                      <w:rFonts w:ascii="仿宋_GB2312" w:hAnsi="仿宋_GB2312" w:cs="仿宋_GB2312" w:eastAsia="仿宋_GB2312"/>
                      <w:sz w:val="21"/>
                    </w:rPr>
                    <w:t>，直径</w:t>
                  </w:r>
                  <w:r>
                    <w:rPr>
                      <w:rFonts w:ascii="仿宋_GB2312" w:hAnsi="仿宋_GB2312" w:cs="仿宋_GB2312" w:eastAsia="仿宋_GB2312"/>
                      <w:sz w:val="21"/>
                    </w:rPr>
                    <w:t>0.4-0.7cm</w:t>
                  </w:r>
                  <w:r>
                    <w:rPr>
                      <w:rFonts w:ascii="仿宋_GB2312" w:hAnsi="仿宋_GB2312" w:cs="仿宋_GB2312" w:eastAsia="仿宋_GB2312"/>
                      <w:sz w:val="21"/>
                    </w:rPr>
                    <w:t>，表面黄褐色，过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蚕沙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无杂质，圆柱形小颗粒，长</w:t>
                  </w:r>
                  <w:r>
                    <w:rPr>
                      <w:rFonts w:ascii="仿宋_GB2312" w:hAnsi="仿宋_GB2312" w:cs="仿宋_GB2312" w:eastAsia="仿宋_GB2312"/>
                      <w:sz w:val="21"/>
                    </w:rPr>
                    <w:t>2-5mm</w:t>
                  </w:r>
                  <w:r>
                    <w:rPr>
                      <w:rFonts w:ascii="仿宋_GB2312" w:hAnsi="仿宋_GB2312" w:cs="仿宋_GB2312" w:eastAsia="仿宋_GB2312"/>
                      <w:sz w:val="21"/>
                    </w:rPr>
                    <w:t>，直径</w:t>
                  </w:r>
                  <w:r>
                    <w:rPr>
                      <w:rFonts w:ascii="仿宋_GB2312" w:hAnsi="仿宋_GB2312" w:cs="仿宋_GB2312" w:eastAsia="仿宋_GB2312"/>
                      <w:sz w:val="21"/>
                    </w:rPr>
                    <w:t>1.5-3mm</w:t>
                  </w:r>
                  <w:r>
                    <w:rPr>
                      <w:rFonts w:ascii="仿宋_GB2312" w:hAnsi="仿宋_GB2312" w:cs="仿宋_GB2312" w:eastAsia="仿宋_GB2312"/>
                      <w:sz w:val="21"/>
                    </w:rPr>
                    <w:t>，表面灰黑色至绿黑色，过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北柴胡</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无杂，无残茎，漂洗、选条子切，厚片整齐，直径</w:t>
                  </w:r>
                  <w:r>
                    <w:rPr>
                      <w:rFonts w:ascii="仿宋_GB2312" w:hAnsi="仿宋_GB2312" w:cs="仿宋_GB2312" w:eastAsia="仿宋_GB2312"/>
                      <w:sz w:val="21"/>
                    </w:rPr>
                    <w:t>0.3-0.4cm</w:t>
                  </w:r>
                  <w:r>
                    <w:rPr>
                      <w:rFonts w:ascii="仿宋_GB2312" w:hAnsi="仿宋_GB2312" w:cs="仿宋_GB2312" w:eastAsia="仿宋_GB2312"/>
                      <w:sz w:val="21"/>
                    </w:rPr>
                    <w:t>不多于</w:t>
                  </w:r>
                  <w:r>
                    <w:rPr>
                      <w:rFonts w:ascii="仿宋_GB2312" w:hAnsi="仿宋_GB2312" w:cs="仿宋_GB2312" w:eastAsia="仿宋_GB2312"/>
                      <w:sz w:val="21"/>
                    </w:rPr>
                    <w:t>30%</w:t>
                  </w:r>
                  <w:r>
                    <w:rPr>
                      <w:rFonts w:ascii="仿宋_GB2312" w:hAnsi="仿宋_GB2312" w:cs="仿宋_GB2312" w:eastAsia="仿宋_GB2312"/>
                      <w:sz w:val="21"/>
                    </w:rPr>
                    <w:t>，直径</w:t>
                  </w:r>
                  <w:r>
                    <w:rPr>
                      <w:rFonts w:ascii="仿宋_GB2312" w:hAnsi="仿宋_GB2312" w:cs="仿宋_GB2312" w:eastAsia="仿宋_GB2312"/>
                      <w:sz w:val="21"/>
                    </w:rPr>
                    <w:t>0.5</w:t>
                  </w:r>
                  <w:r>
                    <w:rPr>
                      <w:rFonts w:ascii="仿宋_GB2312" w:hAnsi="仿宋_GB2312" w:cs="仿宋_GB2312" w:eastAsia="仿宋_GB2312"/>
                      <w:sz w:val="21"/>
                    </w:rPr>
                    <w:t>以上的不少于</w:t>
                  </w:r>
                  <w:r>
                    <w:rPr>
                      <w:rFonts w:ascii="仿宋_GB2312" w:hAnsi="仿宋_GB2312" w:cs="仿宋_GB2312" w:eastAsia="仿宋_GB2312"/>
                      <w:sz w:val="21"/>
                    </w:rPr>
                    <w:t>30%</w:t>
                  </w:r>
                  <w:r>
                    <w:rPr>
                      <w:rFonts w:ascii="仿宋_GB2312" w:hAnsi="仿宋_GB2312" w:cs="仿宋_GB2312" w:eastAsia="仿宋_GB2312"/>
                      <w:sz w:val="21"/>
                    </w:rPr>
                    <w:t>，切面淡黄白色，过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蝉蜕</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漂洗，干净，无杂质，长约</w:t>
                  </w:r>
                  <w:r>
                    <w:rPr>
                      <w:rFonts w:ascii="仿宋_GB2312" w:hAnsi="仿宋_GB2312" w:cs="仿宋_GB2312" w:eastAsia="仿宋_GB2312"/>
                      <w:sz w:val="21"/>
                    </w:rPr>
                    <w:t>3.5cm</w:t>
                  </w:r>
                  <w:r>
                    <w:rPr>
                      <w:rFonts w:ascii="仿宋_GB2312" w:hAnsi="仿宋_GB2312" w:cs="仿宋_GB2312" w:eastAsia="仿宋_GB2312"/>
                      <w:sz w:val="21"/>
                    </w:rPr>
                    <w:t>，宽约</w:t>
                  </w:r>
                  <w:r>
                    <w:rPr>
                      <w:rFonts w:ascii="仿宋_GB2312" w:hAnsi="仿宋_GB2312" w:cs="仿宋_GB2312" w:eastAsia="仿宋_GB2312"/>
                      <w:sz w:val="21"/>
                    </w:rPr>
                    <w:t>2cm</w:t>
                  </w:r>
                  <w:r>
                    <w:rPr>
                      <w:rFonts w:ascii="仿宋_GB2312" w:hAnsi="仿宋_GB2312" w:cs="仿宋_GB2312" w:eastAsia="仿宋_GB2312"/>
                      <w:sz w:val="21"/>
                    </w:rPr>
                    <w:t>，表面黄棕色，半透明，有光泽</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麸炒白术</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无杂，无须根，无残茎，两年生以上，不规则厚片，表面黄棕色，有裂隙、无油片及黑片，直径在</w:t>
                  </w:r>
                  <w:r>
                    <w:rPr>
                      <w:rFonts w:ascii="仿宋_GB2312" w:hAnsi="仿宋_GB2312" w:cs="仿宋_GB2312" w:eastAsia="仿宋_GB2312"/>
                      <w:sz w:val="21"/>
                    </w:rPr>
                    <w:t>2.5cm</w:t>
                  </w:r>
                  <w:r>
                    <w:rPr>
                      <w:rFonts w:ascii="仿宋_GB2312" w:hAnsi="仿宋_GB2312" w:cs="仿宋_GB2312" w:eastAsia="仿宋_GB2312"/>
                      <w:sz w:val="21"/>
                    </w:rPr>
                    <w:t>以上，过</w:t>
                  </w:r>
                  <w:r>
                    <w:rPr>
                      <w:rFonts w:ascii="仿宋_GB2312" w:hAnsi="仿宋_GB2312" w:cs="仿宋_GB2312" w:eastAsia="仿宋_GB2312"/>
                      <w:sz w:val="21"/>
                    </w:rPr>
                    <w:t>25</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炒酸枣仁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无杂、核壳不得超过</w:t>
                  </w:r>
                  <w:r>
                    <w:rPr>
                      <w:rFonts w:ascii="仿宋_GB2312" w:hAnsi="仿宋_GB2312" w:cs="仿宋_GB2312" w:eastAsia="仿宋_GB2312"/>
                      <w:sz w:val="21"/>
                    </w:rPr>
                    <w:t>2%</w:t>
                  </w:r>
                  <w:r>
                    <w:rPr>
                      <w:rFonts w:ascii="仿宋_GB2312" w:hAnsi="仿宋_GB2312" w:cs="仿宋_GB2312" w:eastAsia="仿宋_GB2312"/>
                      <w:sz w:val="21"/>
                    </w:rPr>
                    <w:t>、破碎率不得超过</w:t>
                  </w:r>
                  <w:r>
                    <w:rPr>
                      <w:rFonts w:ascii="仿宋_GB2312" w:hAnsi="仿宋_GB2312" w:cs="仿宋_GB2312" w:eastAsia="仿宋_GB2312"/>
                      <w:sz w:val="21"/>
                    </w:rPr>
                    <w:t>2%</w:t>
                  </w:r>
                  <w:r>
                    <w:rPr>
                      <w:rFonts w:ascii="仿宋_GB2312" w:hAnsi="仿宋_GB2312" w:cs="仿宋_GB2312" w:eastAsia="仿宋_GB2312"/>
                      <w:sz w:val="21"/>
                    </w:rPr>
                    <w:t>，个饱满，扁圆形或扁椭圆形，长</w:t>
                  </w:r>
                  <w:r>
                    <w:rPr>
                      <w:rFonts w:ascii="仿宋_GB2312" w:hAnsi="仿宋_GB2312" w:cs="仿宋_GB2312" w:eastAsia="仿宋_GB2312"/>
                      <w:sz w:val="21"/>
                    </w:rPr>
                    <w:t>5-9mm</w:t>
                  </w:r>
                  <w:r>
                    <w:rPr>
                      <w:rFonts w:ascii="仿宋_GB2312" w:hAnsi="仿宋_GB2312" w:cs="仿宋_GB2312" w:eastAsia="仿宋_GB2312"/>
                      <w:sz w:val="21"/>
                    </w:rPr>
                    <w:t>，宽</w:t>
                  </w:r>
                  <w:r>
                    <w:rPr>
                      <w:rFonts w:ascii="仿宋_GB2312" w:hAnsi="仿宋_GB2312" w:cs="仿宋_GB2312" w:eastAsia="仿宋_GB2312"/>
                      <w:sz w:val="21"/>
                    </w:rPr>
                    <w:t>5-7mm</w:t>
                  </w:r>
                  <w:r>
                    <w:rPr>
                      <w:rFonts w:ascii="仿宋_GB2312" w:hAnsi="仿宋_GB2312" w:cs="仿宋_GB2312" w:eastAsia="仿宋_GB2312"/>
                      <w:sz w:val="21"/>
                    </w:rPr>
                    <w:t>，厚约</w:t>
                  </w:r>
                  <w:r>
                    <w:rPr>
                      <w:rFonts w:ascii="仿宋_GB2312" w:hAnsi="仿宋_GB2312" w:cs="仿宋_GB2312" w:eastAsia="仿宋_GB2312"/>
                      <w:sz w:val="21"/>
                    </w:rPr>
                    <w:t>3mm</w:t>
                  </w:r>
                  <w:r>
                    <w:rPr>
                      <w:rFonts w:ascii="仿宋_GB2312" w:hAnsi="仿宋_GB2312" w:cs="仿宋_GB2312" w:eastAsia="仿宋_GB2312"/>
                      <w:sz w:val="21"/>
                    </w:rPr>
                    <w:t>，表面深紫红色、炒至微鼓起，过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麸炒山药</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光山药切厚圆片，直径</w:t>
                  </w:r>
                  <w:r>
                    <w:rPr>
                      <w:rFonts w:ascii="仿宋_GB2312" w:hAnsi="仿宋_GB2312" w:cs="仿宋_GB2312" w:eastAsia="仿宋_GB2312"/>
                      <w:sz w:val="21"/>
                    </w:rPr>
                    <w:t>1.5cm</w:t>
                  </w:r>
                  <w:r>
                    <w:rPr>
                      <w:rFonts w:ascii="仿宋_GB2312" w:hAnsi="仿宋_GB2312" w:cs="仿宋_GB2312" w:eastAsia="仿宋_GB2312"/>
                      <w:sz w:val="21"/>
                    </w:rPr>
                    <w:t>以上，切面黄白色或微黄色，过</w:t>
                  </w:r>
                  <w:r>
                    <w:rPr>
                      <w:rFonts w:ascii="仿宋_GB2312" w:hAnsi="仿宋_GB2312" w:cs="仿宋_GB2312" w:eastAsia="仿宋_GB2312"/>
                      <w:sz w:val="21"/>
                    </w:rPr>
                    <w:t>15</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炒苦杏仁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无油粒，扁心形，表面黄色，微带焦斑，破碎率</w:t>
                  </w:r>
                  <w:r>
                    <w:rPr>
                      <w:rFonts w:ascii="仿宋_GB2312" w:hAnsi="仿宋_GB2312" w:cs="仿宋_GB2312" w:eastAsia="仿宋_GB2312"/>
                      <w:sz w:val="21"/>
                    </w:rPr>
                    <w:t>≤</w:t>
                  </w:r>
                  <w:r>
                    <w:rPr>
                      <w:rFonts w:ascii="仿宋_GB2312" w:hAnsi="仿宋_GB2312" w:cs="仿宋_GB2312" w:eastAsia="仿宋_GB2312"/>
                      <w:sz w:val="21"/>
                    </w:rPr>
                    <w:t>5%</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浮小麦</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无杂，漂洗，瘪瘦，长圆形，形状完整，破碎率不得超过</w:t>
                  </w:r>
                  <w:r>
                    <w:rPr>
                      <w:rFonts w:ascii="仿宋_GB2312" w:hAnsi="仿宋_GB2312" w:cs="仿宋_GB2312" w:eastAsia="仿宋_GB2312"/>
                      <w:sz w:val="21"/>
                    </w:rPr>
                    <w:t>3%</w:t>
                  </w:r>
                  <w:r>
                    <w:rPr>
                      <w:rFonts w:ascii="仿宋_GB2312" w:hAnsi="仿宋_GB2312" w:cs="仿宋_GB2312" w:eastAsia="仿宋_GB2312"/>
                      <w:sz w:val="21"/>
                    </w:rPr>
                    <w:t>，长</w:t>
                  </w:r>
                  <w:r>
                    <w:rPr>
                      <w:rFonts w:ascii="仿宋_GB2312" w:hAnsi="仿宋_GB2312" w:cs="仿宋_GB2312" w:eastAsia="仿宋_GB2312"/>
                      <w:sz w:val="21"/>
                    </w:rPr>
                    <w:t>4-7mm</w:t>
                  </w:r>
                  <w:r>
                    <w:rPr>
                      <w:rFonts w:ascii="仿宋_GB2312" w:hAnsi="仿宋_GB2312" w:cs="仿宋_GB2312" w:eastAsia="仿宋_GB2312"/>
                      <w:sz w:val="21"/>
                    </w:rPr>
                    <w:t>，直径</w:t>
                  </w:r>
                  <w:r>
                    <w:rPr>
                      <w:rFonts w:ascii="仿宋_GB2312" w:hAnsi="仿宋_GB2312" w:cs="仿宋_GB2312" w:eastAsia="仿宋_GB2312"/>
                      <w:sz w:val="21"/>
                    </w:rPr>
                    <w:t>1.5-2.5mm</w:t>
                  </w:r>
                  <w:r>
                    <w:rPr>
                      <w:rFonts w:ascii="仿宋_GB2312" w:hAnsi="仿宋_GB2312" w:cs="仿宋_GB2312" w:eastAsia="仿宋_GB2312"/>
                      <w:sz w:val="21"/>
                    </w:rPr>
                    <w:t>，表面黄白色至浅黄棕色，断面多中空，白色，粉性，过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茯神</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不规则块或方块状，表面类白色，每块都带有棕黄色松根或松根残迹，过</w:t>
                  </w:r>
                  <w:r>
                    <w:rPr>
                      <w:rFonts w:ascii="仿宋_GB2312" w:hAnsi="仿宋_GB2312" w:cs="仿宋_GB2312" w:eastAsia="仿宋_GB2312"/>
                      <w:sz w:val="21"/>
                    </w:rPr>
                    <w:t>8</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茯苓皮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漂洗，不规则块片状，外表面棕褐色至黑褐色，内面淡棕色少量带有白色或淡红色的皮下部分，过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干姜</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不规则厚片，切面黄白色或灰白色，显粉性或颗粒性，内皮层环纹明显，维管束及黄色油点散在，过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姜皮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无杂，碎片状，淡黄色或灰黄色，过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甘草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无杂质，无黑芯，厚片整齐，直径</w:t>
                  </w:r>
                  <w:r>
                    <w:rPr>
                      <w:rFonts w:ascii="仿宋_GB2312" w:hAnsi="仿宋_GB2312" w:cs="仿宋_GB2312" w:eastAsia="仿宋_GB2312"/>
                      <w:sz w:val="21"/>
                    </w:rPr>
                    <w:t>1.2-1.5cm</w:t>
                  </w:r>
                  <w:r>
                    <w:rPr>
                      <w:rFonts w:ascii="仿宋_GB2312" w:hAnsi="仿宋_GB2312" w:cs="仿宋_GB2312" w:eastAsia="仿宋_GB2312"/>
                      <w:sz w:val="21"/>
                    </w:rPr>
                    <w:t>，外表皮红棕色，断面黄白色，过</w:t>
                  </w:r>
                  <w:r>
                    <w:rPr>
                      <w:rFonts w:ascii="仿宋_GB2312" w:hAnsi="仿宋_GB2312" w:cs="仿宋_GB2312" w:eastAsia="仿宋_GB2312"/>
                      <w:sz w:val="21"/>
                    </w:rPr>
                    <w:t>12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甘松</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无杂，无茎叶，水洗，切段整齐，表面棕褐色，切面皮部深棕色，木部黄白色，过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钩藤</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无杂，切段整齐，带钩率在</w:t>
                  </w:r>
                  <w:r>
                    <w:rPr>
                      <w:rFonts w:ascii="仿宋_GB2312" w:hAnsi="仿宋_GB2312" w:cs="仿宋_GB2312" w:eastAsia="仿宋_GB2312"/>
                      <w:sz w:val="21"/>
                    </w:rPr>
                    <w:t>97%</w:t>
                  </w:r>
                  <w:r>
                    <w:rPr>
                      <w:rFonts w:ascii="仿宋_GB2312" w:hAnsi="仿宋_GB2312" w:cs="仿宋_GB2312" w:eastAsia="仿宋_GB2312"/>
                      <w:sz w:val="21"/>
                    </w:rPr>
                    <w:t>以上，茎圆柱形或类方柱形，长</w:t>
                  </w:r>
                  <w:r>
                    <w:rPr>
                      <w:rFonts w:ascii="仿宋_GB2312" w:hAnsi="仿宋_GB2312" w:cs="仿宋_GB2312" w:eastAsia="仿宋_GB2312"/>
                      <w:sz w:val="21"/>
                    </w:rPr>
                    <w:t>2-3cm</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葛根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无杂，漂洗，边长为</w:t>
                  </w:r>
                  <w:r>
                    <w:rPr>
                      <w:rFonts w:ascii="仿宋_GB2312" w:hAnsi="仿宋_GB2312" w:cs="仿宋_GB2312" w:eastAsia="仿宋_GB2312"/>
                      <w:sz w:val="21"/>
                    </w:rPr>
                    <w:t>0.8-1.2cm</w:t>
                  </w:r>
                  <w:r>
                    <w:rPr>
                      <w:rFonts w:ascii="仿宋_GB2312" w:hAnsi="仿宋_GB2312" w:cs="仿宋_GB2312" w:eastAsia="仿宋_GB2312"/>
                      <w:sz w:val="21"/>
                    </w:rPr>
                    <w:t>小方块，无黑块，切面黄棕色至棕黄色，过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藁本片</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无杂，漂洗，厚片，切面黄白色至浅黄褐色，具裂隙或孔洞，纤维性，过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醋甘遂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无杂，表面黄色至棕黄色，有的可见焦斑，有毒性饮片许可</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烫狗脊</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无杂，鼓起，无残存绒毛，厚片，表面棕褐色，边缘有隆起的木质部环纹或条纹，质松脆，易折断，过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枸杞子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无干籽、油粒及破粒，表面红色，</w:t>
                  </w:r>
                  <w:r>
                    <w:rPr>
                      <w:rFonts w:ascii="仿宋_GB2312" w:hAnsi="仿宋_GB2312" w:cs="仿宋_GB2312" w:eastAsia="仿宋_GB2312"/>
                      <w:sz w:val="21"/>
                    </w:rPr>
                    <w:t>250</w:t>
                  </w:r>
                  <w:r>
                    <w:rPr>
                      <w:rFonts w:ascii="仿宋_GB2312" w:hAnsi="仿宋_GB2312" w:cs="仿宋_GB2312" w:eastAsia="仿宋_GB2312"/>
                      <w:sz w:val="21"/>
                    </w:rPr>
                    <w:t>粒</w:t>
                  </w:r>
                  <w:r>
                    <w:rPr>
                      <w:rFonts w:ascii="仿宋_GB2312" w:hAnsi="仿宋_GB2312" w:cs="仿宋_GB2312" w:eastAsia="仿宋_GB2312"/>
                      <w:sz w:val="21"/>
                    </w:rPr>
                    <w:t>/50g</w:t>
                  </w:r>
                  <w:r>
                    <w:rPr>
                      <w:rFonts w:ascii="仿宋_GB2312" w:hAnsi="仿宋_GB2312" w:cs="仿宋_GB2312" w:eastAsia="仿宋_GB2312"/>
                      <w:sz w:val="21"/>
                    </w:rPr>
                    <w:t>，宁夏产</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烫骨碎补</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无杂，无茸毛，膨大鼓起，厚片，表面黄棕色至深棕色，过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瓜蒌</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全瓜蒌，切丝整齐，丝宽</w:t>
                  </w:r>
                  <w:r>
                    <w:rPr>
                      <w:rFonts w:ascii="仿宋_GB2312" w:hAnsi="仿宋_GB2312" w:cs="仿宋_GB2312" w:eastAsia="仿宋_GB2312"/>
                      <w:sz w:val="21"/>
                    </w:rPr>
                    <w:t>7-8mm</w:t>
                  </w:r>
                  <w:r>
                    <w:rPr>
                      <w:rFonts w:ascii="仿宋_GB2312" w:hAnsi="仿宋_GB2312" w:cs="仿宋_GB2312" w:eastAsia="仿宋_GB2312"/>
                      <w:sz w:val="21"/>
                    </w:rPr>
                    <w:t>，最宽不超过</w:t>
                  </w:r>
                  <w:r>
                    <w:rPr>
                      <w:rFonts w:ascii="仿宋_GB2312" w:hAnsi="仿宋_GB2312" w:cs="仿宋_GB2312" w:eastAsia="仿宋_GB2312"/>
                      <w:sz w:val="21"/>
                    </w:rPr>
                    <w:t>10mm</w:t>
                  </w:r>
                  <w:r>
                    <w:rPr>
                      <w:rFonts w:ascii="仿宋_GB2312" w:hAnsi="仿宋_GB2312" w:cs="仿宋_GB2312" w:eastAsia="仿宋_GB2312"/>
                      <w:sz w:val="21"/>
                    </w:rPr>
                    <w:t>，表面橙红色或橙黄色，无黑油丝，无霉变，过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海金沙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无杂，无藤叶，棕黄色粉末，手捻有光滑感</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海风藤</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无杂，无叶，切厚片，表面灰褐色或褐色，断面木部灰黄色，过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瓜蒌皮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切丝整齐，表面橙红色或橙黄色，内表面黄白色，无黑油丝，过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海螵蛸</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无杂，漂洗，中间厚度</w:t>
                  </w:r>
                  <w:r>
                    <w:rPr>
                      <w:rFonts w:ascii="仿宋_GB2312" w:hAnsi="仿宋_GB2312" w:cs="仿宋_GB2312" w:eastAsia="仿宋_GB2312"/>
                      <w:sz w:val="21"/>
                    </w:rPr>
                    <w:t>1.5cm</w:t>
                  </w:r>
                  <w:r>
                    <w:rPr>
                      <w:rFonts w:ascii="仿宋_GB2312" w:hAnsi="仿宋_GB2312" w:cs="仿宋_GB2312" w:eastAsia="仿宋_GB2312"/>
                      <w:sz w:val="21"/>
                    </w:rPr>
                    <w:t>以上的不得少于</w:t>
                  </w:r>
                  <w:r>
                    <w:rPr>
                      <w:rFonts w:ascii="仿宋_GB2312" w:hAnsi="仿宋_GB2312" w:cs="仿宋_GB2312" w:eastAsia="仿宋_GB2312"/>
                      <w:sz w:val="21"/>
                    </w:rPr>
                    <w:t>50%</w:t>
                  </w:r>
                  <w:r>
                    <w:rPr>
                      <w:rFonts w:ascii="仿宋_GB2312" w:hAnsi="仿宋_GB2312" w:cs="仿宋_GB2312" w:eastAsia="仿宋_GB2312"/>
                      <w:sz w:val="21"/>
                    </w:rPr>
                    <w:t>，不规则或类方形小块，类白色或微黄色，过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墨旱莲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无杂，无残根，漂洗，切段整齐，表面绿褐色或墨绿色，过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煨诃子肉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无杂，无核，外表面深黄色，无霉变，过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合欢花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头状花序，无杂，无花梗，无叶，淡黄色或黄褐色，过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红参片</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无芦头，马蹄形薄片，直径</w:t>
                  </w:r>
                  <w:r>
                    <w:rPr>
                      <w:rFonts w:ascii="仿宋_GB2312" w:hAnsi="仿宋_GB2312" w:cs="仿宋_GB2312" w:eastAsia="仿宋_GB2312"/>
                      <w:sz w:val="21"/>
                    </w:rPr>
                    <w:t>1.5-1.8cm</w:t>
                  </w:r>
                  <w:r>
                    <w:rPr>
                      <w:rFonts w:ascii="仿宋_GB2312" w:hAnsi="仿宋_GB2312" w:cs="仿宋_GB2312" w:eastAsia="仿宋_GB2312"/>
                      <w:sz w:val="21"/>
                    </w:rPr>
                    <w:t>，断面黄棕色至棕色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荷叶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无杂，漂洗，丝整齐，上表面深绿色，下表面淡灰棕色，过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粳米的发酵品，无杂，破碎率不超过</w:t>
                  </w:r>
                  <w:r>
                    <w:rPr>
                      <w:rFonts w:ascii="仿宋_GB2312" w:hAnsi="仿宋_GB2312" w:cs="仿宋_GB2312" w:eastAsia="仿宋_GB2312"/>
                      <w:sz w:val="21"/>
                    </w:rPr>
                    <w:t>10%</w:t>
                  </w:r>
                  <w:r>
                    <w:rPr>
                      <w:rFonts w:ascii="仿宋_GB2312" w:hAnsi="仿宋_GB2312" w:cs="仿宋_GB2312" w:eastAsia="仿宋_GB2312"/>
                      <w:sz w:val="21"/>
                    </w:rPr>
                    <w:t>，外表及断面均为红色，棕红色，紫红色，过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厚朴</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刮去粗皮，漂洗，丝整齐，卷筒状厚度</w:t>
                  </w:r>
                  <w:r>
                    <w:rPr>
                      <w:rFonts w:ascii="仿宋_GB2312" w:hAnsi="仿宋_GB2312" w:cs="仿宋_GB2312" w:eastAsia="仿宋_GB2312"/>
                      <w:sz w:val="21"/>
                    </w:rPr>
                    <w:t>0.1-0.5cm</w:t>
                  </w:r>
                  <w:r>
                    <w:rPr>
                      <w:rFonts w:ascii="仿宋_GB2312" w:hAnsi="仿宋_GB2312" w:cs="仿宋_GB2312" w:eastAsia="仿宋_GB2312"/>
                      <w:sz w:val="21"/>
                    </w:rPr>
                    <w:t>，</w:t>
                  </w:r>
                  <w:r>
                    <w:rPr>
                      <w:rFonts w:ascii="仿宋_GB2312" w:hAnsi="仿宋_GB2312" w:cs="仿宋_GB2312" w:eastAsia="仿宋_GB2312"/>
                      <w:sz w:val="21"/>
                    </w:rPr>
                    <w:t>0.2-0.3cm</w:t>
                  </w:r>
                  <w:r>
                    <w:rPr>
                      <w:rFonts w:ascii="仿宋_GB2312" w:hAnsi="仿宋_GB2312" w:cs="仿宋_GB2312" w:eastAsia="仿宋_GB2312"/>
                      <w:sz w:val="21"/>
                    </w:rPr>
                    <w:t>不少于</w:t>
                  </w:r>
                  <w:r>
                    <w:rPr>
                      <w:rFonts w:ascii="仿宋_GB2312" w:hAnsi="仿宋_GB2312" w:cs="仿宋_GB2312" w:eastAsia="仿宋_GB2312"/>
                      <w:sz w:val="21"/>
                    </w:rPr>
                    <w:t>70%</w:t>
                  </w:r>
                  <w:r>
                    <w:rPr>
                      <w:rFonts w:ascii="仿宋_GB2312" w:hAnsi="仿宋_GB2312" w:cs="仿宋_GB2312" w:eastAsia="仿宋_GB2312"/>
                      <w:sz w:val="21"/>
                    </w:rPr>
                    <w:t>，</w:t>
                  </w:r>
                  <w:r>
                    <w:rPr>
                      <w:rFonts w:ascii="仿宋_GB2312" w:hAnsi="仿宋_GB2312" w:cs="仿宋_GB2312" w:eastAsia="仿宋_GB2312"/>
                      <w:sz w:val="21"/>
                    </w:rPr>
                    <w:t>0.4-0.5cm</w:t>
                  </w:r>
                  <w:r>
                    <w:rPr>
                      <w:rFonts w:ascii="仿宋_GB2312" w:hAnsi="仿宋_GB2312" w:cs="仿宋_GB2312" w:eastAsia="仿宋_GB2312"/>
                      <w:sz w:val="21"/>
                    </w:rPr>
                    <w:t>的不少于</w:t>
                  </w:r>
                  <w:r>
                    <w:rPr>
                      <w:rFonts w:ascii="仿宋_GB2312" w:hAnsi="仿宋_GB2312" w:cs="仿宋_GB2312" w:eastAsia="仿宋_GB2312"/>
                      <w:sz w:val="21"/>
                    </w:rPr>
                    <w:t>20%</w:t>
                  </w:r>
                  <w:r>
                    <w:rPr>
                      <w:rFonts w:ascii="仿宋_GB2312" w:hAnsi="仿宋_GB2312" w:cs="仿宋_GB2312" w:eastAsia="仿宋_GB2312"/>
                      <w:sz w:val="21"/>
                    </w:rPr>
                    <w:t>，外表面灰褐色，内表面紫棕色或深紫褐色，过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花椒</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无杂，无椒目，无果柄，外表面紫红色或棕红色，过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滑石</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为洁白色细粉，细腻无砂粒，无杂质石块，无结块，符合药典标准</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黄连</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无杂，漂洗，无须根，薄片，直径</w:t>
                  </w:r>
                  <w:r>
                    <w:rPr>
                      <w:rFonts w:ascii="仿宋_GB2312" w:hAnsi="仿宋_GB2312" w:cs="仿宋_GB2312" w:eastAsia="仿宋_GB2312"/>
                      <w:sz w:val="21"/>
                    </w:rPr>
                    <w:t>0.3-0.8cm</w:t>
                  </w:r>
                  <w:r>
                    <w:rPr>
                      <w:rFonts w:ascii="仿宋_GB2312" w:hAnsi="仿宋_GB2312" w:cs="仿宋_GB2312" w:eastAsia="仿宋_GB2312"/>
                      <w:sz w:val="21"/>
                    </w:rPr>
                    <w:t>，最宽部位直径</w:t>
                  </w:r>
                  <w:r>
                    <w:rPr>
                      <w:rFonts w:ascii="仿宋_GB2312" w:hAnsi="仿宋_GB2312" w:cs="仿宋_GB2312" w:eastAsia="仿宋_GB2312"/>
                      <w:sz w:val="21"/>
                    </w:rPr>
                    <w:t>0.5cm</w:t>
                  </w:r>
                  <w:r>
                    <w:rPr>
                      <w:rFonts w:ascii="仿宋_GB2312" w:hAnsi="仿宋_GB2312" w:cs="仿宋_GB2312" w:eastAsia="仿宋_GB2312"/>
                      <w:sz w:val="21"/>
                    </w:rPr>
                    <w:t>以上占</w:t>
                  </w:r>
                  <w:r>
                    <w:rPr>
                      <w:rFonts w:ascii="仿宋_GB2312" w:hAnsi="仿宋_GB2312" w:cs="仿宋_GB2312" w:eastAsia="仿宋_GB2312"/>
                      <w:sz w:val="21"/>
                    </w:rPr>
                    <w:t>70%</w:t>
                  </w:r>
                  <w:r>
                    <w:rPr>
                      <w:rFonts w:ascii="仿宋_GB2312" w:hAnsi="仿宋_GB2312" w:cs="仿宋_GB2312" w:eastAsia="仿宋_GB2312"/>
                      <w:sz w:val="21"/>
                    </w:rPr>
                    <w:t>，外表皮灰黄色或黄褐色，切面鲜黄色或红黄色，过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酒黄精</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无杂，漂洗，厚片，表面棕褐色至黑色，有光泽，过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黄柏</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去皮，无杂，丝整齐，皮厚</w:t>
                  </w:r>
                  <w:r>
                    <w:rPr>
                      <w:rFonts w:ascii="仿宋_GB2312" w:hAnsi="仿宋_GB2312" w:cs="仿宋_GB2312" w:eastAsia="仿宋_GB2312"/>
                      <w:sz w:val="21"/>
                    </w:rPr>
                    <w:t>3-6mm</w:t>
                  </w:r>
                  <w:r>
                    <w:rPr>
                      <w:rFonts w:ascii="仿宋_GB2312" w:hAnsi="仿宋_GB2312" w:cs="仿宋_GB2312" w:eastAsia="仿宋_GB2312"/>
                      <w:sz w:val="21"/>
                    </w:rPr>
                    <w:t>，外表面黄褐色或黄棕色，内表面暗黄色或淡棕色，过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黄芩</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无杂，无粗皮，无须根，薄片，直径</w:t>
                  </w:r>
                  <w:r>
                    <w:rPr>
                      <w:rFonts w:ascii="仿宋_GB2312" w:hAnsi="仿宋_GB2312" w:cs="仿宋_GB2312" w:eastAsia="仿宋_GB2312"/>
                      <w:sz w:val="21"/>
                    </w:rPr>
                    <w:t>0.6cm</w:t>
                  </w:r>
                  <w:r>
                    <w:rPr>
                      <w:rFonts w:ascii="仿宋_GB2312" w:hAnsi="仿宋_GB2312" w:cs="仿宋_GB2312" w:eastAsia="仿宋_GB2312"/>
                      <w:sz w:val="21"/>
                    </w:rPr>
                    <w:t>以上，切面黄棕色，部分带枯心，过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炒火麻仁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微黄色，炒制均匀，无生品，无走油哈变，无杂质</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广藿香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无杂，无残根，切段整齐，茎方柱形，表面灰褐色、灰黄色或带红棕色，叶不得少于</w:t>
                  </w:r>
                  <w:r>
                    <w:rPr>
                      <w:rFonts w:ascii="仿宋_GB2312" w:hAnsi="仿宋_GB2312" w:cs="仿宋_GB2312" w:eastAsia="仿宋_GB2312"/>
                      <w:sz w:val="21"/>
                    </w:rPr>
                    <w:t>20%</w:t>
                  </w:r>
                  <w:r>
                    <w:rPr>
                      <w:rFonts w:ascii="仿宋_GB2312" w:hAnsi="仿宋_GB2312" w:cs="仿宋_GB2312" w:eastAsia="仿宋_GB2312"/>
                      <w:sz w:val="21"/>
                    </w:rPr>
                    <w:t>，过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姜半夏</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无杂，薄片，直径</w:t>
                  </w:r>
                  <w:r>
                    <w:rPr>
                      <w:rFonts w:ascii="仿宋_GB2312" w:hAnsi="仿宋_GB2312" w:cs="仿宋_GB2312" w:eastAsia="仿宋_GB2312"/>
                      <w:sz w:val="21"/>
                    </w:rPr>
                    <w:t>1.0-1.5cm</w:t>
                  </w:r>
                  <w:r>
                    <w:rPr>
                      <w:rFonts w:ascii="仿宋_GB2312" w:hAnsi="仿宋_GB2312" w:cs="仿宋_GB2312" w:eastAsia="仿宋_GB2312"/>
                      <w:sz w:val="21"/>
                    </w:rPr>
                    <w:t>，断面淡黄棕色，过</w:t>
                  </w:r>
                  <w:r>
                    <w:rPr>
                      <w:rFonts w:ascii="仿宋_GB2312" w:hAnsi="仿宋_GB2312" w:cs="仿宋_GB2312" w:eastAsia="仿宋_GB2312"/>
                      <w:sz w:val="21"/>
                    </w:rPr>
                    <w:t>10</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鸡血藤</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无杂，无脱落皮部丝状物，无长条异形片，厚度</w:t>
                  </w:r>
                  <w:r>
                    <w:rPr>
                      <w:rFonts w:ascii="仿宋_GB2312" w:hAnsi="仿宋_GB2312" w:cs="仿宋_GB2312" w:eastAsia="仿宋_GB2312"/>
                      <w:sz w:val="21"/>
                    </w:rPr>
                    <w:t>0.8cm</w:t>
                  </w:r>
                  <w:r>
                    <w:rPr>
                      <w:rFonts w:ascii="仿宋_GB2312" w:hAnsi="仿宋_GB2312" w:cs="仿宋_GB2312" w:eastAsia="仿宋_GB2312"/>
                      <w:sz w:val="21"/>
                    </w:rPr>
                    <w:t>以下斜切片，切面木部红棕色或棕色，有偏心环，过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芒硝</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棱柱状、长方形或不规则块状及粒状</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醋没药</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天然没药，杂质不得过</w:t>
                  </w:r>
                  <w:r>
                    <w:rPr>
                      <w:rFonts w:ascii="仿宋_GB2312" w:hAnsi="仿宋_GB2312" w:cs="仿宋_GB2312" w:eastAsia="仿宋_GB2312"/>
                      <w:sz w:val="21"/>
                    </w:rPr>
                    <w:t>3%</w:t>
                  </w:r>
                  <w:r>
                    <w:rPr>
                      <w:rFonts w:ascii="仿宋_GB2312" w:hAnsi="仿宋_GB2312" w:cs="仿宋_GB2312" w:eastAsia="仿宋_GB2312"/>
                      <w:sz w:val="21"/>
                    </w:rPr>
                    <w:t>，表面棕褐色或黑褐色，有光泽，需提供进口批件和口岸检验报告单</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玫瑰花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无杂，花蕾完整，直径</w:t>
                  </w:r>
                  <w:r>
                    <w:rPr>
                      <w:rFonts w:ascii="仿宋_GB2312" w:hAnsi="仿宋_GB2312" w:cs="仿宋_GB2312" w:eastAsia="仿宋_GB2312"/>
                      <w:sz w:val="21"/>
                    </w:rPr>
                    <w:t>0.7-1.5cm</w:t>
                  </w:r>
                  <w:r>
                    <w:rPr>
                      <w:rFonts w:ascii="仿宋_GB2312" w:hAnsi="仿宋_GB2312" w:cs="仿宋_GB2312" w:eastAsia="仿宋_GB2312"/>
                      <w:sz w:val="21"/>
                    </w:rPr>
                    <w:t>，花托表面黄绿色，花瓣表面紫红色，过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牡蛎</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无杂质，碎块状，白色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蜜紫菀</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无杂，根茎厚片状，根段状，表面棕褐色或紫棕色，不粘手</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木蝴蝶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无杂，蝶形薄片，表面浅黄白色，翅半透明，有绢丝样光泽，无黑色及棕色，过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川木通</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除去粗皮，片型完整，厚片，无黑心，直径</w:t>
                  </w:r>
                  <w:r>
                    <w:rPr>
                      <w:rFonts w:ascii="仿宋_GB2312" w:hAnsi="仿宋_GB2312" w:cs="仿宋_GB2312" w:eastAsia="仿宋_GB2312"/>
                      <w:sz w:val="21"/>
                    </w:rPr>
                    <w:t>2-3.5cm</w:t>
                  </w:r>
                  <w:r>
                    <w:rPr>
                      <w:rFonts w:ascii="仿宋_GB2312" w:hAnsi="仿宋_GB2312" w:cs="仿宋_GB2312" w:eastAsia="仿宋_GB2312"/>
                      <w:sz w:val="21"/>
                    </w:rPr>
                    <w:t>，边缘不整齐，表面黄棕色或黄褐色，切面木部浅黄棕色或浅黄色，有黄白色放射状纹理及裂隙，过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无杂，无须根及粗皮，漂洗，类圆形或不规则厚片，切面棕黄色，中部有菊花心状放射纹理，无油片，过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炒牛蒡子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无杂，长倒卵形，炒至鼓起，表面深灰褐色，过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佩兰</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无杂，无残根，漂洗，切段整齐，茎黄棕色或黄绿色，有的带紫色，叶绿褐色，过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炮姜</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不规则膨胀块状、表面棕黑色或棕褐色，过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胖大海</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无虫蛀，无脱皮，个完整，纺锤形或椭圆形，长</w:t>
                  </w:r>
                  <w:r>
                    <w:rPr>
                      <w:rFonts w:ascii="仿宋_GB2312" w:hAnsi="仿宋_GB2312" w:cs="仿宋_GB2312" w:eastAsia="仿宋_GB2312"/>
                      <w:sz w:val="21"/>
                    </w:rPr>
                    <w:t>2-3cm</w:t>
                  </w:r>
                  <w:r>
                    <w:rPr>
                      <w:rFonts w:ascii="仿宋_GB2312" w:hAnsi="仿宋_GB2312" w:cs="仿宋_GB2312" w:eastAsia="仿宋_GB2312"/>
                      <w:sz w:val="21"/>
                    </w:rPr>
                    <w:t>，直径</w:t>
                  </w:r>
                  <w:r>
                    <w:rPr>
                      <w:rFonts w:ascii="仿宋_GB2312" w:hAnsi="仿宋_GB2312" w:cs="仿宋_GB2312" w:eastAsia="仿宋_GB2312"/>
                      <w:sz w:val="21"/>
                    </w:rPr>
                    <w:t>1-1.5cm</w:t>
                  </w:r>
                  <w:r>
                    <w:rPr>
                      <w:rFonts w:ascii="仿宋_GB2312" w:hAnsi="仿宋_GB2312" w:cs="仿宋_GB2312" w:eastAsia="仿宋_GB2312"/>
                      <w:sz w:val="21"/>
                    </w:rPr>
                    <w:t>，长</w:t>
                  </w:r>
                  <w:r>
                    <w:rPr>
                      <w:rFonts w:ascii="仿宋_GB2312" w:hAnsi="仿宋_GB2312" w:cs="仿宋_GB2312" w:eastAsia="仿宋_GB2312"/>
                      <w:sz w:val="21"/>
                    </w:rPr>
                    <w:t>2.5cm</w:t>
                  </w:r>
                  <w:r>
                    <w:rPr>
                      <w:rFonts w:ascii="仿宋_GB2312" w:hAnsi="仿宋_GB2312" w:cs="仿宋_GB2312" w:eastAsia="仿宋_GB2312"/>
                      <w:sz w:val="21"/>
                    </w:rPr>
                    <w:t>以上的不得少于</w:t>
                  </w:r>
                  <w:r>
                    <w:rPr>
                      <w:rFonts w:ascii="仿宋_GB2312" w:hAnsi="仿宋_GB2312" w:cs="仿宋_GB2312" w:eastAsia="仿宋_GB2312"/>
                      <w:sz w:val="21"/>
                    </w:rPr>
                    <w:t>30%</w:t>
                  </w:r>
                  <w:r>
                    <w:rPr>
                      <w:rFonts w:ascii="仿宋_GB2312" w:hAnsi="仿宋_GB2312" w:cs="仿宋_GB2312" w:eastAsia="仿宋_GB2312"/>
                      <w:sz w:val="21"/>
                    </w:rPr>
                    <w:t>，表面棕色或暗棕色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酒女贞子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无杂，无梗，卵形、椭圆形或肾形，表面黑褐色或灰黑色，常附有白色粉霜，过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蜜枇杷叶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无杂，无腐烂变质叶，除去绒毛，切丝整齐，表面黄棕色或红棕色，有光泽，不粘手</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前胡</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无杂，无须根，漂洗，切薄片，直径</w:t>
                  </w:r>
                  <w:r>
                    <w:rPr>
                      <w:rFonts w:ascii="仿宋_GB2312" w:hAnsi="仿宋_GB2312" w:cs="仿宋_GB2312" w:eastAsia="仿宋_GB2312"/>
                      <w:sz w:val="21"/>
                    </w:rPr>
                    <w:t>1.0cm</w:t>
                  </w:r>
                  <w:r>
                    <w:rPr>
                      <w:rFonts w:ascii="仿宋_GB2312" w:hAnsi="仿宋_GB2312" w:cs="仿宋_GB2312" w:eastAsia="仿宋_GB2312"/>
                      <w:sz w:val="21"/>
                    </w:rPr>
                    <w:t>以上的不少于</w:t>
                  </w:r>
                  <w:r>
                    <w:rPr>
                      <w:rFonts w:ascii="仿宋_GB2312" w:hAnsi="仿宋_GB2312" w:cs="仿宋_GB2312" w:eastAsia="仿宋_GB2312"/>
                      <w:sz w:val="21"/>
                    </w:rPr>
                    <w:t>30%</w:t>
                  </w:r>
                  <w:r>
                    <w:rPr>
                      <w:rFonts w:ascii="仿宋_GB2312" w:hAnsi="仿宋_GB2312" w:cs="仿宋_GB2312" w:eastAsia="仿宋_GB2312"/>
                      <w:sz w:val="21"/>
                    </w:rPr>
                    <w:t>，切面黄白色至淡黄色，质地柔软，形成层有棕色环纹，过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麸炒芡实</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无杂质，无硬壳，无麸皮，两瓣，断面黄色或微黄色，过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青蒿</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无杂，无残根，无老茎，漂洗，切段整齐，表面黄绿色，过末筛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秦艽</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w:t>
                  </w:r>
                  <w:r>
                    <w:rPr>
                      <w:rFonts w:ascii="仿宋_GB2312" w:hAnsi="仿宋_GB2312" w:cs="仿宋_GB2312" w:eastAsia="仿宋_GB2312"/>
                      <w:sz w:val="21"/>
                    </w:rPr>
                    <w:t>,</w:t>
                  </w:r>
                  <w:r>
                    <w:rPr>
                      <w:rFonts w:ascii="仿宋_GB2312" w:hAnsi="仿宋_GB2312" w:cs="仿宋_GB2312" w:eastAsia="仿宋_GB2312"/>
                      <w:sz w:val="21"/>
                    </w:rPr>
                    <w:t>直径</w:t>
                  </w:r>
                  <w:r>
                    <w:rPr>
                      <w:rFonts w:ascii="仿宋_GB2312" w:hAnsi="仿宋_GB2312" w:cs="仿宋_GB2312" w:eastAsia="仿宋_GB2312"/>
                      <w:sz w:val="21"/>
                    </w:rPr>
                    <w:t>0.6cm</w:t>
                  </w:r>
                  <w:r>
                    <w:rPr>
                      <w:rFonts w:ascii="仿宋_GB2312" w:hAnsi="仿宋_GB2312" w:cs="仿宋_GB2312" w:eastAsia="仿宋_GB2312"/>
                      <w:sz w:val="21"/>
                    </w:rPr>
                    <w:t>以上，</w:t>
                  </w:r>
                  <w:r>
                    <w:rPr>
                      <w:rFonts w:ascii="仿宋_GB2312" w:hAnsi="仿宋_GB2312" w:cs="仿宋_GB2312" w:eastAsia="仿宋_GB2312"/>
                      <w:sz w:val="21"/>
                    </w:rPr>
                    <w:t>1.2cm</w:t>
                  </w:r>
                  <w:r>
                    <w:rPr>
                      <w:rFonts w:ascii="仿宋_GB2312" w:hAnsi="仿宋_GB2312" w:cs="仿宋_GB2312" w:eastAsia="仿宋_GB2312"/>
                      <w:sz w:val="21"/>
                    </w:rPr>
                    <w:t>以上不得少于</w:t>
                  </w:r>
                  <w:r>
                    <w:rPr>
                      <w:rFonts w:ascii="仿宋_GB2312" w:hAnsi="仿宋_GB2312" w:cs="仿宋_GB2312" w:eastAsia="仿宋_GB2312"/>
                      <w:sz w:val="21"/>
                    </w:rPr>
                    <w:t>50%</w:t>
                  </w:r>
                  <w:r>
                    <w:rPr>
                      <w:rFonts w:ascii="仿宋_GB2312" w:hAnsi="仿宋_GB2312" w:cs="仿宋_GB2312" w:eastAsia="仿宋_GB2312"/>
                      <w:sz w:val="21"/>
                    </w:rPr>
                    <w:t>，切面皮部黄色或棕黄色，木部黄色，过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羌活</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无杂，无须根，漂洗，厚片，直径</w:t>
                  </w:r>
                  <w:r>
                    <w:rPr>
                      <w:rFonts w:ascii="仿宋_GB2312" w:hAnsi="仿宋_GB2312" w:cs="仿宋_GB2312" w:eastAsia="仿宋_GB2312"/>
                      <w:sz w:val="21"/>
                    </w:rPr>
                    <w:t>≥</w:t>
                  </w:r>
                  <w:r>
                    <w:rPr>
                      <w:rFonts w:ascii="仿宋_GB2312" w:hAnsi="仿宋_GB2312" w:cs="仿宋_GB2312" w:eastAsia="仿宋_GB2312"/>
                      <w:sz w:val="21"/>
                    </w:rPr>
                    <w:t>1.5cm</w:t>
                  </w:r>
                  <w:r>
                    <w:rPr>
                      <w:rFonts w:ascii="仿宋_GB2312" w:hAnsi="仿宋_GB2312" w:cs="仿宋_GB2312" w:eastAsia="仿宋_GB2312"/>
                      <w:sz w:val="21"/>
                    </w:rPr>
                    <w:t>，皮部浅棕色、木部黄白色，过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茜草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无杂，漂洗，切段整齐，外表皮红棕色或暗棕色、切面浅黄红色，过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醋青皮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切丝整齐，外表面深灰绿色或深黑绿色，内表面类白色或黄白色，过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清半夏</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w:t>
                  </w:r>
                  <w:r>
                    <w:rPr>
                      <w:rFonts w:ascii="仿宋_GB2312" w:hAnsi="仿宋_GB2312" w:cs="仿宋_GB2312" w:eastAsia="仿宋_GB2312"/>
                      <w:sz w:val="21"/>
                    </w:rPr>
                    <w:t>,</w:t>
                  </w:r>
                  <w:r>
                    <w:rPr>
                      <w:rFonts w:ascii="仿宋_GB2312" w:hAnsi="仿宋_GB2312" w:cs="仿宋_GB2312" w:eastAsia="仿宋_GB2312"/>
                      <w:sz w:val="21"/>
                    </w:rPr>
                    <w:t>中心片，无边片，断面淡灰色至灰白色，过</w:t>
                  </w:r>
                  <w:r>
                    <w:rPr>
                      <w:rFonts w:ascii="仿宋_GB2312" w:hAnsi="仿宋_GB2312" w:cs="仿宋_GB2312" w:eastAsia="仿宋_GB2312"/>
                      <w:sz w:val="21"/>
                    </w:rPr>
                    <w:t>10</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全蝎</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无杂，无盐粒，形状完整，干瘪，干燥完整者体长约</w:t>
                  </w:r>
                  <w:r>
                    <w:rPr>
                      <w:rFonts w:ascii="仿宋_GB2312" w:hAnsi="仿宋_GB2312" w:cs="仿宋_GB2312" w:eastAsia="仿宋_GB2312"/>
                      <w:sz w:val="21"/>
                    </w:rPr>
                    <w:t>6cm</w:t>
                  </w:r>
                  <w:r>
                    <w:rPr>
                      <w:rFonts w:ascii="仿宋_GB2312" w:hAnsi="仿宋_GB2312" w:cs="仿宋_GB2312" w:eastAsia="仿宋_GB2312"/>
                      <w:sz w:val="21"/>
                    </w:rPr>
                    <w:t>，头胸部及背面绿褐色，腹部棕黄色，水分≤</w:t>
                  </w:r>
                  <w:r>
                    <w:rPr>
                      <w:rFonts w:ascii="仿宋_GB2312" w:hAnsi="仿宋_GB2312" w:cs="仿宋_GB2312" w:eastAsia="仿宋_GB2312"/>
                      <w:sz w:val="21"/>
                    </w:rPr>
                    <w:t>20%</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忍冬藤</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无杂，漂洗，段整齐，表面棕红色，有的灰绿色，过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蜜桑白皮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刮皮，切丝整齐，厚度在</w:t>
                  </w:r>
                  <w:r>
                    <w:rPr>
                      <w:rFonts w:ascii="仿宋_GB2312" w:hAnsi="仿宋_GB2312" w:cs="仿宋_GB2312" w:eastAsia="仿宋_GB2312"/>
                      <w:sz w:val="21"/>
                    </w:rPr>
                    <w:t>2mm</w:t>
                  </w:r>
                  <w:r>
                    <w:rPr>
                      <w:rFonts w:ascii="仿宋_GB2312" w:hAnsi="仿宋_GB2312" w:cs="仿宋_GB2312" w:eastAsia="仿宋_GB2312"/>
                      <w:sz w:val="21"/>
                    </w:rPr>
                    <w:t>以上，</w:t>
                  </w:r>
                  <w:r>
                    <w:rPr>
                      <w:rFonts w:ascii="仿宋_GB2312" w:hAnsi="仿宋_GB2312" w:cs="仿宋_GB2312" w:eastAsia="仿宋_GB2312"/>
                      <w:sz w:val="21"/>
                    </w:rPr>
                    <w:t>3mm</w:t>
                  </w:r>
                  <w:r>
                    <w:rPr>
                      <w:rFonts w:ascii="仿宋_GB2312" w:hAnsi="仿宋_GB2312" w:cs="仿宋_GB2312" w:eastAsia="仿宋_GB2312"/>
                      <w:sz w:val="21"/>
                    </w:rPr>
                    <w:t>以上的占</w:t>
                  </w:r>
                  <w:r>
                    <w:rPr>
                      <w:rFonts w:ascii="仿宋_GB2312" w:hAnsi="仿宋_GB2312" w:cs="仿宋_GB2312" w:eastAsia="仿宋_GB2312"/>
                      <w:sz w:val="21"/>
                    </w:rPr>
                    <w:t>50%</w:t>
                  </w:r>
                  <w:r>
                    <w:rPr>
                      <w:rFonts w:ascii="仿宋_GB2312" w:hAnsi="仿宋_GB2312" w:cs="仿宋_GB2312" w:eastAsia="仿宋_GB2312"/>
                      <w:sz w:val="21"/>
                    </w:rPr>
                    <w:t>以上，表面深黄色或棕黄色，不粘手</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三七粉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细粉，</w:t>
                  </w:r>
                  <w:r>
                    <w:rPr>
                      <w:rFonts w:ascii="仿宋_GB2312" w:hAnsi="仿宋_GB2312" w:cs="仿宋_GB2312" w:eastAsia="仿宋_GB2312"/>
                      <w:sz w:val="21"/>
                    </w:rPr>
                    <w:t>60</w:t>
                  </w:r>
                  <w:r>
                    <w:rPr>
                      <w:rFonts w:ascii="仿宋_GB2312" w:hAnsi="仿宋_GB2312" w:cs="仿宋_GB2312" w:eastAsia="仿宋_GB2312"/>
                      <w:sz w:val="21"/>
                    </w:rPr>
                    <w:t>头以上三七打粉，上游单位生产范围需有直接口服饮片</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醋三棱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去外皮，无杂质，切薄片，形状完整，外表皮灰棕色，切面黄色至黄棕色，过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无杂，刮去粗皮，槽状或卷筒状，内无虫絮、发霉，厚</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0.5cm,0.3cm</w:t>
                  </w:r>
                  <w:r>
                    <w:rPr>
                      <w:rFonts w:ascii="仿宋_GB2312" w:hAnsi="仿宋_GB2312" w:cs="仿宋_GB2312" w:eastAsia="仿宋_GB2312"/>
                      <w:sz w:val="21"/>
                    </w:rPr>
                    <w:t>以上的不得少于</w:t>
                  </w:r>
                  <w:r>
                    <w:rPr>
                      <w:rFonts w:ascii="仿宋_GB2312" w:hAnsi="仿宋_GB2312" w:cs="仿宋_GB2312" w:eastAsia="仿宋_GB2312"/>
                      <w:sz w:val="21"/>
                    </w:rPr>
                    <w:t>70%</w:t>
                  </w:r>
                  <w:r>
                    <w:rPr>
                      <w:rFonts w:ascii="仿宋_GB2312" w:hAnsi="仿宋_GB2312" w:cs="仿宋_GB2312" w:eastAsia="仿宋_GB2312"/>
                      <w:sz w:val="21"/>
                    </w:rPr>
                    <w:t>，外表面灰棕色，内表面红棕色，味甜、辣，无樟脑味</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桑寄生</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无杂，无粗茎，漂洗，段整齐，茎直径</w:t>
                  </w:r>
                  <w:r>
                    <w:rPr>
                      <w:rFonts w:ascii="仿宋_GB2312" w:hAnsi="仿宋_GB2312" w:cs="仿宋_GB2312" w:eastAsia="仿宋_GB2312"/>
                      <w:sz w:val="21"/>
                    </w:rPr>
                    <w:t>0.2-1cm</w:t>
                  </w:r>
                  <w:r>
                    <w:rPr>
                      <w:rFonts w:ascii="仿宋_GB2312" w:hAnsi="仿宋_GB2312" w:cs="仿宋_GB2312" w:eastAsia="仿宋_GB2312"/>
                      <w:sz w:val="21"/>
                    </w:rPr>
                    <w:t>，外表皮红褐色或灰褐色，叶表面黄褐色，过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桑椹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无杂，无果梗，形状完整，长圆形，长</w:t>
                  </w:r>
                  <w:r>
                    <w:rPr>
                      <w:rFonts w:ascii="仿宋_GB2312" w:hAnsi="仿宋_GB2312" w:cs="仿宋_GB2312" w:eastAsia="仿宋_GB2312"/>
                      <w:sz w:val="21"/>
                    </w:rPr>
                    <w:t>1-2cm</w:t>
                  </w:r>
                  <w:r>
                    <w:rPr>
                      <w:rFonts w:ascii="仿宋_GB2312" w:hAnsi="仿宋_GB2312" w:cs="仿宋_GB2312" w:eastAsia="仿宋_GB2312"/>
                      <w:sz w:val="21"/>
                    </w:rPr>
                    <w:t>，直径</w:t>
                  </w:r>
                  <w:r>
                    <w:rPr>
                      <w:rFonts w:ascii="仿宋_GB2312" w:hAnsi="仿宋_GB2312" w:cs="仿宋_GB2312" w:eastAsia="仿宋_GB2312"/>
                      <w:sz w:val="21"/>
                    </w:rPr>
                    <w:t>0.5-0.8cm</w:t>
                  </w:r>
                  <w:r>
                    <w:rPr>
                      <w:rFonts w:ascii="仿宋_GB2312" w:hAnsi="仿宋_GB2312" w:cs="仿宋_GB2312" w:eastAsia="仿宋_GB2312"/>
                      <w:sz w:val="21"/>
                    </w:rPr>
                    <w:t>，暗紫色，过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桑叶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无杂，搓碎，无叶柄，黄绿色或浅黄棕色，过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桑枝</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无杂，洗净，类圆形或椭圆形厚片，切面木部黄白色，过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山豆根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无杂，无残茎，漂洗，厚片，外表皮棕色至棕褐色。切面皮部浅棕色，木部淡黄色，过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砂仁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无杂，无果梗，种子团饱满，椭圆形或卵圆形，有不明显的三棱，直径</w:t>
                  </w:r>
                  <w:r>
                    <w:rPr>
                      <w:rFonts w:ascii="仿宋_GB2312" w:hAnsi="仿宋_GB2312" w:cs="仿宋_GB2312" w:eastAsia="仿宋_GB2312"/>
                      <w:sz w:val="21"/>
                    </w:rPr>
                    <w:t>1-1.5cm</w:t>
                  </w:r>
                  <w:r>
                    <w:rPr>
                      <w:rFonts w:ascii="仿宋_GB2312" w:hAnsi="仿宋_GB2312" w:cs="仿宋_GB2312" w:eastAsia="仿宋_GB2312"/>
                      <w:sz w:val="21"/>
                    </w:rPr>
                    <w:t>，表面棕褐色，密生刺状突起，过</w:t>
                  </w:r>
                  <w:r>
                    <w:rPr>
                      <w:rFonts w:ascii="仿宋_GB2312" w:hAnsi="仿宋_GB2312" w:cs="仿宋_GB2312" w:eastAsia="仿宋_GB2312"/>
                      <w:sz w:val="21"/>
                    </w:rPr>
                    <w:t>10</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沙苑子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无杂，漂洗，肾形而稍扁，长</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，宽</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2mm</w:t>
                  </w:r>
                  <w:r>
                    <w:rPr>
                      <w:rFonts w:ascii="仿宋_GB2312" w:hAnsi="仿宋_GB2312" w:cs="仿宋_GB2312" w:eastAsia="仿宋_GB2312"/>
                      <w:sz w:val="21"/>
                    </w:rPr>
                    <w:t>，厚约</w:t>
                  </w:r>
                  <w:r>
                    <w:rPr>
                      <w:rFonts w:ascii="仿宋_GB2312" w:hAnsi="仿宋_GB2312" w:cs="仿宋_GB2312" w:eastAsia="仿宋_GB2312"/>
                      <w:sz w:val="21"/>
                    </w:rPr>
                    <w:t>1mm</w:t>
                  </w:r>
                  <w:r>
                    <w:rPr>
                      <w:rFonts w:ascii="仿宋_GB2312" w:hAnsi="仿宋_GB2312" w:cs="仿宋_GB2312" w:eastAsia="仿宋_GB2312"/>
                      <w:sz w:val="21"/>
                    </w:rPr>
                    <w:t>，褐绿色或灰褐色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蛇床子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无杂，无果梗，椭圆形，长</w:t>
                  </w:r>
                  <w:r>
                    <w:rPr>
                      <w:rFonts w:ascii="仿宋_GB2312" w:hAnsi="仿宋_GB2312" w:cs="仿宋_GB2312" w:eastAsia="仿宋_GB2312"/>
                      <w:sz w:val="21"/>
                    </w:rPr>
                    <w:t>2-4mm</w:t>
                  </w:r>
                  <w:r>
                    <w:rPr>
                      <w:rFonts w:ascii="仿宋_GB2312" w:hAnsi="仿宋_GB2312" w:cs="仿宋_GB2312" w:eastAsia="仿宋_GB2312"/>
                      <w:sz w:val="21"/>
                    </w:rPr>
                    <w:t>，直径约</w:t>
                  </w:r>
                  <w:r>
                    <w:rPr>
                      <w:rFonts w:ascii="仿宋_GB2312" w:hAnsi="仿宋_GB2312" w:cs="仿宋_GB2312" w:eastAsia="仿宋_GB2312"/>
                      <w:sz w:val="21"/>
                    </w:rPr>
                    <w:t>2mm</w:t>
                  </w:r>
                  <w:r>
                    <w:rPr>
                      <w:rFonts w:ascii="仿宋_GB2312" w:hAnsi="仿宋_GB2312" w:cs="仿宋_GB2312" w:eastAsia="仿宋_GB2312"/>
                      <w:sz w:val="21"/>
                    </w:rPr>
                    <w:t>，表面灰黄色或灰褐色，过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醋五灵脂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无杂质，长椭圆形散粒，个整，表面黑棕色或红棕色，断面黄棕色，过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仙茅</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无杂，无须根，漂洗，段整齐，直径</w:t>
                  </w:r>
                  <w:r>
                    <w:rPr>
                      <w:rFonts w:ascii="仿宋_GB2312" w:hAnsi="仿宋_GB2312" w:cs="仿宋_GB2312" w:eastAsia="仿宋_GB2312"/>
                      <w:sz w:val="21"/>
                    </w:rPr>
                    <w:t>0.4-1.2cm</w:t>
                  </w:r>
                  <w:r>
                    <w:rPr>
                      <w:rFonts w:ascii="仿宋_GB2312" w:hAnsi="仿宋_GB2312" w:cs="仿宋_GB2312" w:eastAsia="仿宋_GB2312"/>
                      <w:sz w:val="21"/>
                    </w:rPr>
                    <w:t>，外表皮棕色至褐色，切面灰白色至棕褐色，过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醋香附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无毛须，无杂质，厚片整齐，表面黑褐色，过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薤白</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无杂，无须根，不规则卵圆形，表面黄白色或淡黄棕色，过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小蓟</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无杂，无残根，漂洗，段整齐，灰绿色或带紫色，过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盐小茴香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无杂，无梗，微鼓起，微黄色，过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香薷</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无杂，无残根，段整齐，茎方柱形，叶暗绿色或黄绿色，过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辛夷</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无杂，无梗，花型完整，密被绒毛，灰绿色，过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徐长卿</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无杂，漂洗，段整齐，表面淡黄白色至淡棕黄色或棕色，切面粉性，过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续断片</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无杂，无根头，无须根，漂洗，厚片，直径</w:t>
                  </w:r>
                  <w:r>
                    <w:rPr>
                      <w:rFonts w:ascii="仿宋_GB2312" w:hAnsi="仿宋_GB2312" w:cs="仿宋_GB2312" w:eastAsia="仿宋_GB2312"/>
                      <w:sz w:val="21"/>
                    </w:rPr>
                    <w:t>0.5cm</w:t>
                  </w:r>
                  <w:r>
                    <w:rPr>
                      <w:rFonts w:ascii="仿宋_GB2312" w:hAnsi="仿宋_GB2312" w:cs="仿宋_GB2312" w:eastAsia="仿宋_GB2312"/>
                      <w:sz w:val="21"/>
                    </w:rPr>
                    <w:t>以上，</w:t>
                  </w:r>
                  <w:r>
                    <w:rPr>
                      <w:rFonts w:ascii="仿宋_GB2312" w:hAnsi="仿宋_GB2312" w:cs="仿宋_GB2312" w:eastAsia="仿宋_GB2312"/>
                      <w:sz w:val="21"/>
                    </w:rPr>
                    <w:t>1cm</w:t>
                  </w:r>
                  <w:r>
                    <w:rPr>
                      <w:rFonts w:ascii="仿宋_GB2312" w:hAnsi="仿宋_GB2312" w:cs="仿宋_GB2312" w:eastAsia="仿宋_GB2312"/>
                      <w:sz w:val="21"/>
                    </w:rPr>
                    <w:t>以上的不得少于</w:t>
                  </w:r>
                  <w:r>
                    <w:rPr>
                      <w:rFonts w:ascii="仿宋_GB2312" w:hAnsi="仿宋_GB2312" w:cs="仿宋_GB2312" w:eastAsia="仿宋_GB2312"/>
                      <w:sz w:val="21"/>
                    </w:rPr>
                    <w:t>30%</w:t>
                  </w:r>
                  <w:r>
                    <w:rPr>
                      <w:rFonts w:ascii="仿宋_GB2312" w:hAnsi="仿宋_GB2312" w:cs="仿宋_GB2312" w:eastAsia="仿宋_GB2312"/>
                      <w:sz w:val="21"/>
                    </w:rPr>
                    <w:t>，切面皮部墨绿色或棕褐色，木部灰黄色或黄褐色，过</w:t>
                  </w:r>
                  <w:r>
                    <w:rPr>
                      <w:rFonts w:ascii="仿宋_GB2312" w:hAnsi="仿宋_GB2312" w:cs="仿宋_GB2312" w:eastAsia="仿宋_GB2312"/>
                      <w:sz w:val="21"/>
                    </w:rPr>
                    <w:t>5</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玄明粉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精制粉末，接白色，质地细腻，无砂粒、石块杂质，无结块受潮，无杂色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蜜旋覆花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无杂，无叶，无梗，开放花序，深黄色，不粘手</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亚麻子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无杂，扁平卵圆形，长</w:t>
                  </w:r>
                  <w:r>
                    <w:rPr>
                      <w:rFonts w:ascii="仿宋_GB2312" w:hAnsi="仿宋_GB2312" w:cs="仿宋_GB2312" w:eastAsia="仿宋_GB2312"/>
                      <w:sz w:val="21"/>
                    </w:rPr>
                    <w:t>4-6mm</w:t>
                  </w:r>
                  <w:r>
                    <w:rPr>
                      <w:rFonts w:ascii="仿宋_GB2312" w:hAnsi="仿宋_GB2312" w:cs="仿宋_GB2312" w:eastAsia="仿宋_GB2312"/>
                      <w:sz w:val="21"/>
                    </w:rPr>
                    <w:t>，宽</w:t>
                  </w:r>
                  <w:r>
                    <w:rPr>
                      <w:rFonts w:ascii="仿宋_GB2312" w:hAnsi="仿宋_GB2312" w:cs="仿宋_GB2312" w:eastAsia="仿宋_GB2312"/>
                      <w:sz w:val="21"/>
                    </w:rPr>
                    <w:t>2-3mm</w:t>
                  </w:r>
                  <w:r>
                    <w:rPr>
                      <w:rFonts w:ascii="仿宋_GB2312" w:hAnsi="仿宋_GB2312" w:cs="仿宋_GB2312" w:eastAsia="仿宋_GB2312"/>
                      <w:sz w:val="21"/>
                    </w:rPr>
                    <w:t>，表面红棕色，过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盐知母</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无杂，无须根，漂洗，类圆形厚片，色黄或微带焦斑，过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首乌藤</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无杂，无叶，漂洗，切段整齐，直径</w:t>
                  </w:r>
                  <w:r>
                    <w:rPr>
                      <w:rFonts w:ascii="仿宋_GB2312" w:hAnsi="仿宋_GB2312" w:cs="仿宋_GB2312" w:eastAsia="仿宋_GB2312"/>
                      <w:sz w:val="21"/>
                    </w:rPr>
                    <w:t>4-7mm,</w:t>
                  </w:r>
                  <w:r>
                    <w:rPr>
                      <w:rFonts w:ascii="仿宋_GB2312" w:hAnsi="仿宋_GB2312" w:cs="仿宋_GB2312" w:eastAsia="仿宋_GB2312"/>
                      <w:sz w:val="21"/>
                    </w:rPr>
                    <w:t>外表面紫红色或紫褐色，切面皮部紫红色，木部黄白色或淡棕色，过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干益母草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无杂，无残根，漂洗，切段整齐，茎方形，切面中部有白髓，茎叶灰绿色、过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盐益智仁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无杂，无外壳，外表面棕褐色至黑褐色，过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茵陈</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无杂，无残根，碎片状，灰白色或灰绿色，过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炙淫羊藿</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无杂，漂洗，无叶柄，切丝整齐，表面浅黄色显油量光泽，过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银柴胡</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无杂，无残茎，无须根，漂洗，厚片整齐，表面浅棕黄色至浅棕色，皮部薄，木部有黄、白相间的放射状纹理，过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干鱼腥草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无杂，无残根，漂洗，切段整齐，叶黄棕色，过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玉竹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无杂，漂洗，厚片，外表皮黄白色，断面角质样，过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醋郁金</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无杂质，除去须根，切薄片，片型完整，过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覆盆子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无梗叶，无黑果，无油果，形状完整，圆锥形或扁圆锥形，高</w:t>
                  </w:r>
                  <w:r>
                    <w:rPr>
                      <w:rFonts w:ascii="仿宋_GB2312" w:hAnsi="仿宋_GB2312" w:cs="仿宋_GB2312" w:eastAsia="仿宋_GB2312"/>
                      <w:sz w:val="21"/>
                    </w:rPr>
                    <w:t>0.6 -1.3cm</w:t>
                  </w:r>
                  <w:r>
                    <w:rPr>
                      <w:rFonts w:ascii="仿宋_GB2312" w:hAnsi="仿宋_GB2312" w:cs="仿宋_GB2312" w:eastAsia="仿宋_GB2312"/>
                      <w:sz w:val="21"/>
                    </w:rPr>
                    <w:t>，直径</w:t>
                  </w:r>
                  <w:r>
                    <w:rPr>
                      <w:rFonts w:ascii="仿宋_GB2312" w:hAnsi="仿宋_GB2312" w:cs="仿宋_GB2312" w:eastAsia="仿宋_GB2312"/>
                      <w:sz w:val="21"/>
                    </w:rPr>
                    <w:t>0.5-1.2cm</w:t>
                  </w:r>
                  <w:r>
                    <w:rPr>
                      <w:rFonts w:ascii="仿宋_GB2312" w:hAnsi="仿宋_GB2312" w:cs="仿宋_GB2312" w:eastAsia="仿宋_GB2312"/>
                      <w:sz w:val="21"/>
                    </w:rPr>
                    <w:t>，表面黄绿色或淡棕色，过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桑螵蛸</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无杂，蒸透，长</w:t>
                  </w:r>
                  <w:r>
                    <w:rPr>
                      <w:rFonts w:ascii="仿宋_GB2312" w:hAnsi="仿宋_GB2312" w:cs="仿宋_GB2312" w:eastAsia="仿宋_GB2312"/>
                      <w:sz w:val="21"/>
                    </w:rPr>
                    <w:t>2.5-4cm</w:t>
                  </w:r>
                  <w:r>
                    <w:rPr>
                      <w:rFonts w:ascii="仿宋_GB2312" w:hAnsi="仿宋_GB2312" w:cs="仿宋_GB2312" w:eastAsia="仿宋_GB2312"/>
                      <w:sz w:val="21"/>
                    </w:rPr>
                    <w:t>、宽</w:t>
                  </w:r>
                  <w:r>
                    <w:rPr>
                      <w:rFonts w:ascii="仿宋_GB2312" w:hAnsi="仿宋_GB2312" w:cs="仿宋_GB2312" w:eastAsia="仿宋_GB2312"/>
                      <w:sz w:val="21"/>
                    </w:rPr>
                    <w:t>1.5-3cm,</w:t>
                  </w:r>
                  <w:r>
                    <w:rPr>
                      <w:rFonts w:ascii="仿宋_GB2312" w:hAnsi="仿宋_GB2312" w:cs="仿宋_GB2312" w:eastAsia="仿宋_GB2312"/>
                      <w:sz w:val="21"/>
                    </w:rPr>
                    <w:t>表面浅黄褐色，过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玫瑰茄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颜色深红至紫红色，花萼完整，无碎渣、霉坏、发黑花朵，无梗叶杂质，干燥度足，无硫磺熏制</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高良姜</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无杂，漂洗，薄片整齐，切面灰棕色至红棕色，过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蒲黄炭</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棕褐色粉末</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檀香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无杂，磅片或小碎块，小碎块长小于</w:t>
                  </w:r>
                  <w:r>
                    <w:rPr>
                      <w:rFonts w:ascii="仿宋_GB2312" w:hAnsi="仿宋_GB2312" w:cs="仿宋_GB2312" w:eastAsia="仿宋_GB2312"/>
                      <w:sz w:val="21"/>
                    </w:rPr>
                    <w:t>3cm</w:t>
                  </w:r>
                  <w:r>
                    <w:rPr>
                      <w:rFonts w:ascii="仿宋_GB2312" w:hAnsi="仿宋_GB2312" w:cs="仿宋_GB2312" w:eastAsia="仿宋_GB2312"/>
                      <w:sz w:val="21"/>
                    </w:rPr>
                    <w:t>，宽小于</w:t>
                  </w:r>
                  <w:r>
                    <w:rPr>
                      <w:rFonts w:ascii="仿宋_GB2312" w:hAnsi="仿宋_GB2312" w:cs="仿宋_GB2312" w:eastAsia="仿宋_GB2312"/>
                      <w:sz w:val="21"/>
                    </w:rPr>
                    <w:t>0.6cm</w:t>
                  </w:r>
                  <w:r>
                    <w:rPr>
                      <w:rFonts w:ascii="仿宋_GB2312" w:hAnsi="仿宋_GB2312" w:cs="仿宋_GB2312" w:eastAsia="仿宋_GB2312"/>
                      <w:sz w:val="21"/>
                    </w:rPr>
                    <w:t>，厚小于</w:t>
                  </w:r>
                  <w:r>
                    <w:rPr>
                      <w:rFonts w:ascii="仿宋_GB2312" w:hAnsi="仿宋_GB2312" w:cs="仿宋_GB2312" w:eastAsia="仿宋_GB2312"/>
                      <w:sz w:val="21"/>
                    </w:rPr>
                    <w:t>0.5cm</w:t>
                  </w:r>
                  <w:r>
                    <w:rPr>
                      <w:rFonts w:ascii="仿宋_GB2312" w:hAnsi="仿宋_GB2312" w:cs="仿宋_GB2312" w:eastAsia="仿宋_GB2312"/>
                      <w:sz w:val="21"/>
                    </w:rPr>
                    <w:t>，截面棕黄色，有油迹，过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粉葛</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刮皮，漂洗，中心块，</w:t>
                  </w:r>
                  <w:r>
                    <w:rPr>
                      <w:rFonts w:ascii="仿宋_GB2312" w:hAnsi="仿宋_GB2312" w:cs="仿宋_GB2312" w:eastAsia="仿宋_GB2312"/>
                      <w:sz w:val="21"/>
                    </w:rPr>
                    <w:t>0.8-1.2cm</w:t>
                  </w:r>
                  <w:r>
                    <w:rPr>
                      <w:rFonts w:ascii="仿宋_GB2312" w:hAnsi="仿宋_GB2312" w:cs="仿宋_GB2312" w:eastAsia="仿宋_GB2312"/>
                      <w:sz w:val="21"/>
                    </w:rPr>
                    <w:t>立方块状，</w:t>
                  </w:r>
                  <w:r>
                    <w:rPr>
                      <w:rFonts w:ascii="仿宋_GB2312" w:hAnsi="仿宋_GB2312" w:cs="仿宋_GB2312" w:eastAsia="仿宋_GB2312"/>
                      <w:sz w:val="21"/>
                    </w:rPr>
                    <w:t>100%</w:t>
                  </w:r>
                  <w:r>
                    <w:rPr>
                      <w:rFonts w:ascii="仿宋_GB2312" w:hAnsi="仿宋_GB2312" w:cs="仿宋_GB2312" w:eastAsia="仿宋_GB2312"/>
                      <w:sz w:val="21"/>
                    </w:rPr>
                    <w:t>小方块，表面黄白色，过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青黛</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超细粉末，呈深蓝色，色泽均匀，质地细腻，无杂质、结块，无灰白色掺假，无霉变</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无杂，漂洗，厚片，切面类白色、过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炒栀子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无杂，碎块状，黄褐色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车前草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无杂，漂洗，段整齐，叶表面灰绿色，花序数条，过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盐车前子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无杂，椭圆形、不规则长圆形或三角状长圆形，一面有灰白色凹点状种脐，长约</w:t>
                  </w:r>
                  <w:r>
                    <w:rPr>
                      <w:rFonts w:ascii="仿宋_GB2312" w:hAnsi="仿宋_GB2312" w:cs="仿宋_GB2312" w:eastAsia="仿宋_GB2312"/>
                      <w:sz w:val="21"/>
                    </w:rPr>
                    <w:t>2mm</w:t>
                  </w:r>
                  <w:r>
                    <w:rPr>
                      <w:rFonts w:ascii="仿宋_GB2312" w:hAnsi="仿宋_GB2312" w:cs="仿宋_GB2312" w:eastAsia="仿宋_GB2312"/>
                      <w:sz w:val="21"/>
                    </w:rPr>
                    <w:t>，宽约</w:t>
                  </w:r>
                  <w:r>
                    <w:rPr>
                      <w:rFonts w:ascii="仿宋_GB2312" w:hAnsi="仿宋_GB2312" w:cs="仿宋_GB2312" w:eastAsia="仿宋_GB2312"/>
                      <w:sz w:val="21"/>
                    </w:rPr>
                    <w:t>1mm</w:t>
                  </w:r>
                  <w:r>
                    <w:rPr>
                      <w:rFonts w:ascii="仿宋_GB2312" w:hAnsi="仿宋_GB2312" w:cs="仿宋_GB2312" w:eastAsia="仿宋_GB2312"/>
                      <w:sz w:val="21"/>
                    </w:rPr>
                    <w:t>，表面黑褐色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茺蔚子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无杂，三棱形，长</w:t>
                  </w:r>
                  <w:r>
                    <w:rPr>
                      <w:rFonts w:ascii="仿宋_GB2312" w:hAnsi="仿宋_GB2312" w:cs="仿宋_GB2312" w:eastAsia="仿宋_GB2312"/>
                      <w:sz w:val="21"/>
                    </w:rPr>
                    <w:t>2-3mm</w:t>
                  </w:r>
                  <w:r>
                    <w:rPr>
                      <w:rFonts w:ascii="仿宋_GB2312" w:hAnsi="仿宋_GB2312" w:cs="仿宋_GB2312" w:eastAsia="仿宋_GB2312"/>
                      <w:sz w:val="21"/>
                    </w:rPr>
                    <w:t>，宽约</w:t>
                  </w:r>
                  <w:r>
                    <w:rPr>
                      <w:rFonts w:ascii="仿宋_GB2312" w:hAnsi="仿宋_GB2312" w:cs="仿宋_GB2312" w:eastAsia="仿宋_GB2312"/>
                      <w:sz w:val="21"/>
                    </w:rPr>
                    <w:t>1.5mm</w:t>
                  </w:r>
                  <w:r>
                    <w:rPr>
                      <w:rFonts w:ascii="仿宋_GB2312" w:hAnsi="仿宋_GB2312" w:cs="仿宋_GB2312" w:eastAsia="仿宋_GB2312"/>
                      <w:sz w:val="21"/>
                    </w:rPr>
                    <w:t>，炒至有爆声，表面微鼓起，表面灰棕色至灰褐色，断面淡黄色或黄色，富油性，过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赤石脂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无杂，碎块，粉红色或紫红色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赤芍</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无杂，漂洗，类圆形厚片，直径</w:t>
                  </w:r>
                  <w:r>
                    <w:rPr>
                      <w:rFonts w:ascii="仿宋_GB2312" w:hAnsi="仿宋_GB2312" w:cs="仿宋_GB2312" w:eastAsia="仿宋_GB2312"/>
                      <w:sz w:val="21"/>
                    </w:rPr>
                    <w:t>0.6-1.8cm,1.0cm</w:t>
                  </w:r>
                  <w:r>
                    <w:rPr>
                      <w:rFonts w:ascii="仿宋_GB2312" w:hAnsi="仿宋_GB2312" w:cs="仿宋_GB2312" w:eastAsia="仿宋_GB2312"/>
                      <w:sz w:val="21"/>
                    </w:rPr>
                    <w:t>以上不少于</w:t>
                  </w:r>
                  <w:r>
                    <w:rPr>
                      <w:rFonts w:ascii="仿宋_GB2312" w:hAnsi="仿宋_GB2312" w:cs="仿宋_GB2312" w:eastAsia="仿宋_GB2312"/>
                      <w:sz w:val="21"/>
                    </w:rPr>
                    <w:t>50%</w:t>
                  </w:r>
                  <w:r>
                    <w:rPr>
                      <w:rFonts w:ascii="仿宋_GB2312" w:hAnsi="仿宋_GB2312" w:cs="仿宋_GB2312" w:eastAsia="仿宋_GB2312"/>
                      <w:sz w:val="21"/>
                    </w:rPr>
                    <w:t>，外表皮棕褐色，切面粉白色，过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炒川楝子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切厚片，表面焦黄色，过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磁石</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无杂，碎块，灰黑色或褐色，有光泽，具磁性</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大腹皮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未成熟果皮，段，外果皮深棕色至近黑色，内果皮凹陷，褐色或深棕色，质硬，过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大风子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呈灰棕色，颗粒饱满，无空壳、虫蛀、霉变，无碎壳及枝梗杂质</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醋乳香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原乳香，杂质不得过</w:t>
                  </w:r>
                  <w:r>
                    <w:rPr>
                      <w:rFonts w:ascii="仿宋_GB2312" w:hAnsi="仿宋_GB2312" w:cs="仿宋_GB2312" w:eastAsia="仿宋_GB2312"/>
                      <w:sz w:val="21"/>
                    </w:rPr>
                    <w:t>3%</w:t>
                  </w:r>
                  <w:r>
                    <w:rPr>
                      <w:rFonts w:ascii="仿宋_GB2312" w:hAnsi="仿宋_GB2312" w:cs="仿宋_GB2312" w:eastAsia="仿宋_GB2312"/>
                      <w:sz w:val="21"/>
                    </w:rPr>
                    <w:t>，表面光亮，需提供进口批件和口岸检验报告单</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醋北柴胡</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无杂，无残茎，漂洗、选条子切，厚片整齐，直径</w:t>
                  </w:r>
                  <w:r>
                    <w:rPr>
                      <w:rFonts w:ascii="仿宋_GB2312" w:hAnsi="仿宋_GB2312" w:cs="仿宋_GB2312" w:eastAsia="仿宋_GB2312"/>
                      <w:sz w:val="21"/>
                    </w:rPr>
                    <w:t>0.3-0.4cm</w:t>
                  </w:r>
                  <w:r>
                    <w:rPr>
                      <w:rFonts w:ascii="仿宋_GB2312" w:hAnsi="仿宋_GB2312" w:cs="仿宋_GB2312" w:eastAsia="仿宋_GB2312"/>
                      <w:sz w:val="21"/>
                    </w:rPr>
                    <w:t>不多于</w:t>
                  </w:r>
                  <w:r>
                    <w:rPr>
                      <w:rFonts w:ascii="仿宋_GB2312" w:hAnsi="仿宋_GB2312" w:cs="仿宋_GB2312" w:eastAsia="仿宋_GB2312"/>
                      <w:sz w:val="21"/>
                    </w:rPr>
                    <w:t>30%</w:t>
                  </w:r>
                  <w:r>
                    <w:rPr>
                      <w:rFonts w:ascii="仿宋_GB2312" w:hAnsi="仿宋_GB2312" w:cs="仿宋_GB2312" w:eastAsia="仿宋_GB2312"/>
                      <w:sz w:val="21"/>
                    </w:rPr>
                    <w:t>，直径</w:t>
                  </w:r>
                  <w:r>
                    <w:rPr>
                      <w:rFonts w:ascii="仿宋_GB2312" w:hAnsi="仿宋_GB2312" w:cs="仿宋_GB2312" w:eastAsia="仿宋_GB2312"/>
                      <w:sz w:val="21"/>
                    </w:rPr>
                    <w:t>0.5</w:t>
                  </w:r>
                  <w:r>
                    <w:rPr>
                      <w:rFonts w:ascii="仿宋_GB2312" w:hAnsi="仿宋_GB2312" w:cs="仿宋_GB2312" w:eastAsia="仿宋_GB2312"/>
                      <w:sz w:val="21"/>
                    </w:rPr>
                    <w:t>以上的不少于</w:t>
                  </w:r>
                  <w:r>
                    <w:rPr>
                      <w:rFonts w:ascii="仿宋_GB2312" w:hAnsi="仿宋_GB2312" w:cs="仿宋_GB2312" w:eastAsia="仿宋_GB2312"/>
                      <w:sz w:val="21"/>
                    </w:rPr>
                    <w:t>30%</w:t>
                  </w:r>
                  <w:r>
                    <w:rPr>
                      <w:rFonts w:ascii="仿宋_GB2312" w:hAnsi="仿宋_GB2312" w:cs="仿宋_GB2312" w:eastAsia="仿宋_GB2312"/>
                      <w:sz w:val="21"/>
                    </w:rPr>
                    <w:t>，切面淡棕黄色，过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刮去外皮，厚片整齐，髓部宽广，有星点环列或散在，无糠黄，切面黄棕色至淡红棕色，过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大血藤</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无杂质，厚片整齐，皮部红棕色，木部黄白色，皮部嵌入木部，红棕色与黄白相间，过</w:t>
                  </w:r>
                  <w:r>
                    <w:rPr>
                      <w:rFonts w:ascii="仿宋_GB2312" w:hAnsi="仿宋_GB2312" w:cs="仿宋_GB2312" w:eastAsia="仿宋_GB2312"/>
                      <w:sz w:val="21"/>
                    </w:rPr>
                    <w:t>10</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酒苁蓉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无杂，厚片均匀，切面点状维管束，排列成波状环纹，表面黑棕色，宽度</w:t>
                  </w:r>
                  <w:r>
                    <w:rPr>
                      <w:rFonts w:ascii="仿宋_GB2312" w:hAnsi="仿宋_GB2312" w:cs="仿宋_GB2312" w:eastAsia="仿宋_GB2312"/>
                      <w:sz w:val="21"/>
                    </w:rPr>
                    <w:t>1cm</w:t>
                  </w:r>
                  <w:r>
                    <w:rPr>
                      <w:rFonts w:ascii="仿宋_GB2312" w:hAnsi="仿宋_GB2312" w:cs="仿宋_GB2312" w:eastAsia="仿宋_GB2312"/>
                      <w:sz w:val="21"/>
                    </w:rPr>
                    <w:t>以上，</w:t>
                  </w:r>
                  <w:r>
                    <w:rPr>
                      <w:rFonts w:ascii="仿宋_GB2312" w:hAnsi="仿宋_GB2312" w:cs="仿宋_GB2312" w:eastAsia="仿宋_GB2312"/>
                      <w:sz w:val="21"/>
                    </w:rPr>
                    <w:t>1.5cm</w:t>
                  </w:r>
                  <w:r>
                    <w:rPr>
                      <w:rFonts w:ascii="仿宋_GB2312" w:hAnsi="仿宋_GB2312" w:cs="仿宋_GB2312" w:eastAsia="仿宋_GB2312"/>
                      <w:sz w:val="21"/>
                    </w:rPr>
                    <w:t>以上不得少于</w:t>
                  </w:r>
                  <w:r>
                    <w:rPr>
                      <w:rFonts w:ascii="仿宋_GB2312" w:hAnsi="仿宋_GB2312" w:cs="仿宋_GB2312" w:eastAsia="仿宋_GB2312"/>
                      <w:sz w:val="21"/>
                    </w:rPr>
                    <w:t>50%</w:t>
                  </w:r>
                  <w:r>
                    <w:rPr>
                      <w:rFonts w:ascii="仿宋_GB2312" w:hAnsi="仿宋_GB2312" w:cs="仿宋_GB2312" w:eastAsia="仿宋_GB2312"/>
                      <w:sz w:val="21"/>
                    </w:rPr>
                    <w:t>，过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大枣</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无破损，无虫蛀，表面暗红色，长</w:t>
                  </w:r>
                  <w:r>
                    <w:rPr>
                      <w:rFonts w:ascii="仿宋_GB2312" w:hAnsi="仿宋_GB2312" w:cs="仿宋_GB2312" w:eastAsia="仿宋_GB2312"/>
                      <w:sz w:val="21"/>
                    </w:rPr>
                    <w:t xml:space="preserve">2-3.5cm </w:t>
                  </w:r>
                  <w:r>
                    <w:rPr>
                      <w:rFonts w:ascii="仿宋_GB2312" w:hAnsi="仿宋_GB2312" w:cs="仿宋_GB2312" w:eastAsia="仿宋_GB2312"/>
                      <w:sz w:val="21"/>
                    </w:rPr>
                    <w:t>直径</w:t>
                  </w:r>
                  <w:r>
                    <w:rPr>
                      <w:rFonts w:ascii="仿宋_GB2312" w:hAnsi="仿宋_GB2312" w:cs="仿宋_GB2312" w:eastAsia="仿宋_GB2312"/>
                      <w:sz w:val="21"/>
                    </w:rPr>
                    <w:t>1.5-2.5cm</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淡竹叶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无杂，切段整齐，茎呈圆柱形，有节，断面中空，叶表面浅绿色，过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淡豆豉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无杂，椭圆形，略扁，长</w:t>
                  </w:r>
                  <w:r>
                    <w:rPr>
                      <w:rFonts w:ascii="仿宋_GB2312" w:hAnsi="仿宋_GB2312" w:cs="仿宋_GB2312" w:eastAsia="仿宋_GB2312"/>
                      <w:sz w:val="21"/>
                    </w:rPr>
                    <w:t>0.6-1cm</w:t>
                  </w:r>
                  <w:r>
                    <w:rPr>
                      <w:rFonts w:ascii="仿宋_GB2312" w:hAnsi="仿宋_GB2312" w:cs="仿宋_GB2312" w:eastAsia="仿宋_GB2312"/>
                      <w:sz w:val="21"/>
                    </w:rPr>
                    <w:t>，直径</w:t>
                  </w:r>
                  <w:r>
                    <w:rPr>
                      <w:rFonts w:ascii="仿宋_GB2312" w:hAnsi="仿宋_GB2312" w:cs="仿宋_GB2312" w:eastAsia="仿宋_GB2312"/>
                      <w:sz w:val="21"/>
                    </w:rPr>
                    <w:t>0.5-0.7cm</w:t>
                  </w:r>
                  <w:r>
                    <w:rPr>
                      <w:rFonts w:ascii="仿宋_GB2312" w:hAnsi="仿宋_GB2312" w:cs="仿宋_GB2312" w:eastAsia="仿宋_GB2312"/>
                      <w:sz w:val="21"/>
                    </w:rPr>
                    <w:t>，表面黑色、皱缩不平，一侧有长椭圆形种脐，断面棕黑色、过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赭石</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无杂质，碎块，赭红色，有金属光泽</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地肤子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无杂，漂洗，扁球状五角星形，表面灰绿色或浅棕色，有膜质小翅，过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地骨皮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无杂，漂洗，无木心，无干皮，筒状或槽状，外表面灰黄色至棕黄色，内表面黄白色至灰黄色，过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独活</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无杂质，无油片，漂洗，头片占</w:t>
                  </w:r>
                  <w:r>
                    <w:rPr>
                      <w:rFonts w:ascii="仿宋_GB2312" w:hAnsi="仿宋_GB2312" w:cs="仿宋_GB2312" w:eastAsia="仿宋_GB2312"/>
                      <w:sz w:val="21"/>
                    </w:rPr>
                    <w:t>40%</w:t>
                  </w:r>
                  <w:r>
                    <w:rPr>
                      <w:rFonts w:ascii="仿宋_GB2312" w:hAnsi="仿宋_GB2312" w:cs="仿宋_GB2312" w:eastAsia="仿宋_GB2312"/>
                      <w:sz w:val="21"/>
                    </w:rPr>
                    <w:t>以上，头片直径</w:t>
                  </w:r>
                  <w:r>
                    <w:rPr>
                      <w:rFonts w:ascii="仿宋_GB2312" w:hAnsi="仿宋_GB2312" w:cs="仿宋_GB2312" w:eastAsia="仿宋_GB2312"/>
                      <w:sz w:val="21"/>
                    </w:rPr>
                    <w:t>2cm</w:t>
                  </w:r>
                  <w:r>
                    <w:rPr>
                      <w:rFonts w:ascii="仿宋_GB2312" w:hAnsi="仿宋_GB2312" w:cs="仿宋_GB2312" w:eastAsia="仿宋_GB2312"/>
                      <w:sz w:val="21"/>
                    </w:rPr>
                    <w:t>以上，类圆形薄片整齐，切面皮部灰白色至灰褐色，有散在棕色油点，木部灰黄色至黄棕色，过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丁香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无杂质，无花梗，研棒状，长</w:t>
                  </w:r>
                  <w:r>
                    <w:rPr>
                      <w:rFonts w:ascii="仿宋_GB2312" w:hAnsi="仿宋_GB2312" w:cs="仿宋_GB2312" w:eastAsia="仿宋_GB2312"/>
                      <w:sz w:val="21"/>
                    </w:rPr>
                    <w:t>1-2cm</w:t>
                  </w:r>
                  <w:r>
                    <w:rPr>
                      <w:rFonts w:ascii="仿宋_GB2312" w:hAnsi="仿宋_GB2312" w:cs="仿宋_GB2312" w:eastAsia="仿宋_GB2312"/>
                      <w:sz w:val="21"/>
                    </w:rPr>
                    <w:t>，花冠圆球形，直径</w:t>
                  </w:r>
                  <w:r>
                    <w:rPr>
                      <w:rFonts w:ascii="仿宋_GB2312" w:hAnsi="仿宋_GB2312" w:cs="仿宋_GB2312" w:eastAsia="仿宋_GB2312"/>
                      <w:sz w:val="21"/>
                    </w:rPr>
                    <w:t>0.3-0.5cm</w:t>
                  </w:r>
                  <w:r>
                    <w:rPr>
                      <w:rFonts w:ascii="仿宋_GB2312" w:hAnsi="仿宋_GB2312" w:cs="仿宋_GB2312" w:eastAsia="仿宋_GB2312"/>
                      <w:sz w:val="21"/>
                    </w:rPr>
                    <w:t>，棕褐色或褐黄色，花萼三角状，十字状分开，过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地榆</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无杂，漂洗、无残茎，无须根、切厚片，断面黄棕色或红棕色，过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全开，漂洗，无虫蛀，段整齐，宽</w:t>
                  </w:r>
                  <w:r>
                    <w:rPr>
                      <w:rFonts w:ascii="仿宋_GB2312" w:hAnsi="仿宋_GB2312" w:cs="仿宋_GB2312" w:eastAsia="仿宋_GB2312"/>
                      <w:sz w:val="21"/>
                    </w:rPr>
                    <w:t>1-2cm</w:t>
                  </w:r>
                  <w:r>
                    <w:rPr>
                      <w:rFonts w:ascii="仿宋_GB2312" w:hAnsi="仿宋_GB2312" w:cs="仿宋_GB2312" w:eastAsia="仿宋_GB2312"/>
                      <w:sz w:val="21"/>
                    </w:rPr>
                    <w:t>，背部棕褐色至紫灰色，腹部浅黄棕色，有白颈，过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煅龙骨</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无杂质，无泥土和灰屑，小颗粒状，表面青灰色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煅牡蛎</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无杂质，碎块状，灰白色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煅瓦楞子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碎块，壳外面有楞，内面灰白色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防风</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漂洗，无杂质，切厚片，直径</w:t>
                  </w:r>
                  <w:r>
                    <w:rPr>
                      <w:rFonts w:ascii="仿宋_GB2312" w:hAnsi="仿宋_GB2312" w:cs="仿宋_GB2312" w:eastAsia="仿宋_GB2312"/>
                      <w:sz w:val="21"/>
                    </w:rPr>
                    <w:t>1cm</w:t>
                  </w:r>
                  <w:r>
                    <w:rPr>
                      <w:rFonts w:ascii="仿宋_GB2312" w:hAnsi="仿宋_GB2312" w:cs="仿宋_GB2312" w:eastAsia="仿宋_GB2312"/>
                      <w:sz w:val="21"/>
                    </w:rPr>
                    <w:t>以上，切面皮部棕黄色至棕色，木部黄色，过</w:t>
                  </w:r>
                  <w:r>
                    <w:rPr>
                      <w:rFonts w:ascii="仿宋_GB2312" w:hAnsi="仿宋_GB2312" w:cs="仿宋_GB2312" w:eastAsia="仿宋_GB2312"/>
                      <w:sz w:val="21"/>
                    </w:rPr>
                    <w:t>10</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番泻叶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无杂，无黑叶或黄叶，无豆荚，叶片完整，叶基不对称，表面黄绿色，过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法半夏</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无杂质，类球形，直径</w:t>
                  </w:r>
                  <w:r>
                    <w:rPr>
                      <w:rFonts w:ascii="仿宋_GB2312" w:hAnsi="仿宋_GB2312" w:cs="仿宋_GB2312" w:eastAsia="仿宋_GB2312"/>
                      <w:sz w:val="21"/>
                    </w:rPr>
                    <w:t>1-1.5cm</w:t>
                  </w:r>
                  <w:r>
                    <w:rPr>
                      <w:rFonts w:ascii="仿宋_GB2312" w:hAnsi="仿宋_GB2312" w:cs="仿宋_GB2312" w:eastAsia="仿宋_GB2312"/>
                      <w:sz w:val="21"/>
                    </w:rPr>
                    <w:t>，表面淡黄白色或黄色，过</w:t>
                  </w:r>
                  <w:r>
                    <w:rPr>
                      <w:rFonts w:ascii="仿宋_GB2312" w:hAnsi="仿宋_GB2312" w:cs="仿宋_GB2312" w:eastAsia="仿宋_GB2312"/>
                      <w:sz w:val="21"/>
                    </w:rPr>
                    <w:t>10</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醋莪术</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无杂，无须根，类圆形或椭圆形厚片整齐，切面深黄绿色、深黄棕色或深棕褐色，过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漂洗，除去外皮，切厚片，外表皮淡灰黄色，切面灰白色，粉性，过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蜂房</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果马蜂巢剪块，无杂质，无死蜂死蛹，孔径</w:t>
                  </w:r>
                  <w:r>
                    <w:rPr>
                      <w:rFonts w:ascii="仿宋_GB2312" w:hAnsi="仿宋_GB2312" w:cs="仿宋_GB2312" w:eastAsia="仿宋_GB2312"/>
                      <w:sz w:val="21"/>
                    </w:rPr>
                    <w:t>6-8mm</w:t>
                  </w:r>
                  <w:r>
                    <w:rPr>
                      <w:rFonts w:ascii="仿宋_GB2312" w:hAnsi="仿宋_GB2312" w:cs="仿宋_GB2312" w:eastAsia="仿宋_GB2312"/>
                      <w:sz w:val="21"/>
                    </w:rPr>
                    <w:t>，表面灰白色或灰褐色，露蜂房</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佛手</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无黑片油片，切丝整齐，外皮黄绿色或橙黄色，果肉浅黄白色，过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附片（黑顺片）</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无杂，片型宽</w:t>
                  </w:r>
                  <w:r>
                    <w:rPr>
                      <w:rFonts w:ascii="仿宋_GB2312" w:hAnsi="仿宋_GB2312" w:cs="仿宋_GB2312" w:eastAsia="仿宋_GB2312"/>
                      <w:sz w:val="21"/>
                    </w:rPr>
                    <w:t>1.0cm</w:t>
                  </w:r>
                  <w:r>
                    <w:rPr>
                      <w:rFonts w:ascii="仿宋_GB2312" w:hAnsi="仿宋_GB2312" w:cs="仿宋_GB2312" w:eastAsia="仿宋_GB2312"/>
                      <w:sz w:val="21"/>
                    </w:rPr>
                    <w:t>以上，</w:t>
                  </w:r>
                  <w:r>
                    <w:rPr>
                      <w:rFonts w:ascii="仿宋_GB2312" w:hAnsi="仿宋_GB2312" w:cs="仿宋_GB2312" w:eastAsia="仿宋_GB2312"/>
                      <w:sz w:val="21"/>
                    </w:rPr>
                    <w:t>2cm</w:t>
                  </w:r>
                  <w:r>
                    <w:rPr>
                      <w:rFonts w:ascii="仿宋_GB2312" w:hAnsi="仿宋_GB2312" w:cs="仿宋_GB2312" w:eastAsia="仿宋_GB2312"/>
                      <w:sz w:val="21"/>
                    </w:rPr>
                    <w:t>以上不得少于</w:t>
                  </w:r>
                  <w:r>
                    <w:rPr>
                      <w:rFonts w:ascii="仿宋_GB2312" w:hAnsi="仿宋_GB2312" w:cs="仿宋_GB2312" w:eastAsia="仿宋_GB2312"/>
                      <w:sz w:val="21"/>
                    </w:rPr>
                    <w:t>60%</w:t>
                  </w:r>
                  <w:r>
                    <w:rPr>
                      <w:rFonts w:ascii="仿宋_GB2312" w:hAnsi="仿宋_GB2312" w:cs="仿宋_GB2312" w:eastAsia="仿宋_GB2312"/>
                      <w:sz w:val="21"/>
                    </w:rPr>
                    <w:t>，外皮黑褐色或棕褐色，切面暗黄色，半透明状，过</w:t>
                  </w:r>
                  <w:r>
                    <w:rPr>
                      <w:rFonts w:ascii="仿宋_GB2312" w:hAnsi="仿宋_GB2312" w:cs="仿宋_GB2312" w:eastAsia="仿宋_GB2312"/>
                      <w:sz w:val="21"/>
                    </w:rPr>
                    <w:t>10</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鸡矢藤</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切段，茎秆灰绿色至棕褐色，色泽均匀，无粗老硬梗、杂草杂质，无发黑霉变段</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炒鸡内金</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无杂质，鼓起，暗黄褐色或焦黄色，过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姜黄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无杂，无须根，漂洗，厚片，切面棕黄色至金黄色，角质样，过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炒僵蚕</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长度</w:t>
                  </w:r>
                  <w:r>
                    <w:rPr>
                      <w:rFonts w:ascii="仿宋_GB2312" w:hAnsi="仿宋_GB2312" w:cs="仿宋_GB2312" w:eastAsia="仿宋_GB2312"/>
                      <w:sz w:val="21"/>
                    </w:rPr>
                    <w:t>2.5cm</w:t>
                  </w:r>
                  <w:r>
                    <w:rPr>
                      <w:rFonts w:ascii="仿宋_GB2312" w:hAnsi="仿宋_GB2312" w:cs="仿宋_GB2312" w:eastAsia="仿宋_GB2312"/>
                      <w:sz w:val="21"/>
                    </w:rPr>
                    <w:t>以上，直径</w:t>
                  </w:r>
                  <w:r>
                    <w:rPr>
                      <w:rFonts w:ascii="仿宋_GB2312" w:hAnsi="仿宋_GB2312" w:cs="仿宋_GB2312" w:eastAsia="仿宋_GB2312"/>
                      <w:sz w:val="21"/>
                    </w:rPr>
                    <w:t>5mm</w:t>
                  </w:r>
                  <w:r>
                    <w:rPr>
                      <w:rFonts w:ascii="仿宋_GB2312" w:hAnsi="仿宋_GB2312" w:cs="仿宋_GB2312" w:eastAsia="仿宋_GB2312"/>
                      <w:sz w:val="21"/>
                    </w:rPr>
                    <w:t>以上，表面黄色，断面中间有亮棕色或亮黑色丝腺环</w:t>
                  </w:r>
                  <w:r>
                    <w:rPr>
                      <w:rFonts w:ascii="仿宋_GB2312" w:hAnsi="仿宋_GB2312" w:cs="仿宋_GB2312" w:eastAsia="仿宋_GB2312"/>
                      <w:sz w:val="21"/>
                    </w:rPr>
                    <w:t>4</w:t>
                  </w:r>
                  <w:r>
                    <w:rPr>
                      <w:rFonts w:ascii="仿宋_GB2312" w:hAnsi="仿宋_GB2312" w:cs="仿宋_GB2312" w:eastAsia="仿宋_GB2312"/>
                      <w:sz w:val="21"/>
                    </w:rPr>
                    <w:t>个，断裂的不能超过</w:t>
                  </w:r>
                  <w:r>
                    <w:rPr>
                      <w:rFonts w:ascii="仿宋_GB2312" w:hAnsi="仿宋_GB2312" w:cs="仿宋_GB2312" w:eastAsia="仿宋_GB2312"/>
                      <w:sz w:val="21"/>
                    </w:rPr>
                    <w:t>15%</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降香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无杂，丝状小块，长度小于</w:t>
                  </w:r>
                  <w:r>
                    <w:rPr>
                      <w:rFonts w:ascii="仿宋_GB2312" w:hAnsi="仿宋_GB2312" w:cs="仿宋_GB2312" w:eastAsia="仿宋_GB2312"/>
                      <w:sz w:val="21"/>
                    </w:rPr>
                    <w:t>4cm</w:t>
                  </w:r>
                  <w:r>
                    <w:rPr>
                      <w:rFonts w:ascii="仿宋_GB2312" w:hAnsi="仿宋_GB2312" w:cs="仿宋_GB2312" w:eastAsia="仿宋_GB2312"/>
                      <w:sz w:val="21"/>
                    </w:rPr>
                    <w:t>，宽小于</w:t>
                  </w:r>
                  <w:r>
                    <w:rPr>
                      <w:rFonts w:ascii="仿宋_GB2312" w:hAnsi="仿宋_GB2312" w:cs="仿宋_GB2312" w:eastAsia="仿宋_GB2312"/>
                      <w:sz w:val="21"/>
                    </w:rPr>
                    <w:t>4mm</w:t>
                  </w:r>
                  <w:r>
                    <w:rPr>
                      <w:rFonts w:ascii="仿宋_GB2312" w:hAnsi="仿宋_GB2312" w:cs="仿宋_GB2312" w:eastAsia="仿宋_GB2312"/>
                      <w:sz w:val="21"/>
                    </w:rPr>
                    <w:t>，厚度小于</w:t>
                  </w:r>
                  <w:r>
                    <w:rPr>
                      <w:rFonts w:ascii="仿宋_GB2312" w:hAnsi="仿宋_GB2312" w:cs="仿宋_GB2312" w:eastAsia="仿宋_GB2312"/>
                      <w:sz w:val="21"/>
                    </w:rPr>
                    <w:t>3mm</w:t>
                  </w:r>
                  <w:r>
                    <w:rPr>
                      <w:rFonts w:ascii="仿宋_GB2312" w:hAnsi="仿宋_GB2312" w:cs="仿宋_GB2312" w:eastAsia="仿宋_GB2312"/>
                      <w:sz w:val="21"/>
                    </w:rPr>
                    <w:t>，表面紫红色或红褐色，过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焦麦芽</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无杂，表面焦褐色，出芽率不得少于</w:t>
                  </w:r>
                  <w:r>
                    <w:rPr>
                      <w:rFonts w:ascii="仿宋_GB2312" w:hAnsi="仿宋_GB2312" w:cs="仿宋_GB2312" w:eastAsia="仿宋_GB2312"/>
                      <w:sz w:val="21"/>
                    </w:rPr>
                    <w:t>85%</w:t>
                  </w:r>
                  <w:r>
                    <w:rPr>
                      <w:rFonts w:ascii="仿宋_GB2312" w:hAnsi="仿宋_GB2312" w:cs="仿宋_GB2312" w:eastAsia="仿宋_GB2312"/>
                      <w:sz w:val="21"/>
                    </w:rPr>
                    <w:t>，过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金荞麦</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无杂，无残茎，无须根，漂洗，厚片，切面淡黄白色或淡棕红色，过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金钱草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无杂，段整齐，上表面灰绿色或棕褐色，下表面色较浅，过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焦六神曲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符合部颁标准要求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方块状，形状完整，表面焦黑色，过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焦山楂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无脱落的核、果肉表面焦褐色，内部黄褐色、过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金樱子肉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无杂，无核，纵剖瓣，表面红黄色或红棕色，内面淡黄色，核不得超过</w:t>
                  </w:r>
                  <w:r>
                    <w:rPr>
                      <w:rFonts w:ascii="仿宋_GB2312" w:hAnsi="仿宋_GB2312" w:cs="仿宋_GB2312" w:eastAsia="仿宋_GB2312"/>
                      <w:sz w:val="21"/>
                    </w:rPr>
                    <w:t>2%</w:t>
                  </w:r>
                  <w:r>
                    <w:rPr>
                      <w:rFonts w:ascii="仿宋_GB2312" w:hAnsi="仿宋_GB2312" w:cs="仿宋_GB2312" w:eastAsia="仿宋_GB2312"/>
                      <w:sz w:val="21"/>
                    </w:rPr>
                    <w:t>，过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荆芥穗</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无杂，无花梗，花穗紧密，黄绿色，过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酒大黄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不规则圆形厚片或块，表面深棕黄色，过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九节菖蒲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无杂，漂洗，个整饱满，具多数交互排列半环状突起的节，表面淡棕黄色至暗棕色，过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菊花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无叶无梗，头状花序较完整，舌状花，白色，过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盐橘核</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无杂，漂洗，卵形，长</w:t>
                  </w:r>
                  <w:r>
                    <w:rPr>
                      <w:rFonts w:ascii="仿宋_GB2312" w:hAnsi="仿宋_GB2312" w:cs="仿宋_GB2312" w:eastAsia="仿宋_GB2312"/>
                      <w:sz w:val="21"/>
                    </w:rPr>
                    <w:t>0.8-1.2cm</w:t>
                  </w:r>
                  <w:r>
                    <w:rPr>
                      <w:rFonts w:ascii="仿宋_GB2312" w:hAnsi="仿宋_GB2312" w:cs="仿宋_GB2312" w:eastAsia="仿宋_GB2312"/>
                      <w:sz w:val="21"/>
                    </w:rPr>
                    <w:t>，直径</w:t>
                  </w:r>
                  <w:r>
                    <w:rPr>
                      <w:rFonts w:ascii="仿宋_GB2312" w:hAnsi="仿宋_GB2312" w:cs="仿宋_GB2312" w:eastAsia="仿宋_GB2312"/>
                      <w:sz w:val="21"/>
                    </w:rPr>
                    <w:t>0.4-0.6cm</w:t>
                  </w:r>
                  <w:r>
                    <w:rPr>
                      <w:rFonts w:ascii="仿宋_GB2312" w:hAnsi="仿宋_GB2312" w:cs="仿宋_GB2312" w:eastAsia="仿宋_GB2312"/>
                      <w:sz w:val="21"/>
                    </w:rPr>
                    <w:t>，表面黄白色或灰白色，过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瞿麦</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无杂，无残根，漂洗，段整齐，茎淡绿色或黄绿色，过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炒决明子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无杂，微鼓起，长</w:t>
                  </w:r>
                  <w:r>
                    <w:rPr>
                      <w:rFonts w:ascii="仿宋_GB2312" w:hAnsi="仿宋_GB2312" w:cs="仿宋_GB2312" w:eastAsia="仿宋_GB2312"/>
                      <w:sz w:val="21"/>
                    </w:rPr>
                    <w:t>3-7mm</w:t>
                  </w:r>
                  <w:r>
                    <w:rPr>
                      <w:rFonts w:ascii="仿宋_GB2312" w:hAnsi="仿宋_GB2312" w:cs="仿宋_GB2312" w:eastAsia="仿宋_GB2312"/>
                      <w:sz w:val="21"/>
                    </w:rPr>
                    <w:t>，宽</w:t>
                  </w:r>
                  <w:r>
                    <w:rPr>
                      <w:rFonts w:ascii="仿宋_GB2312" w:hAnsi="仿宋_GB2312" w:cs="仿宋_GB2312" w:eastAsia="仿宋_GB2312"/>
                      <w:sz w:val="21"/>
                    </w:rPr>
                    <w:t>2-4mm</w:t>
                  </w:r>
                  <w:r>
                    <w:rPr>
                      <w:rFonts w:ascii="仿宋_GB2312" w:hAnsi="仿宋_GB2312" w:cs="仿宋_GB2312" w:eastAsia="仿宋_GB2312"/>
                      <w:sz w:val="21"/>
                    </w:rPr>
                    <w:t>，表面绿褐色或暗棕色，过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盐荔枝核</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无杂，碎块，棕红色或紫棕色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炒莱菔子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无杂，漂洗，表面微鼓起，表面深黄棕色、深红棕色或深灰棕色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苦参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无杂，无芦头，无皮部丝状物，厚片整齐，直径</w:t>
                  </w:r>
                  <w:r>
                    <w:rPr>
                      <w:rFonts w:ascii="仿宋_GB2312" w:hAnsi="仿宋_GB2312" w:cs="仿宋_GB2312" w:eastAsia="仿宋_GB2312"/>
                      <w:sz w:val="21"/>
                    </w:rPr>
                    <w:t>2-3cm</w:t>
                  </w:r>
                  <w:r>
                    <w:rPr>
                      <w:rFonts w:ascii="仿宋_GB2312" w:hAnsi="仿宋_GB2312" w:cs="仿宋_GB2312" w:eastAsia="仿宋_GB2312"/>
                      <w:sz w:val="21"/>
                    </w:rPr>
                    <w:t>，切面黄白色</w:t>
                  </w:r>
                  <w:r>
                    <w:rPr>
                      <w:rFonts w:ascii="仿宋_GB2312" w:hAnsi="仿宋_GB2312" w:cs="仿宋_GB2312" w:eastAsia="仿宋_GB2312"/>
                      <w:sz w:val="21"/>
                    </w:rPr>
                    <w:t>,</w:t>
                  </w:r>
                  <w:r>
                    <w:rPr>
                      <w:rFonts w:ascii="仿宋_GB2312" w:hAnsi="仿宋_GB2312" w:cs="仿宋_GB2312" w:eastAsia="仿宋_GB2312"/>
                      <w:sz w:val="21"/>
                    </w:rPr>
                    <w:t>过</w:t>
                  </w:r>
                  <w:r>
                    <w:rPr>
                      <w:rFonts w:ascii="仿宋_GB2312" w:hAnsi="仿宋_GB2312" w:cs="仿宋_GB2312" w:eastAsia="仿宋_GB2312"/>
                      <w:sz w:val="21"/>
                    </w:rPr>
                    <w:t>10</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莲子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无杂，去心，不规则碎块，表面红棕色，过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灵芝</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无杂，漂洗，厚片，切面淡棕色，过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北刘寄奴</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漂洗，段整齐，茎段圆柱形，表面棕褐色或黑棕色，被短毛，切面黄白色，中空或有白色髓，叶多破碎，黑绿色，过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龙胆</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去残茎，无杂，漂洗，段整齐，根表面暗灰棕色或深棕色，上部有显著的横皱纹，无脱落外皮膜质，过末筛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鹿衔草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无杂，切段整齐，叶暗绿色或紫褐色，过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芦根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无杂，无残根，漂洗，切段整齐，直径</w:t>
                  </w:r>
                  <w:r>
                    <w:rPr>
                      <w:rFonts w:ascii="仿宋_GB2312" w:hAnsi="仿宋_GB2312" w:cs="仿宋_GB2312" w:eastAsia="仿宋_GB2312"/>
                      <w:sz w:val="21"/>
                    </w:rPr>
                    <w:t>1-2cm</w:t>
                  </w:r>
                  <w:r>
                    <w:rPr>
                      <w:rFonts w:ascii="仿宋_GB2312" w:hAnsi="仿宋_GB2312" w:cs="仿宋_GB2312" w:eastAsia="仿宋_GB2312"/>
                      <w:sz w:val="21"/>
                    </w:rPr>
                    <w:t>，表面、断面黄白色，过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龙眼肉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无杂，无壳、无核，棕黄色至棕褐色，半透明</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龙骨</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无杂质，无泥土和灰屑，小颗粒状</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路路通</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无杂，无果梗，无变色腐烂果序，表面灰棕色或棕褐色，过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罗汉果</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个完整，无破碎，直径</w:t>
                  </w:r>
                  <w:r>
                    <w:rPr>
                      <w:rFonts w:ascii="仿宋_GB2312" w:hAnsi="仿宋_GB2312" w:cs="仿宋_GB2312" w:eastAsia="仿宋_GB2312"/>
                      <w:sz w:val="21"/>
                    </w:rPr>
                    <w:t>4.8-5.2cm</w:t>
                  </w:r>
                  <w:r>
                    <w:rPr>
                      <w:rFonts w:ascii="仿宋_GB2312" w:hAnsi="仿宋_GB2312" w:cs="仿宋_GB2312" w:eastAsia="仿宋_GB2312"/>
                      <w:sz w:val="21"/>
                    </w:rPr>
                    <w:t>，表面褐色、黄褐色或绿褐色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麻黄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无杂，无木质茎，无残根，段整齐，表面淡黄绿色至黄绿色，过</w:t>
                  </w:r>
                  <w:r>
                    <w:rPr>
                      <w:rFonts w:ascii="仿宋_GB2312" w:hAnsi="仿宋_GB2312" w:cs="仿宋_GB2312" w:eastAsia="仿宋_GB2312"/>
                      <w:sz w:val="21"/>
                    </w:rPr>
                    <w:t>2</w:t>
                  </w:r>
                  <w:r>
                    <w:rPr>
                      <w:rFonts w:ascii="仿宋_GB2312" w:hAnsi="仿宋_GB2312" w:cs="仿宋_GB2312" w:eastAsia="仿宋_GB2312"/>
                      <w:sz w:val="21"/>
                    </w:rPr>
                    <w:t>号筛，上游企业应有麻黄草收购经营许可证</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麻黄根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无杂，无残茎，无须根，漂洗，厚片整齐，表面红棕色或灰棕色，切面木部淡黄色或黄色，过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马齿苋</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无杂，无残根，漂洗，切段整齐，叶绿褐色，茎黄褐色，过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马勃</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完整菌体，呈灰褐色，质地轻泡，无泥沙硬块、霉变杂质，无碎末杂质</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蔓荆子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无杂，球形，直径</w:t>
                  </w:r>
                  <w:r>
                    <w:rPr>
                      <w:rFonts w:ascii="仿宋_GB2312" w:hAnsi="仿宋_GB2312" w:cs="仿宋_GB2312" w:eastAsia="仿宋_GB2312"/>
                      <w:sz w:val="21"/>
                    </w:rPr>
                    <w:t>4-6mm</w:t>
                  </w:r>
                  <w:r>
                    <w:rPr>
                      <w:rFonts w:ascii="仿宋_GB2312" w:hAnsi="仿宋_GB2312" w:cs="仿宋_GB2312" w:eastAsia="仿宋_GB2312"/>
                      <w:sz w:val="21"/>
                    </w:rPr>
                    <w:t>，表面灰黑色或黑褐色，基部有灰白色宿萼，过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射干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无杂，无须根，漂洗，薄片整齐，切面淡黄色或鲜黄色，过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伸筋草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无杂，漂洗，段整齐，黄绿色，过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升麻</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无杂，无须根，漂洗，厚片，直径</w:t>
                  </w:r>
                  <w:r>
                    <w:rPr>
                      <w:rFonts w:ascii="仿宋_GB2312" w:hAnsi="仿宋_GB2312" w:cs="仿宋_GB2312" w:eastAsia="仿宋_GB2312"/>
                      <w:sz w:val="21"/>
                    </w:rPr>
                    <w:t>2cm</w:t>
                  </w:r>
                  <w:r>
                    <w:rPr>
                      <w:rFonts w:ascii="仿宋_GB2312" w:hAnsi="仿宋_GB2312" w:cs="仿宋_GB2312" w:eastAsia="仿宋_GB2312"/>
                      <w:sz w:val="21"/>
                    </w:rPr>
                    <w:t>以上的片不得少于</w:t>
                  </w:r>
                  <w:r>
                    <w:rPr>
                      <w:rFonts w:ascii="仿宋_GB2312" w:hAnsi="仿宋_GB2312" w:cs="仿宋_GB2312" w:eastAsia="仿宋_GB2312"/>
                      <w:sz w:val="21"/>
                    </w:rPr>
                    <w:t>60%</w:t>
                  </w:r>
                  <w:r>
                    <w:rPr>
                      <w:rFonts w:ascii="仿宋_GB2312" w:hAnsi="仿宋_GB2312" w:cs="仿宋_GB2312" w:eastAsia="仿宋_GB2312"/>
                      <w:sz w:val="21"/>
                    </w:rPr>
                    <w:t>，表面黑褐色或棕褐色，断面有裂隙，黄绿色或淡黄白色，过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炒六神曲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符合部颁标准要求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方块状，形状完整，表面黄色，过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蒲黄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黄色粉末</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生石膏</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无杂石，粗粉，白色、灰白色或淡黄色，有的半透明，具绢丝样光泽</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制何首乌</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0.8-1.2cm</w:t>
                  </w:r>
                  <w:r>
                    <w:rPr>
                      <w:rFonts w:ascii="仿宋_GB2312" w:hAnsi="仿宋_GB2312" w:cs="仿宋_GB2312" w:eastAsia="仿宋_GB2312"/>
                      <w:sz w:val="21"/>
                    </w:rPr>
                    <w:t>小方块，表面黑褐色或棕褐色，断面角质样，棕褐色或黑色，过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石榴皮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无杂，无籽，漂洗，小块，外表面红棕色、棕黄色，内表面黄色，过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石决明</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无杂质，漂洗，碎块，具珍珠样彩色光泽</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干石斛</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无膜质叶鞘及残根，漂洗，切段整齐，表面黄色，金黄色或绿黄色，有光泽，切面黄白色至黄褐色，有散在的筋脉点，过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石菖蒲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无杂，无须根，漂洗，厚片，切面类白色或微红色，纤维性，过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石韦</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无杂，无根及根茎，漂洗，切段整齐，呈丝条状，上表面黄绿色或灰褐色，过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柿蒂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无杂，无果柄，无霉变，漂洗，扁圆形，直径</w:t>
                  </w:r>
                  <w:r>
                    <w:rPr>
                      <w:rFonts w:ascii="仿宋_GB2312" w:hAnsi="仿宋_GB2312" w:cs="仿宋_GB2312" w:eastAsia="仿宋_GB2312"/>
                      <w:sz w:val="21"/>
                    </w:rPr>
                    <w:t>1.5-2.5cm</w:t>
                  </w:r>
                  <w:r>
                    <w:rPr>
                      <w:rFonts w:ascii="仿宋_GB2312" w:hAnsi="仿宋_GB2312" w:cs="仿宋_GB2312" w:eastAsia="仿宋_GB2312"/>
                      <w:sz w:val="21"/>
                    </w:rPr>
                    <w:t>，外表面黄褐色或红棕色，内表面黄棕色，过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熟地黄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无杂，无芦头，</w:t>
                  </w:r>
                  <w:r>
                    <w:rPr>
                      <w:rFonts w:ascii="仿宋_GB2312" w:hAnsi="仿宋_GB2312" w:cs="仿宋_GB2312" w:eastAsia="仿宋_GB2312"/>
                      <w:sz w:val="21"/>
                    </w:rPr>
                    <w:t>90</w:t>
                  </w:r>
                  <w:r>
                    <w:rPr>
                      <w:rFonts w:ascii="仿宋_GB2312" w:hAnsi="仿宋_GB2312" w:cs="仿宋_GB2312" w:eastAsia="仿宋_GB2312"/>
                      <w:sz w:val="21"/>
                    </w:rPr>
                    <w:t>支生地切片，厚片，乌黑色，有光泽、最宽部位</w:t>
                  </w:r>
                  <w:r>
                    <w:rPr>
                      <w:rFonts w:ascii="仿宋_GB2312" w:hAnsi="仿宋_GB2312" w:cs="仿宋_GB2312" w:eastAsia="仿宋_GB2312"/>
                      <w:sz w:val="21"/>
                    </w:rPr>
                    <w:t>1cm-1.5cm</w:t>
                  </w:r>
                  <w:r>
                    <w:rPr>
                      <w:rFonts w:ascii="仿宋_GB2312" w:hAnsi="仿宋_GB2312" w:cs="仿宋_GB2312" w:eastAsia="仿宋_GB2312"/>
                      <w:sz w:val="21"/>
                    </w:rPr>
                    <w:t>的不得多于</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1.5cm</w:t>
                  </w:r>
                  <w:r>
                    <w:rPr>
                      <w:rFonts w:ascii="仿宋_GB2312" w:hAnsi="仿宋_GB2312" w:cs="仿宋_GB2312" w:eastAsia="仿宋_GB2312"/>
                      <w:sz w:val="21"/>
                    </w:rPr>
                    <w:t>以上的不能少于</w:t>
                  </w:r>
                  <w:r>
                    <w:rPr>
                      <w:rFonts w:ascii="仿宋_GB2312" w:hAnsi="仿宋_GB2312" w:cs="仿宋_GB2312" w:eastAsia="仿宋_GB2312"/>
                      <w:sz w:val="21"/>
                    </w:rPr>
                    <w:t>50%</w:t>
                  </w:r>
                  <w:r>
                    <w:rPr>
                      <w:rFonts w:ascii="仿宋_GB2312" w:hAnsi="仿宋_GB2312" w:cs="仿宋_GB2312" w:eastAsia="仿宋_GB2312"/>
                      <w:sz w:val="21"/>
                    </w:rPr>
                    <w:t>，过</w:t>
                  </w:r>
                  <w:r>
                    <w:rPr>
                      <w:rFonts w:ascii="仿宋_GB2312" w:hAnsi="仿宋_GB2312" w:cs="仿宋_GB2312" w:eastAsia="仿宋_GB2312"/>
                      <w:sz w:val="21"/>
                    </w:rPr>
                    <w:t>6</w:t>
                  </w:r>
                  <w:r>
                    <w:rPr>
                      <w:rFonts w:ascii="仿宋_GB2312" w:hAnsi="仿宋_GB2312" w:cs="仿宋_GB2312" w:eastAsia="仿宋_GB2312"/>
                      <w:sz w:val="21"/>
                    </w:rPr>
                    <w:t>号筛（不要压制片）</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水牛角</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无杂，无块状，磅片，表面棕褐色或灰黑色，过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炒紫苏子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无杂，卵圆形或类球形</w:t>
                  </w:r>
                  <w:r>
                    <w:rPr>
                      <w:rFonts w:ascii="仿宋_GB2312" w:hAnsi="仿宋_GB2312" w:cs="仿宋_GB2312" w:eastAsia="仿宋_GB2312"/>
                      <w:sz w:val="21"/>
                    </w:rPr>
                    <w:t>,</w:t>
                  </w:r>
                  <w:r>
                    <w:rPr>
                      <w:rFonts w:ascii="仿宋_GB2312" w:hAnsi="仿宋_GB2312" w:cs="仿宋_GB2312" w:eastAsia="仿宋_GB2312"/>
                      <w:sz w:val="21"/>
                    </w:rPr>
                    <w:t>直径</w:t>
                  </w:r>
                  <w:r>
                    <w:rPr>
                      <w:rFonts w:ascii="仿宋_GB2312" w:hAnsi="仿宋_GB2312" w:cs="仿宋_GB2312" w:eastAsia="仿宋_GB2312"/>
                      <w:sz w:val="21"/>
                    </w:rPr>
                    <w:t>1.5mm,</w:t>
                  </w:r>
                  <w:r>
                    <w:rPr>
                      <w:rFonts w:ascii="仿宋_GB2312" w:hAnsi="仿宋_GB2312" w:cs="仿宋_GB2312" w:eastAsia="仿宋_GB2312"/>
                      <w:sz w:val="21"/>
                    </w:rPr>
                    <w:t>表面灰褐色，过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紫苏叶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无杂，无老梗，漂洗，切碎，叶两面紫色或上表面绿色，下表面紫色，过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苏木</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无杂，无白色边材，丝状，长度小于</w:t>
                  </w:r>
                  <w:r>
                    <w:rPr>
                      <w:rFonts w:ascii="仿宋_GB2312" w:hAnsi="仿宋_GB2312" w:cs="仿宋_GB2312" w:eastAsia="仿宋_GB2312"/>
                      <w:sz w:val="21"/>
                    </w:rPr>
                    <w:t>4cm</w:t>
                  </w:r>
                  <w:r>
                    <w:rPr>
                      <w:rFonts w:ascii="仿宋_GB2312" w:hAnsi="仿宋_GB2312" w:cs="仿宋_GB2312" w:eastAsia="仿宋_GB2312"/>
                      <w:sz w:val="21"/>
                    </w:rPr>
                    <w:t>，宽小于</w:t>
                  </w:r>
                  <w:r>
                    <w:rPr>
                      <w:rFonts w:ascii="仿宋_GB2312" w:hAnsi="仿宋_GB2312" w:cs="仿宋_GB2312" w:eastAsia="仿宋_GB2312"/>
                      <w:sz w:val="21"/>
                    </w:rPr>
                    <w:t>4mm</w:t>
                  </w:r>
                  <w:r>
                    <w:rPr>
                      <w:rFonts w:ascii="仿宋_GB2312" w:hAnsi="仿宋_GB2312" w:cs="仿宋_GB2312" w:eastAsia="仿宋_GB2312"/>
                      <w:sz w:val="21"/>
                    </w:rPr>
                    <w:t>，厚度小于</w:t>
                  </w:r>
                  <w:r>
                    <w:rPr>
                      <w:rFonts w:ascii="仿宋_GB2312" w:hAnsi="仿宋_GB2312" w:cs="仿宋_GB2312" w:eastAsia="仿宋_GB2312"/>
                      <w:sz w:val="21"/>
                    </w:rPr>
                    <w:t>3mm</w:t>
                  </w:r>
                  <w:r>
                    <w:rPr>
                      <w:rFonts w:ascii="仿宋_GB2312" w:hAnsi="仿宋_GB2312" w:cs="仿宋_GB2312" w:eastAsia="仿宋_GB2312"/>
                      <w:sz w:val="21"/>
                    </w:rPr>
                    <w:t>，表面黄红色或棕红色，过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丝瓜络</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无杂，无残留种子及外皮，无黑络，切段整齐，表面黄白色，过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炒山桃仁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类卵圆形，表面黄色或棕黄色，可见焦斑，破碎率</w:t>
                  </w:r>
                  <w:r>
                    <w:rPr>
                      <w:rFonts w:ascii="仿宋_GB2312" w:hAnsi="仿宋_GB2312" w:cs="仿宋_GB2312" w:eastAsia="仿宋_GB2312"/>
                      <w:sz w:val="21"/>
                    </w:rPr>
                    <w:t>≤</w:t>
                  </w:r>
                  <w:r>
                    <w:rPr>
                      <w:rFonts w:ascii="仿宋_GB2312" w:hAnsi="仿宋_GB2312" w:cs="仿宋_GB2312" w:eastAsia="仿宋_GB2312"/>
                      <w:sz w:val="21"/>
                    </w:rPr>
                    <w:t>5%</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天冬</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无杂，无茎基，无须根，除去外皮，薄片，断面中柱黄白色，角质样，过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土鳖虫</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无杂，形状完整，扁平卵形，宽</w:t>
                  </w:r>
                  <w:r>
                    <w:rPr>
                      <w:rFonts w:ascii="仿宋_GB2312" w:hAnsi="仿宋_GB2312" w:cs="仿宋_GB2312" w:eastAsia="仿宋_GB2312"/>
                      <w:sz w:val="21"/>
                    </w:rPr>
                    <w:t>1.2-1.5cm</w:t>
                  </w:r>
                  <w:r>
                    <w:rPr>
                      <w:rFonts w:ascii="仿宋_GB2312" w:hAnsi="仿宋_GB2312" w:cs="仿宋_GB2312" w:eastAsia="仿宋_GB2312"/>
                      <w:sz w:val="21"/>
                    </w:rPr>
                    <w:t>的不得多于</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2cm</w:t>
                  </w:r>
                  <w:r>
                    <w:rPr>
                      <w:rFonts w:ascii="仿宋_GB2312" w:hAnsi="仿宋_GB2312" w:cs="仿宋_GB2312" w:eastAsia="仿宋_GB2312"/>
                      <w:sz w:val="21"/>
                    </w:rPr>
                    <w:t>以上的不得少于</w:t>
                  </w:r>
                  <w:r>
                    <w:rPr>
                      <w:rFonts w:ascii="仿宋_GB2312" w:hAnsi="仿宋_GB2312" w:cs="仿宋_GB2312" w:eastAsia="仿宋_GB2312"/>
                      <w:sz w:val="21"/>
                    </w:rPr>
                    <w:t>30%</w:t>
                  </w:r>
                  <w:r>
                    <w:rPr>
                      <w:rFonts w:ascii="仿宋_GB2312" w:hAnsi="仿宋_GB2312" w:cs="仿宋_GB2312" w:eastAsia="仿宋_GB2312"/>
                      <w:sz w:val="21"/>
                    </w:rPr>
                    <w:t>，背部紫褐色，过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透骨草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地构叶的干燥全草，无杂，漂洗，带根</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，根及根茎切面黄白色，根周皮表面灰黄色至棕黄色，茎表面浅绿色或灰绿色，叶灰绿色，蒴果三角状扁圆形，切段整齐，过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葶苈子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南葶苈子，无杂，长圆形略扁，长约</w:t>
                  </w:r>
                  <w:r>
                    <w:rPr>
                      <w:rFonts w:ascii="仿宋_GB2312" w:hAnsi="仿宋_GB2312" w:cs="仿宋_GB2312" w:eastAsia="仿宋_GB2312"/>
                      <w:sz w:val="21"/>
                    </w:rPr>
                    <w:t>0.8-1.2mm</w:t>
                  </w:r>
                  <w:r>
                    <w:rPr>
                      <w:rFonts w:ascii="仿宋_GB2312" w:hAnsi="仿宋_GB2312" w:cs="仿宋_GB2312" w:eastAsia="仿宋_GB2312"/>
                      <w:sz w:val="21"/>
                    </w:rPr>
                    <w:t>，宽约</w:t>
                  </w:r>
                  <w:r>
                    <w:rPr>
                      <w:rFonts w:ascii="仿宋_GB2312" w:hAnsi="仿宋_GB2312" w:cs="仿宋_GB2312" w:eastAsia="仿宋_GB2312"/>
                      <w:sz w:val="21"/>
                    </w:rPr>
                    <w:t>0.5mm</w:t>
                  </w:r>
                  <w:r>
                    <w:rPr>
                      <w:rFonts w:ascii="仿宋_GB2312" w:hAnsi="仿宋_GB2312" w:cs="仿宋_GB2312" w:eastAsia="仿宋_GB2312"/>
                      <w:sz w:val="21"/>
                    </w:rPr>
                    <w:t>，表面棕色或红棕色，微有光泽</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天麻</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无杂，无黑片，无未蒸透的白心片，竖切薄片，最宽部位在</w:t>
                  </w:r>
                  <w:r>
                    <w:rPr>
                      <w:rFonts w:ascii="仿宋_GB2312" w:hAnsi="仿宋_GB2312" w:cs="仿宋_GB2312" w:eastAsia="仿宋_GB2312"/>
                      <w:sz w:val="21"/>
                    </w:rPr>
                    <w:t>1-1.5cm</w:t>
                  </w:r>
                  <w:r>
                    <w:rPr>
                      <w:rFonts w:ascii="仿宋_GB2312" w:hAnsi="仿宋_GB2312" w:cs="仿宋_GB2312" w:eastAsia="仿宋_GB2312"/>
                      <w:sz w:val="21"/>
                    </w:rPr>
                    <w:t>的少于</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2cm</w:t>
                  </w:r>
                  <w:r>
                    <w:rPr>
                      <w:rFonts w:ascii="仿宋_GB2312" w:hAnsi="仿宋_GB2312" w:cs="仿宋_GB2312" w:eastAsia="仿宋_GB2312"/>
                      <w:sz w:val="21"/>
                    </w:rPr>
                    <w:t>以上≥</w:t>
                  </w:r>
                  <w:r>
                    <w:rPr>
                      <w:rFonts w:ascii="仿宋_GB2312" w:hAnsi="仿宋_GB2312" w:cs="仿宋_GB2312" w:eastAsia="仿宋_GB2312"/>
                      <w:sz w:val="21"/>
                    </w:rPr>
                    <w:t>30%</w:t>
                  </w:r>
                  <w:r>
                    <w:rPr>
                      <w:rFonts w:ascii="仿宋_GB2312" w:hAnsi="仿宋_GB2312" w:cs="仿宋_GB2312" w:eastAsia="仿宋_GB2312"/>
                      <w:sz w:val="21"/>
                    </w:rPr>
                    <w:t>，切面黄白色，角质样，过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土茯苓</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无杂，无须根，无黑片，漂洗，薄片，切面黄白色或红棕色，粉性，折断时有粉尘飞扬，过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盐菟丝子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无杂，类球形，吐丝率</w:t>
                  </w:r>
                  <w:r>
                    <w:rPr>
                      <w:rFonts w:ascii="仿宋_GB2312" w:hAnsi="仿宋_GB2312" w:cs="仿宋_GB2312" w:eastAsia="仿宋_GB2312"/>
                      <w:sz w:val="21"/>
                    </w:rPr>
                    <w:t>90%</w:t>
                  </w:r>
                  <w:r>
                    <w:rPr>
                      <w:rFonts w:ascii="仿宋_GB2312" w:hAnsi="仿宋_GB2312" w:cs="仿宋_GB2312" w:eastAsia="仿宋_GB2312"/>
                      <w:sz w:val="21"/>
                    </w:rPr>
                    <w:t>以上，直径</w:t>
                  </w:r>
                  <w:r>
                    <w:rPr>
                      <w:rFonts w:ascii="仿宋_GB2312" w:hAnsi="仿宋_GB2312" w:cs="仿宋_GB2312" w:eastAsia="仿宋_GB2312"/>
                      <w:sz w:val="21"/>
                    </w:rPr>
                    <w:t>1-2mm</w:t>
                  </w:r>
                  <w:r>
                    <w:rPr>
                      <w:rFonts w:ascii="仿宋_GB2312" w:hAnsi="仿宋_GB2312" w:cs="仿宋_GB2312" w:eastAsia="仿宋_GB2312"/>
                      <w:sz w:val="21"/>
                    </w:rPr>
                    <w:t>，微鼓起，表面棕黄色，过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炒王不留行</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无杂，爆花率不得低于</w:t>
                  </w:r>
                  <w:r>
                    <w:rPr>
                      <w:rFonts w:ascii="仿宋_GB2312" w:hAnsi="仿宋_GB2312" w:cs="仿宋_GB2312" w:eastAsia="仿宋_GB2312"/>
                      <w:sz w:val="21"/>
                    </w:rPr>
                    <w:t>85%</w:t>
                  </w:r>
                  <w:r>
                    <w:rPr>
                      <w:rFonts w:ascii="仿宋_GB2312" w:hAnsi="仿宋_GB2312" w:cs="仿宋_GB2312" w:eastAsia="仿宋_GB2312"/>
                      <w:sz w:val="21"/>
                    </w:rPr>
                    <w:t>，爆裂部分白色，过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威灵仙</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无杂，漂洗，切段整齐，根茎表面淡棕黄色，切面皮部较广，木部淡黄色，根表面黑褐色、棕褐色或棕黑色，切面木部淡黄色，过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制吴茱萸</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无杂，无果梗，球形或五角状扁球形，直径</w:t>
                  </w:r>
                  <w:r>
                    <w:rPr>
                      <w:rFonts w:ascii="仿宋_GB2312" w:hAnsi="仿宋_GB2312" w:cs="仿宋_GB2312" w:eastAsia="仿宋_GB2312"/>
                      <w:sz w:val="21"/>
                    </w:rPr>
                    <w:t>2.5-5mm</w:t>
                  </w:r>
                  <w:r>
                    <w:rPr>
                      <w:rFonts w:ascii="仿宋_GB2312" w:hAnsi="仿宋_GB2312" w:cs="仿宋_GB2312" w:eastAsia="仿宋_GB2312"/>
                      <w:sz w:val="21"/>
                    </w:rPr>
                    <w:t>，表面棕褐色至暗褐色，过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乌药</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无杂，无细根，无质老、不成纺锤状的直根，漂洗，薄片，切面黄白色或淡黄棕色，过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酒乌梢蛇</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无头，无鳞片，无内脏，寸段，表面棕褐色或黑色，有剑脊特征，有绿标</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乌梅</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无杂质，无光核，肉厚，</w:t>
                  </w:r>
                  <w:r>
                    <w:rPr>
                      <w:rFonts w:ascii="仿宋_GB2312" w:hAnsi="仿宋_GB2312" w:cs="仿宋_GB2312" w:eastAsia="仿宋_GB2312"/>
                      <w:sz w:val="21"/>
                    </w:rPr>
                    <w:t>280</w:t>
                  </w:r>
                  <w:r>
                    <w:rPr>
                      <w:rFonts w:ascii="仿宋_GB2312" w:hAnsi="仿宋_GB2312" w:cs="仿宋_GB2312" w:eastAsia="仿宋_GB2312"/>
                      <w:sz w:val="21"/>
                    </w:rPr>
                    <w:t>粒</w:t>
                  </w:r>
                  <w:r>
                    <w:rPr>
                      <w:rFonts w:ascii="仿宋_GB2312" w:hAnsi="仿宋_GB2312" w:cs="仿宋_GB2312" w:eastAsia="仿宋_GB2312"/>
                      <w:sz w:val="21"/>
                    </w:rPr>
                    <w:t>/kg</w:t>
                  </w:r>
                  <w:r>
                    <w:rPr>
                      <w:rFonts w:ascii="仿宋_GB2312" w:hAnsi="仿宋_GB2312" w:cs="仿宋_GB2312" w:eastAsia="仿宋_GB2312"/>
                      <w:sz w:val="21"/>
                    </w:rPr>
                    <w:t>以内，直径</w:t>
                  </w:r>
                  <w:r>
                    <w:rPr>
                      <w:rFonts w:ascii="仿宋_GB2312" w:hAnsi="仿宋_GB2312" w:cs="仿宋_GB2312" w:eastAsia="仿宋_GB2312"/>
                      <w:sz w:val="21"/>
                    </w:rPr>
                    <w:t>2-2.3cm</w:t>
                  </w:r>
                  <w:r>
                    <w:rPr>
                      <w:rFonts w:ascii="仿宋_GB2312" w:hAnsi="仿宋_GB2312" w:cs="仿宋_GB2312" w:eastAsia="仿宋_GB2312"/>
                      <w:sz w:val="21"/>
                    </w:rPr>
                    <w:t>，表面乌黑色，过</w:t>
                  </w:r>
                  <w:r>
                    <w:rPr>
                      <w:rFonts w:ascii="仿宋_GB2312" w:hAnsi="仿宋_GB2312" w:cs="仿宋_GB2312" w:eastAsia="仿宋_GB2312"/>
                      <w:sz w:val="21"/>
                    </w:rPr>
                    <w:t>20</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蜈蚣</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段状，棕褐色或灰褐色，具焦香气</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五倍子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敲碎，除去虫垢等杂质，碎片状，表面灰褐色或灰棕色，断面角质样，气特异，过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五加皮</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无杂，无木心，漂洗，厚片，外表面灰褐色，内表面淡黄色或灰黄色，切面灰白色，过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郁李仁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无杂，无壳，呈卵形，长</w:t>
                  </w:r>
                  <w:r>
                    <w:rPr>
                      <w:rFonts w:ascii="仿宋_GB2312" w:hAnsi="仿宋_GB2312" w:cs="仿宋_GB2312" w:eastAsia="仿宋_GB2312"/>
                      <w:sz w:val="21"/>
                    </w:rPr>
                    <w:t>5-8mm</w:t>
                  </w:r>
                  <w:r>
                    <w:rPr>
                      <w:rFonts w:ascii="仿宋_GB2312" w:hAnsi="仿宋_GB2312" w:cs="仿宋_GB2312" w:eastAsia="仿宋_GB2312"/>
                      <w:sz w:val="21"/>
                    </w:rPr>
                    <w:t>，直径</w:t>
                  </w:r>
                  <w:r>
                    <w:rPr>
                      <w:rFonts w:ascii="仿宋_GB2312" w:hAnsi="仿宋_GB2312" w:cs="仿宋_GB2312" w:eastAsia="仿宋_GB2312"/>
                      <w:sz w:val="21"/>
                    </w:rPr>
                    <w:t>3-5mm,</w:t>
                  </w:r>
                  <w:r>
                    <w:rPr>
                      <w:rFonts w:ascii="仿宋_GB2312" w:hAnsi="仿宋_GB2312" w:cs="仿宋_GB2312" w:eastAsia="仿宋_GB2312"/>
                      <w:sz w:val="21"/>
                    </w:rPr>
                    <w:t>形状完整，表面黄白色或浅棕色，过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醋延胡索</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无杂质，切厚片，表面和切面黄褐色，过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皂角刺</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无杂，厚片整齐，上部直径</w:t>
                  </w:r>
                  <w:r>
                    <w:rPr>
                      <w:rFonts w:ascii="仿宋_GB2312" w:hAnsi="仿宋_GB2312" w:cs="仿宋_GB2312" w:eastAsia="仿宋_GB2312"/>
                      <w:sz w:val="21"/>
                    </w:rPr>
                    <w:t>0.3cm-1cm,</w:t>
                  </w:r>
                  <w:r>
                    <w:rPr>
                      <w:rFonts w:ascii="仿宋_GB2312" w:hAnsi="仿宋_GB2312" w:cs="仿宋_GB2312" w:eastAsia="仿宋_GB2312"/>
                      <w:sz w:val="21"/>
                    </w:rPr>
                    <w:t>表面紫棕色或棕褐色，断面木部黄白色，髓部淡红棕色，过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泽兰</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无杂，无残根，漂洗，切段整齐，表面黄绿色或带紫色，叶边缘有锯齿，过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盐泽泻</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无杂，漂洗，厚片整齐，表面黄褐色，过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珍珠母</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呈类白色并带有珠光层，色泽自然，无杂石、碎渣，无发黑变质块，洁净无泥沙</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栀子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符合中国药典要求及国家炮制规范</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无杂，碎块状，果皮表面红黄色或棕红色，种子深红色或红黄色。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麸炒枳壳</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无杂，无碎落的瓤核，不规则弧状条形薄片，切面外果皮棕褐色至褐色，中果皮黄白色至黄棕色，有油室，内侧有少量紫褐色瓤囊，偶有焦斑，过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麸炒枳实</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圆形薄片，切面外表皮深黑绿色至暗棕绿色，中果皮部分深黄白色至深黄棕色，过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制白附子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无杂，类圆形或椭圆形厚片，切面黄色，角质，过</w:t>
                  </w:r>
                  <w:r>
                    <w:rPr>
                      <w:rFonts w:ascii="仿宋_GB2312" w:hAnsi="仿宋_GB2312" w:cs="仿宋_GB2312" w:eastAsia="仿宋_GB2312"/>
                      <w:sz w:val="21"/>
                    </w:rPr>
                    <w:t>3</w:t>
                  </w:r>
                  <w:r>
                    <w:rPr>
                      <w:rFonts w:ascii="仿宋_GB2312" w:hAnsi="仿宋_GB2312" w:cs="仿宋_GB2312" w:eastAsia="仿宋_GB2312"/>
                      <w:sz w:val="21"/>
                    </w:rPr>
                    <w:t>号筛，有毒性饮片许可</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制草乌</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无杂，圆形或近三角形的片，表面黑褐色，过</w:t>
                  </w:r>
                  <w:r>
                    <w:rPr>
                      <w:rFonts w:ascii="仿宋_GB2312" w:hAnsi="仿宋_GB2312" w:cs="仿宋_GB2312" w:eastAsia="仿宋_GB2312"/>
                      <w:sz w:val="21"/>
                    </w:rPr>
                    <w:t>3</w:t>
                  </w:r>
                  <w:r>
                    <w:rPr>
                      <w:rFonts w:ascii="仿宋_GB2312" w:hAnsi="仿宋_GB2312" w:cs="仿宋_GB2312" w:eastAsia="仿宋_GB2312"/>
                      <w:sz w:val="21"/>
                    </w:rPr>
                    <w:t>号筛，有毒性饮片许可</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制川乌</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无杂，不规则或长三角形的片，表面黑褐色或黄褐色，过</w:t>
                  </w:r>
                  <w:r>
                    <w:rPr>
                      <w:rFonts w:ascii="仿宋_GB2312" w:hAnsi="仿宋_GB2312" w:cs="仿宋_GB2312" w:eastAsia="仿宋_GB2312"/>
                      <w:sz w:val="21"/>
                    </w:rPr>
                    <w:t>3</w:t>
                  </w:r>
                  <w:r>
                    <w:rPr>
                      <w:rFonts w:ascii="仿宋_GB2312" w:hAnsi="仿宋_GB2312" w:cs="仿宋_GB2312" w:eastAsia="仿宋_GB2312"/>
                      <w:sz w:val="21"/>
                    </w:rPr>
                    <w:t>号筛，有毒性饮片许可</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制何首乌</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0.8-1.2cm</w:t>
                  </w:r>
                  <w:r>
                    <w:rPr>
                      <w:rFonts w:ascii="仿宋_GB2312" w:hAnsi="仿宋_GB2312" w:cs="仿宋_GB2312" w:eastAsia="仿宋_GB2312"/>
                      <w:sz w:val="21"/>
                    </w:rPr>
                    <w:t>小方块，表面黑褐色或棕褐色，断面角质样，棕褐色或黑色，过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蜜白前</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无杂，段整齐，表面黄白色或黄棕色，不粘手</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蜜麻黄</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无杂，无木质茎，无残根，段整齐，表面深黄色，微有光泽，过</w:t>
                  </w:r>
                  <w:r>
                    <w:rPr>
                      <w:rFonts w:ascii="仿宋_GB2312" w:hAnsi="仿宋_GB2312" w:cs="仿宋_GB2312" w:eastAsia="仿宋_GB2312"/>
                      <w:sz w:val="21"/>
                    </w:rPr>
                    <w:t>2</w:t>
                  </w:r>
                  <w:r>
                    <w:rPr>
                      <w:rFonts w:ascii="仿宋_GB2312" w:hAnsi="仿宋_GB2312" w:cs="仿宋_GB2312" w:eastAsia="仿宋_GB2312"/>
                      <w:sz w:val="21"/>
                    </w:rPr>
                    <w:t>号筛，上游企业应有麻黄草收购经营许可证</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重楼</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无杂，无须根，片状，直径</w:t>
                  </w:r>
                  <w:r>
                    <w:rPr>
                      <w:rFonts w:ascii="仿宋_GB2312" w:hAnsi="仿宋_GB2312" w:cs="仿宋_GB2312" w:eastAsia="仿宋_GB2312"/>
                      <w:sz w:val="21"/>
                    </w:rPr>
                    <w:t>1.0cm</w:t>
                  </w:r>
                  <w:r>
                    <w:rPr>
                      <w:rFonts w:ascii="仿宋_GB2312" w:hAnsi="仿宋_GB2312" w:cs="仿宋_GB2312" w:eastAsia="仿宋_GB2312"/>
                      <w:sz w:val="21"/>
                    </w:rPr>
                    <w:t>以上，</w:t>
                  </w:r>
                  <w:r>
                    <w:rPr>
                      <w:rFonts w:ascii="仿宋_GB2312" w:hAnsi="仿宋_GB2312" w:cs="仿宋_GB2312" w:eastAsia="仿宋_GB2312"/>
                      <w:sz w:val="21"/>
                    </w:rPr>
                    <w:t>1.5cm</w:t>
                  </w:r>
                  <w:r>
                    <w:rPr>
                      <w:rFonts w:ascii="仿宋_GB2312" w:hAnsi="仿宋_GB2312" w:cs="仿宋_GB2312" w:eastAsia="仿宋_GB2312"/>
                      <w:sz w:val="21"/>
                    </w:rPr>
                    <w:t>以上不少于</w:t>
                  </w:r>
                  <w:r>
                    <w:rPr>
                      <w:rFonts w:ascii="仿宋_GB2312" w:hAnsi="仿宋_GB2312" w:cs="仿宋_GB2312" w:eastAsia="仿宋_GB2312"/>
                      <w:sz w:val="21"/>
                    </w:rPr>
                    <w:t>40%</w:t>
                  </w:r>
                  <w:r>
                    <w:rPr>
                      <w:rFonts w:ascii="仿宋_GB2312" w:hAnsi="仿宋_GB2312" w:cs="仿宋_GB2312" w:eastAsia="仿宋_GB2312"/>
                      <w:sz w:val="21"/>
                    </w:rPr>
                    <w:t>，断面白色至浅棕色，粉性，过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猪苓</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无杂，漂洗，厚片，切面类白色或黄白色，直径</w:t>
                  </w:r>
                  <w:r>
                    <w:rPr>
                      <w:rFonts w:ascii="仿宋_GB2312" w:hAnsi="仿宋_GB2312" w:cs="仿宋_GB2312" w:eastAsia="仿宋_GB2312"/>
                      <w:sz w:val="21"/>
                    </w:rPr>
                    <w:t>2cm</w:t>
                  </w:r>
                  <w:r>
                    <w:rPr>
                      <w:rFonts w:ascii="仿宋_GB2312" w:hAnsi="仿宋_GB2312" w:cs="仿宋_GB2312" w:eastAsia="仿宋_GB2312"/>
                      <w:sz w:val="21"/>
                    </w:rPr>
                    <w:t>以上的不少于</w:t>
                  </w:r>
                  <w:r>
                    <w:rPr>
                      <w:rFonts w:ascii="仿宋_GB2312" w:hAnsi="仿宋_GB2312" w:cs="仿宋_GB2312" w:eastAsia="仿宋_GB2312"/>
                      <w:sz w:val="21"/>
                    </w:rPr>
                    <w:t>50%</w:t>
                  </w:r>
                  <w:r>
                    <w:rPr>
                      <w:rFonts w:ascii="仿宋_GB2312" w:hAnsi="仿宋_GB2312" w:cs="仿宋_GB2312" w:eastAsia="仿宋_GB2312"/>
                      <w:sz w:val="21"/>
                    </w:rPr>
                    <w:t>，过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新疆紫草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无杂，切段整齐，紫红色或紫褐色，过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紫花地丁</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无杂，漂洗，切碎，根淡黄棕色，叶灰绿色，过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紫石英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无杂，碎块，表面紫色，半透明，玻璃样光泽</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紫苏梗</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无杂，漂洗，厚片，表面紫棕色或暗棕色，切面木部黄白色，髓部白色，过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棕榈炭</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无杂，块片状，表面炭黑色，过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麦芽</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无杂，表面淡黄色，出芽率不得少于</w:t>
                  </w:r>
                  <w:r>
                    <w:rPr>
                      <w:rFonts w:ascii="仿宋_GB2312" w:hAnsi="仿宋_GB2312" w:cs="仿宋_GB2312" w:eastAsia="仿宋_GB2312"/>
                      <w:sz w:val="21"/>
                    </w:rPr>
                    <w:t>85%</w:t>
                  </w:r>
                  <w:r>
                    <w:rPr>
                      <w:rFonts w:ascii="仿宋_GB2312" w:hAnsi="仿宋_GB2312" w:cs="仿宋_GB2312" w:eastAsia="仿宋_GB2312"/>
                      <w:sz w:val="21"/>
                    </w:rPr>
                    <w:t>，芽长约</w:t>
                  </w:r>
                  <w:r>
                    <w:rPr>
                      <w:rFonts w:ascii="仿宋_GB2312" w:hAnsi="仿宋_GB2312" w:cs="仿宋_GB2312" w:eastAsia="仿宋_GB2312"/>
                      <w:sz w:val="21"/>
                    </w:rPr>
                    <w:t>0.5cm</w:t>
                  </w:r>
                  <w:r>
                    <w:rPr>
                      <w:rFonts w:ascii="仿宋_GB2312" w:hAnsi="仿宋_GB2312" w:cs="仿宋_GB2312" w:eastAsia="仿宋_GB2312"/>
                      <w:sz w:val="21"/>
                    </w:rPr>
                    <w:t>，过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凌霄花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无杂，花完整，黄褐色或棕褐色，过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红景天</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无杂，无粗皮，无须根，片整齐，断面粉红色至紫红色，过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野菊花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无叶无梗、初开放形、头状花序较完整、舌状花黄色至棕黄色，过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半枝莲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洗净，段整齐，茎方柱形，中空，表面暗紫色或棕绿色，叶上表面暗绿色，下表面灰绿色，过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昆布</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无杂，漂洗，宽丝整齐，黑色，过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虎杖</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无杂，无须根，漂洗，厚片整齐，无拉丝，断面棕黄色，过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枯矾</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无杂，块状或粒状，无色或淡黄白色，质松脆</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密蒙花</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无杂，无茎秆，花序完整，表面灰黄色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麸煨肉豆蔻</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无杂，形状完整，卵圆形或椭圆形，长</w:t>
                  </w:r>
                  <w:r>
                    <w:rPr>
                      <w:rFonts w:ascii="仿宋_GB2312" w:hAnsi="仿宋_GB2312" w:cs="仿宋_GB2312" w:eastAsia="仿宋_GB2312"/>
                      <w:sz w:val="21"/>
                    </w:rPr>
                    <w:t>2-3cm</w:t>
                  </w:r>
                  <w:r>
                    <w:rPr>
                      <w:rFonts w:ascii="仿宋_GB2312" w:hAnsi="仿宋_GB2312" w:cs="仿宋_GB2312" w:eastAsia="仿宋_GB2312"/>
                      <w:sz w:val="21"/>
                    </w:rPr>
                    <w:t>，直径</w:t>
                  </w:r>
                  <w:r>
                    <w:rPr>
                      <w:rFonts w:ascii="仿宋_GB2312" w:hAnsi="仿宋_GB2312" w:cs="仿宋_GB2312" w:eastAsia="仿宋_GB2312"/>
                      <w:sz w:val="21"/>
                    </w:rPr>
                    <w:t>1.5-2.5cm</w:t>
                  </w:r>
                  <w:r>
                    <w:rPr>
                      <w:rFonts w:ascii="仿宋_GB2312" w:hAnsi="仿宋_GB2312" w:cs="仿宋_GB2312" w:eastAsia="仿宋_GB2312"/>
                      <w:sz w:val="21"/>
                    </w:rPr>
                    <w:t>，表面棕褐色，有裂隙</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醋龟甲</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无腐肉，块状，呈拱状隆起，质松脆，表面黄色或棕褐色，过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煅石膏</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白色的粉末或酥松块状物，透出微红色的光泽，不透明</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制天南星</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无杂，类圆形或不规则形薄片，黄色或淡棕色，断面角质状，过</w:t>
                  </w:r>
                  <w:r>
                    <w:rPr>
                      <w:rFonts w:ascii="仿宋_GB2312" w:hAnsi="仿宋_GB2312" w:cs="仿宋_GB2312" w:eastAsia="仿宋_GB2312"/>
                      <w:sz w:val="21"/>
                    </w:rPr>
                    <w:t>3</w:t>
                  </w:r>
                  <w:r>
                    <w:rPr>
                      <w:rFonts w:ascii="仿宋_GB2312" w:hAnsi="仿宋_GB2312" w:cs="仿宋_GB2312" w:eastAsia="仿宋_GB2312"/>
                      <w:sz w:val="21"/>
                    </w:rPr>
                    <w:t>号筛，有毒性饮片许可</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垂盆草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无杂，漂洗，切段整齐，叶绿色，过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决明子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无杂，漂洗，长</w:t>
                  </w:r>
                  <w:r>
                    <w:rPr>
                      <w:rFonts w:ascii="仿宋_GB2312" w:hAnsi="仿宋_GB2312" w:cs="仿宋_GB2312" w:eastAsia="仿宋_GB2312"/>
                      <w:sz w:val="21"/>
                    </w:rPr>
                    <w:t>3-7mm</w:t>
                  </w:r>
                  <w:r>
                    <w:rPr>
                      <w:rFonts w:ascii="仿宋_GB2312" w:hAnsi="仿宋_GB2312" w:cs="仿宋_GB2312" w:eastAsia="仿宋_GB2312"/>
                      <w:sz w:val="21"/>
                    </w:rPr>
                    <w:t>，宽</w:t>
                  </w:r>
                  <w:r>
                    <w:rPr>
                      <w:rFonts w:ascii="仿宋_GB2312" w:hAnsi="仿宋_GB2312" w:cs="仿宋_GB2312" w:eastAsia="仿宋_GB2312"/>
                      <w:sz w:val="21"/>
                    </w:rPr>
                    <w:t>2-4mm</w:t>
                  </w:r>
                  <w:r>
                    <w:rPr>
                      <w:rFonts w:ascii="仿宋_GB2312" w:hAnsi="仿宋_GB2312" w:cs="仿宋_GB2312" w:eastAsia="仿宋_GB2312"/>
                      <w:sz w:val="21"/>
                    </w:rPr>
                    <w:t>，表面绿棕色或暗棕色，有光泽，过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姜炭</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无杂，不规则片块状，表面黑色，内部棕褐色，体轻，质松脆，过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五指毛桃</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符合省级标准要求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无杂，厚片，外皮红棕色，断面黄白色，色泽自然均匀，无硫熏发白饮片，剔除细根碎末，无霉变黑片，不含泥沙。</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人参片</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无杂，漂洗，薄片，无黑芯片，直径</w:t>
                  </w:r>
                  <w:r>
                    <w:rPr>
                      <w:rFonts w:ascii="仿宋_GB2312" w:hAnsi="仿宋_GB2312" w:cs="仿宋_GB2312" w:eastAsia="仿宋_GB2312"/>
                      <w:sz w:val="21"/>
                    </w:rPr>
                    <w:t>≥</w:t>
                  </w:r>
                  <w:r>
                    <w:rPr>
                      <w:rFonts w:ascii="仿宋_GB2312" w:hAnsi="仿宋_GB2312" w:cs="仿宋_GB2312" w:eastAsia="仿宋_GB2312"/>
                      <w:sz w:val="21"/>
                    </w:rPr>
                    <w:t>1.5cm</w:t>
                  </w:r>
                  <w:r>
                    <w:rPr>
                      <w:rFonts w:ascii="仿宋_GB2312" w:hAnsi="仿宋_GB2312" w:cs="仿宋_GB2312" w:eastAsia="仿宋_GB2312"/>
                      <w:sz w:val="21"/>
                    </w:rPr>
                    <w:t>，切面淡黄白色或类白色，过</w:t>
                  </w:r>
                  <w:r>
                    <w:rPr>
                      <w:rFonts w:ascii="仿宋_GB2312" w:hAnsi="仿宋_GB2312" w:cs="仿宋_GB2312" w:eastAsia="仿宋_GB2312"/>
                      <w:sz w:val="21"/>
                    </w:rPr>
                    <w:t>15</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醋五味子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无杂质，球形或扁球形，直径</w:t>
                  </w:r>
                  <w:r>
                    <w:rPr>
                      <w:rFonts w:ascii="仿宋_GB2312" w:hAnsi="仿宋_GB2312" w:cs="仿宋_GB2312" w:eastAsia="仿宋_GB2312"/>
                      <w:sz w:val="21"/>
                    </w:rPr>
                    <w:t>5-8mm</w:t>
                  </w:r>
                  <w:r>
                    <w:rPr>
                      <w:rFonts w:ascii="仿宋_GB2312" w:hAnsi="仿宋_GB2312" w:cs="仿宋_GB2312" w:eastAsia="仿宋_GB2312"/>
                      <w:sz w:val="21"/>
                    </w:rPr>
                    <w:t>，表面乌黑色，过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大青叶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无杂质，漂洗，段整齐，叶片暗灰绿色，过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翻白草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无杂，漂洗，切段整齐，叶上表面暗绿色或灰绿色，下表面有白色绒毛，过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绵马贯众</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无杂，漂洗，厚片，切面淡棕色至红棕色，过</w:t>
                  </w:r>
                  <w:r>
                    <w:rPr>
                      <w:rFonts w:ascii="仿宋_GB2312" w:hAnsi="仿宋_GB2312" w:cs="仿宋_GB2312" w:eastAsia="仿宋_GB2312"/>
                      <w:sz w:val="21"/>
                    </w:rPr>
                    <w:t>4</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293</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西洋参</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无杂，无芦头，软枝切薄片，直径</w:t>
                  </w:r>
                  <w:r>
                    <w:rPr>
                      <w:rFonts w:ascii="仿宋_GB2312" w:hAnsi="仿宋_GB2312" w:cs="仿宋_GB2312" w:eastAsia="仿宋_GB2312"/>
                      <w:sz w:val="21"/>
                    </w:rPr>
                    <w:t>1.6cm</w:t>
                  </w:r>
                  <w:r>
                    <w:rPr>
                      <w:rFonts w:ascii="仿宋_GB2312" w:hAnsi="仿宋_GB2312" w:cs="仿宋_GB2312" w:eastAsia="仿宋_GB2312"/>
                      <w:sz w:val="21"/>
                    </w:rPr>
                    <w:t>以上，切面淡黄白至黄白色，无黑心片，过</w:t>
                  </w:r>
                  <w:r>
                    <w:rPr>
                      <w:rFonts w:ascii="仿宋_GB2312" w:hAnsi="仿宋_GB2312" w:cs="仿宋_GB2312" w:eastAsia="仿宋_GB2312"/>
                      <w:sz w:val="21"/>
                    </w:rPr>
                    <w:t>16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294</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豨莶草</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无杂，无残根，漂洗，段整齐，茎方柱形，表面灰绿色，黄棕色或紫棕色，叶灰绿色，过</w:t>
                  </w:r>
                  <w:r>
                    <w:rPr>
                      <w:rFonts w:ascii="仿宋_GB2312" w:hAnsi="仿宋_GB2312" w:cs="仿宋_GB2312" w:eastAsia="仿宋_GB2312"/>
                      <w:sz w:val="21"/>
                    </w:rPr>
                    <w:t>3</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295</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细辛</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无杂，漂洗，段整齐，外表面灰棕色或灰黄色，过</w:t>
                  </w:r>
                  <w:r>
                    <w:rPr>
                      <w:rFonts w:ascii="仿宋_GB2312" w:hAnsi="仿宋_GB2312" w:cs="仿宋_GB2312" w:eastAsia="仿宋_GB2312"/>
                      <w:sz w:val="21"/>
                    </w:rPr>
                    <w:t>1</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296</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浙贝母</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无杂，产地鲜加工厚片，直径</w:t>
                  </w:r>
                  <w:r>
                    <w:rPr>
                      <w:rFonts w:ascii="仿宋_GB2312" w:hAnsi="仿宋_GB2312" w:cs="仿宋_GB2312" w:eastAsia="仿宋_GB2312"/>
                      <w:sz w:val="21"/>
                    </w:rPr>
                    <w:t>2cm</w:t>
                  </w:r>
                  <w:r>
                    <w:rPr>
                      <w:rFonts w:ascii="仿宋_GB2312" w:hAnsi="仿宋_GB2312" w:cs="仿宋_GB2312" w:eastAsia="仿宋_GB2312"/>
                      <w:sz w:val="21"/>
                    </w:rPr>
                    <w:t>以上的≥</w:t>
                  </w:r>
                  <w:r>
                    <w:rPr>
                      <w:rFonts w:ascii="仿宋_GB2312" w:hAnsi="仿宋_GB2312" w:cs="仿宋_GB2312" w:eastAsia="仿宋_GB2312"/>
                      <w:sz w:val="21"/>
                    </w:rPr>
                    <w:t>50%</w:t>
                  </w:r>
                  <w:r>
                    <w:rPr>
                      <w:rFonts w:ascii="仿宋_GB2312" w:hAnsi="仿宋_GB2312" w:cs="仿宋_GB2312" w:eastAsia="仿宋_GB2312"/>
                      <w:sz w:val="21"/>
                    </w:rPr>
                    <w:t>，断面粉白色，富粉性，过</w:t>
                  </w:r>
                  <w:r>
                    <w:rPr>
                      <w:rFonts w:ascii="仿宋_GB2312" w:hAnsi="仿宋_GB2312" w:cs="仿宋_GB2312" w:eastAsia="仿宋_GB2312"/>
                      <w:sz w:val="21"/>
                    </w:rPr>
                    <w:t>6</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297</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焦栀子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无杂，碎块状，表面焦褐色或焦黑色，果皮内表面棕色，种子表面为黄棕色或棕褐色</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298</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制远志</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远志肉，无杂，无须根，段整齐，抽心率＞</w:t>
                  </w:r>
                  <w:r>
                    <w:rPr>
                      <w:rFonts w:ascii="仿宋_GB2312" w:hAnsi="仿宋_GB2312" w:cs="仿宋_GB2312" w:eastAsia="仿宋_GB2312"/>
                      <w:sz w:val="21"/>
                    </w:rPr>
                    <w:t>97%</w:t>
                  </w:r>
                  <w:r>
                    <w:rPr>
                      <w:rFonts w:ascii="仿宋_GB2312" w:hAnsi="仿宋_GB2312" w:cs="仿宋_GB2312" w:eastAsia="仿宋_GB2312"/>
                      <w:sz w:val="21"/>
                    </w:rPr>
                    <w:t>，表面棕黄色，中空，过</w:t>
                  </w:r>
                  <w:r>
                    <w:rPr>
                      <w:rFonts w:ascii="仿宋_GB2312" w:hAnsi="仿宋_GB2312" w:cs="仿宋_GB2312" w:eastAsia="仿宋_GB2312"/>
                      <w:sz w:val="21"/>
                    </w:rPr>
                    <w:t>2</w:t>
                  </w:r>
                  <w:r>
                    <w:rPr>
                      <w:rFonts w:ascii="仿宋_GB2312" w:hAnsi="仿宋_GB2312" w:cs="仿宋_GB2312" w:eastAsia="仿宋_GB2312"/>
                      <w:sz w:val="21"/>
                    </w:rPr>
                    <w:t>号筛</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299</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化橘红</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kg</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符合中国药典要求</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未成熟果皮，无杂，漂洗，丝整齐，外表面黄绿色、内表面黄白色或淡黄棕色，过</w:t>
                  </w:r>
                  <w:r>
                    <w:rPr>
                      <w:rFonts w:ascii="仿宋_GB2312" w:hAnsi="仿宋_GB2312" w:cs="仿宋_GB2312" w:eastAsia="仿宋_GB2312"/>
                      <w:sz w:val="21"/>
                    </w:rPr>
                    <w:t>3</w:t>
                  </w:r>
                  <w:r>
                    <w:rPr>
                      <w:rFonts w:ascii="仿宋_GB2312" w:hAnsi="仿宋_GB2312" w:cs="仿宋_GB2312" w:eastAsia="仿宋_GB2312"/>
                      <w:sz w:val="21"/>
                    </w:rPr>
                    <w:t>号筛</w:t>
                  </w:r>
                </w:p>
              </w:tc>
            </w:tr>
          </w:tbl>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标的名称：医疗试剂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after="120"/>
              <w:ind w:left="480"/>
              <w:jc w:val="both"/>
            </w:pPr>
            <w:r>
              <w:rPr>
                <w:rFonts w:ascii="仿宋_GB2312" w:hAnsi="仿宋_GB2312" w:cs="仿宋_GB2312" w:eastAsia="仿宋_GB2312"/>
                <w:sz w:val="25"/>
                <w:b/>
              </w:rPr>
              <w:t>试剂采购需求列表</w:t>
            </w:r>
          </w:p>
          <w:tbl>
            <w:tblPr>
              <w:tblBorders>
                <w:top w:val="none" w:color="000000" w:sz="4"/>
                <w:left w:val="none" w:color="000000" w:sz="4"/>
                <w:bottom w:val="none" w:color="000000" w:sz="4"/>
                <w:right w:val="none" w:color="000000" w:sz="4"/>
                <w:insideH w:val="none"/>
                <w:insideV w:val="none"/>
              </w:tblBorders>
            </w:tblPr>
            <w:tblGrid>
              <w:gridCol w:w="0"/>
              <w:gridCol w:w="275"/>
              <w:gridCol w:w="152"/>
              <w:gridCol w:w="339"/>
              <w:gridCol w:w="810"/>
              <w:gridCol w:w="729"/>
              <w:gridCol w:w="245"/>
            </w:tblGrid>
            <w:tr>
              <w:tc>
                <w:tcPr>
                  <w:tcW w:type="dxa" w:w="0"/>
                </w:tcPr>
                <w:p>
                  <w:pPr>
                    <w:pStyle w:val="null3"/>
                  </w:pPr>
                  <w:r>
                    <w:rPr>
                      <w:rFonts w:ascii="仿宋_GB2312" w:hAnsi="仿宋_GB2312" w:cs="仿宋_GB2312" w:eastAsia="仿宋_GB2312"/>
                      <w:sz w:val="19"/>
                    </w:rPr>
                    <w:t xml:space="preserve"> </w:t>
                  </w:r>
                </w:p>
              </w:tc>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长延堡社区卫生服务中心试剂列表</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9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试剂名称</w:t>
                  </w:r>
                </w:p>
              </w:tc>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血常规</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血细胞分析用溶血剂（</w:t>
                  </w:r>
                  <w:r>
                    <w:rPr>
                      <w:rFonts w:ascii="仿宋_GB2312" w:hAnsi="仿宋_GB2312" w:cs="仿宋_GB2312" w:eastAsia="仿宋_GB2312"/>
                      <w:sz w:val="21"/>
                      <w:color w:val="000000"/>
                    </w:rPr>
                    <w:t>I）</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1L*4瓶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血细胞分析用溶血剂（</w:t>
                  </w:r>
                  <w:r>
                    <w:rPr>
                      <w:rFonts w:ascii="仿宋_GB2312" w:hAnsi="仿宋_GB2312" w:cs="仿宋_GB2312" w:eastAsia="仿宋_GB2312"/>
                      <w:sz w:val="21"/>
                      <w:color w:val="000000"/>
                    </w:rPr>
                    <w:t>II）</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500ml*4瓶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血细胞分析用溶血剂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500ml*4瓶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血细胞分析用</w:t>
                  </w:r>
                  <w:r>
                    <w:rPr>
                      <w:rFonts w:ascii="仿宋_GB2312" w:hAnsi="仿宋_GB2312" w:cs="仿宋_GB2312" w:eastAsia="仿宋_GB2312"/>
                      <w:sz w:val="21"/>
                      <w:color w:val="000000"/>
                    </w:rPr>
                    <w:t>稀释液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探头清洗液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质控</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超敏</w:t>
                  </w:r>
                  <w:r>
                    <w:rPr>
                      <w:rFonts w:ascii="仿宋_GB2312" w:hAnsi="仿宋_GB2312" w:cs="仿宋_GB2312" w:eastAsia="仿宋_GB2312"/>
                      <w:sz w:val="21"/>
                      <w:color w:val="000000"/>
                    </w:rPr>
                    <w:t>C-反应蛋白</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超敏</w:t>
                  </w:r>
                  <w:r>
                    <w:rPr>
                      <w:rFonts w:ascii="仿宋_GB2312" w:hAnsi="仿宋_GB2312" w:cs="仿宋_GB2312" w:eastAsia="仿宋_GB2312"/>
                      <w:sz w:val="21"/>
                      <w:color w:val="000000"/>
                    </w:rPr>
                    <w:t>C-反应蛋白</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尿液分析仪</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尿液试纸条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100条</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质控</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NO.1:1*8ml</w:t>
                  </w:r>
                </w:p>
                <w:p>
                  <w:pPr>
                    <w:pStyle w:val="null3"/>
                    <w:jc w:val="center"/>
                  </w:pPr>
                  <w:r>
                    <w:rPr>
                      <w:rFonts w:ascii="仿宋_GB2312" w:hAnsi="仿宋_GB2312" w:cs="仿宋_GB2312" w:eastAsia="仿宋_GB2312"/>
                      <w:sz w:val="21"/>
                      <w:color w:val="000000"/>
                    </w:rPr>
                    <w:t>NO.2:1*8ml</w:t>
                  </w:r>
                </w:p>
                <w:p>
                  <w:pPr>
                    <w:pStyle w:val="null3"/>
                    <w:jc w:val="center"/>
                  </w:pPr>
                  <w:r>
                    <w:rPr>
                      <w:rFonts w:ascii="仿宋_GB2312" w:hAnsi="仿宋_GB2312" w:cs="仿宋_GB2312" w:eastAsia="仿宋_GB2312"/>
                      <w:sz w:val="21"/>
                      <w:color w:val="000000"/>
                    </w:rPr>
                    <w:t>NO.3:1*8ml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尿沉渣</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尿液试纸条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100条</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保养液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清洗液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5L*2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质控</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粪常规</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FOB隐血试剂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轮状试剂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阴道分泌物</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检测卡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显色液</w:t>
                  </w:r>
                  <w:r>
                    <w:rPr>
                      <w:rFonts w:ascii="仿宋_GB2312" w:hAnsi="仿宋_GB2312" w:cs="仿宋_GB2312" w:eastAsia="仿宋_GB2312"/>
                      <w:sz w:val="21"/>
                      <w:color w:val="000000"/>
                    </w:rPr>
                    <w:t>A</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显色液</w:t>
                  </w:r>
                  <w:r>
                    <w:rPr>
                      <w:rFonts w:ascii="仿宋_GB2312" w:hAnsi="仿宋_GB2312" w:cs="仿宋_GB2312" w:eastAsia="仿宋_GB2312"/>
                      <w:sz w:val="21"/>
                      <w:color w:val="000000"/>
                    </w:rPr>
                    <w:t>B</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缓冲液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计数板</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染色液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凝血试剂</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APTT试剂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PT试剂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TT试剂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FIB试剂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凝血酶试剂液体：</w:t>
                  </w:r>
                  <w:r>
                    <w:rPr>
                      <w:rFonts w:ascii="仿宋_GB2312" w:hAnsi="仿宋_GB2312" w:cs="仿宋_GB2312" w:eastAsia="仿宋_GB2312"/>
                      <w:sz w:val="20"/>
                      <w:color w:val="000000"/>
                    </w:rPr>
                    <w:t>6*2ml</w:t>
                  </w:r>
                </w:p>
                <w:p>
                  <w:pPr>
                    <w:pStyle w:val="null3"/>
                    <w:jc w:val="center"/>
                  </w:pPr>
                  <w:r>
                    <w:rPr>
                      <w:rFonts w:ascii="仿宋_GB2312" w:hAnsi="仿宋_GB2312" w:cs="仿宋_GB2312" w:eastAsia="仿宋_GB2312"/>
                      <w:sz w:val="20"/>
                      <w:color w:val="000000"/>
                    </w:rPr>
                    <w:t>纤维蛋白原标准品冻干粉：</w:t>
                  </w:r>
                  <w:r>
                    <w:rPr>
                      <w:rFonts w:ascii="仿宋_GB2312" w:hAnsi="仿宋_GB2312" w:cs="仿宋_GB2312" w:eastAsia="仿宋_GB2312"/>
                      <w:sz w:val="20"/>
                      <w:color w:val="000000"/>
                    </w:rPr>
                    <w:t>1*1ml</w:t>
                  </w:r>
                </w:p>
                <w:p>
                  <w:pPr>
                    <w:pStyle w:val="null3"/>
                    <w:jc w:val="center"/>
                  </w:pPr>
                  <w:r>
                    <w:rPr>
                      <w:rFonts w:ascii="仿宋_GB2312" w:hAnsi="仿宋_GB2312" w:cs="仿宋_GB2312" w:eastAsia="仿宋_GB2312"/>
                      <w:sz w:val="20"/>
                      <w:color w:val="000000"/>
                    </w:rPr>
                    <w:t>FIB</w:t>
                  </w:r>
                  <w:r>
                    <w:rPr>
                      <w:rFonts w:ascii="仿宋_GB2312" w:hAnsi="仿宋_GB2312" w:cs="仿宋_GB2312" w:eastAsia="仿宋_GB2312"/>
                      <w:sz w:val="20"/>
                      <w:color w:val="000000"/>
                    </w:rPr>
                    <w:t>缓冲液：</w:t>
                  </w:r>
                  <w:r>
                    <w:rPr>
                      <w:rFonts w:ascii="仿宋_GB2312" w:hAnsi="仿宋_GB2312" w:cs="仿宋_GB2312" w:eastAsia="仿宋_GB2312"/>
                      <w:sz w:val="20"/>
                      <w:color w:val="000000"/>
                    </w:rPr>
                    <w:t>2*75ml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氯化钙试剂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洗针液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12*15ml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质控（正常值，异常值）</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1.0ml*10</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清洗液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反应杯</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w:t>
                  </w:r>
                </w:p>
              </w:tc>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肝功</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ALT谷丙转氨酶</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176ml</w:t>
                  </w:r>
                </w:p>
                <w:p>
                  <w:pPr>
                    <w:pStyle w:val="null3"/>
                    <w:jc w:val="center"/>
                  </w:pPr>
                  <w:r>
                    <w:rPr>
                      <w:rFonts w:ascii="仿宋_GB2312" w:hAnsi="仿宋_GB2312" w:cs="仿宋_GB2312" w:eastAsia="仿宋_GB2312"/>
                      <w:sz w:val="21"/>
                    </w:rPr>
                    <w:t>(R1:4*35ml, R2:2*18ml）</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AST谷草转氨酶</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R1:4*35ml, 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ALP碱性磷酸酶</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176ml</w:t>
                  </w:r>
                </w:p>
                <w:p>
                  <w:pPr>
                    <w:pStyle w:val="null3"/>
                    <w:jc w:val="center"/>
                  </w:pPr>
                  <w:r>
                    <w:rPr>
                      <w:rFonts w:ascii="仿宋_GB2312" w:hAnsi="仿宋_GB2312" w:cs="仿宋_GB2312" w:eastAsia="仿宋_GB2312"/>
                      <w:sz w:val="21"/>
                    </w:rPr>
                    <w:t>(R1:4*35ml, 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ALB白蛋白</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160ml（R：4*40ml）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GGT谷氨酰转肽酶</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176ml</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R1:4*35ml，R2:2*18ml）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T-Bil总胆红素</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R1:4*35ml，R2:2*18ml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D-Bil直胆红素</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176ml</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R1:4*35ml，R2:2*18ml）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TP总蛋白</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196ml</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R1:4*38ml+R2:4*11ml）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52"/>
                  <w:vMerge/>
                  <w:tcBorders>
                    <w:top w:val="none" w:color="000000" w:sz="4"/>
                    <w:left w:val="single" w:color="000000" w:sz="4"/>
                    <w:bottom w:val="single" w:color="000000" w:sz="4"/>
                    <w:right w:val="single" w:color="000000" w:sz="4"/>
                  </w:tcBorders>
                </w:tcPr>
                <w:p/>
              </w:tc>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肾功</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UA尿酸</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176ml</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R1:4*35ml，R2:2*18ml）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UREA尿素</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R1:4*35ml+R2:2*18ml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CREA肌酐</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R1:2*27ml+R2:1*18ml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β2-MG微球蛋白</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52ml</w:t>
                  </w:r>
                </w:p>
                <w:p>
                  <w:pPr>
                    <w:pStyle w:val="null3"/>
                    <w:jc w:val="center"/>
                  </w:pPr>
                  <w:r>
                    <w:rPr>
                      <w:rFonts w:ascii="仿宋_GB2312" w:hAnsi="仿宋_GB2312" w:cs="仿宋_GB2312" w:eastAsia="仿宋_GB2312"/>
                      <w:sz w:val="21"/>
                    </w:rPr>
                    <w:t>R1:1×40mL,R2:1×12 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52"/>
                  <w:vMerge/>
                  <w:tcBorders>
                    <w:top w:val="none" w:color="000000" w:sz="4"/>
                    <w:left w:val="single" w:color="000000" w:sz="4"/>
                    <w:bottom w:val="single" w:color="000000" w:sz="4"/>
                    <w:right w:val="single" w:color="000000" w:sz="4"/>
                  </w:tcBorders>
                </w:tcPr>
                <w:p/>
              </w:tc>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血脂</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HDL高密度脂蛋白</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R1:1*40ml，R2:1*14ml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LDL低密度脂蛋白</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R1:1*40ml，R2:1*14ml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TC总胆固醇</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160ml</w:t>
                  </w:r>
                </w:p>
                <w:p>
                  <w:pPr>
                    <w:pStyle w:val="null3"/>
                    <w:jc w:val="center"/>
                  </w:pPr>
                  <w:r>
                    <w:rPr>
                      <w:rFonts w:ascii="仿宋_GB2312" w:hAnsi="仿宋_GB2312" w:cs="仿宋_GB2312" w:eastAsia="仿宋_GB2312"/>
                      <w:sz w:val="21"/>
                    </w:rPr>
                    <w:t>(R:4*40ml)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TG甘油三酯</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160ml</w:t>
                  </w:r>
                </w:p>
                <w:p>
                  <w:pPr>
                    <w:pStyle w:val="null3"/>
                    <w:jc w:val="center"/>
                  </w:pPr>
                  <w:r>
                    <w:rPr>
                      <w:rFonts w:ascii="仿宋_GB2312" w:hAnsi="仿宋_GB2312" w:cs="仿宋_GB2312" w:eastAsia="仿宋_GB2312"/>
                      <w:sz w:val="21"/>
                    </w:rPr>
                    <w:t>(R:4*40ml)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52"/>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血糖</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Glu糖（酶法）</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176ml</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R1:4*35ml，R2:2*18ml）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52"/>
                  <w:vMerge/>
                  <w:tcBorders>
                    <w:top w:val="none" w:color="000000" w:sz="4"/>
                    <w:left w:val="single" w:color="000000" w:sz="4"/>
                    <w:bottom w:val="single" w:color="000000" w:sz="4"/>
                    <w:right w:val="single" w:color="000000" w:sz="4"/>
                  </w:tcBorders>
                </w:tcPr>
                <w:p/>
              </w:tc>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心肌酶</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CK肌酸激酶</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88ml</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R1:2*35ml，R2:1*18ml）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CK-MB肌酸激酶同工酶</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88ml</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R1:2*35ml，R2:1*18ml）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LDH乳酸脱氢酶</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176ml</w:t>
                  </w:r>
                </w:p>
                <w:p>
                  <w:pPr>
                    <w:pStyle w:val="null3"/>
                    <w:jc w:val="center"/>
                  </w:pPr>
                  <w:r>
                    <w:rPr>
                      <w:rFonts w:ascii="仿宋_GB2312" w:hAnsi="仿宋_GB2312" w:cs="仿宋_GB2312" w:eastAsia="仿宋_GB2312"/>
                      <w:sz w:val="21"/>
                    </w:rPr>
                    <w:t>(R1:4*35ml, 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52"/>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α-HBDH</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176ml</w:t>
                  </w:r>
                </w:p>
                <w:p>
                  <w:pPr>
                    <w:pStyle w:val="null3"/>
                    <w:jc w:val="center"/>
                  </w:pPr>
                  <w:r>
                    <w:rPr>
                      <w:rFonts w:ascii="仿宋_GB2312" w:hAnsi="仿宋_GB2312" w:cs="仿宋_GB2312" w:eastAsia="仿宋_GB2312"/>
                      <w:sz w:val="21"/>
                    </w:rPr>
                    <w:t>(R1:4*35ml, R2:2*18ml）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52"/>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淀粉酶</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AMY</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48ml</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R1:1*38ml，R2:1*10ml）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52"/>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尿微量白蛋白</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MALB</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R1:1*30ml+R2:1*7ml</w:t>
                  </w:r>
                </w:p>
                <w:p>
                  <w:pPr>
                    <w:pStyle w:val="null3"/>
                    <w:jc w:val="center"/>
                  </w:pPr>
                  <w:r>
                    <w:rPr>
                      <w:rFonts w:ascii="仿宋_GB2312" w:hAnsi="仿宋_GB2312" w:cs="仿宋_GB2312" w:eastAsia="仿宋_GB2312"/>
                      <w:sz w:val="21"/>
                    </w:rPr>
                    <w:t>+Cal：5*1ml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52"/>
                  <w:vMerge/>
                  <w:tcBorders>
                    <w:top w:val="none" w:color="000000" w:sz="4"/>
                    <w:left w:val="single" w:color="000000" w:sz="4"/>
                    <w:bottom w:val="single" w:color="000000" w:sz="4"/>
                    <w:right w:val="single" w:color="000000" w:sz="4"/>
                  </w:tcBorders>
                </w:tcPr>
                <w:p/>
              </w:tc>
              <w:tc>
                <w:tcPr>
                  <w:tcW w:type="dxa" w:w="11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DA清洗液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6*55ml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52"/>
                  <w:vMerge/>
                  <w:tcBorders>
                    <w:top w:val="none" w:color="000000" w:sz="4"/>
                    <w:left w:val="single" w:color="000000" w:sz="4"/>
                    <w:bottom w:val="single" w:color="000000" w:sz="4"/>
                    <w:right w:val="single" w:color="000000" w:sz="4"/>
                  </w:tcBorders>
                </w:tcPr>
                <w:p/>
              </w:tc>
              <w:tc>
                <w:tcPr>
                  <w:tcW w:type="dxa" w:w="11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DB清洗液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6*55ml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生化分析仪其他配套试剂</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生化质控品</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校准品</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尿微量白蛋白质控品</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清洗液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肌酸激酶同工酶校准品</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传染病胶体金检测卡</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乙肝五项检测卡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梅毒试纸条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HIV试纸条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HIV试纸条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乙肝表面抗原试纸条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乙肝表面抗原试纸条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糖化血红蛋白分析仪配套试剂（高效液相色谱法）</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溶血剂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2500ml/瓶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洗脱液</w:t>
                  </w:r>
                  <w:r>
                    <w:rPr>
                      <w:rFonts w:ascii="仿宋_GB2312" w:hAnsi="仿宋_GB2312" w:cs="仿宋_GB2312" w:eastAsia="仿宋_GB2312"/>
                      <w:sz w:val="21"/>
                      <w:color w:val="000000"/>
                    </w:rPr>
                    <w:t>A</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洗脱液</w:t>
                  </w:r>
                  <w:r>
                    <w:rPr>
                      <w:rFonts w:ascii="仿宋_GB2312" w:hAnsi="仿宋_GB2312" w:cs="仿宋_GB2312" w:eastAsia="仿宋_GB2312"/>
                      <w:sz w:val="21"/>
                      <w:color w:val="000000"/>
                    </w:rPr>
                    <w:t>B</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质控品</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校准品</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杂项</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w:t>
                  </w:r>
                  <w:r>
                    <w:rPr>
                      <w:rFonts w:ascii="仿宋_GB2312" w:hAnsi="仿宋_GB2312" w:cs="仿宋_GB2312" w:eastAsia="仿宋_GB2312"/>
                      <w:sz w:val="21"/>
                      <w:color w:val="000000"/>
                    </w:rPr>
                    <w:t>A抗B血型抗原试剂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w:t>
                  </w:r>
                  <w:r>
                    <w:rPr>
                      <w:rFonts w:ascii="仿宋_GB2312" w:hAnsi="仿宋_GB2312" w:cs="仿宋_GB2312" w:eastAsia="仿宋_GB2312"/>
                      <w:sz w:val="21"/>
                      <w:color w:val="000000"/>
                    </w:rPr>
                    <w:t>hD（IgM）</w:t>
                  </w:r>
                  <w:r>
                    <w:rPr>
                      <w:rFonts w:ascii="仿宋_GB2312" w:hAnsi="仿宋_GB2312" w:cs="仿宋_GB2312" w:eastAsia="仿宋_GB2312"/>
                      <w:sz w:val="21"/>
                      <w:color w:val="000000"/>
                    </w:rPr>
                    <w:t>血型抗原试剂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25-VD检测试剂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微量元素清洗液</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肺炎支原体</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甲乙流试剂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新冠试剂</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血糖试纸条（干化学法）</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25人份/筒*2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心损三项</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HCG试纸条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C14检测卡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r>
                    <w:rPr>
                      <w:rFonts w:ascii="仿宋_GB2312" w:hAnsi="仿宋_GB2312" w:cs="仿宋_GB2312" w:eastAsia="仿宋_GB2312"/>
                      <w:sz w:val="21"/>
                      <w:color w:val="000000"/>
                    </w:rPr>
                    <w:t>4</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抗凝子弹头</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1000支</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r>
                    <w:rPr>
                      <w:rFonts w:ascii="仿宋_GB2312" w:hAnsi="仿宋_GB2312" w:cs="仿宋_GB2312" w:eastAsia="仿宋_GB2312"/>
                      <w:sz w:val="21"/>
                      <w:color w:val="000000"/>
                    </w:rPr>
                    <w:t>5</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一次性末梢采血针</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r>
                    <w:rPr>
                      <w:rFonts w:ascii="仿宋_GB2312" w:hAnsi="仿宋_GB2312" w:cs="仿宋_GB2312" w:eastAsia="仿宋_GB2312"/>
                      <w:sz w:val="21"/>
                      <w:color w:val="000000"/>
                    </w:rPr>
                    <w:t>6</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一次性静脉采血针</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r>
                    <w:rPr>
                      <w:rFonts w:ascii="仿宋_GB2312" w:hAnsi="仿宋_GB2312" w:cs="仿宋_GB2312" w:eastAsia="仿宋_GB2312"/>
                      <w:sz w:val="21"/>
                      <w:color w:val="000000"/>
                    </w:rPr>
                    <w:t>7</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一次性尿杯</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1000支</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r>
                    <w:rPr>
                      <w:rFonts w:ascii="仿宋_GB2312" w:hAnsi="仿宋_GB2312" w:cs="仿宋_GB2312" w:eastAsia="仿宋_GB2312"/>
                      <w:sz w:val="21"/>
                      <w:color w:val="000000"/>
                    </w:rPr>
                    <w:t>8</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一次性尿管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500支</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玻片</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一次性塑料试管</w:t>
                  </w:r>
                  <w:r>
                    <w:rPr>
                      <w:rFonts w:ascii="仿宋_GB2312" w:hAnsi="仿宋_GB2312" w:cs="仿宋_GB2312" w:eastAsia="仿宋_GB2312"/>
                      <w:sz w:val="21"/>
                      <w:color w:val="000000"/>
                    </w:rPr>
                    <w:t>(分泌物）</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500支</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1</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一次性紫色采血管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100支/2ml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2</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一次性红色采血管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100支5ml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3</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一次性蓝色采血管</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100支/2ml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4</w:t>
                  </w:r>
                </w:p>
              </w:tc>
              <w:tc>
                <w:tcPr>
                  <w:tcW w:type="dxa" w:w="4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5</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棉签</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6</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碘伏</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7</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一次性末梢吸血管（</w:t>
                  </w:r>
                  <w:r>
                    <w:rPr>
                      <w:rFonts w:ascii="仿宋_GB2312" w:hAnsi="仿宋_GB2312" w:cs="仿宋_GB2312" w:eastAsia="仿宋_GB2312"/>
                      <w:sz w:val="21"/>
                      <w:color w:val="000000"/>
                    </w:rPr>
                    <w:t>20μl）</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400支/桶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8</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枪头</w:t>
                  </w:r>
                  <w:r>
                    <w:rPr>
                      <w:rFonts w:ascii="仿宋_GB2312" w:hAnsi="仿宋_GB2312" w:cs="仿宋_GB2312" w:eastAsia="仿宋_GB2312"/>
                      <w:sz w:val="21"/>
                      <w:color w:val="000000"/>
                    </w:rPr>
                    <w:t>(10-200)</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500支</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枪头</w:t>
                  </w:r>
                  <w:r>
                    <w:rPr>
                      <w:rFonts w:ascii="仿宋_GB2312" w:hAnsi="仿宋_GB2312" w:cs="仿宋_GB2312" w:eastAsia="仿宋_GB2312"/>
                      <w:sz w:val="21"/>
                      <w:color w:val="000000"/>
                    </w:rPr>
                    <w:t>500</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0</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干燥子弹头</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1</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微量元素反应杯</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2</w:t>
                  </w:r>
                </w:p>
              </w:tc>
              <w:tc>
                <w:tcPr>
                  <w:tcW w:type="dxa" w:w="491"/>
                  <w:gridSpan w:val="2"/>
                  <w:vMerge/>
                  <w:tcBorders>
                    <w:top w:val="none" w:color="000000" w:sz="4"/>
                    <w:left w:val="single" w:color="000000" w:sz="4"/>
                    <w:bottom w:val="single" w:color="000000" w:sz="4"/>
                    <w:right w:val="single" w:color="000000" w:sz="4"/>
                  </w:tcBorders>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微量元素枪头（</w:t>
                  </w:r>
                  <w:r>
                    <w:rPr>
                      <w:rFonts w:ascii="仿宋_GB2312" w:hAnsi="仿宋_GB2312" w:cs="仿宋_GB2312" w:eastAsia="仿宋_GB2312"/>
                      <w:sz w:val="21"/>
                      <w:color w:val="000000"/>
                    </w:rPr>
                    <w:t>2000μl)</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300支</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bl>
          <w:p>
            <w:pPr>
              <w:pStyle w:val="null3"/>
              <w:spacing w:before="285" w:after="285"/>
              <w:jc w:val="both"/>
              <w:outlineLvl w:val="3"/>
            </w:pPr>
            <w:r>
              <w:rPr>
                <w:rFonts w:ascii="仿宋_GB2312" w:hAnsi="仿宋_GB2312" w:cs="仿宋_GB2312" w:eastAsia="仿宋_GB2312"/>
                <w:sz w:val="27"/>
                <w:b/>
              </w:rPr>
              <w:t>★</w:t>
            </w:r>
            <w:r>
              <w:rPr>
                <w:rFonts w:ascii="仿宋_GB2312" w:hAnsi="仿宋_GB2312" w:cs="仿宋_GB2312" w:eastAsia="仿宋_GB2312"/>
                <w:sz w:val="27"/>
                <w:b/>
              </w:rPr>
              <w:t>响应要求：因本单位血常规检验设备为迈瑞 BC-5350CRP、生化设备为迈瑞BS-830、糖化血红蛋白分析仪设备为普门医疗 H6、尿液分析仪</w:t>
            </w:r>
            <w:r>
              <w:rPr>
                <w:rFonts w:ascii="仿宋_GB2312" w:hAnsi="仿宋_GB2312" w:cs="仿宋_GB2312" w:eastAsia="仿宋_GB2312"/>
                <w:sz w:val="27"/>
                <w:b/>
              </w:rPr>
              <w:t>器为优利特330</w:t>
            </w:r>
            <w:r>
              <w:rPr>
                <w:rFonts w:ascii="仿宋_GB2312" w:hAnsi="仿宋_GB2312" w:cs="仿宋_GB2312" w:eastAsia="仿宋_GB2312"/>
                <w:sz w:val="27"/>
                <w:b/>
              </w:rPr>
              <w:t xml:space="preserve"> ，尿沉渣分析仪为迈瑞 EU-5300;阴道分泌物综合分析仪为湖南友哲  GY 66以上所投设备试剂需要适配以上设备，不增加医院任何运行成本。</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长延堡社区卫生服务中心指定地点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进度款，采购人在收到配送产品且经验收合格之日起，达到付款条件起90个工作日内，支付合同总金额的100.0%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进度款，采购人在收到配送货物且经验收合格之日起，达到付款条件起90个工作日内，支付合同总金额的100.0%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进度款，采购人在收到配送货物且经验收合格之日起，达到付款条件起90个工作日内，支付合同总金额的100.0%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政府采购法第二十二条承诺.docx 供应商认为有必要说明的其他问题.docx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政府采购法第二十二条承诺.docx 供应商认为有必要说明的其他问题.docx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政府采购法第二十二条承诺.docx 供应商认为有必要说明的其他问题.docx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营业执照副本/事业单位法人证书副本/非企业专业服务机构执业许可证副本/民办非企业单位登记证书、税务登记证副本、统一社会信用代码证副本。</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参加投标的，须提供本人身份证复印件（附到资格证明文件中）并出示身份证原件；法定代表人授权他人参加投标的，须提供法定代表人委托授权书并出示被授权代表的身份证原件。凡是需要法定代表人签字或盖章之处，非法人单位的负责人均参照执行。</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具有依法缴纳税收的良好记录。 供应商需提供响应文件递交截止时间前一年内任意一个月的税收缴费凭据；依法免税的应提供相关文件证明。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依法缴纳社会保障资金证明</w:t>
            </w:r>
          </w:p>
        </w:tc>
        <w:tc>
          <w:tcPr>
            <w:tcW w:type="dxa" w:w="3322"/>
          </w:tcPr>
          <w:p>
            <w:pPr>
              <w:pStyle w:val="null3"/>
            </w:pPr>
            <w:r>
              <w:rPr>
                <w:rFonts w:ascii="仿宋_GB2312" w:hAnsi="仿宋_GB2312" w:cs="仿宋_GB2312" w:eastAsia="仿宋_GB2312"/>
              </w:rPr>
              <w:t>具有依法缴纳社会保障资金的良好记录。供应商需提供响应文件递交截止时间前一年内任意一个月的社保缴费凭据或社保机构开具的社会保险参保缴费情况证明。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无违法违纪声明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代理商的应提供《医疗器械经营许可证》和《医疗器械经营备案凭证》及所投产品医疗器械注册证；供应商为制造厂商的应提供《医疗器械生产许可证》或《医疗器械生产备案凭证》（进口产品除外）和《医疗器械经营许可证》及所投产品《医疗器械注册证》；所投产品为消毒产品的需提供消毒产品生产企业卫生许可证。</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营业执照副本/事业单位法人证书副本/非企业专业服务机构执业许可证副本/民办非企业单位登记证书、税务登记证副本、统一社会信用代码证副本。</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参加投标的，须提供本人身份证复印件（附到资格证明文件中）并出示身份证原件；法定代表人授权他人参加投标的，须提供法定代表人委托授权书并出示被授权代表的身份证原件。凡是需要法定代表人签字或盖章之处，非法人单位的负责人均参照执行。</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具有依法缴纳税收的良好记录。 供应商需提供响应文件递交截止时间前一年内任意一个月的税收缴费凭据；依法免税的应提供相关文件证明。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依法缴纳社会保障资金证明</w:t>
            </w:r>
          </w:p>
        </w:tc>
        <w:tc>
          <w:tcPr>
            <w:tcW w:type="dxa" w:w="3322"/>
          </w:tcPr>
          <w:p>
            <w:pPr>
              <w:pStyle w:val="null3"/>
            </w:pPr>
            <w:r>
              <w:rPr>
                <w:rFonts w:ascii="仿宋_GB2312" w:hAnsi="仿宋_GB2312" w:cs="仿宋_GB2312" w:eastAsia="仿宋_GB2312"/>
              </w:rPr>
              <w:t>具有依法缴纳社会保障资金的良好记录。供应商需提供响应文件递交截止时间前一年内任意一个月的社保缴费凭据或社保机构开具的社会保险参保缴费情况证明。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无违法违纪声明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为代理商的应提供《药品经营许可证》（范围含中药饮片），销售记录及质量保证资料等；供应商为制造厂商的应提供《药品生产许可证》（范围含中药饮片），完整的质量保证体系；特许饮片需额外资质。</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营业执照副本/事业单位法人证书副本/非企业专业服务机构执业许可证副本/民办非企业单位登记证书、税务登记证副本、统一社会信用代码证副本。</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参加投标的，须提供本人身份证复印件（附到资格证明文件中）并出示身份证原件；法定代表人授权他人参加投标的，须提供法定代表人委托授权书并出示被授权代表的身份证原件。凡是需要法定代表人签字或盖章之处，非法人单位的负责人均参照执行。</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具有依法缴纳税收的良好记录。 供应商需提供响应文件递交截止时间前一年内任意一个月的税收缴费凭据；依法免税的应提供相关文件证明。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依法缴纳社会保障资金证明</w:t>
            </w:r>
          </w:p>
        </w:tc>
        <w:tc>
          <w:tcPr>
            <w:tcW w:type="dxa" w:w="3322"/>
          </w:tcPr>
          <w:p>
            <w:pPr>
              <w:pStyle w:val="null3"/>
            </w:pPr>
            <w:r>
              <w:rPr>
                <w:rFonts w:ascii="仿宋_GB2312" w:hAnsi="仿宋_GB2312" w:cs="仿宋_GB2312" w:eastAsia="仿宋_GB2312"/>
              </w:rPr>
              <w:t>具有依法缴纳社会保障资金的良好记录。供应商需提供响应文件递交截止时间前一年内任意一个月的社保缴费凭据或社保机构开具的社会保险参保缴费情况证明。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无违法违纪声明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代理商的应提供《医疗器械经营许可证》和《医疗器械经营备案凭证》及所投产品医疗器械注册证；供应商为制造厂商的应提供《医疗器械生产许可证》或《医疗器械生产备案凭证》（进口产品除外）和《医疗器械经营许可证》及所投产品《医疗器械注册证》；所投产品为消毒产品的需提供消毒产品生产企业卫生许可证。</w:t>
            </w:r>
          </w:p>
        </w:tc>
        <w:tc>
          <w:tcPr>
            <w:tcW w:type="dxa" w:w="1661"/>
          </w:tcPr>
          <w:p>
            <w:pPr>
              <w:pStyle w:val="null3"/>
            </w:pPr>
            <w:r>
              <w:rPr>
                <w:rFonts w:ascii="仿宋_GB2312" w:hAnsi="仿宋_GB2312" w:cs="仿宋_GB2312" w:eastAsia="仿宋_GB2312"/>
              </w:rPr>
              <w:t>政府采购法第二十二条承诺.docx 供应商认为有必要说明的其他问题.docx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供应商未按文件要求加盖单位公章；</w:t>
            </w:r>
          </w:p>
        </w:tc>
        <w:tc>
          <w:tcPr>
            <w:tcW w:type="dxa" w:w="3322"/>
          </w:tcPr>
          <w:p>
            <w:pPr>
              <w:pStyle w:val="null3"/>
            </w:pPr>
            <w:r>
              <w:rPr>
                <w:rFonts w:ascii="仿宋_GB2312" w:hAnsi="仿宋_GB2312" w:cs="仿宋_GB2312" w:eastAsia="仿宋_GB2312"/>
              </w:rPr>
              <w:t>供应商未按文件要求加盖单位公章；</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响应文件未要求法定代表人或其授权代表签字或盖章；</w:t>
            </w:r>
          </w:p>
        </w:tc>
        <w:tc>
          <w:tcPr>
            <w:tcW w:type="dxa" w:w="3322"/>
          </w:tcPr>
          <w:p>
            <w:pPr>
              <w:pStyle w:val="null3"/>
            </w:pPr>
            <w:r>
              <w:rPr>
                <w:rFonts w:ascii="仿宋_GB2312" w:hAnsi="仿宋_GB2312" w:cs="仿宋_GB2312" w:eastAsia="仿宋_GB2312"/>
              </w:rPr>
              <w:t>响应文件未要求法定代表人或其授权代表签字或盖章；</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无有效期或有效期达不到要求。</w:t>
            </w:r>
          </w:p>
        </w:tc>
        <w:tc>
          <w:tcPr>
            <w:tcW w:type="dxa" w:w="3322"/>
          </w:tcPr>
          <w:p>
            <w:pPr>
              <w:pStyle w:val="null3"/>
            </w:pPr>
            <w:r>
              <w:rPr>
                <w:rFonts w:ascii="仿宋_GB2312" w:hAnsi="仿宋_GB2312" w:cs="仿宋_GB2312" w:eastAsia="仿宋_GB2312"/>
              </w:rPr>
              <w:t>无有效期或有效期达不到要求。</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报价超出限价；</w:t>
            </w:r>
          </w:p>
        </w:tc>
        <w:tc>
          <w:tcPr>
            <w:tcW w:type="dxa" w:w="3322"/>
          </w:tcPr>
          <w:p>
            <w:pPr>
              <w:pStyle w:val="null3"/>
            </w:pPr>
            <w:r>
              <w:rPr>
                <w:rFonts w:ascii="仿宋_GB2312" w:hAnsi="仿宋_GB2312" w:cs="仿宋_GB2312" w:eastAsia="仿宋_GB2312"/>
              </w:rPr>
              <w:t>报价超出限价；</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响应内容出现漏项或数量与要求不符，出现重大负偏差。</w:t>
            </w:r>
          </w:p>
        </w:tc>
        <w:tc>
          <w:tcPr>
            <w:tcW w:type="dxa" w:w="3322"/>
          </w:tcPr>
          <w:p>
            <w:pPr>
              <w:pStyle w:val="null3"/>
            </w:pPr>
            <w:r>
              <w:rPr>
                <w:rFonts w:ascii="仿宋_GB2312" w:hAnsi="仿宋_GB2312" w:cs="仿宋_GB2312" w:eastAsia="仿宋_GB2312"/>
              </w:rPr>
              <w:t>响应内容出现漏项或数量与要求不符，出现重大负偏差。</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响应文件中技术指标达不到采购要求，降低了产品档次或影响产品性能、功能。</w:t>
            </w:r>
          </w:p>
        </w:tc>
        <w:tc>
          <w:tcPr>
            <w:tcW w:type="dxa" w:w="3322"/>
          </w:tcPr>
          <w:p>
            <w:pPr>
              <w:pStyle w:val="null3"/>
            </w:pPr>
            <w:r>
              <w:rPr>
                <w:rFonts w:ascii="仿宋_GB2312" w:hAnsi="仿宋_GB2312" w:cs="仿宋_GB2312" w:eastAsia="仿宋_GB2312"/>
              </w:rPr>
              <w:t>响应文件中技术指标达不到采购要求，降低了产品档次或影响产品性能、功能。</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响应报价与市场价偏离较大，低于成本，形成不正当竞争。</w:t>
            </w:r>
          </w:p>
        </w:tc>
        <w:tc>
          <w:tcPr>
            <w:tcW w:type="dxa" w:w="3322"/>
          </w:tcPr>
          <w:p>
            <w:pPr>
              <w:pStyle w:val="null3"/>
            </w:pPr>
            <w:r>
              <w:rPr>
                <w:rFonts w:ascii="仿宋_GB2312" w:hAnsi="仿宋_GB2312" w:cs="仿宋_GB2312" w:eastAsia="仿宋_GB2312"/>
              </w:rPr>
              <w:t>响应报价与市场价偏离较大，低于成本，形成不正当竞争。</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供应商提供虚假证明，开具虚假资质，出现虚假应答或故意隐瞒行为。</w:t>
            </w:r>
          </w:p>
        </w:tc>
        <w:tc>
          <w:tcPr>
            <w:tcW w:type="dxa" w:w="3322"/>
          </w:tcPr>
          <w:p>
            <w:pPr>
              <w:pStyle w:val="null3"/>
            </w:pPr>
            <w:r>
              <w:rPr>
                <w:rFonts w:ascii="仿宋_GB2312" w:hAnsi="仿宋_GB2312" w:cs="仿宋_GB2312" w:eastAsia="仿宋_GB2312"/>
              </w:rPr>
              <w:t>供应商提供虚假证明，开具虚假资质，出现虚假应答或故意隐瞒行为。</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供应商未按文件要求加盖单位公章；</w:t>
            </w:r>
          </w:p>
        </w:tc>
        <w:tc>
          <w:tcPr>
            <w:tcW w:type="dxa" w:w="3322"/>
          </w:tcPr>
          <w:p>
            <w:pPr>
              <w:pStyle w:val="null3"/>
            </w:pPr>
            <w:r>
              <w:rPr>
                <w:rFonts w:ascii="仿宋_GB2312" w:hAnsi="仿宋_GB2312" w:cs="仿宋_GB2312" w:eastAsia="仿宋_GB2312"/>
              </w:rPr>
              <w:t>供应商未按文件要求加盖单位公章；</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响应文件未要求法定代表人或其授权代表签字或盖章；</w:t>
            </w:r>
          </w:p>
        </w:tc>
        <w:tc>
          <w:tcPr>
            <w:tcW w:type="dxa" w:w="3322"/>
          </w:tcPr>
          <w:p>
            <w:pPr>
              <w:pStyle w:val="null3"/>
            </w:pPr>
            <w:r>
              <w:rPr>
                <w:rFonts w:ascii="仿宋_GB2312" w:hAnsi="仿宋_GB2312" w:cs="仿宋_GB2312" w:eastAsia="仿宋_GB2312"/>
              </w:rPr>
              <w:t>响应文件未要求法定代表人或其授权代表签字或盖章；</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无有效期或有效期达不到要求。</w:t>
            </w:r>
          </w:p>
        </w:tc>
        <w:tc>
          <w:tcPr>
            <w:tcW w:type="dxa" w:w="3322"/>
          </w:tcPr>
          <w:p>
            <w:pPr>
              <w:pStyle w:val="null3"/>
            </w:pPr>
            <w:r>
              <w:rPr>
                <w:rFonts w:ascii="仿宋_GB2312" w:hAnsi="仿宋_GB2312" w:cs="仿宋_GB2312" w:eastAsia="仿宋_GB2312"/>
              </w:rPr>
              <w:t>无有效期或有效期达不到要求。</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报价超出限价；</w:t>
            </w:r>
          </w:p>
        </w:tc>
        <w:tc>
          <w:tcPr>
            <w:tcW w:type="dxa" w:w="3322"/>
          </w:tcPr>
          <w:p>
            <w:pPr>
              <w:pStyle w:val="null3"/>
            </w:pPr>
            <w:r>
              <w:rPr>
                <w:rFonts w:ascii="仿宋_GB2312" w:hAnsi="仿宋_GB2312" w:cs="仿宋_GB2312" w:eastAsia="仿宋_GB2312"/>
              </w:rPr>
              <w:t>报价超出限价；</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响应内容出现漏项或数量与要求不符，出现重大负偏差。</w:t>
            </w:r>
          </w:p>
        </w:tc>
        <w:tc>
          <w:tcPr>
            <w:tcW w:type="dxa" w:w="3322"/>
          </w:tcPr>
          <w:p>
            <w:pPr>
              <w:pStyle w:val="null3"/>
            </w:pPr>
            <w:r>
              <w:rPr>
                <w:rFonts w:ascii="仿宋_GB2312" w:hAnsi="仿宋_GB2312" w:cs="仿宋_GB2312" w:eastAsia="仿宋_GB2312"/>
              </w:rPr>
              <w:t>响应内容出现漏项或数量与要求不符，出现重大负偏差。</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响应文件中技术指标达不到采购要求，降低了产品档次或影响产品性能、功能。</w:t>
            </w:r>
          </w:p>
        </w:tc>
        <w:tc>
          <w:tcPr>
            <w:tcW w:type="dxa" w:w="3322"/>
          </w:tcPr>
          <w:p>
            <w:pPr>
              <w:pStyle w:val="null3"/>
            </w:pPr>
            <w:r>
              <w:rPr>
                <w:rFonts w:ascii="仿宋_GB2312" w:hAnsi="仿宋_GB2312" w:cs="仿宋_GB2312" w:eastAsia="仿宋_GB2312"/>
              </w:rPr>
              <w:t>响应文件中技术指标达不到采购要求，降低了产品档次或影响产品性能、功能。</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响应报价与市场价偏离较大，低于成本，形成不正当竞争。</w:t>
            </w:r>
          </w:p>
        </w:tc>
        <w:tc>
          <w:tcPr>
            <w:tcW w:type="dxa" w:w="3322"/>
          </w:tcPr>
          <w:p>
            <w:pPr>
              <w:pStyle w:val="null3"/>
            </w:pPr>
            <w:r>
              <w:rPr>
                <w:rFonts w:ascii="仿宋_GB2312" w:hAnsi="仿宋_GB2312" w:cs="仿宋_GB2312" w:eastAsia="仿宋_GB2312"/>
              </w:rPr>
              <w:t>响应报价与市场价偏离较大，低于成本，形成不正当竞争。</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供应商提供虚假证明，开具虚假资质，出现虚假应答或故意隐瞒行为。</w:t>
            </w:r>
          </w:p>
        </w:tc>
        <w:tc>
          <w:tcPr>
            <w:tcW w:type="dxa" w:w="3322"/>
          </w:tcPr>
          <w:p>
            <w:pPr>
              <w:pStyle w:val="null3"/>
            </w:pPr>
            <w:r>
              <w:rPr>
                <w:rFonts w:ascii="仿宋_GB2312" w:hAnsi="仿宋_GB2312" w:cs="仿宋_GB2312" w:eastAsia="仿宋_GB2312"/>
              </w:rPr>
              <w:t>供应商提供虚假证明，开具虚假资质，出现虚假应答或故意隐瞒行为。</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供应商未按文件要求加盖单位公章；</w:t>
            </w:r>
          </w:p>
        </w:tc>
        <w:tc>
          <w:tcPr>
            <w:tcW w:type="dxa" w:w="3322"/>
          </w:tcPr>
          <w:p>
            <w:pPr>
              <w:pStyle w:val="null3"/>
            </w:pPr>
            <w:r>
              <w:rPr>
                <w:rFonts w:ascii="仿宋_GB2312" w:hAnsi="仿宋_GB2312" w:cs="仿宋_GB2312" w:eastAsia="仿宋_GB2312"/>
              </w:rPr>
              <w:t>供应商未按文件要求加盖单位公章；</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响应文件未要求法定代表人或其授权代表签字或盖章；</w:t>
            </w:r>
          </w:p>
        </w:tc>
        <w:tc>
          <w:tcPr>
            <w:tcW w:type="dxa" w:w="3322"/>
          </w:tcPr>
          <w:p>
            <w:pPr>
              <w:pStyle w:val="null3"/>
            </w:pPr>
            <w:r>
              <w:rPr>
                <w:rFonts w:ascii="仿宋_GB2312" w:hAnsi="仿宋_GB2312" w:cs="仿宋_GB2312" w:eastAsia="仿宋_GB2312"/>
              </w:rPr>
              <w:t>响应文件未要求法定代表人或其授权代表签字或盖章；</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无有效期或有效期达不到要求。</w:t>
            </w:r>
          </w:p>
        </w:tc>
        <w:tc>
          <w:tcPr>
            <w:tcW w:type="dxa" w:w="3322"/>
          </w:tcPr>
          <w:p>
            <w:pPr>
              <w:pStyle w:val="null3"/>
            </w:pPr>
            <w:r>
              <w:rPr>
                <w:rFonts w:ascii="仿宋_GB2312" w:hAnsi="仿宋_GB2312" w:cs="仿宋_GB2312" w:eastAsia="仿宋_GB2312"/>
              </w:rPr>
              <w:t xml:space="preserve"> 无有效期或有效期达不到要求。</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报价超出限价；</w:t>
            </w:r>
          </w:p>
        </w:tc>
        <w:tc>
          <w:tcPr>
            <w:tcW w:type="dxa" w:w="3322"/>
          </w:tcPr>
          <w:p>
            <w:pPr>
              <w:pStyle w:val="null3"/>
            </w:pPr>
            <w:r>
              <w:rPr>
                <w:rFonts w:ascii="仿宋_GB2312" w:hAnsi="仿宋_GB2312" w:cs="仿宋_GB2312" w:eastAsia="仿宋_GB2312"/>
              </w:rPr>
              <w:t>报价超出限价；</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响应内容出现漏项或数量与要求不符，出现重大负偏差。</w:t>
            </w:r>
          </w:p>
        </w:tc>
        <w:tc>
          <w:tcPr>
            <w:tcW w:type="dxa" w:w="3322"/>
          </w:tcPr>
          <w:p>
            <w:pPr>
              <w:pStyle w:val="null3"/>
            </w:pPr>
            <w:r>
              <w:rPr>
                <w:rFonts w:ascii="仿宋_GB2312" w:hAnsi="仿宋_GB2312" w:cs="仿宋_GB2312" w:eastAsia="仿宋_GB2312"/>
              </w:rPr>
              <w:t>响应内容出现漏项或数量与要求不符，出现重大负偏差。</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响应文件中技术指标达不到采购要求，降低了产品档次或影响产品性能、功能。</w:t>
            </w:r>
          </w:p>
        </w:tc>
        <w:tc>
          <w:tcPr>
            <w:tcW w:type="dxa" w:w="3322"/>
          </w:tcPr>
          <w:p>
            <w:pPr>
              <w:pStyle w:val="null3"/>
            </w:pPr>
            <w:r>
              <w:rPr>
                <w:rFonts w:ascii="仿宋_GB2312" w:hAnsi="仿宋_GB2312" w:cs="仿宋_GB2312" w:eastAsia="仿宋_GB2312"/>
              </w:rPr>
              <w:t>响应文件中技术指标达不到采购要求，降低了产品档次或影响产品性能、功能。</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响应报价与市场价偏离较大，低于成本，形成不正当竞争。</w:t>
            </w:r>
          </w:p>
        </w:tc>
        <w:tc>
          <w:tcPr>
            <w:tcW w:type="dxa" w:w="3322"/>
          </w:tcPr>
          <w:p>
            <w:pPr>
              <w:pStyle w:val="null3"/>
            </w:pPr>
            <w:r>
              <w:rPr>
                <w:rFonts w:ascii="仿宋_GB2312" w:hAnsi="仿宋_GB2312" w:cs="仿宋_GB2312" w:eastAsia="仿宋_GB2312"/>
              </w:rPr>
              <w:t>响应报价与市场价偏离较大，低于成本，形成不正当竞争。</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供应商提供虚假证明，开具虚假资质，出现虚假应答或故意隐瞒行为。</w:t>
            </w:r>
          </w:p>
        </w:tc>
        <w:tc>
          <w:tcPr>
            <w:tcW w:type="dxa" w:w="3322"/>
          </w:tcPr>
          <w:p>
            <w:pPr>
              <w:pStyle w:val="null3"/>
            </w:pPr>
            <w:r>
              <w:rPr>
                <w:rFonts w:ascii="仿宋_GB2312" w:hAnsi="仿宋_GB2312" w:cs="仿宋_GB2312" w:eastAsia="仿宋_GB2312"/>
              </w:rPr>
              <w:t>供应商提供虚假证明，开具虚假资质，出现虚假应答或故意隐瞒行为。</w:t>
            </w:r>
          </w:p>
        </w:tc>
        <w:tc>
          <w:tcPr>
            <w:tcW w:type="dxa" w:w="1661"/>
          </w:tcPr>
          <w:p>
            <w:pPr>
              <w:pStyle w:val="null3"/>
            </w:pPr>
            <w:r>
              <w:rPr>
                <w:rFonts w:ascii="仿宋_GB2312" w:hAnsi="仿宋_GB2312" w:cs="仿宋_GB2312" w:eastAsia="仿宋_GB2312"/>
              </w:rPr>
              <w:t>开标一览表 中小企业声明函 商务应答表 资格证明文件.docx 产品技术参数表 法定代表人（单位负责人自然人）身份证明.docx 投标函 残疾人福利性单位声明函 政府采购法第二十二条承诺.docx 供应商认为有必要说明的其他问题.docx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拟投入本项目组成员</w:t>
            </w:r>
          </w:p>
        </w:tc>
        <w:tc>
          <w:tcPr>
            <w:tcW w:type="dxa" w:w="2492"/>
          </w:tcPr>
          <w:p>
            <w:pPr>
              <w:pStyle w:val="null3"/>
            </w:pPr>
            <w:r>
              <w:rPr>
                <w:rFonts w:ascii="仿宋_GB2312" w:hAnsi="仿宋_GB2312" w:cs="仿宋_GB2312" w:eastAsia="仿宋_GB2312"/>
              </w:rPr>
              <w:t>投标人提供详细的拟投入①人员数量 ②人员配置 ③人员分工 评审标准： （1）每项内容完整，描述清晰，合理且能满足项目需求的计6分； （2）每有一处缺项扣2分， （3）每项有缺陷的扣0-2分（缺陷是指：缺陷是指：所提供人员数量不足以覆盖本次项目工作，数量过少或过多，人员分工不明确，人员岗位配置混乱，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 ④质量保障方案⑤产品的检验方案；由评审委员会根据方案及措施进行评审： （1）内容实施方案全面科学、针对性强、可实施性强，得10分； （2）每有一处缺项扣2分，（3）每项有缺陷的扣0-2分（缺陷是指：缺陷是指：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根据投标人本项目制定具体可行的售后服务方案，包括： ①售后服务范围及保障措施 ②响应方式 ③售后响应时间 ④质量问题的处理及补救措施。 评审标准： （1）每项内容实施方案全面科学、针对性强、可实施性强，得4分； （2）每有一处缺项扣1分，（3）每项有缺陷的扣0-1分（缺陷是指：缺陷是指：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2023年7月1日（以合同签订时间为准）至今有类似项目的业绩，每提供一份得2分，满分10分。注：提供相对应的供货合同（合同需要体现采购内容、签字盖章页、合同签订时间），未提供或提供的证件不齐全、不清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产品响应</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投标产品技术参数清楚、明确，有相应齐全的技术资料，完全满足招标技术参数要求得30 分；负偏离一条扣 0.5 分，扣完为止。不提供不得分。 提供具有相应的功能证明材料（投标产品彩页（如有）、检测/检验报告等），技术偏离表中的投标响应，在技术资料中未出现，视为偏离（不满足）。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提供产品及材料的合法来源渠道证明，质量有保证材料齐全且附有相关说明（不限于产品原厂厂家所提供的产品授权书或代理协议或销售协议等），所提供材料满足招标文件采购要求的数量占比达到30%得10分；所提供材料满足招标文件采购要求的数量占比达到20%且未达到30%得5分；所提供材料满足招标文件采购要求的数量占比达到10%且未达到20%得2分；所提供材料满足招标文件采购要求的数量占比未达到10%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1.通过资格性、符合性审查的投标报价为有效投标价。对符合政策性扣减的有效投标报价进行政策性扣减，并依据扣减后的价格（评审价格）进行价格评审。 2.最低评标价为评标基准价，得30分。 3.按（评标基准价/评标价×30）的公式计算价格得分。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仓储条件</w:t>
            </w:r>
          </w:p>
        </w:tc>
        <w:tc>
          <w:tcPr>
            <w:tcW w:type="dxa" w:w="2492"/>
          </w:tcPr>
          <w:p>
            <w:pPr>
              <w:pStyle w:val="null3"/>
            </w:pPr>
            <w:r>
              <w:rPr>
                <w:rFonts w:ascii="仿宋_GB2312" w:hAnsi="仿宋_GB2312" w:cs="仿宋_GB2312" w:eastAsia="仿宋_GB2312"/>
              </w:rPr>
              <w:t>投标人中药饮片库仓储面积能够保证采购人药材供应：中药饮片库仓储面积在300㎡以上得5分，最高得5分。不足300㎡得2分。 注：只包含中药饮片库，不包含西药库。需提供1.库房照片；2.库房租赁合同（租赁）或产权证明（自有）等证明材料。（未提供或缺项不得分）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自有配送物流运输车辆，每有1台加2.5分，最高得5分。注:需提供自有加盖公里的行驶证及照片(机动车所有人为投标人)的配送车辆，应提供年检有效的机动车行驶证彩色扫描件加盖公章，未提供或提供的证件不齐全、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拟投入项目组成员</w:t>
            </w:r>
          </w:p>
        </w:tc>
        <w:tc>
          <w:tcPr>
            <w:tcW w:type="dxa" w:w="2492"/>
          </w:tcPr>
          <w:p>
            <w:pPr>
              <w:pStyle w:val="null3"/>
            </w:pPr>
            <w:r>
              <w:rPr>
                <w:rFonts w:ascii="仿宋_GB2312" w:hAnsi="仿宋_GB2312" w:cs="仿宋_GB2312" w:eastAsia="仿宋_GB2312"/>
              </w:rPr>
              <w:t>投标人提供详细的拟投入①人员数量 ②人员配置 ③人员分工 评审标准： （1）每项内容完整，描述清晰，合理且能满足项目需求的计6分； （2）每有一处缺项扣2分， （3）每项有缺陷的扣0-2分（缺陷是指：缺陷是指：所提供人员数量不足以覆盖本次项目工作，数量过少或过多，人员分工不明确，人员岗位配置混乱，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拟派项目经理有中药学教学背景，并且具备医药类中级职称得2分，具备执业中药师资格得2分，共计4分。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 ④质量保障方案⑤产品的检验方案；由评审委员会根据方案及措施进行评审： （1）内容实施方案全面科学、针对性强、可实施性强，得10分； （2）每有一处缺项扣2分，（3）每项有缺陷的扣0-2分（缺陷是指：缺陷是指：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根据投标人本项目制定具体可行的售后服务方案，包括： ①售后服务范围及保障措施 ②响应方式 ③售后响应时间 ④质量问题的处理及补救措施。 评审标准： （1）每项内容实施方案全面科学、针对性强、可实施性强，得4分； （2）每有一处缺项扣1分，（3）每项有缺陷的扣0-1分（缺陷是指：缺陷是指：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1.投标人所提供中药饮片质量溯源保证措施承诺，有得4分;未提供不得分。2.制造商已注册陕西省中药材追溯服务平台得2分，提供加盖公章的网上截图；未提供不得分。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2023年7月1日（以合同签订时间为准）至今有类似项目的业绩，每提供一份得1分，满分10分。注：提供相对应的供货合同（合同需要体现采购内容、签字盖章页、合同签订时间），未提供或提供的证件不齐全、不清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产品响应</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投标产品技术参数清楚、明确，有相应齐全的技术资料，完全满足招标技术参数要求得20 分；负偏离一条扣 0.5 分，扣完为止。不提供不得分。 提供具有相应的功能证明材料（投标产品彩页（如有）、检测/检验报告等），技术偏离表中的投标响应，在技术资料中未出现，视为偏离（不满足）。</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1.通过资格性、符合性审查的投标报价为有效投标价。对符合政策性扣减的有效投标报价进行政策性扣减，并依据扣减后的价格（评审价格）进行价格评审。 2.最低评标价为评标基准价，得30分。 3.按（评标基准价/评标价×30）的公式计算价格得分。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拟投入本项目组成员</w:t>
            </w:r>
          </w:p>
        </w:tc>
        <w:tc>
          <w:tcPr>
            <w:tcW w:type="dxa" w:w="2492"/>
          </w:tcPr>
          <w:p>
            <w:pPr>
              <w:pStyle w:val="null3"/>
            </w:pPr>
            <w:r>
              <w:rPr>
                <w:rFonts w:ascii="仿宋_GB2312" w:hAnsi="仿宋_GB2312" w:cs="仿宋_GB2312" w:eastAsia="仿宋_GB2312"/>
              </w:rPr>
              <w:t>投标人提供详细的拟投入①人员数量 ②人员配置 ③人员分工 评审标准： （1）每项内容完整，描述清晰，合理且能满足项目需求的计6分； （2）每有一处缺项扣2分， （3）每项有缺陷的扣0-2分（缺陷是指：缺陷是指：所提供人员数量不足以覆盖本次项目工作，数量过少或过多，人员分工不明确，人员岗位配置混乱，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 ④质量保障方案⑤产品的检验方案；由评审委员会根据方案及措施进行评审： （1）内容实施方案全面科学、针对性强、可实施性强，得10分； （2）每有一处缺项扣2分，（3）每项有缺陷的扣0-2分（缺陷是指：缺陷是指：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根据投标人本项目制定具体可行的售后服务方案，包括： ①售后服务范围及保障措施 ②响应方式 ③售后响应时间 ④质量问题的处理及补救措施。 评审标准： （1）每项内容实施方案全面科学、针对性强、可实施性强，得4分； （2）每有一处缺项扣1分，（3）每项有缺陷的扣0-1分（缺陷是指：缺陷是指：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2023年7月1日（以合同签订时间为准）至今有类似项目的业绩，每提供一份得2分，满分10分。注：提供相对应的供货合同（合同需要体现采购内容、签字盖章页、合同签订时间），未提供或提供的证件不齐全、不清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产品响应</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投标产品技术参数清楚、明确，有相应齐全的技术资料，完全满足招标技术参数要求得30 分；负偏离一条扣 0.5 分，扣完为止。不提供不得分。 提供具有相应的功能证明材料（投标产品彩页（如有）、检测/检验报告等），技术偏离表中的投标响应，在技术资料中未出现，视为偏离（不满足）。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提供产品及材料的合法来源渠道证明，质量有保证材料齐全且附有相关说明（不限于产品原厂厂家所提供的产品授权书、代理协议、销售协议等），所提供材料满足招标文件采购要求的数量占比达到90%得10分；所提供材料满足招标文件采购要求的数量占比达到60%且未达到90%得5分；所提供材料满足招标文件采购要求的数量占比达到30%且未达到60%得2分；所提供材料满足招标文件采购要求的数量占比未达到30%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1.通过资格性、符合性审查的投标报价为有效投标价。对符合政策性扣减的有效投标报价进行政策性扣减，并依据扣减后的价格（评审价格）进行价格评审。 2.最低评标价为评标基准价，得30分。 3.按（评标基准价/评标价×30）的公式计算价格得分。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法定代表人（单位负责人自然人）身份证明.docx</w:t>
            </w:r>
          </w:p>
          <w:p>
            <w:pPr>
              <w:pStyle w:val="null3"/>
            </w:pPr>
            <w:r>
              <w:rPr>
                <w:rFonts w:ascii="仿宋_GB2312" w:hAnsi="仿宋_GB2312" w:cs="仿宋_GB2312" w:eastAsia="仿宋_GB2312"/>
              </w:rPr>
              <w:t>政府采购法第二十二条承诺.docx</w:t>
            </w:r>
          </w:p>
          <w:p>
            <w:pPr>
              <w:pStyle w:val="null3"/>
            </w:pPr>
            <w:r>
              <w:rPr>
                <w:rFonts w:ascii="仿宋_GB2312" w:hAnsi="仿宋_GB2312" w:cs="仿宋_GB2312" w:eastAsia="仿宋_GB2312"/>
              </w:rPr>
              <w:t>供应商认为有必要说明的其他问题.docx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服务方案.docx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详见附件：政府采购法第二十二条承诺.docx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详见附件：政府采购法第二十二条承诺.docx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详见附件：政府采购法第二十二条承诺.docx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