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4D1EB">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val="en-US" w:eastAsia="zh-CN"/>
        </w:rPr>
        <w:t xml:space="preserve">  府谷县老高川镇学区操场舞台标准化改造与功能升级项目</w:t>
      </w:r>
      <w:r>
        <w:rPr>
          <w:rFonts w:hint="eastAsia" w:ascii="宋体" w:hAnsi="宋体" w:eastAsia="宋体" w:cs="宋体"/>
          <w:b/>
          <w:bCs/>
          <w:snapToGrid w:val="0"/>
          <w:color w:val="auto"/>
          <w:spacing w:val="-3"/>
          <w:kern w:val="0"/>
          <w:sz w:val="21"/>
          <w:szCs w:val="21"/>
          <w:lang w:eastAsia="en-US"/>
        </w:rPr>
        <w:t>竞争性谈判公告</w:t>
      </w:r>
    </w:p>
    <w:p w14:paraId="7FCE21D0">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6"/>
          <w:kern w:val="0"/>
          <w:sz w:val="21"/>
          <w:szCs w:val="21"/>
          <w:lang w:eastAsia="en-US"/>
        </w:rPr>
        <w:t>项目概况</w:t>
      </w:r>
    </w:p>
    <w:p w14:paraId="4D76DA64">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zh-CN"/>
        </w:rPr>
        <w:t>府谷县老高川镇学区操场舞台标准化改造与功能升级项目</w:t>
      </w:r>
      <w:r>
        <w:rPr>
          <w:rFonts w:hint="eastAsia" w:ascii="宋体" w:hAnsi="宋体" w:eastAsia="宋体" w:cs="宋体"/>
          <w:snapToGrid w:val="0"/>
          <w:color w:val="auto"/>
          <w:spacing w:val="-1"/>
          <w:kern w:val="0"/>
          <w:sz w:val="21"/>
          <w:szCs w:val="21"/>
          <w:lang w:eastAsia="en-US"/>
        </w:rPr>
        <w:t>的潜在供应商应在登录全</w:t>
      </w:r>
      <w:r>
        <w:rPr>
          <w:rFonts w:hint="eastAsia" w:ascii="宋体" w:hAnsi="宋体" w:eastAsia="宋体" w:cs="宋体"/>
          <w:snapToGrid w:val="0"/>
          <w:color w:val="auto"/>
          <w:spacing w:val="1"/>
          <w:kern w:val="0"/>
          <w:sz w:val="21"/>
          <w:szCs w:val="21"/>
          <w:lang w:eastAsia="en-US"/>
        </w:rPr>
        <w:t>国公共资源交易中心平台（陕西省）使用</w:t>
      </w:r>
      <w:r>
        <w:rPr>
          <w:rFonts w:hint="eastAsia" w:ascii="宋体" w:hAnsi="宋体" w:eastAsia="宋体" w:cs="宋体"/>
          <w:snapToGrid w:val="0"/>
          <w:color w:val="auto"/>
          <w:kern w:val="0"/>
          <w:sz w:val="21"/>
          <w:szCs w:val="21"/>
          <w:lang w:eastAsia="en-US"/>
        </w:rPr>
        <w:t>CA</w:t>
      </w:r>
      <w:r>
        <w:rPr>
          <w:rFonts w:hint="eastAsia" w:ascii="宋体" w:hAnsi="宋体" w:eastAsia="宋体" w:cs="宋体"/>
          <w:snapToGrid w:val="0"/>
          <w:color w:val="auto"/>
          <w:spacing w:val="1"/>
          <w:kern w:val="0"/>
          <w:sz w:val="21"/>
          <w:szCs w:val="21"/>
          <w:lang w:eastAsia="en-US"/>
        </w:rPr>
        <w:t>锁报名后自行下载获取采购文件</w:t>
      </w:r>
      <w:r>
        <w:rPr>
          <w:rFonts w:hint="eastAsia" w:ascii="宋体" w:hAnsi="宋体" w:eastAsia="宋体" w:cs="宋体"/>
          <w:snapToGrid w:val="0"/>
          <w:color w:val="auto"/>
          <w:kern w:val="0"/>
          <w:sz w:val="21"/>
          <w:szCs w:val="21"/>
          <w:lang w:eastAsia="en-US"/>
        </w:rPr>
        <w:t>，并于</w:t>
      </w:r>
      <w:r>
        <w:rPr>
          <w:rFonts w:hint="eastAsia" w:ascii="宋体" w:hAnsi="宋体" w:eastAsia="宋体" w:cs="宋体"/>
          <w:snapToGrid w:val="0"/>
          <w:color w:val="auto"/>
          <w:kern w:val="0"/>
          <w:sz w:val="21"/>
          <w:szCs w:val="21"/>
          <w:lang w:val="en-US" w:eastAsia="zh-CN"/>
        </w:rPr>
        <w:t>2026</w:t>
      </w:r>
      <w:r>
        <w:rPr>
          <w:rFonts w:hint="eastAsia" w:ascii="宋体" w:hAnsi="宋体" w:eastAsia="宋体" w:cs="宋体"/>
          <w:snapToGrid w:val="0"/>
          <w:color w:val="auto"/>
          <w:spacing w:val="-7"/>
          <w:kern w:val="0"/>
          <w:sz w:val="21"/>
          <w:szCs w:val="21"/>
          <w:lang w:eastAsia="en-US"/>
        </w:rPr>
        <w:t>年</w:t>
      </w:r>
      <w:r>
        <w:rPr>
          <w:rFonts w:hint="eastAsia" w:ascii="宋体" w:hAnsi="宋体" w:eastAsia="宋体" w:cs="宋体"/>
          <w:snapToGrid w:val="0"/>
          <w:color w:val="auto"/>
          <w:spacing w:val="-7"/>
          <w:kern w:val="0"/>
          <w:sz w:val="21"/>
          <w:szCs w:val="21"/>
          <w:lang w:val="en-US" w:eastAsia="zh-CN"/>
        </w:rPr>
        <w:t>10</w:t>
      </w:r>
      <w:r>
        <w:rPr>
          <w:rFonts w:hint="eastAsia" w:ascii="宋体" w:hAnsi="宋体" w:eastAsia="宋体" w:cs="宋体"/>
          <w:snapToGrid w:val="0"/>
          <w:color w:val="auto"/>
          <w:spacing w:val="-7"/>
          <w:kern w:val="0"/>
          <w:sz w:val="21"/>
          <w:szCs w:val="21"/>
          <w:lang w:eastAsia="en-US"/>
        </w:rPr>
        <w:t>月</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日</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时</w:t>
      </w:r>
      <w:r>
        <w:rPr>
          <w:rFonts w:hint="eastAsia" w:ascii="宋体" w:hAnsi="宋体" w:eastAsia="宋体" w:cs="宋体"/>
          <w:snapToGrid w:val="0"/>
          <w:color w:val="auto"/>
          <w:spacing w:val="-7"/>
          <w:kern w:val="0"/>
          <w:sz w:val="21"/>
          <w:szCs w:val="21"/>
          <w:lang w:val="en-US" w:eastAsia="zh-CN"/>
        </w:rPr>
        <w:t>30</w:t>
      </w:r>
      <w:r>
        <w:rPr>
          <w:rFonts w:hint="eastAsia" w:ascii="宋体" w:hAnsi="宋体" w:eastAsia="宋体" w:cs="宋体"/>
          <w:snapToGrid w:val="0"/>
          <w:color w:val="auto"/>
          <w:spacing w:val="-7"/>
          <w:kern w:val="0"/>
          <w:sz w:val="21"/>
          <w:szCs w:val="21"/>
          <w:lang w:eastAsia="en-US"/>
        </w:rPr>
        <w:t>分00秒（北京时间）前提交响应文件。</w:t>
      </w:r>
    </w:p>
    <w:p w14:paraId="393286D4">
      <w:pPr>
        <w:keepNext w:val="0"/>
        <w:keepLines w:val="0"/>
        <w:pageBreakBefore w:val="0"/>
        <w:widowControl w:val="0"/>
        <w:kinsoku/>
        <w:wordWrap/>
        <w:overflowPunct/>
        <w:topLinePunct w:val="0"/>
        <w:autoSpaceDE/>
        <w:autoSpaceDN/>
        <w:bidi w:val="0"/>
        <w:adjustRightInd w:val="0"/>
        <w:snapToGrid w:val="0"/>
        <w:spacing w:line="360" w:lineRule="auto"/>
        <w:ind w:left="0" w:right="0" w:firstLine="40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4"/>
          <w:kern w:val="0"/>
          <w:sz w:val="21"/>
          <w:szCs w:val="21"/>
          <w:lang w:eastAsia="en-US"/>
        </w:rPr>
        <w:t>一、项目基本情况</w:t>
      </w:r>
    </w:p>
    <w:p w14:paraId="03DB0832">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项目编号：</w:t>
      </w:r>
      <w:r>
        <w:rPr>
          <w:rFonts w:hint="eastAsia" w:ascii="宋体" w:hAnsi="宋体" w:eastAsia="宋体" w:cs="宋体"/>
          <w:snapToGrid w:val="0"/>
          <w:color w:val="auto"/>
          <w:spacing w:val="-1"/>
          <w:kern w:val="0"/>
          <w:sz w:val="21"/>
          <w:szCs w:val="21"/>
          <w:lang w:eastAsia="zh-CN"/>
        </w:rPr>
        <w:t>ZCSP-府谷县-2026-01431</w:t>
      </w:r>
    </w:p>
    <w:p w14:paraId="195C083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项目名称：</w:t>
      </w:r>
      <w:r>
        <w:rPr>
          <w:rFonts w:hint="eastAsia" w:ascii="宋体" w:hAnsi="宋体" w:eastAsia="宋体" w:cs="宋体"/>
          <w:snapToGrid w:val="0"/>
          <w:color w:val="auto"/>
          <w:spacing w:val="-1"/>
          <w:kern w:val="0"/>
          <w:sz w:val="21"/>
          <w:szCs w:val="21"/>
          <w:lang w:eastAsia="zh-CN"/>
        </w:rPr>
        <w:t>府谷县老高川镇学区操场舞台标准化改造与功能升级项目</w:t>
      </w:r>
    </w:p>
    <w:p w14:paraId="2863579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采购方式：竞争性谈判</w:t>
      </w:r>
    </w:p>
    <w:p w14:paraId="712776D9">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预算金额：</w:t>
      </w:r>
      <w:r>
        <w:rPr>
          <w:rFonts w:hint="eastAsia" w:ascii="宋体" w:hAnsi="宋体" w:eastAsia="宋体" w:cs="宋体"/>
          <w:snapToGrid w:val="0"/>
          <w:color w:val="auto"/>
          <w:spacing w:val="-1"/>
          <w:kern w:val="0"/>
          <w:sz w:val="21"/>
          <w:szCs w:val="21"/>
          <w:lang w:eastAsia="zh-CN"/>
        </w:rPr>
        <w:t>535070.00</w:t>
      </w:r>
      <w:r>
        <w:rPr>
          <w:rFonts w:hint="eastAsia" w:ascii="宋体" w:hAnsi="宋体" w:eastAsia="宋体" w:cs="宋体"/>
          <w:snapToGrid w:val="0"/>
          <w:color w:val="auto"/>
          <w:spacing w:val="-1"/>
          <w:kern w:val="0"/>
          <w:sz w:val="21"/>
          <w:szCs w:val="21"/>
          <w:lang w:eastAsia="en-US"/>
        </w:rPr>
        <w:t>元</w:t>
      </w:r>
    </w:p>
    <w:p w14:paraId="38390BDF">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采购需求：</w:t>
      </w:r>
    </w:p>
    <w:p w14:paraId="06982826">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kern w:val="0"/>
          <w:sz w:val="21"/>
          <w:szCs w:val="21"/>
          <w:lang w:eastAsia="en-US"/>
        </w:rPr>
        <w:t>合同包1(</w:t>
      </w:r>
      <w:r>
        <w:rPr>
          <w:rFonts w:hint="eastAsia" w:ascii="宋体" w:hAnsi="宋体" w:eastAsia="宋体" w:cs="宋体"/>
          <w:snapToGrid w:val="0"/>
          <w:color w:val="auto"/>
          <w:kern w:val="0"/>
          <w:sz w:val="21"/>
          <w:szCs w:val="21"/>
          <w:lang w:eastAsia="zh-CN"/>
        </w:rPr>
        <w:t>府谷县老高川镇学区操场舞台标准化改造与功能升级项目</w:t>
      </w:r>
      <w:r>
        <w:rPr>
          <w:rFonts w:hint="eastAsia" w:ascii="宋体" w:hAnsi="宋体" w:eastAsia="宋体" w:cs="宋体"/>
          <w:snapToGrid w:val="0"/>
          <w:color w:val="auto"/>
          <w:spacing w:val="-1"/>
          <w:kern w:val="0"/>
          <w:sz w:val="21"/>
          <w:szCs w:val="21"/>
          <w:lang w:eastAsia="en-US"/>
        </w:rPr>
        <w:t>):</w:t>
      </w:r>
    </w:p>
    <w:p w14:paraId="74EA35D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合同包预算金额：</w:t>
      </w:r>
      <w:r>
        <w:rPr>
          <w:rFonts w:hint="eastAsia" w:ascii="宋体" w:hAnsi="宋体" w:eastAsia="宋体" w:cs="宋体"/>
          <w:snapToGrid w:val="0"/>
          <w:color w:val="auto"/>
          <w:spacing w:val="-1"/>
          <w:kern w:val="0"/>
          <w:sz w:val="21"/>
          <w:szCs w:val="21"/>
          <w:lang w:eastAsia="zh-CN"/>
        </w:rPr>
        <w:t>535070.00</w:t>
      </w:r>
      <w:r>
        <w:rPr>
          <w:rFonts w:hint="eastAsia" w:ascii="宋体" w:hAnsi="宋体" w:eastAsia="宋体" w:cs="宋体"/>
          <w:snapToGrid w:val="0"/>
          <w:color w:val="auto"/>
          <w:spacing w:val="-1"/>
          <w:kern w:val="0"/>
          <w:sz w:val="21"/>
          <w:szCs w:val="21"/>
          <w:lang w:eastAsia="en-US"/>
        </w:rPr>
        <w:t>元</w:t>
      </w:r>
    </w:p>
    <w:p w14:paraId="7A5CC91D">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合同包最高限价：</w:t>
      </w:r>
      <w:r>
        <w:rPr>
          <w:rFonts w:hint="eastAsia" w:ascii="宋体" w:hAnsi="宋体" w:eastAsia="宋体" w:cs="宋体"/>
          <w:snapToGrid w:val="0"/>
          <w:color w:val="auto"/>
          <w:spacing w:val="-1"/>
          <w:kern w:val="0"/>
          <w:sz w:val="21"/>
          <w:szCs w:val="21"/>
          <w:lang w:eastAsia="zh-CN"/>
        </w:rPr>
        <w:t>535070.00</w:t>
      </w:r>
      <w:r>
        <w:rPr>
          <w:rFonts w:hint="eastAsia" w:ascii="宋体" w:hAnsi="宋体" w:eastAsia="宋体" w:cs="宋体"/>
          <w:snapToGrid w:val="0"/>
          <w:color w:val="auto"/>
          <w:spacing w:val="-1"/>
          <w:kern w:val="0"/>
          <w:sz w:val="21"/>
          <w:szCs w:val="21"/>
          <w:lang w:eastAsia="en-US"/>
        </w:rPr>
        <w:t>元</w:t>
      </w:r>
    </w:p>
    <w:p w14:paraId="2962B995">
      <w:pPr>
        <w:widowControl/>
        <w:kinsoku w:val="0"/>
        <w:autoSpaceDE w:val="0"/>
        <w:autoSpaceDN w:val="0"/>
        <w:adjustRightInd w:val="0"/>
        <w:snapToGrid w:val="0"/>
        <w:spacing w:line="70" w:lineRule="exact"/>
        <w:jc w:val="left"/>
        <w:textAlignment w:val="baseline"/>
        <w:rPr>
          <w:rFonts w:hint="eastAsia" w:ascii="宋体" w:hAnsi="宋体" w:eastAsia="宋体" w:cs="宋体"/>
          <w:snapToGrid w:val="0"/>
          <w:color w:val="auto"/>
          <w:kern w:val="0"/>
          <w:sz w:val="21"/>
          <w:szCs w:val="21"/>
          <w:lang w:eastAsia="en-US"/>
        </w:rPr>
      </w:pPr>
    </w:p>
    <w:tbl>
      <w:tblPr>
        <w:tblStyle w:val="4"/>
        <w:tblW w:w="9219" w:type="dxa"/>
        <w:jc w:val="center"/>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6"/>
        <w:gridCol w:w="1216"/>
        <w:gridCol w:w="1858"/>
        <w:gridCol w:w="897"/>
        <w:gridCol w:w="1618"/>
        <w:gridCol w:w="1438"/>
        <w:gridCol w:w="1446"/>
      </w:tblGrid>
      <w:tr w14:paraId="0F71027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597" w:hRule="atLeast"/>
          <w:jc w:val="center"/>
        </w:trPr>
        <w:tc>
          <w:tcPr>
            <w:tcW w:w="746" w:type="dxa"/>
            <w:vAlign w:val="center"/>
          </w:tcPr>
          <w:p w14:paraId="683A0854">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15"/>
                <w:kern w:val="0"/>
                <w:sz w:val="21"/>
                <w:szCs w:val="21"/>
                <w:lang w:val="en-US" w:eastAsia="en-US" w:bidi="ar-SA"/>
              </w:rPr>
              <w:t>品目</w:t>
            </w:r>
            <w:r>
              <w:rPr>
                <w:rFonts w:hint="eastAsia" w:ascii="宋体" w:hAnsi="宋体" w:eastAsia="宋体" w:cs="宋体"/>
                <w:b w:val="0"/>
                <w:bCs w:val="0"/>
                <w:snapToGrid w:val="0"/>
                <w:color w:val="auto"/>
                <w:kern w:val="0"/>
                <w:sz w:val="21"/>
                <w:szCs w:val="21"/>
                <w:lang w:val="en-US" w:eastAsia="en-US" w:bidi="ar-SA"/>
              </w:rPr>
              <w:t>号</w:t>
            </w:r>
          </w:p>
        </w:tc>
        <w:tc>
          <w:tcPr>
            <w:tcW w:w="1216" w:type="dxa"/>
            <w:vAlign w:val="center"/>
          </w:tcPr>
          <w:p w14:paraId="71F3222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品目名称</w:t>
            </w:r>
          </w:p>
        </w:tc>
        <w:tc>
          <w:tcPr>
            <w:tcW w:w="1858" w:type="dxa"/>
            <w:vAlign w:val="center"/>
          </w:tcPr>
          <w:p w14:paraId="0A84A3E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3"/>
                <w:kern w:val="0"/>
                <w:sz w:val="21"/>
                <w:szCs w:val="21"/>
                <w:lang w:val="en-US" w:eastAsia="en-US" w:bidi="ar-SA"/>
              </w:rPr>
              <w:t>采购标的</w:t>
            </w:r>
          </w:p>
        </w:tc>
        <w:tc>
          <w:tcPr>
            <w:tcW w:w="897" w:type="dxa"/>
            <w:vAlign w:val="center"/>
          </w:tcPr>
          <w:p w14:paraId="79DBFA8D">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数量</w:t>
            </w:r>
          </w:p>
          <w:p w14:paraId="1BF2BCB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（单位）</w:t>
            </w:r>
          </w:p>
        </w:tc>
        <w:tc>
          <w:tcPr>
            <w:tcW w:w="1618" w:type="dxa"/>
            <w:vAlign w:val="center"/>
          </w:tcPr>
          <w:p w14:paraId="2385DC36">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zh-CN" w:bidi="ar-SA"/>
              </w:rPr>
              <w:t>技</w:t>
            </w:r>
            <w:r>
              <w:rPr>
                <w:rFonts w:hint="eastAsia" w:ascii="宋体" w:hAnsi="宋体" w:eastAsia="宋体" w:cs="宋体"/>
                <w:b w:val="0"/>
                <w:bCs w:val="0"/>
                <w:snapToGrid w:val="0"/>
                <w:color w:val="auto"/>
                <w:spacing w:val="-8"/>
                <w:kern w:val="0"/>
                <w:sz w:val="21"/>
                <w:szCs w:val="21"/>
                <w:lang w:val="en-US" w:eastAsia="en-US" w:bidi="ar-SA"/>
              </w:rPr>
              <w:t>术规格、参数及要求</w:t>
            </w:r>
          </w:p>
        </w:tc>
        <w:tc>
          <w:tcPr>
            <w:tcW w:w="1438" w:type="dxa"/>
            <w:vAlign w:val="center"/>
          </w:tcPr>
          <w:p w14:paraId="7F41D2F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品目预算(元)</w:t>
            </w:r>
          </w:p>
        </w:tc>
        <w:tc>
          <w:tcPr>
            <w:tcW w:w="1446" w:type="dxa"/>
            <w:vAlign w:val="center"/>
          </w:tcPr>
          <w:p w14:paraId="18E46CC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最高限价(元)</w:t>
            </w:r>
          </w:p>
        </w:tc>
      </w:tr>
      <w:tr w14:paraId="00788F9C">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51" w:hRule="atLeast"/>
          <w:jc w:val="center"/>
        </w:trPr>
        <w:tc>
          <w:tcPr>
            <w:tcW w:w="746" w:type="dxa"/>
            <w:vAlign w:val="center"/>
          </w:tcPr>
          <w:p w14:paraId="2C4C5F7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10"/>
                <w:kern w:val="0"/>
                <w:sz w:val="21"/>
                <w:szCs w:val="21"/>
                <w:lang w:val="en-US" w:eastAsia="en-US" w:bidi="ar-SA"/>
              </w:rPr>
              <w:t>1-1</w:t>
            </w:r>
          </w:p>
        </w:tc>
        <w:tc>
          <w:tcPr>
            <w:tcW w:w="1216" w:type="dxa"/>
            <w:vAlign w:val="center"/>
          </w:tcPr>
          <w:p w14:paraId="4C5903A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en-US" w:bidi="ar-SA"/>
              </w:rPr>
            </w:pPr>
            <w:r>
              <w:rPr>
                <w:rFonts w:hint="eastAsia" w:ascii="宋体" w:hAnsi="宋体" w:eastAsia="宋体" w:cs="宋体"/>
                <w:b w:val="0"/>
                <w:bCs w:val="0"/>
                <w:snapToGrid w:val="0"/>
                <w:color w:val="auto"/>
                <w:spacing w:val="-3"/>
                <w:kern w:val="0"/>
                <w:sz w:val="21"/>
                <w:szCs w:val="21"/>
                <w:lang w:val="en-US" w:eastAsia="en-US" w:bidi="ar-SA"/>
              </w:rPr>
              <w:t>音视频播放设备</w:t>
            </w:r>
          </w:p>
        </w:tc>
        <w:tc>
          <w:tcPr>
            <w:tcW w:w="1858" w:type="dxa"/>
            <w:vAlign w:val="center"/>
          </w:tcPr>
          <w:p w14:paraId="3EB6355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kern w:val="0"/>
                <w:sz w:val="21"/>
                <w:szCs w:val="21"/>
                <w:lang w:val="en-US" w:eastAsia="zh-CN" w:bidi="ar-SA"/>
              </w:rPr>
            </w:pPr>
            <w:r>
              <w:rPr>
                <w:rFonts w:hint="eastAsia" w:ascii="宋体" w:hAnsi="宋体" w:eastAsia="宋体" w:cs="宋体"/>
                <w:b w:val="0"/>
                <w:bCs w:val="0"/>
                <w:snapToGrid w:val="0"/>
                <w:color w:val="auto"/>
                <w:spacing w:val="-4"/>
                <w:kern w:val="0"/>
                <w:sz w:val="21"/>
                <w:szCs w:val="21"/>
                <w:lang w:val="en-US" w:eastAsia="zh-CN" w:bidi="ar-SA"/>
              </w:rPr>
              <w:t>府谷县老高川镇学区操场舞台标准化改造与功能升级项目</w:t>
            </w:r>
          </w:p>
        </w:tc>
        <w:tc>
          <w:tcPr>
            <w:tcW w:w="897" w:type="dxa"/>
            <w:vAlign w:val="center"/>
          </w:tcPr>
          <w:p w14:paraId="40313D56">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1(项)</w:t>
            </w:r>
          </w:p>
        </w:tc>
        <w:tc>
          <w:tcPr>
            <w:tcW w:w="1618" w:type="dxa"/>
            <w:vAlign w:val="center"/>
          </w:tcPr>
          <w:p w14:paraId="7127897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en-US" w:bidi="ar-SA"/>
              </w:rPr>
            </w:pPr>
            <w:r>
              <w:rPr>
                <w:rFonts w:hint="eastAsia" w:ascii="宋体" w:hAnsi="宋体" w:eastAsia="宋体" w:cs="宋体"/>
                <w:b w:val="0"/>
                <w:bCs w:val="0"/>
                <w:snapToGrid w:val="0"/>
                <w:color w:val="auto"/>
                <w:spacing w:val="-8"/>
                <w:kern w:val="0"/>
                <w:sz w:val="21"/>
                <w:szCs w:val="21"/>
                <w:lang w:val="en-US" w:eastAsia="en-US" w:bidi="ar-SA"/>
              </w:rPr>
              <w:t>采购文件</w:t>
            </w:r>
          </w:p>
        </w:tc>
        <w:tc>
          <w:tcPr>
            <w:tcW w:w="1438" w:type="dxa"/>
            <w:vAlign w:val="center"/>
          </w:tcPr>
          <w:p w14:paraId="7BEB31E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zh-CN" w:bidi="ar-SA"/>
              </w:rPr>
            </w:pPr>
            <w:r>
              <w:rPr>
                <w:rFonts w:hint="eastAsia" w:ascii="宋体" w:hAnsi="宋体" w:eastAsia="宋体" w:cs="宋体"/>
                <w:b w:val="0"/>
                <w:bCs w:val="0"/>
                <w:snapToGrid w:val="0"/>
                <w:color w:val="auto"/>
                <w:spacing w:val="-8"/>
                <w:kern w:val="0"/>
                <w:sz w:val="21"/>
                <w:szCs w:val="21"/>
                <w:lang w:val="en-US" w:eastAsia="zh-CN" w:bidi="ar-SA"/>
              </w:rPr>
              <w:t>535070.00</w:t>
            </w:r>
          </w:p>
        </w:tc>
        <w:tc>
          <w:tcPr>
            <w:tcW w:w="1446" w:type="dxa"/>
            <w:vAlign w:val="center"/>
          </w:tcPr>
          <w:p w14:paraId="7EE5838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b w:val="0"/>
                <w:bCs w:val="0"/>
                <w:snapToGrid w:val="0"/>
                <w:color w:val="auto"/>
                <w:spacing w:val="-8"/>
                <w:kern w:val="0"/>
                <w:sz w:val="21"/>
                <w:szCs w:val="21"/>
                <w:lang w:val="en-US" w:eastAsia="zh-CN" w:bidi="ar-SA"/>
              </w:rPr>
            </w:pPr>
            <w:r>
              <w:rPr>
                <w:rFonts w:hint="eastAsia" w:ascii="宋体" w:hAnsi="宋体" w:eastAsia="宋体" w:cs="宋体"/>
                <w:b w:val="0"/>
                <w:bCs w:val="0"/>
                <w:snapToGrid w:val="0"/>
                <w:color w:val="auto"/>
                <w:spacing w:val="-8"/>
                <w:kern w:val="0"/>
                <w:sz w:val="21"/>
                <w:szCs w:val="21"/>
                <w:lang w:val="en-US" w:eastAsia="zh-CN" w:bidi="ar-SA"/>
              </w:rPr>
              <w:t>535070.00</w:t>
            </w:r>
          </w:p>
        </w:tc>
      </w:tr>
    </w:tbl>
    <w:p w14:paraId="37C62956">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p>
    <w:p w14:paraId="5079176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本合同包不接受联合体投标</w:t>
      </w:r>
      <w:r>
        <w:rPr>
          <w:rFonts w:hint="eastAsia" w:ascii="宋体" w:hAnsi="宋体" w:eastAsia="宋体" w:cs="宋体"/>
          <w:snapToGrid w:val="0"/>
          <w:color w:val="auto"/>
          <w:spacing w:val="-1"/>
          <w:kern w:val="0"/>
          <w:sz w:val="21"/>
          <w:szCs w:val="21"/>
          <w:lang w:eastAsia="zh-CN"/>
        </w:rPr>
        <w:t>。</w:t>
      </w:r>
    </w:p>
    <w:p w14:paraId="779B8D4D">
      <w:pPr>
        <w:keepNext w:val="0"/>
        <w:keepLines w:val="0"/>
        <w:pageBreakBefore w:val="0"/>
        <w:widowControl w:val="0"/>
        <w:kinsoku/>
        <w:wordWrap/>
        <w:overflowPunct/>
        <w:topLinePunct w:val="0"/>
        <w:autoSpaceDE/>
        <w:autoSpaceDN/>
        <w:bidi w:val="0"/>
        <w:adjustRightInd w:val="0"/>
        <w:snapToGrid w:val="0"/>
        <w:spacing w:line="360" w:lineRule="auto"/>
        <w:ind w:left="0" w:right="0" w:firstLine="396" w:firstLineChars="200"/>
        <w:jc w:val="both"/>
        <w:textAlignment w:val="baseline"/>
        <w:outlineLvl w:val="9"/>
        <w:rPr>
          <w:rFonts w:hint="eastAsia" w:ascii="宋体" w:hAnsi="宋体" w:eastAsia="宋体" w:cs="宋体"/>
          <w:snapToGrid w:val="0"/>
          <w:color w:val="auto"/>
          <w:kern w:val="0"/>
          <w:sz w:val="21"/>
          <w:szCs w:val="21"/>
          <w:lang w:val="en-US" w:eastAsia="zh-CN"/>
        </w:rPr>
      </w:pPr>
      <w:r>
        <w:rPr>
          <w:rFonts w:hint="eastAsia" w:ascii="宋体" w:hAnsi="宋体" w:eastAsia="宋体" w:cs="宋体"/>
          <w:snapToGrid w:val="0"/>
          <w:color w:val="auto"/>
          <w:spacing w:val="-6"/>
          <w:kern w:val="0"/>
          <w:sz w:val="21"/>
          <w:szCs w:val="21"/>
          <w:lang w:eastAsia="en-US"/>
        </w:rPr>
        <w:t>合同履行期限：</w:t>
      </w:r>
      <w:r>
        <w:rPr>
          <w:rFonts w:hint="eastAsia" w:ascii="宋体" w:hAnsi="宋体" w:eastAsia="宋体" w:cs="宋体"/>
          <w:snapToGrid w:val="0"/>
          <w:color w:val="auto"/>
          <w:spacing w:val="-6"/>
          <w:kern w:val="0"/>
          <w:sz w:val="21"/>
          <w:szCs w:val="21"/>
          <w:lang w:val="en-US" w:eastAsia="zh-CN"/>
        </w:rPr>
        <w:t>30日历天。</w:t>
      </w:r>
    </w:p>
    <w:p w14:paraId="56E93FD2">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二、申请人的资格要求：</w:t>
      </w:r>
    </w:p>
    <w:p w14:paraId="1DA2CFC9">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1.满足《中华人民共和国政府采购法》第</w:t>
      </w:r>
      <w:r>
        <w:rPr>
          <w:rFonts w:hint="eastAsia" w:ascii="宋体" w:hAnsi="宋体" w:eastAsia="宋体" w:cs="宋体"/>
          <w:snapToGrid w:val="0"/>
          <w:color w:val="auto"/>
          <w:kern w:val="0"/>
          <w:sz w:val="21"/>
          <w:szCs w:val="21"/>
          <w:lang w:eastAsia="en-US"/>
        </w:rPr>
        <w:t>二十二条规定;</w:t>
      </w:r>
    </w:p>
    <w:p w14:paraId="6E0D06CF">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2.落实政府采购政策需满足的资格要求：</w:t>
      </w:r>
    </w:p>
    <w:p w14:paraId="076D3012">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kern w:val="0"/>
          <w:sz w:val="21"/>
          <w:szCs w:val="21"/>
          <w:lang w:eastAsia="en-US"/>
        </w:rPr>
        <w:t>合同包1(</w:t>
      </w:r>
      <w:r>
        <w:rPr>
          <w:rFonts w:hint="eastAsia" w:ascii="宋体" w:hAnsi="宋体" w:eastAsia="宋体" w:cs="宋体"/>
          <w:snapToGrid w:val="0"/>
          <w:color w:val="auto"/>
          <w:kern w:val="0"/>
          <w:sz w:val="21"/>
          <w:szCs w:val="21"/>
          <w:lang w:eastAsia="zh-CN"/>
        </w:rPr>
        <w:t>府谷县老高川镇学区操场舞台标准化改造与功能升级项目</w:t>
      </w:r>
      <w:r>
        <w:rPr>
          <w:rFonts w:hint="eastAsia" w:ascii="宋体" w:hAnsi="宋体" w:eastAsia="宋体" w:cs="宋体"/>
          <w:snapToGrid w:val="0"/>
          <w:color w:val="auto"/>
          <w:kern w:val="0"/>
          <w:sz w:val="21"/>
          <w:szCs w:val="21"/>
          <w:lang w:eastAsia="en-US"/>
        </w:rPr>
        <w:t>)</w:t>
      </w:r>
      <w:r>
        <w:rPr>
          <w:rFonts w:hint="eastAsia" w:ascii="宋体" w:hAnsi="宋体" w:eastAsia="宋体" w:cs="宋体"/>
          <w:snapToGrid w:val="0"/>
          <w:color w:val="auto"/>
          <w:spacing w:val="-1"/>
          <w:kern w:val="0"/>
          <w:sz w:val="21"/>
          <w:szCs w:val="21"/>
          <w:lang w:eastAsia="en-US"/>
        </w:rPr>
        <w:t>落实政府采购</w:t>
      </w:r>
      <w:r>
        <w:rPr>
          <w:rFonts w:hint="eastAsia" w:ascii="宋体" w:hAnsi="宋体" w:eastAsia="宋体" w:cs="宋体"/>
          <w:snapToGrid w:val="0"/>
          <w:color w:val="auto"/>
          <w:spacing w:val="2"/>
          <w:kern w:val="0"/>
          <w:sz w:val="21"/>
          <w:szCs w:val="21"/>
          <w:lang w:eastAsia="en-US"/>
        </w:rPr>
        <w:t>政策需满足的资格要求如下:</w:t>
      </w:r>
    </w:p>
    <w:p w14:paraId="653088EA">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①《政府采购促进中小企业发展管理办法》（财库〔2020〕46号</w:t>
      </w:r>
      <w:r>
        <w:rPr>
          <w:rFonts w:hint="eastAsia" w:ascii="宋体" w:hAnsi="宋体" w:eastAsia="宋体" w:cs="宋体"/>
          <w:snapToGrid w:val="0"/>
          <w:color w:val="auto"/>
          <w:spacing w:val="3"/>
          <w:kern w:val="0"/>
          <w:sz w:val="21"/>
          <w:szCs w:val="21"/>
          <w:lang w:eastAsia="en-US"/>
        </w:rPr>
        <w:t>）；</w:t>
      </w:r>
    </w:p>
    <w:p w14:paraId="15523A0C">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②《三部门联合发布关于促进残疾人就业政府采购政策的通知》（财库[2017]1</w:t>
      </w:r>
      <w:r>
        <w:rPr>
          <w:rFonts w:hint="eastAsia" w:ascii="宋体" w:hAnsi="宋体" w:eastAsia="宋体" w:cs="宋体"/>
          <w:snapToGrid w:val="0"/>
          <w:color w:val="auto"/>
          <w:spacing w:val="-8"/>
          <w:kern w:val="0"/>
          <w:sz w:val="21"/>
          <w:szCs w:val="21"/>
          <w:lang w:eastAsia="en-US"/>
        </w:rPr>
        <w:t>41号</w:t>
      </w:r>
      <w:r>
        <w:rPr>
          <w:rFonts w:hint="eastAsia" w:ascii="宋体" w:hAnsi="宋体" w:eastAsia="宋体" w:cs="宋体"/>
          <w:snapToGrid w:val="0"/>
          <w:color w:val="auto"/>
          <w:kern w:val="0"/>
          <w:sz w:val="21"/>
          <w:szCs w:val="21"/>
          <w:lang w:eastAsia="en-US"/>
        </w:rPr>
        <w:t>）；</w:t>
      </w:r>
    </w:p>
    <w:p w14:paraId="6323F0A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③《财政部司法部关于政府采购支持监狱企业发展有关问题的通知》（财库</w:t>
      </w:r>
      <w:r>
        <w:rPr>
          <w:rFonts w:hint="eastAsia" w:ascii="宋体" w:hAnsi="宋体" w:eastAsia="宋体" w:cs="宋体"/>
          <w:snapToGrid w:val="0"/>
          <w:color w:val="auto"/>
          <w:kern w:val="0"/>
          <w:sz w:val="21"/>
          <w:szCs w:val="21"/>
          <w:lang w:eastAsia="en-US"/>
        </w:rPr>
        <w:t>〔20</w:t>
      </w:r>
      <w:r>
        <w:rPr>
          <w:rFonts w:hint="eastAsia" w:ascii="宋体" w:hAnsi="宋体" w:eastAsia="宋体" w:cs="宋体"/>
          <w:snapToGrid w:val="0"/>
          <w:color w:val="auto"/>
          <w:spacing w:val="-8"/>
          <w:kern w:val="0"/>
          <w:sz w:val="21"/>
          <w:szCs w:val="21"/>
          <w:lang w:eastAsia="en-US"/>
        </w:rPr>
        <w:t>14〕68号</w:t>
      </w:r>
      <w:r>
        <w:rPr>
          <w:rFonts w:hint="eastAsia" w:ascii="宋体" w:hAnsi="宋体" w:eastAsia="宋体" w:cs="宋体"/>
          <w:snapToGrid w:val="0"/>
          <w:color w:val="auto"/>
          <w:spacing w:val="2"/>
          <w:kern w:val="0"/>
          <w:sz w:val="21"/>
          <w:szCs w:val="21"/>
          <w:lang w:eastAsia="en-US"/>
        </w:rPr>
        <w:t>）；</w:t>
      </w:r>
    </w:p>
    <w:p w14:paraId="1825107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④</w:t>
      </w:r>
      <w:r>
        <w:rPr>
          <w:rFonts w:hint="eastAsia" w:ascii="宋体" w:hAnsi="宋体" w:eastAsia="宋体" w:cs="宋体"/>
          <w:snapToGrid w:val="0"/>
          <w:color w:val="auto"/>
          <w:spacing w:val="-1"/>
          <w:kern w:val="0"/>
          <w:sz w:val="21"/>
          <w:szCs w:val="21"/>
          <w:lang w:eastAsia="en-US"/>
        </w:rPr>
        <w:t>《榆林市财政局关于进一步加大政府采购支持中小企业力度的通知》（陕财办采函〔2022〕10号）</w:t>
      </w:r>
    </w:p>
    <w:p w14:paraId="23D065FC">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⑤《陕西省财政厅关于进一步加大政府采购支持中小企业力度的通知》（陕财办采〔2022〕5号</w:t>
      </w:r>
      <w:r>
        <w:rPr>
          <w:rFonts w:hint="eastAsia" w:ascii="宋体" w:hAnsi="宋体" w:eastAsia="宋体" w:cs="宋体"/>
          <w:snapToGrid w:val="0"/>
          <w:color w:val="auto"/>
          <w:spacing w:val="3"/>
          <w:kern w:val="0"/>
          <w:sz w:val="21"/>
          <w:szCs w:val="21"/>
          <w:lang w:eastAsia="en-US"/>
        </w:rPr>
        <w:t>；</w:t>
      </w:r>
    </w:p>
    <w:p w14:paraId="695593E1">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⑥财政部司法部关于政府采购支持监狱企业发展有关问题的通知（财库〔2014〕68号）</w:t>
      </w:r>
      <w:r>
        <w:rPr>
          <w:rFonts w:hint="eastAsia" w:ascii="宋体" w:hAnsi="宋体" w:eastAsia="宋体" w:cs="宋体"/>
          <w:snapToGrid w:val="0"/>
          <w:color w:val="auto"/>
          <w:spacing w:val="2"/>
          <w:kern w:val="0"/>
          <w:sz w:val="21"/>
          <w:szCs w:val="21"/>
          <w:lang w:eastAsia="en-US"/>
        </w:rPr>
        <w:t>；</w:t>
      </w:r>
    </w:p>
    <w:p w14:paraId="5FB5F76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⑦《财政部发展改革委生态环境部市场监管总局关于调整优化节能产品、环境标</w:t>
      </w:r>
      <w:r>
        <w:rPr>
          <w:rFonts w:hint="eastAsia" w:ascii="宋体" w:hAnsi="宋体" w:eastAsia="宋体" w:cs="宋体"/>
          <w:snapToGrid w:val="0"/>
          <w:color w:val="auto"/>
          <w:spacing w:val="-1"/>
          <w:kern w:val="0"/>
          <w:sz w:val="21"/>
          <w:szCs w:val="21"/>
          <w:lang w:eastAsia="en-US"/>
        </w:rPr>
        <w:t>志产品政府采购执行机制的通知》（财库〔</w:t>
      </w:r>
      <w:r>
        <w:rPr>
          <w:rFonts w:hint="eastAsia" w:ascii="宋体" w:hAnsi="宋体" w:eastAsia="宋体" w:cs="宋体"/>
          <w:snapToGrid w:val="0"/>
          <w:color w:val="auto"/>
          <w:spacing w:val="-2"/>
          <w:kern w:val="0"/>
          <w:sz w:val="21"/>
          <w:szCs w:val="21"/>
          <w:lang w:eastAsia="en-US"/>
        </w:rPr>
        <w:t>2019〕9号</w:t>
      </w:r>
      <w:r>
        <w:rPr>
          <w:rFonts w:hint="eastAsia" w:ascii="宋体" w:hAnsi="宋体" w:eastAsia="宋体" w:cs="宋体"/>
          <w:snapToGrid w:val="0"/>
          <w:color w:val="auto"/>
          <w:kern w:val="0"/>
          <w:sz w:val="21"/>
          <w:szCs w:val="21"/>
          <w:lang w:eastAsia="en-US"/>
        </w:rPr>
        <w:t>）；</w:t>
      </w:r>
    </w:p>
    <w:p w14:paraId="3F4BD86D">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⑧《陕西省中小企业政府采购信用融资办法》（陕财办采〔2018〕23号）</w:t>
      </w:r>
    </w:p>
    <w:p w14:paraId="5FC57810">
      <w:pPr>
        <w:keepNext w:val="0"/>
        <w:keepLines w:val="0"/>
        <w:pageBreakBefore w:val="0"/>
        <w:widowControl w:val="0"/>
        <w:kinsoku/>
        <w:wordWrap/>
        <w:overflowPunct/>
        <w:topLinePunct w:val="0"/>
        <w:autoSpaceDE/>
        <w:autoSpaceDN/>
        <w:bidi w:val="0"/>
        <w:adjustRightInd w:val="0"/>
        <w:snapToGrid w:val="0"/>
        <w:spacing w:line="360" w:lineRule="auto"/>
        <w:ind w:left="0" w:right="0" w:firstLine="40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3"/>
          <w:kern w:val="0"/>
          <w:sz w:val="21"/>
          <w:szCs w:val="21"/>
          <w:lang w:eastAsia="en-US"/>
        </w:rPr>
        <w:t>⑨</w:t>
      </w:r>
      <w:r>
        <w:rPr>
          <w:rFonts w:hint="eastAsia" w:ascii="宋体" w:hAnsi="宋体" w:eastAsia="宋体" w:cs="宋体"/>
          <w:snapToGrid w:val="0"/>
          <w:color w:val="auto"/>
          <w:spacing w:val="-1"/>
          <w:kern w:val="0"/>
          <w:sz w:val="21"/>
          <w:szCs w:val="21"/>
          <w:lang w:eastAsia="en-US"/>
        </w:rPr>
        <w:t>《关于在政府采购活动中查询及使用信用记录有关问题的通知》（财库〔2016〕125号）</w:t>
      </w:r>
    </w:p>
    <w:p w14:paraId="3BDE4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⑩落实其它相关政策。</w:t>
      </w:r>
    </w:p>
    <w:p w14:paraId="104D6383">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3.本项目的特定资格要求：</w:t>
      </w:r>
    </w:p>
    <w:p w14:paraId="430273BD">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kern w:val="0"/>
          <w:sz w:val="21"/>
          <w:szCs w:val="21"/>
          <w:lang w:eastAsia="en-US"/>
        </w:rPr>
        <w:t>合同包1(</w:t>
      </w:r>
      <w:r>
        <w:rPr>
          <w:rFonts w:hint="eastAsia" w:ascii="宋体" w:hAnsi="宋体" w:eastAsia="宋体" w:cs="宋体"/>
          <w:snapToGrid w:val="0"/>
          <w:color w:val="auto"/>
          <w:kern w:val="0"/>
          <w:sz w:val="21"/>
          <w:szCs w:val="21"/>
          <w:lang w:eastAsia="zh-CN"/>
        </w:rPr>
        <w:t>府谷县老高川镇学区操场舞台标准化改造与功能升级项目</w:t>
      </w:r>
      <w:r>
        <w:rPr>
          <w:rFonts w:hint="eastAsia" w:ascii="宋体" w:hAnsi="宋体" w:eastAsia="宋体" w:cs="宋体"/>
          <w:snapToGrid w:val="0"/>
          <w:color w:val="auto"/>
          <w:kern w:val="0"/>
          <w:sz w:val="21"/>
          <w:szCs w:val="21"/>
          <w:lang w:eastAsia="en-US"/>
        </w:rPr>
        <w:t>)</w:t>
      </w:r>
      <w:r>
        <w:rPr>
          <w:rFonts w:hint="eastAsia" w:ascii="宋体" w:hAnsi="宋体" w:eastAsia="宋体" w:cs="宋体"/>
          <w:snapToGrid w:val="0"/>
          <w:color w:val="auto"/>
          <w:spacing w:val="-1"/>
          <w:kern w:val="0"/>
          <w:sz w:val="21"/>
          <w:szCs w:val="21"/>
          <w:lang w:eastAsia="en-US"/>
        </w:rPr>
        <w:t>特定资格要求</w:t>
      </w:r>
      <w:r>
        <w:rPr>
          <w:rFonts w:hint="eastAsia" w:ascii="宋体" w:hAnsi="宋体" w:eastAsia="宋体" w:cs="宋体"/>
          <w:snapToGrid w:val="0"/>
          <w:color w:val="auto"/>
          <w:spacing w:val="10"/>
          <w:kern w:val="0"/>
          <w:sz w:val="21"/>
          <w:szCs w:val="21"/>
          <w:lang w:eastAsia="en-US"/>
        </w:rPr>
        <w:t>如下:</w:t>
      </w:r>
      <w:bookmarkStart w:id="0" w:name="_GoBack"/>
      <w:bookmarkEnd w:id="0"/>
    </w:p>
    <w:p w14:paraId="458921D7">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p>
    <w:p w14:paraId="547AACB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②财务状况报告：财务状况良好，提供</w:t>
      </w:r>
      <w:r>
        <w:rPr>
          <w:rFonts w:hint="eastAsia" w:ascii="宋体" w:hAnsi="宋体" w:eastAsia="宋体" w:cs="宋体"/>
          <w:snapToGrid w:val="0"/>
          <w:color w:val="auto"/>
          <w:spacing w:val="1"/>
          <w:kern w:val="0"/>
          <w:sz w:val="21"/>
          <w:szCs w:val="21"/>
          <w:lang w:val="en-US" w:eastAsia="zh-CN"/>
        </w:rPr>
        <w:t>赋码</w:t>
      </w:r>
      <w:r>
        <w:rPr>
          <w:rFonts w:hint="eastAsia" w:ascii="宋体" w:hAnsi="宋体" w:eastAsia="宋体" w:cs="宋体"/>
          <w:snapToGrid w:val="0"/>
          <w:color w:val="auto"/>
          <w:spacing w:val="1"/>
          <w:kern w:val="0"/>
          <w:sz w:val="21"/>
          <w:szCs w:val="21"/>
          <w:lang w:eastAsia="en-US"/>
        </w:rPr>
        <w:t xml:space="preserve">2025年的财务审计报告（提供的财务审计报告需在注册会计师行业统一监管平台（http://acc.mof.gov.cn/）可查询并提供网页截图。）成立时间至提交响应文件递交截止时间不足一年的可提供成立后任意时段的财务报表或开标前三个月内基本存款账户开户银行出具的资信证明及基本账户开户许可证或基本存款账户信息； </w:t>
      </w:r>
    </w:p>
    <w:p w14:paraId="5AB2D349">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③税收缴纳证明：</w:t>
      </w:r>
      <w:r>
        <w:rPr>
          <w:rFonts w:hint="eastAsia" w:ascii="宋体" w:hAnsi="宋体" w:eastAsia="宋体" w:cs="宋体"/>
          <w:snapToGrid w:val="0"/>
          <w:color w:val="auto"/>
          <w:spacing w:val="1"/>
          <w:kern w:val="0"/>
          <w:sz w:val="21"/>
          <w:szCs w:val="21"/>
          <w:lang w:eastAsia="zh-CN"/>
        </w:rPr>
        <w:t>提供202</w:t>
      </w:r>
      <w:r>
        <w:rPr>
          <w:rFonts w:hint="eastAsia" w:ascii="宋体" w:hAnsi="宋体" w:eastAsia="宋体" w:cs="宋体"/>
          <w:snapToGrid w:val="0"/>
          <w:color w:val="auto"/>
          <w:spacing w:val="1"/>
          <w:kern w:val="0"/>
          <w:sz w:val="21"/>
          <w:szCs w:val="21"/>
          <w:lang w:val="en-US" w:eastAsia="zh-CN"/>
        </w:rPr>
        <w:t>6</w:t>
      </w:r>
      <w:r>
        <w:rPr>
          <w:rFonts w:hint="eastAsia" w:ascii="宋体" w:hAnsi="宋体" w:eastAsia="宋体" w:cs="宋体"/>
          <w:snapToGrid w:val="0"/>
          <w:color w:val="auto"/>
          <w:spacing w:val="1"/>
          <w:kern w:val="0"/>
          <w:sz w:val="21"/>
          <w:szCs w:val="21"/>
          <w:lang w:eastAsia="zh-CN"/>
        </w:rPr>
        <w:t>年</w:t>
      </w:r>
      <w:r>
        <w:rPr>
          <w:rFonts w:hint="eastAsia" w:ascii="宋体" w:hAnsi="宋体" w:eastAsia="宋体" w:cs="宋体"/>
          <w:snapToGrid w:val="0"/>
          <w:color w:val="auto"/>
          <w:spacing w:val="1"/>
          <w:kern w:val="0"/>
          <w:sz w:val="21"/>
          <w:szCs w:val="21"/>
          <w:lang w:val="en-US" w:eastAsia="zh-CN"/>
        </w:rPr>
        <w:t>1</w:t>
      </w:r>
      <w:r>
        <w:rPr>
          <w:rFonts w:hint="eastAsia" w:ascii="宋体" w:hAnsi="宋体" w:eastAsia="宋体" w:cs="宋体"/>
          <w:snapToGrid w:val="0"/>
          <w:color w:val="auto"/>
          <w:spacing w:val="1"/>
          <w:kern w:val="0"/>
          <w:sz w:val="21"/>
          <w:szCs w:val="21"/>
          <w:lang w:eastAsia="zh-CN"/>
        </w:rPr>
        <w:t>月至投标截止时间止至少1个月的纳税证明（银行缴费凭证）或完税证明，依法免税的单位应提供相关证明材料；</w:t>
      </w:r>
    </w:p>
    <w:p w14:paraId="66456178">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④社会保障资金缴纳证明：</w:t>
      </w:r>
      <w:r>
        <w:rPr>
          <w:rFonts w:hint="eastAsia" w:ascii="宋体" w:hAnsi="宋体" w:eastAsia="宋体" w:cs="宋体"/>
          <w:snapToGrid w:val="0"/>
          <w:color w:val="auto"/>
          <w:spacing w:val="1"/>
          <w:kern w:val="0"/>
          <w:sz w:val="21"/>
          <w:szCs w:val="21"/>
          <w:lang w:eastAsia="zh-CN"/>
        </w:rPr>
        <w:t>提供202</w:t>
      </w:r>
      <w:r>
        <w:rPr>
          <w:rFonts w:hint="eastAsia" w:ascii="宋体" w:hAnsi="宋体" w:eastAsia="宋体" w:cs="宋体"/>
          <w:snapToGrid w:val="0"/>
          <w:color w:val="auto"/>
          <w:spacing w:val="1"/>
          <w:kern w:val="0"/>
          <w:sz w:val="21"/>
          <w:szCs w:val="21"/>
          <w:lang w:val="en-US" w:eastAsia="zh-CN"/>
        </w:rPr>
        <w:t>6</w:t>
      </w:r>
      <w:r>
        <w:rPr>
          <w:rFonts w:hint="eastAsia" w:ascii="宋体" w:hAnsi="宋体" w:eastAsia="宋体" w:cs="宋体"/>
          <w:snapToGrid w:val="0"/>
          <w:color w:val="auto"/>
          <w:spacing w:val="1"/>
          <w:kern w:val="0"/>
          <w:sz w:val="21"/>
          <w:szCs w:val="21"/>
          <w:lang w:eastAsia="zh-CN"/>
        </w:rPr>
        <w:t>年</w:t>
      </w:r>
      <w:r>
        <w:rPr>
          <w:rFonts w:hint="eastAsia" w:ascii="宋体" w:hAnsi="宋体" w:eastAsia="宋体" w:cs="宋体"/>
          <w:snapToGrid w:val="0"/>
          <w:color w:val="auto"/>
          <w:spacing w:val="1"/>
          <w:kern w:val="0"/>
          <w:sz w:val="21"/>
          <w:szCs w:val="21"/>
          <w:lang w:val="en-US" w:eastAsia="zh-CN"/>
        </w:rPr>
        <w:t>1</w:t>
      </w:r>
      <w:r>
        <w:rPr>
          <w:rFonts w:hint="eastAsia" w:ascii="宋体" w:hAnsi="宋体" w:eastAsia="宋体" w:cs="宋体"/>
          <w:snapToGrid w:val="0"/>
          <w:color w:val="auto"/>
          <w:spacing w:val="1"/>
          <w:kern w:val="0"/>
          <w:sz w:val="21"/>
          <w:szCs w:val="21"/>
          <w:lang w:eastAsia="zh-CN"/>
        </w:rPr>
        <w:t>月至投标截止时间止至少1个月的社会保障资金银行缴费单据或社保机构开具的社会保险参保缴费情况证明，依法不需要缴纳社会保障资金的单位应提供相关证明材料（加盖公章的复印件）；</w:t>
      </w:r>
    </w:p>
    <w:p w14:paraId="4C0DFA16">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⑤信用要求：投标人在中国政府采购网（</w:t>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"https://www.ccgp.gov.cn"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www.ccgp.gov.cn</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t>）中未被列入政府采购严重违法失信行为记录名单；投标人、法定代表人在“信用中国”网站（</w:t>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https://ww</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w.creditchina.gov.cn/</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t>）中未被列入失信被执行人名单，投标人提供企业完整信用报告，投标人、法定代表人提供网页查询截图加盖企业原色印章（未被列入失信被执行人名单截图以“中国执行信息公开网”网站（</w:t>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http://zxgk.court.gov.cn/shi</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fldChar w:fldCharType="begin"/>
      </w:r>
      <w:r>
        <w:rPr>
          <w:rFonts w:hint="eastAsia" w:ascii="宋体" w:hAnsi="宋体" w:eastAsia="宋体" w:cs="宋体"/>
          <w:snapToGrid w:val="0"/>
          <w:color w:val="auto"/>
          <w:spacing w:val="1"/>
          <w:kern w:val="0"/>
          <w:sz w:val="21"/>
          <w:szCs w:val="21"/>
          <w:lang w:eastAsia="en-US"/>
        </w:rPr>
        <w:instrText xml:space="preserve"> HYPERLINK "https://www.creditchina.gov.cn/" </w:instrText>
      </w:r>
      <w:r>
        <w:rPr>
          <w:rFonts w:hint="eastAsia" w:ascii="宋体" w:hAnsi="宋体" w:eastAsia="宋体" w:cs="宋体"/>
          <w:snapToGrid w:val="0"/>
          <w:color w:val="auto"/>
          <w:spacing w:val="1"/>
          <w:kern w:val="0"/>
          <w:sz w:val="21"/>
          <w:szCs w:val="21"/>
          <w:lang w:eastAsia="en-US"/>
        </w:rPr>
        <w:fldChar w:fldCharType="separate"/>
      </w:r>
      <w:r>
        <w:rPr>
          <w:rFonts w:hint="eastAsia" w:ascii="宋体" w:hAnsi="宋体" w:eastAsia="宋体" w:cs="宋体"/>
          <w:snapToGrid w:val="0"/>
          <w:color w:val="auto"/>
          <w:spacing w:val="1"/>
          <w:kern w:val="0"/>
          <w:sz w:val="21"/>
          <w:szCs w:val="21"/>
          <w:lang w:eastAsia="en-US"/>
        </w:rPr>
        <w:t>xin/</w:t>
      </w:r>
      <w:r>
        <w:rPr>
          <w:rFonts w:hint="eastAsia" w:ascii="宋体" w:hAnsi="宋体" w:eastAsia="宋体" w:cs="宋体"/>
          <w:snapToGrid w:val="0"/>
          <w:color w:val="auto"/>
          <w:spacing w:val="1"/>
          <w:kern w:val="0"/>
          <w:sz w:val="21"/>
          <w:szCs w:val="21"/>
          <w:lang w:eastAsia="en-US"/>
        </w:rPr>
        <w:fldChar w:fldCharType="end"/>
      </w:r>
      <w:r>
        <w:rPr>
          <w:rFonts w:hint="eastAsia" w:ascii="宋体" w:hAnsi="宋体" w:eastAsia="宋体" w:cs="宋体"/>
          <w:snapToGrid w:val="0"/>
          <w:color w:val="auto"/>
          <w:spacing w:val="1"/>
          <w:kern w:val="0"/>
          <w:sz w:val="21"/>
          <w:szCs w:val="21"/>
          <w:lang w:eastAsia="en-US"/>
        </w:rPr>
        <w:t>）中全国范围内查询为准，截图及报告生成时间段为谈判文件发出至递交响应文件截止时间内）。</w:t>
      </w:r>
    </w:p>
    <w:p w14:paraId="2C71510F">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⑥供应商需提供具有履行合同所必需的设备和专业技术能力的承诺函；</w:t>
      </w:r>
    </w:p>
    <w:p w14:paraId="606DDC7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⑦书面声明：参加本次政府采购活动前三年内在经营活动中没有重大违法记录的书面声明函；</w:t>
      </w:r>
    </w:p>
    <w:p w14:paraId="7732D8CA">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⑧本项目不接受联合体投标，单位负责人为同一人或者存在直接控股、管理关系的不同供应商，不得同时参加本项目投标活动，提供《供应商企业关系关联承诺书》。</w:t>
      </w:r>
    </w:p>
    <w:p w14:paraId="38C5E384">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zh-CN"/>
        </w:rPr>
        <w:t>⑨投标信用承诺书（保证金）（承诺书效力和作用等同投标保证金），供应商应在“信用中国（陕西榆林）”网站进行注册、登录，自主上报信用承诺书（格式见招标文件）；</w:t>
      </w:r>
    </w:p>
    <w:p w14:paraId="5A31300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zh-CN"/>
        </w:rPr>
        <w:t>⑩提供《榆林市政府采购货物类项目供应商信用承诺书》，供应商应在“信用中国（陕西榆林）”网站进行注册、登录，自主上报信用承诺书（格式见招标文件）；</w:t>
      </w:r>
    </w:p>
    <w:p w14:paraId="510D248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spacing w:val="1"/>
          <w:kern w:val="0"/>
          <w:sz w:val="21"/>
          <w:szCs w:val="21"/>
          <w:lang w:val="en-US" w:eastAsia="en-US"/>
        </w:rPr>
      </w:pPr>
      <w:r>
        <w:rPr>
          <w:rFonts w:hint="eastAsia" w:ascii="宋体" w:hAnsi="宋体" w:eastAsia="宋体" w:cs="宋体"/>
          <w:snapToGrid w:val="0"/>
          <w:color w:val="auto"/>
          <w:spacing w:val="1"/>
          <w:kern w:val="0"/>
          <w:sz w:val="21"/>
          <w:szCs w:val="21"/>
          <w:lang w:eastAsia="zh-CN"/>
        </w:rPr>
        <w:t>⑪</w:t>
      </w:r>
      <w:r>
        <w:rPr>
          <w:rFonts w:hint="eastAsia" w:ascii="宋体" w:hAnsi="宋体" w:eastAsia="宋体" w:cs="宋体"/>
          <w:snapToGrid w:val="0"/>
          <w:color w:val="auto"/>
          <w:spacing w:val="1"/>
          <w:kern w:val="0"/>
          <w:sz w:val="21"/>
          <w:szCs w:val="21"/>
          <w:lang w:val="en-US" w:eastAsia="zh-CN"/>
        </w:rPr>
        <w:t>本项目非专门面向中小企业采购。满足要求的中小企业须提供管理办法规定的《中小企业声明函》；满足要求的监狱企业、福利性企业参加政府采购活动时，视同小微企业。采购标的对应的中小企业划分标准所属行业：工业。</w:t>
      </w:r>
    </w:p>
    <w:p w14:paraId="2E3CBF1B">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三、获取采购文件</w:t>
      </w:r>
    </w:p>
    <w:p w14:paraId="23A4FEA0">
      <w:pPr>
        <w:keepNext w:val="0"/>
        <w:keepLines w:val="0"/>
        <w:pageBreakBefore w:val="0"/>
        <w:widowControl w:val="0"/>
        <w:kinsoku/>
        <w:wordWrap/>
        <w:overflowPunct/>
        <w:topLinePunct w:val="0"/>
        <w:autoSpaceDE/>
        <w:autoSpaceDN/>
        <w:bidi w:val="0"/>
        <w:adjustRightInd w:val="0"/>
        <w:snapToGrid w:val="0"/>
        <w:spacing w:line="360" w:lineRule="auto"/>
        <w:ind w:left="0" w:right="0" w:firstLine="38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8"/>
          <w:kern w:val="0"/>
          <w:sz w:val="21"/>
          <w:szCs w:val="21"/>
          <w:lang w:eastAsia="en-US"/>
        </w:rPr>
        <w:t>时间：</w:t>
      </w:r>
      <w:r>
        <w:rPr>
          <w:rFonts w:hint="eastAsia" w:ascii="宋体" w:hAnsi="宋体" w:eastAsia="宋体" w:cs="宋体"/>
          <w:snapToGrid w:val="0"/>
          <w:color w:val="auto"/>
          <w:spacing w:val="-8"/>
          <w:kern w:val="0"/>
          <w:sz w:val="21"/>
          <w:szCs w:val="21"/>
          <w:lang w:val="en-US" w:eastAsia="zh-CN"/>
        </w:rPr>
        <w:t>2026</w:t>
      </w:r>
      <w:r>
        <w:rPr>
          <w:rFonts w:hint="eastAsia" w:ascii="宋体" w:hAnsi="宋体" w:eastAsia="宋体" w:cs="宋体"/>
          <w:snapToGrid w:val="0"/>
          <w:color w:val="auto"/>
          <w:spacing w:val="-8"/>
          <w:kern w:val="0"/>
          <w:sz w:val="21"/>
          <w:szCs w:val="21"/>
          <w:lang w:eastAsia="en-US"/>
        </w:rPr>
        <w:t>年</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月</w:t>
      </w:r>
      <w:r>
        <w:rPr>
          <w:rFonts w:hint="eastAsia" w:ascii="宋体" w:hAnsi="宋体" w:eastAsia="宋体" w:cs="宋体"/>
          <w:snapToGrid w:val="0"/>
          <w:color w:val="auto"/>
          <w:spacing w:val="-8"/>
          <w:kern w:val="0"/>
          <w:sz w:val="21"/>
          <w:szCs w:val="21"/>
          <w:lang w:val="en-US" w:eastAsia="zh-CN"/>
        </w:rPr>
        <w:t>28</w:t>
      </w:r>
      <w:r>
        <w:rPr>
          <w:rFonts w:hint="eastAsia" w:ascii="宋体" w:hAnsi="宋体" w:eastAsia="宋体" w:cs="宋体"/>
          <w:snapToGrid w:val="0"/>
          <w:color w:val="auto"/>
          <w:spacing w:val="-8"/>
          <w:kern w:val="0"/>
          <w:sz w:val="21"/>
          <w:szCs w:val="21"/>
          <w:lang w:eastAsia="en-US"/>
        </w:rPr>
        <w:t>日至</w:t>
      </w:r>
      <w:r>
        <w:rPr>
          <w:rFonts w:hint="eastAsia" w:ascii="宋体" w:hAnsi="宋体" w:eastAsia="宋体" w:cs="宋体"/>
          <w:snapToGrid w:val="0"/>
          <w:color w:val="auto"/>
          <w:spacing w:val="-8"/>
          <w:kern w:val="0"/>
          <w:sz w:val="21"/>
          <w:szCs w:val="21"/>
          <w:lang w:val="en-US" w:eastAsia="zh-CN"/>
        </w:rPr>
        <w:t>2026</w:t>
      </w:r>
      <w:r>
        <w:rPr>
          <w:rFonts w:hint="eastAsia" w:ascii="宋体" w:hAnsi="宋体" w:eastAsia="宋体" w:cs="宋体"/>
          <w:snapToGrid w:val="0"/>
          <w:color w:val="auto"/>
          <w:spacing w:val="-8"/>
          <w:kern w:val="0"/>
          <w:sz w:val="21"/>
          <w:szCs w:val="21"/>
          <w:lang w:eastAsia="en-US"/>
        </w:rPr>
        <w:t>年</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月</w:t>
      </w:r>
      <w:r>
        <w:rPr>
          <w:rFonts w:hint="eastAsia" w:ascii="宋体" w:hAnsi="宋体" w:eastAsia="宋体" w:cs="宋体"/>
          <w:snapToGrid w:val="0"/>
          <w:color w:val="auto"/>
          <w:spacing w:val="-8"/>
          <w:kern w:val="0"/>
          <w:sz w:val="21"/>
          <w:szCs w:val="21"/>
          <w:lang w:val="en-US" w:eastAsia="zh-CN"/>
        </w:rPr>
        <w:t>30</w:t>
      </w:r>
      <w:r>
        <w:rPr>
          <w:rFonts w:hint="eastAsia" w:ascii="宋体" w:hAnsi="宋体" w:eastAsia="宋体" w:cs="宋体"/>
          <w:snapToGrid w:val="0"/>
          <w:color w:val="auto"/>
          <w:spacing w:val="-8"/>
          <w:kern w:val="0"/>
          <w:sz w:val="21"/>
          <w:szCs w:val="21"/>
          <w:lang w:eastAsia="en-US"/>
        </w:rPr>
        <w:t>日，每天上午0</w:t>
      </w:r>
      <w:r>
        <w:rPr>
          <w:rFonts w:hint="eastAsia" w:ascii="宋体" w:hAnsi="宋体" w:eastAsia="宋体" w:cs="宋体"/>
          <w:snapToGrid w:val="0"/>
          <w:color w:val="auto"/>
          <w:spacing w:val="-8"/>
          <w:kern w:val="0"/>
          <w:sz w:val="21"/>
          <w:szCs w:val="21"/>
          <w:lang w:val="en-US" w:eastAsia="zh-CN"/>
        </w:rPr>
        <w:t>8</w:t>
      </w:r>
      <w:r>
        <w:rPr>
          <w:rFonts w:hint="eastAsia" w:ascii="宋体" w:hAnsi="宋体" w:eastAsia="宋体" w:cs="宋体"/>
          <w:snapToGrid w:val="0"/>
          <w:color w:val="auto"/>
          <w:spacing w:val="-8"/>
          <w:kern w:val="0"/>
          <w:sz w:val="21"/>
          <w:szCs w:val="21"/>
          <w:lang w:eastAsia="en-US"/>
        </w:rPr>
        <w:t>:</w:t>
      </w:r>
      <w:r>
        <w:rPr>
          <w:rFonts w:hint="eastAsia" w:ascii="宋体" w:hAnsi="宋体" w:eastAsia="宋体" w:cs="宋体"/>
          <w:snapToGrid w:val="0"/>
          <w:color w:val="auto"/>
          <w:spacing w:val="-8"/>
          <w:kern w:val="0"/>
          <w:sz w:val="21"/>
          <w:szCs w:val="21"/>
          <w:lang w:val="en-US" w:eastAsia="zh-CN"/>
        </w:rPr>
        <w:t>0</w:t>
      </w:r>
      <w:r>
        <w:rPr>
          <w:rFonts w:hint="eastAsia" w:ascii="宋体" w:hAnsi="宋体" w:eastAsia="宋体" w:cs="宋体"/>
          <w:snapToGrid w:val="0"/>
          <w:color w:val="auto"/>
          <w:spacing w:val="-9"/>
          <w:kern w:val="0"/>
          <w:sz w:val="21"/>
          <w:szCs w:val="21"/>
          <w:lang w:eastAsia="en-US"/>
        </w:rPr>
        <w:t>0:00至1</w:t>
      </w:r>
      <w:r>
        <w:rPr>
          <w:rFonts w:hint="eastAsia" w:ascii="宋体" w:hAnsi="宋体" w:eastAsia="宋体" w:cs="宋体"/>
          <w:snapToGrid w:val="0"/>
          <w:color w:val="auto"/>
          <w:spacing w:val="-9"/>
          <w:kern w:val="0"/>
          <w:sz w:val="21"/>
          <w:szCs w:val="21"/>
          <w:lang w:val="en-US" w:eastAsia="zh-CN"/>
        </w:rPr>
        <w:t>2</w:t>
      </w:r>
      <w:r>
        <w:rPr>
          <w:rFonts w:hint="eastAsia" w:ascii="宋体" w:hAnsi="宋体" w:eastAsia="宋体" w:cs="宋体"/>
          <w:snapToGrid w:val="0"/>
          <w:color w:val="auto"/>
          <w:spacing w:val="-9"/>
          <w:kern w:val="0"/>
          <w:sz w:val="21"/>
          <w:szCs w:val="21"/>
          <w:lang w:eastAsia="en-US"/>
        </w:rPr>
        <w:t>:</w:t>
      </w:r>
      <w:r>
        <w:rPr>
          <w:rFonts w:hint="eastAsia" w:ascii="宋体" w:hAnsi="宋体" w:eastAsia="宋体" w:cs="宋体"/>
          <w:snapToGrid w:val="0"/>
          <w:color w:val="auto"/>
          <w:spacing w:val="-9"/>
          <w:kern w:val="0"/>
          <w:sz w:val="21"/>
          <w:szCs w:val="21"/>
          <w:lang w:val="en-US" w:eastAsia="zh-CN"/>
        </w:rPr>
        <w:t>0</w:t>
      </w:r>
      <w:r>
        <w:rPr>
          <w:rFonts w:hint="eastAsia" w:ascii="宋体" w:hAnsi="宋体" w:eastAsia="宋体" w:cs="宋体"/>
          <w:snapToGrid w:val="0"/>
          <w:color w:val="auto"/>
          <w:spacing w:val="-9"/>
          <w:kern w:val="0"/>
          <w:sz w:val="21"/>
          <w:szCs w:val="21"/>
          <w:lang w:eastAsia="en-US"/>
        </w:rPr>
        <w:t>0:00，</w:t>
      </w:r>
      <w:r>
        <w:rPr>
          <w:rFonts w:hint="eastAsia" w:ascii="宋体" w:hAnsi="宋体" w:eastAsia="宋体" w:cs="宋体"/>
          <w:snapToGrid w:val="0"/>
          <w:color w:val="auto"/>
          <w:spacing w:val="-3"/>
          <w:kern w:val="0"/>
          <w:sz w:val="21"/>
          <w:szCs w:val="21"/>
          <w:lang w:eastAsia="en-US"/>
        </w:rPr>
        <w:t>下午14:00</w:t>
      </w:r>
      <w:r>
        <w:rPr>
          <w:rFonts w:hint="eastAsia" w:ascii="宋体" w:hAnsi="宋体" w:eastAsia="宋体" w:cs="宋体"/>
          <w:snapToGrid w:val="0"/>
          <w:color w:val="auto"/>
          <w:spacing w:val="-3"/>
          <w:kern w:val="0"/>
          <w:sz w:val="21"/>
          <w:szCs w:val="21"/>
          <w:lang w:eastAsia="zh-CN"/>
        </w:rPr>
        <w:t>：</w:t>
      </w:r>
      <w:r>
        <w:rPr>
          <w:rFonts w:hint="eastAsia" w:ascii="宋体" w:hAnsi="宋体" w:eastAsia="宋体" w:cs="宋体"/>
          <w:snapToGrid w:val="0"/>
          <w:color w:val="auto"/>
          <w:spacing w:val="-3"/>
          <w:kern w:val="0"/>
          <w:sz w:val="21"/>
          <w:szCs w:val="21"/>
          <w:lang w:val="en-US" w:eastAsia="zh-CN"/>
        </w:rPr>
        <w:t>00</w:t>
      </w:r>
      <w:r>
        <w:rPr>
          <w:rFonts w:hint="eastAsia" w:ascii="宋体" w:hAnsi="宋体" w:eastAsia="宋体" w:cs="宋体"/>
          <w:snapToGrid w:val="0"/>
          <w:color w:val="auto"/>
          <w:spacing w:val="-3"/>
          <w:kern w:val="0"/>
          <w:sz w:val="21"/>
          <w:szCs w:val="21"/>
          <w:lang w:eastAsia="en-US"/>
        </w:rPr>
        <w:t>至1</w:t>
      </w:r>
      <w:r>
        <w:rPr>
          <w:rFonts w:hint="eastAsia" w:ascii="宋体" w:hAnsi="宋体" w:eastAsia="宋体" w:cs="宋体"/>
          <w:snapToGrid w:val="0"/>
          <w:color w:val="auto"/>
          <w:spacing w:val="-3"/>
          <w:kern w:val="0"/>
          <w:sz w:val="21"/>
          <w:szCs w:val="21"/>
          <w:lang w:val="en-US" w:eastAsia="zh-CN"/>
        </w:rPr>
        <w:t>8</w:t>
      </w:r>
      <w:r>
        <w:rPr>
          <w:rFonts w:hint="eastAsia" w:ascii="宋体" w:hAnsi="宋体" w:eastAsia="宋体" w:cs="宋体"/>
          <w:snapToGrid w:val="0"/>
          <w:color w:val="auto"/>
          <w:spacing w:val="-3"/>
          <w:kern w:val="0"/>
          <w:sz w:val="21"/>
          <w:szCs w:val="21"/>
          <w:lang w:eastAsia="en-US"/>
        </w:rPr>
        <w:t>:</w:t>
      </w:r>
      <w:r>
        <w:rPr>
          <w:rFonts w:hint="eastAsia" w:ascii="宋体" w:hAnsi="宋体" w:eastAsia="宋体" w:cs="宋体"/>
          <w:snapToGrid w:val="0"/>
          <w:color w:val="auto"/>
          <w:spacing w:val="-3"/>
          <w:kern w:val="0"/>
          <w:sz w:val="21"/>
          <w:szCs w:val="21"/>
          <w:lang w:val="en-US" w:eastAsia="zh-CN"/>
        </w:rPr>
        <w:t>0</w:t>
      </w:r>
      <w:r>
        <w:rPr>
          <w:rFonts w:hint="eastAsia" w:ascii="宋体" w:hAnsi="宋体" w:eastAsia="宋体" w:cs="宋体"/>
          <w:snapToGrid w:val="0"/>
          <w:color w:val="auto"/>
          <w:spacing w:val="-3"/>
          <w:kern w:val="0"/>
          <w:sz w:val="21"/>
          <w:szCs w:val="21"/>
          <w:lang w:eastAsia="en-US"/>
        </w:rPr>
        <w:t>0:00（北京时间,法定节假日除外）</w:t>
      </w:r>
    </w:p>
    <w:p w14:paraId="58CFF77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
          <w:kern w:val="0"/>
          <w:sz w:val="21"/>
          <w:szCs w:val="21"/>
          <w:lang w:eastAsia="en-US"/>
        </w:rPr>
        <w:t>地点：登录全国公共资源交易中心平台（陕西省）使用</w:t>
      </w:r>
      <w:r>
        <w:rPr>
          <w:rFonts w:hint="eastAsia" w:ascii="宋体" w:hAnsi="宋体" w:eastAsia="宋体" w:cs="宋体"/>
          <w:snapToGrid w:val="0"/>
          <w:color w:val="auto"/>
          <w:kern w:val="0"/>
          <w:sz w:val="21"/>
          <w:szCs w:val="21"/>
          <w:lang w:eastAsia="en-US"/>
        </w:rPr>
        <w:t>CA</w:t>
      </w:r>
      <w:r>
        <w:rPr>
          <w:rFonts w:hint="eastAsia" w:ascii="宋体" w:hAnsi="宋体" w:eastAsia="宋体" w:cs="宋体"/>
          <w:snapToGrid w:val="0"/>
          <w:color w:val="auto"/>
          <w:spacing w:val="1"/>
          <w:kern w:val="0"/>
          <w:sz w:val="21"/>
          <w:szCs w:val="21"/>
          <w:lang w:eastAsia="en-US"/>
        </w:rPr>
        <w:t>锁报名后自行下载</w:t>
      </w:r>
    </w:p>
    <w:p w14:paraId="65881918">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方式：在线获取</w:t>
      </w:r>
    </w:p>
    <w:p w14:paraId="2BF2B16F">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售价：免费获取</w:t>
      </w:r>
    </w:p>
    <w:p w14:paraId="60121560">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6"/>
          <w:kern w:val="0"/>
          <w:sz w:val="21"/>
          <w:szCs w:val="21"/>
          <w:lang w:eastAsia="en-US"/>
        </w:rPr>
        <w:t>四、响应文件提交</w:t>
      </w:r>
    </w:p>
    <w:p w14:paraId="46771CFF">
      <w:pPr>
        <w:keepNext w:val="0"/>
        <w:keepLines w:val="0"/>
        <w:pageBreakBefore w:val="0"/>
        <w:widowControl w:val="0"/>
        <w:kinsoku/>
        <w:wordWrap/>
        <w:overflowPunct/>
        <w:topLinePunct w:val="0"/>
        <w:autoSpaceDE/>
        <w:autoSpaceDN/>
        <w:bidi w:val="0"/>
        <w:adjustRightInd w:val="0"/>
        <w:snapToGrid w:val="0"/>
        <w:spacing w:line="360" w:lineRule="auto"/>
        <w:ind w:left="0" w:right="0" w:firstLine="39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7"/>
          <w:kern w:val="0"/>
          <w:sz w:val="21"/>
          <w:szCs w:val="21"/>
          <w:lang w:eastAsia="en-US"/>
        </w:rPr>
        <w:t>截止时间：</w:t>
      </w:r>
      <w:r>
        <w:rPr>
          <w:rFonts w:hint="eastAsia" w:ascii="宋体" w:hAnsi="宋体" w:eastAsia="宋体" w:cs="宋体"/>
          <w:snapToGrid w:val="0"/>
          <w:color w:val="auto"/>
          <w:spacing w:val="-7"/>
          <w:kern w:val="0"/>
          <w:sz w:val="21"/>
          <w:szCs w:val="21"/>
          <w:lang w:val="en-US" w:eastAsia="zh-CN"/>
        </w:rPr>
        <w:t>2026</w:t>
      </w:r>
      <w:r>
        <w:rPr>
          <w:rFonts w:hint="eastAsia" w:ascii="宋体" w:hAnsi="宋体" w:eastAsia="宋体" w:cs="宋体"/>
          <w:snapToGrid w:val="0"/>
          <w:color w:val="auto"/>
          <w:spacing w:val="-7"/>
          <w:kern w:val="0"/>
          <w:sz w:val="21"/>
          <w:szCs w:val="21"/>
          <w:lang w:eastAsia="en-US"/>
        </w:rPr>
        <w:t>年</w:t>
      </w:r>
      <w:r>
        <w:rPr>
          <w:rFonts w:hint="eastAsia" w:ascii="宋体" w:hAnsi="宋体" w:eastAsia="宋体" w:cs="宋体"/>
          <w:snapToGrid w:val="0"/>
          <w:color w:val="auto"/>
          <w:spacing w:val="-7"/>
          <w:kern w:val="0"/>
          <w:sz w:val="21"/>
          <w:szCs w:val="21"/>
          <w:lang w:val="en-US" w:eastAsia="zh-CN"/>
        </w:rPr>
        <w:t>10</w:t>
      </w:r>
      <w:r>
        <w:rPr>
          <w:rFonts w:hint="eastAsia" w:ascii="宋体" w:hAnsi="宋体" w:eastAsia="宋体" w:cs="宋体"/>
          <w:snapToGrid w:val="0"/>
          <w:color w:val="auto"/>
          <w:spacing w:val="-7"/>
          <w:kern w:val="0"/>
          <w:sz w:val="21"/>
          <w:szCs w:val="21"/>
          <w:lang w:eastAsia="en-US"/>
        </w:rPr>
        <w:t>月</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日</w:t>
      </w:r>
      <w:r>
        <w:rPr>
          <w:rFonts w:hint="eastAsia" w:ascii="宋体" w:hAnsi="宋体" w:eastAsia="宋体" w:cs="宋体"/>
          <w:snapToGrid w:val="0"/>
          <w:color w:val="auto"/>
          <w:spacing w:val="-7"/>
          <w:kern w:val="0"/>
          <w:sz w:val="21"/>
          <w:szCs w:val="21"/>
          <w:lang w:val="en-US" w:eastAsia="zh-CN"/>
        </w:rPr>
        <w:t>09</w:t>
      </w:r>
      <w:r>
        <w:rPr>
          <w:rFonts w:hint="eastAsia" w:ascii="宋体" w:hAnsi="宋体" w:eastAsia="宋体" w:cs="宋体"/>
          <w:snapToGrid w:val="0"/>
          <w:color w:val="auto"/>
          <w:spacing w:val="-7"/>
          <w:kern w:val="0"/>
          <w:sz w:val="21"/>
          <w:szCs w:val="21"/>
          <w:lang w:eastAsia="en-US"/>
        </w:rPr>
        <w:t>时</w:t>
      </w:r>
      <w:r>
        <w:rPr>
          <w:rFonts w:hint="eastAsia" w:ascii="宋体" w:hAnsi="宋体" w:eastAsia="宋体" w:cs="宋体"/>
          <w:snapToGrid w:val="0"/>
          <w:color w:val="auto"/>
          <w:spacing w:val="-7"/>
          <w:kern w:val="0"/>
          <w:sz w:val="21"/>
          <w:szCs w:val="21"/>
          <w:lang w:val="en-US" w:eastAsia="zh-CN"/>
        </w:rPr>
        <w:t>30</w:t>
      </w:r>
      <w:r>
        <w:rPr>
          <w:rFonts w:hint="eastAsia" w:ascii="宋体" w:hAnsi="宋体" w:eastAsia="宋体" w:cs="宋体"/>
          <w:snapToGrid w:val="0"/>
          <w:color w:val="auto"/>
          <w:spacing w:val="-7"/>
          <w:kern w:val="0"/>
          <w:sz w:val="21"/>
          <w:szCs w:val="21"/>
          <w:lang w:eastAsia="en-US"/>
        </w:rPr>
        <w:t>分00秒（北京时间）</w:t>
      </w:r>
    </w:p>
    <w:p w14:paraId="34BE0DF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zh-CN"/>
        </w:rPr>
      </w:pPr>
      <w:r>
        <w:rPr>
          <w:rFonts w:hint="eastAsia" w:ascii="宋体" w:hAnsi="宋体" w:eastAsia="宋体" w:cs="宋体"/>
          <w:snapToGrid w:val="0"/>
          <w:color w:val="auto"/>
          <w:spacing w:val="-1"/>
          <w:kern w:val="0"/>
          <w:sz w:val="21"/>
          <w:szCs w:val="21"/>
          <w:lang w:eastAsia="en-US"/>
        </w:rPr>
        <w:t>地点：</w:t>
      </w:r>
      <w:r>
        <w:rPr>
          <w:rFonts w:hint="eastAsia" w:ascii="宋体" w:hAnsi="宋体" w:eastAsia="宋体" w:cs="宋体"/>
          <w:snapToGrid w:val="0"/>
          <w:color w:val="auto"/>
          <w:spacing w:val="-1"/>
          <w:kern w:val="0"/>
          <w:sz w:val="21"/>
          <w:szCs w:val="21"/>
          <w:lang w:eastAsia="zh-CN"/>
        </w:rPr>
        <w:t>府谷县亿融国际酒店四楼会议室</w:t>
      </w:r>
    </w:p>
    <w:p w14:paraId="48E011AF">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6"/>
          <w:kern w:val="0"/>
          <w:sz w:val="21"/>
          <w:szCs w:val="21"/>
          <w:lang w:eastAsia="en-US"/>
        </w:rPr>
        <w:t>五、开启</w:t>
      </w:r>
    </w:p>
    <w:p w14:paraId="3CF33638">
      <w:pPr>
        <w:keepNext w:val="0"/>
        <w:keepLines w:val="0"/>
        <w:pageBreakBefore w:val="0"/>
        <w:widowControl w:val="0"/>
        <w:kinsoku/>
        <w:wordWrap/>
        <w:overflowPunct/>
        <w:topLinePunct w:val="0"/>
        <w:autoSpaceDE/>
        <w:autoSpaceDN/>
        <w:bidi w:val="0"/>
        <w:adjustRightInd w:val="0"/>
        <w:snapToGrid w:val="0"/>
        <w:spacing w:line="360" w:lineRule="auto"/>
        <w:ind w:left="0" w:right="0" w:firstLine="38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8"/>
          <w:kern w:val="0"/>
          <w:sz w:val="21"/>
          <w:szCs w:val="21"/>
          <w:lang w:eastAsia="en-US"/>
        </w:rPr>
        <w:t>时间：</w:t>
      </w:r>
      <w:r>
        <w:rPr>
          <w:rFonts w:hint="eastAsia" w:ascii="宋体" w:hAnsi="宋体" w:eastAsia="宋体" w:cs="宋体"/>
          <w:snapToGrid w:val="0"/>
          <w:color w:val="auto"/>
          <w:spacing w:val="-8"/>
          <w:kern w:val="0"/>
          <w:sz w:val="21"/>
          <w:szCs w:val="21"/>
          <w:lang w:val="en-US" w:eastAsia="zh-CN"/>
        </w:rPr>
        <w:t>2026</w:t>
      </w:r>
      <w:r>
        <w:rPr>
          <w:rFonts w:hint="eastAsia" w:ascii="宋体" w:hAnsi="宋体" w:eastAsia="宋体" w:cs="宋体"/>
          <w:snapToGrid w:val="0"/>
          <w:color w:val="auto"/>
          <w:spacing w:val="-8"/>
          <w:kern w:val="0"/>
          <w:sz w:val="21"/>
          <w:szCs w:val="21"/>
          <w:lang w:eastAsia="en-US"/>
        </w:rPr>
        <w:t>年</w:t>
      </w:r>
      <w:r>
        <w:rPr>
          <w:rFonts w:hint="eastAsia" w:ascii="宋体" w:hAnsi="宋体" w:eastAsia="宋体" w:cs="宋体"/>
          <w:snapToGrid w:val="0"/>
          <w:color w:val="auto"/>
          <w:spacing w:val="-8"/>
          <w:kern w:val="0"/>
          <w:sz w:val="21"/>
          <w:szCs w:val="21"/>
          <w:lang w:val="en-US" w:eastAsia="zh-CN"/>
        </w:rPr>
        <w:t>10</w:t>
      </w:r>
      <w:r>
        <w:rPr>
          <w:rFonts w:hint="eastAsia" w:ascii="宋体" w:hAnsi="宋体" w:eastAsia="宋体" w:cs="宋体"/>
          <w:snapToGrid w:val="0"/>
          <w:color w:val="auto"/>
          <w:spacing w:val="-8"/>
          <w:kern w:val="0"/>
          <w:sz w:val="21"/>
          <w:szCs w:val="21"/>
          <w:lang w:eastAsia="en-US"/>
        </w:rPr>
        <w:t>月</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日</w:t>
      </w:r>
      <w:r>
        <w:rPr>
          <w:rFonts w:hint="eastAsia" w:ascii="宋体" w:hAnsi="宋体" w:eastAsia="宋体" w:cs="宋体"/>
          <w:snapToGrid w:val="0"/>
          <w:color w:val="auto"/>
          <w:spacing w:val="-8"/>
          <w:kern w:val="0"/>
          <w:sz w:val="21"/>
          <w:szCs w:val="21"/>
          <w:lang w:val="en-US" w:eastAsia="zh-CN"/>
        </w:rPr>
        <w:t>09</w:t>
      </w:r>
      <w:r>
        <w:rPr>
          <w:rFonts w:hint="eastAsia" w:ascii="宋体" w:hAnsi="宋体" w:eastAsia="宋体" w:cs="宋体"/>
          <w:snapToGrid w:val="0"/>
          <w:color w:val="auto"/>
          <w:spacing w:val="-8"/>
          <w:kern w:val="0"/>
          <w:sz w:val="21"/>
          <w:szCs w:val="21"/>
          <w:lang w:eastAsia="en-US"/>
        </w:rPr>
        <w:t>时</w:t>
      </w:r>
      <w:r>
        <w:rPr>
          <w:rFonts w:hint="eastAsia" w:ascii="宋体" w:hAnsi="宋体" w:eastAsia="宋体" w:cs="宋体"/>
          <w:snapToGrid w:val="0"/>
          <w:color w:val="auto"/>
          <w:spacing w:val="-8"/>
          <w:kern w:val="0"/>
          <w:sz w:val="21"/>
          <w:szCs w:val="21"/>
          <w:lang w:val="en-US" w:eastAsia="zh-CN"/>
        </w:rPr>
        <w:t>30</w:t>
      </w:r>
      <w:r>
        <w:rPr>
          <w:rFonts w:hint="eastAsia" w:ascii="宋体" w:hAnsi="宋体" w:eastAsia="宋体" w:cs="宋体"/>
          <w:snapToGrid w:val="0"/>
          <w:color w:val="auto"/>
          <w:spacing w:val="-8"/>
          <w:kern w:val="0"/>
          <w:sz w:val="21"/>
          <w:szCs w:val="21"/>
          <w:lang w:eastAsia="en-US"/>
        </w:rPr>
        <w:t>分00秒（北京时间）</w:t>
      </w:r>
    </w:p>
    <w:p w14:paraId="5A2F0A0B">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auto"/>
          <w:spacing w:val="-1"/>
          <w:kern w:val="0"/>
          <w:sz w:val="21"/>
          <w:szCs w:val="21"/>
          <w:lang w:eastAsia="en-US"/>
        </w:rPr>
        <w:t>地点：</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府谷县亿融国际酒店四楼会议室</w:t>
      </w:r>
    </w:p>
    <w:p w14:paraId="4BAE4C44">
      <w:pPr>
        <w:keepNext w:val="0"/>
        <w:keepLines w:val="0"/>
        <w:pageBreakBefore w:val="0"/>
        <w:widowControl w:val="0"/>
        <w:kinsoku/>
        <w:wordWrap/>
        <w:overflowPunct/>
        <w:topLinePunct w:val="0"/>
        <w:autoSpaceDE/>
        <w:autoSpaceDN/>
        <w:bidi w:val="0"/>
        <w:adjustRightInd w:val="0"/>
        <w:snapToGrid w:val="0"/>
        <w:spacing w:line="360" w:lineRule="auto"/>
        <w:ind w:left="0" w:right="0" w:firstLine="406"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4"/>
          <w:kern w:val="0"/>
          <w:sz w:val="21"/>
          <w:szCs w:val="21"/>
          <w:lang w:eastAsia="en-US"/>
        </w:rPr>
        <w:t>六、公告期限</w:t>
      </w:r>
    </w:p>
    <w:p w14:paraId="4EB25A70">
      <w:pPr>
        <w:keepNext w:val="0"/>
        <w:keepLines w:val="0"/>
        <w:pageBreakBefore w:val="0"/>
        <w:widowControl w:val="0"/>
        <w:kinsoku/>
        <w:wordWrap/>
        <w:overflowPunct/>
        <w:topLinePunct w:val="0"/>
        <w:autoSpaceDE/>
        <w:autoSpaceDN/>
        <w:bidi w:val="0"/>
        <w:adjustRightInd w:val="0"/>
        <w:snapToGrid w:val="0"/>
        <w:spacing w:line="360" w:lineRule="auto"/>
        <w:ind w:left="0" w:right="0" w:firstLine="40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5"/>
          <w:kern w:val="0"/>
          <w:sz w:val="21"/>
          <w:szCs w:val="21"/>
          <w:lang w:eastAsia="en-US"/>
        </w:rPr>
        <w:t>自本公告发布之日起3个工作日。</w:t>
      </w:r>
    </w:p>
    <w:p w14:paraId="2721F351">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七、其他补充事宜</w:t>
      </w:r>
    </w:p>
    <w:p w14:paraId="0C08D4A5">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val="en-US" w:eastAsia="zh-CN"/>
        </w:rPr>
        <w:t>1</w:t>
      </w:r>
      <w:r>
        <w:rPr>
          <w:rFonts w:hint="eastAsia" w:ascii="宋体" w:hAnsi="宋体" w:eastAsia="宋体" w:cs="宋体"/>
          <w:snapToGrid w:val="0"/>
          <w:color w:val="auto"/>
          <w:spacing w:val="-1"/>
          <w:kern w:val="0"/>
          <w:sz w:val="21"/>
          <w:szCs w:val="21"/>
          <w:lang w:eastAsia="en-US"/>
        </w:rPr>
        <w:t>、供应商可登录全国公共资源交易中心平台（陕西省）（http://www.sxggzyjy.cn/）,选择“电子交易平台-政府采购交易系统-企业端进行登录，登录后选择“交易乙方 ”身份进入供应商界面进行投标确认并免费下载招标文件。</w:t>
      </w:r>
    </w:p>
    <w:p w14:paraId="33E3CA7E">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val="en-US" w:eastAsia="zh-CN"/>
        </w:rPr>
        <w:t>2</w:t>
      </w:r>
      <w:r>
        <w:rPr>
          <w:rFonts w:hint="eastAsia" w:ascii="宋体" w:hAnsi="宋体" w:eastAsia="宋体" w:cs="宋体"/>
          <w:snapToGrid w:val="0"/>
          <w:color w:val="auto"/>
          <w:spacing w:val="-1"/>
          <w:kern w:val="0"/>
          <w:sz w:val="21"/>
          <w:szCs w:val="21"/>
          <w:lang w:eastAsia="en-US"/>
        </w:rPr>
        <w:t>、办理CA 锁方式（仅供参考） ：榆林市市民大厦三楼窗 口,电话：0912-3452148。</w:t>
      </w:r>
    </w:p>
    <w:p w14:paraId="5C1772A8">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val="en-US" w:eastAsia="zh-CN"/>
        </w:rPr>
        <w:t>3</w:t>
      </w:r>
      <w:r>
        <w:rPr>
          <w:rFonts w:hint="eastAsia" w:ascii="宋体" w:hAnsi="宋体" w:eastAsia="宋体" w:cs="宋体"/>
          <w:snapToGrid w:val="0"/>
          <w:color w:val="auto"/>
          <w:spacing w:val="-1"/>
          <w:kern w:val="0"/>
          <w:sz w:val="21"/>
          <w:szCs w:val="21"/>
          <w:lang w:eastAsia="en-US"/>
        </w:rPr>
        <w:t>、请供应商按照陕西省财政厅关于政府采购供应商注册登记有关事项的通知中的要求，通过陕西省政府采购网（http://www.ccgp-shaanxi.gov.cn/）注册登记加入陕西省政府采购供应商库。</w:t>
      </w:r>
    </w:p>
    <w:p w14:paraId="543621DF">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b/>
          <w:bCs/>
          <w:snapToGrid w:val="0"/>
          <w:color w:val="auto"/>
          <w:spacing w:val="-3"/>
          <w:kern w:val="0"/>
          <w:sz w:val="21"/>
          <w:szCs w:val="21"/>
          <w:lang w:eastAsia="en-US"/>
        </w:rPr>
        <w:t>八、凡对本次采购提出询问，请按以下方式联系。</w:t>
      </w:r>
    </w:p>
    <w:p w14:paraId="2ED8348D">
      <w:pPr>
        <w:keepNext w:val="0"/>
        <w:keepLines w:val="0"/>
        <w:pageBreakBefore w:val="0"/>
        <w:widowControl w:val="0"/>
        <w:kinsoku/>
        <w:wordWrap/>
        <w:overflowPunct/>
        <w:topLinePunct w:val="0"/>
        <w:autoSpaceDE/>
        <w:autoSpaceDN/>
        <w:bidi w:val="0"/>
        <w:adjustRightInd w:val="0"/>
        <w:snapToGrid w:val="0"/>
        <w:spacing w:line="360" w:lineRule="auto"/>
        <w:ind w:left="0" w:right="0" w:firstLine="404"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4"/>
          <w:kern w:val="0"/>
          <w:sz w:val="21"/>
          <w:szCs w:val="21"/>
          <w:lang w:eastAsia="en-US"/>
        </w:rPr>
        <w:t>1.采购人信息</w:t>
      </w:r>
    </w:p>
    <w:p w14:paraId="0C9EB0EB">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spacing w:val="-2"/>
          <w:kern w:val="0"/>
          <w:sz w:val="21"/>
          <w:szCs w:val="21"/>
          <w:lang w:eastAsia="zh-CN"/>
        </w:rPr>
      </w:pPr>
      <w:r>
        <w:rPr>
          <w:rFonts w:hint="eastAsia" w:ascii="宋体" w:hAnsi="宋体" w:eastAsia="宋体" w:cs="宋体"/>
          <w:snapToGrid w:val="0"/>
          <w:color w:val="auto"/>
          <w:spacing w:val="-2"/>
          <w:kern w:val="0"/>
          <w:sz w:val="21"/>
          <w:szCs w:val="21"/>
          <w:lang w:eastAsia="en-US"/>
        </w:rPr>
        <w:t>名称：</w:t>
      </w:r>
      <w:r>
        <w:rPr>
          <w:rFonts w:hint="eastAsia" w:ascii="宋体" w:hAnsi="宋体" w:eastAsia="宋体" w:cs="宋体"/>
          <w:snapToGrid w:val="0"/>
          <w:color w:val="auto"/>
          <w:spacing w:val="-2"/>
          <w:kern w:val="0"/>
          <w:sz w:val="21"/>
          <w:szCs w:val="21"/>
          <w:lang w:eastAsia="zh-CN"/>
        </w:rPr>
        <w:t>府谷县老高川镇学区</w:t>
      </w:r>
    </w:p>
    <w:p w14:paraId="4AFA9E18">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spacing w:val="-1"/>
          <w:kern w:val="0"/>
          <w:sz w:val="21"/>
          <w:szCs w:val="21"/>
          <w:lang w:eastAsia="en-US"/>
        </w:rPr>
      </w:pPr>
      <w:r>
        <w:rPr>
          <w:rFonts w:hint="eastAsia" w:ascii="宋体" w:hAnsi="宋体" w:eastAsia="宋体" w:cs="宋体"/>
          <w:snapToGrid w:val="0"/>
          <w:color w:val="auto"/>
          <w:spacing w:val="-1"/>
          <w:kern w:val="0"/>
          <w:sz w:val="21"/>
          <w:szCs w:val="21"/>
          <w:lang w:eastAsia="en-US"/>
        </w:rPr>
        <w:t>地址：府谷县老高川镇</w:t>
      </w:r>
    </w:p>
    <w:p w14:paraId="2C8BD94A">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val="en-US" w:eastAsia="zh-CN"/>
        </w:rPr>
      </w:pPr>
      <w:r>
        <w:rPr>
          <w:rFonts w:hint="eastAsia" w:ascii="宋体" w:hAnsi="宋体" w:eastAsia="宋体" w:cs="宋体"/>
          <w:snapToGrid w:val="0"/>
          <w:color w:val="auto"/>
          <w:spacing w:val="-1"/>
          <w:kern w:val="0"/>
          <w:sz w:val="21"/>
          <w:szCs w:val="21"/>
          <w:lang w:eastAsia="en-US"/>
        </w:rPr>
        <w:t>联系方式：</w:t>
      </w:r>
      <w:r>
        <w:rPr>
          <w:rFonts w:hint="eastAsia" w:ascii="宋体" w:hAnsi="宋体" w:eastAsia="宋体" w:cs="宋体"/>
          <w:snapToGrid w:val="0"/>
          <w:color w:val="auto"/>
          <w:spacing w:val="-1"/>
          <w:kern w:val="0"/>
          <w:sz w:val="21"/>
          <w:szCs w:val="21"/>
          <w:lang w:val="en-US" w:eastAsia="zh-CN"/>
        </w:rPr>
        <w:t>13689222052</w:t>
      </w:r>
    </w:p>
    <w:p w14:paraId="4691B15C">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2.采购代理机构信息</w:t>
      </w:r>
    </w:p>
    <w:p w14:paraId="6A8543C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eastAsia="zh-CN"/>
        </w:rPr>
      </w:pPr>
      <w:r>
        <w:rPr>
          <w:rFonts w:hint="eastAsia" w:ascii="宋体" w:hAnsi="宋体" w:eastAsia="宋体" w:cs="宋体"/>
          <w:snapToGrid w:val="0"/>
          <w:color w:val="auto"/>
          <w:spacing w:val="-1"/>
          <w:kern w:val="0"/>
          <w:sz w:val="21"/>
          <w:szCs w:val="21"/>
          <w:lang w:eastAsia="en-US"/>
        </w:rPr>
        <w:t>名称：</w:t>
      </w:r>
      <w:r>
        <w:rPr>
          <w:rFonts w:hint="eastAsia" w:ascii="宋体" w:hAnsi="宋体" w:eastAsia="宋体" w:cs="宋体"/>
          <w:snapToGrid w:val="0"/>
          <w:color w:val="auto"/>
          <w:spacing w:val="-1"/>
          <w:kern w:val="0"/>
          <w:sz w:val="21"/>
          <w:szCs w:val="21"/>
          <w:lang w:eastAsia="zh-CN"/>
        </w:rPr>
        <w:t>陕西锦明润诚项目管理有限公司</w:t>
      </w:r>
    </w:p>
    <w:p w14:paraId="695ACC04">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地址：陕西省榆林市府谷县府谷镇万达广场府州嘉宴12楼1230室</w:t>
      </w:r>
    </w:p>
    <w:p w14:paraId="203D2219">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auto"/>
          <w:kern w:val="0"/>
          <w:sz w:val="21"/>
          <w:szCs w:val="21"/>
          <w:lang w:val="en-US" w:eastAsia="zh-CN"/>
        </w:rPr>
      </w:pPr>
      <w:r>
        <w:rPr>
          <w:rFonts w:hint="eastAsia" w:ascii="宋体" w:hAnsi="宋体" w:eastAsia="宋体" w:cs="宋体"/>
          <w:snapToGrid w:val="0"/>
          <w:color w:val="auto"/>
          <w:spacing w:val="-1"/>
          <w:kern w:val="0"/>
          <w:sz w:val="21"/>
          <w:szCs w:val="21"/>
          <w:lang w:eastAsia="en-US"/>
        </w:rPr>
        <w:t>联系方式：</w:t>
      </w:r>
      <w:r>
        <w:rPr>
          <w:rFonts w:hint="eastAsia" w:ascii="宋体" w:hAnsi="宋体" w:eastAsia="宋体" w:cs="宋体"/>
          <w:snapToGrid w:val="0"/>
          <w:color w:val="auto"/>
          <w:spacing w:val="-1"/>
          <w:kern w:val="0"/>
          <w:sz w:val="21"/>
          <w:szCs w:val="21"/>
          <w:lang w:val="en-US" w:eastAsia="zh-CN"/>
        </w:rPr>
        <w:t>18329256002</w:t>
      </w:r>
    </w:p>
    <w:p w14:paraId="7BE7AF29">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3.项目联系方式</w:t>
      </w:r>
    </w:p>
    <w:p w14:paraId="16B8BA84">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2"/>
          <w:kern w:val="0"/>
          <w:sz w:val="21"/>
          <w:szCs w:val="21"/>
          <w:lang w:eastAsia="en-US"/>
        </w:rPr>
        <w:t>项目联系人：</w:t>
      </w:r>
      <w:r>
        <w:rPr>
          <w:rFonts w:hint="eastAsia" w:ascii="宋体" w:hAnsi="宋体" w:eastAsia="宋体" w:cs="宋体"/>
          <w:snapToGrid w:val="0"/>
          <w:color w:val="auto"/>
          <w:spacing w:val="-2"/>
          <w:kern w:val="0"/>
          <w:sz w:val="21"/>
          <w:szCs w:val="21"/>
          <w:lang w:val="en-US" w:eastAsia="zh-CN"/>
        </w:rPr>
        <w:t>白</w:t>
      </w:r>
      <w:r>
        <w:rPr>
          <w:rFonts w:hint="eastAsia" w:ascii="宋体" w:hAnsi="宋体" w:eastAsia="宋体" w:cs="宋体"/>
          <w:snapToGrid w:val="0"/>
          <w:color w:val="auto"/>
          <w:spacing w:val="-2"/>
          <w:kern w:val="0"/>
          <w:sz w:val="21"/>
          <w:szCs w:val="21"/>
          <w:lang w:eastAsia="en-US"/>
        </w:rPr>
        <w:t>工</w:t>
      </w:r>
    </w:p>
    <w:p w14:paraId="32A9CC2E">
      <w:pPr>
        <w:keepNext w:val="0"/>
        <w:keepLines w:val="0"/>
        <w:pageBreakBefore w:val="0"/>
        <w:widowControl w:val="0"/>
        <w:kinsoku/>
        <w:wordWrap/>
        <w:overflowPunct/>
        <w:topLinePunct w:val="0"/>
        <w:autoSpaceDE/>
        <w:autoSpaceDN/>
        <w:bidi w:val="0"/>
        <w:adjustRightInd w:val="0"/>
        <w:snapToGrid w:val="0"/>
        <w:spacing w:line="360" w:lineRule="auto"/>
        <w:ind w:left="0" w:right="0" w:firstLine="408" w:firstLineChars="200"/>
        <w:jc w:val="both"/>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3"/>
          <w:kern w:val="0"/>
          <w:sz w:val="21"/>
          <w:szCs w:val="21"/>
          <w:lang w:eastAsia="en-US"/>
        </w:rPr>
        <w:t>电话：</w:t>
      </w:r>
      <w:r>
        <w:rPr>
          <w:rFonts w:hint="eastAsia" w:ascii="宋体" w:hAnsi="宋体" w:eastAsia="宋体" w:cs="宋体"/>
          <w:snapToGrid w:val="0"/>
          <w:color w:val="auto"/>
          <w:spacing w:val="-1"/>
          <w:kern w:val="0"/>
          <w:sz w:val="21"/>
          <w:szCs w:val="21"/>
          <w:lang w:val="en-US" w:eastAsia="zh-CN"/>
        </w:rPr>
        <w:t>18329256002</w:t>
      </w:r>
    </w:p>
    <w:p w14:paraId="77DF2541">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auto"/>
          <w:kern w:val="0"/>
          <w:sz w:val="21"/>
          <w:szCs w:val="21"/>
          <w:lang w:val="en-US" w:eastAsia="en-US" w:bidi="ar-SA"/>
        </w:rPr>
      </w:pPr>
    </w:p>
    <w:p w14:paraId="7EEBC258">
      <w:pPr>
        <w:keepNext w:val="0"/>
        <w:keepLines w:val="0"/>
        <w:pageBreakBefore w:val="0"/>
        <w:widowControl w:val="0"/>
        <w:kinsoku/>
        <w:wordWrap/>
        <w:overflowPunct/>
        <w:topLinePunct w:val="0"/>
        <w:autoSpaceDE/>
        <w:autoSpaceDN/>
        <w:bidi w:val="0"/>
        <w:adjustRightInd w:val="0"/>
        <w:snapToGrid w:val="0"/>
        <w:spacing w:line="360" w:lineRule="auto"/>
        <w:ind w:right="0"/>
        <w:jc w:val="right"/>
        <w:textAlignment w:val="baseline"/>
        <w:outlineLvl w:val="9"/>
        <w:rPr>
          <w:rFonts w:hint="eastAsia" w:ascii="宋体" w:hAnsi="宋体" w:eastAsia="宋体" w:cs="宋体"/>
          <w:snapToGrid w:val="0"/>
          <w:color w:val="auto"/>
          <w:kern w:val="0"/>
          <w:sz w:val="21"/>
          <w:szCs w:val="21"/>
          <w:lang w:eastAsia="zh-CN"/>
        </w:rPr>
      </w:pPr>
      <w:r>
        <w:rPr>
          <w:rFonts w:hint="eastAsia" w:ascii="宋体" w:hAnsi="宋体" w:eastAsia="宋体" w:cs="宋体"/>
          <w:snapToGrid w:val="0"/>
          <w:color w:val="auto"/>
          <w:spacing w:val="-2"/>
          <w:kern w:val="0"/>
          <w:sz w:val="21"/>
          <w:szCs w:val="21"/>
          <w:lang w:val="en-US" w:eastAsia="zh-CN"/>
        </w:rPr>
        <w:t xml:space="preserve">   </w:t>
      </w:r>
      <w:r>
        <w:rPr>
          <w:rFonts w:hint="eastAsia" w:ascii="宋体" w:hAnsi="宋体" w:eastAsia="宋体" w:cs="宋体"/>
          <w:snapToGrid w:val="0"/>
          <w:color w:val="auto"/>
          <w:spacing w:val="-2"/>
          <w:kern w:val="0"/>
          <w:sz w:val="21"/>
          <w:szCs w:val="21"/>
          <w:lang w:eastAsia="zh-CN"/>
        </w:rPr>
        <w:t>陕西锦明润诚项目管理有限公司</w:t>
      </w:r>
    </w:p>
    <w:p w14:paraId="4A17642F">
      <w:pPr>
        <w:keepNext w:val="0"/>
        <w:keepLines w:val="0"/>
        <w:pageBreakBefore w:val="0"/>
        <w:widowControl w:val="0"/>
        <w:kinsoku/>
        <w:wordWrap/>
        <w:overflowPunct/>
        <w:topLinePunct w:val="0"/>
        <w:autoSpaceDE/>
        <w:autoSpaceDN/>
        <w:bidi w:val="0"/>
        <w:adjustRightInd w:val="0"/>
        <w:snapToGrid w:val="0"/>
        <w:spacing w:line="360" w:lineRule="auto"/>
        <w:ind w:left="0" w:right="0" w:firstLine="368" w:firstLineChars="200"/>
        <w:jc w:val="right"/>
        <w:textAlignment w:val="baseline"/>
        <w:outlineLvl w:val="9"/>
        <w:rPr>
          <w:rFonts w:hint="eastAsia" w:ascii="宋体" w:hAnsi="宋体" w:eastAsia="宋体" w:cs="宋体"/>
          <w:snapToGrid w:val="0"/>
          <w:color w:val="auto"/>
          <w:kern w:val="0"/>
          <w:sz w:val="21"/>
          <w:szCs w:val="21"/>
          <w:lang w:eastAsia="en-US"/>
        </w:rPr>
      </w:pPr>
      <w:r>
        <w:rPr>
          <w:rFonts w:hint="eastAsia" w:ascii="宋体" w:hAnsi="宋体" w:eastAsia="宋体" w:cs="宋体"/>
          <w:snapToGrid w:val="0"/>
          <w:color w:val="auto"/>
          <w:spacing w:val="-13"/>
          <w:kern w:val="0"/>
          <w:sz w:val="21"/>
          <w:szCs w:val="21"/>
          <w:lang w:val="en-US" w:eastAsia="zh-CN"/>
        </w:rPr>
        <w:t>2026</w:t>
      </w:r>
      <w:r>
        <w:rPr>
          <w:rFonts w:hint="eastAsia" w:ascii="宋体" w:hAnsi="宋体" w:eastAsia="宋体" w:cs="宋体"/>
          <w:snapToGrid w:val="0"/>
          <w:color w:val="auto"/>
          <w:spacing w:val="-13"/>
          <w:kern w:val="0"/>
          <w:sz w:val="21"/>
          <w:szCs w:val="21"/>
          <w:lang w:eastAsia="en-US"/>
        </w:rPr>
        <w:t>年</w:t>
      </w:r>
      <w:r>
        <w:rPr>
          <w:rFonts w:hint="eastAsia" w:ascii="宋体" w:hAnsi="宋体" w:eastAsia="宋体" w:cs="宋体"/>
          <w:snapToGrid w:val="0"/>
          <w:color w:val="auto"/>
          <w:spacing w:val="-13"/>
          <w:kern w:val="0"/>
          <w:sz w:val="21"/>
          <w:szCs w:val="21"/>
          <w:lang w:val="en-US" w:eastAsia="zh-CN"/>
        </w:rPr>
        <w:t>09</w:t>
      </w:r>
      <w:r>
        <w:rPr>
          <w:rFonts w:hint="eastAsia" w:ascii="宋体" w:hAnsi="宋体" w:eastAsia="宋体" w:cs="宋体"/>
          <w:snapToGrid w:val="0"/>
          <w:color w:val="auto"/>
          <w:spacing w:val="-13"/>
          <w:kern w:val="0"/>
          <w:sz w:val="21"/>
          <w:szCs w:val="21"/>
          <w:lang w:eastAsia="en-US"/>
        </w:rPr>
        <w:t>月</w:t>
      </w:r>
      <w:r>
        <w:rPr>
          <w:rFonts w:hint="eastAsia" w:ascii="宋体" w:hAnsi="宋体" w:eastAsia="宋体" w:cs="宋体"/>
          <w:snapToGrid w:val="0"/>
          <w:color w:val="auto"/>
          <w:spacing w:val="-13"/>
          <w:kern w:val="0"/>
          <w:sz w:val="21"/>
          <w:szCs w:val="21"/>
          <w:lang w:val="en-US" w:eastAsia="zh-CN"/>
        </w:rPr>
        <w:t>27</w:t>
      </w:r>
      <w:r>
        <w:rPr>
          <w:rFonts w:hint="eastAsia" w:ascii="宋体" w:hAnsi="宋体" w:eastAsia="宋体" w:cs="宋体"/>
          <w:snapToGrid w:val="0"/>
          <w:color w:val="auto"/>
          <w:spacing w:val="-13"/>
          <w:kern w:val="0"/>
          <w:sz w:val="21"/>
          <w:szCs w:val="21"/>
          <w:lang w:eastAsia="en-US"/>
        </w:rPr>
        <w:t>日</w:t>
      </w:r>
    </w:p>
    <w:p w14:paraId="3986896C">
      <w:pPr>
        <w:rPr>
          <w:rFonts w:hint="eastAsia" w:ascii="宋体" w:hAnsi="宋体" w:eastAsia="宋体" w:cs="宋体"/>
          <w:sz w:val="21"/>
          <w:szCs w:val="21"/>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93B32">
    <w:pPr>
      <w:widowControl/>
      <w:kinsoku w:val="0"/>
      <w:autoSpaceDE w:val="0"/>
      <w:autoSpaceDN w:val="0"/>
      <w:adjustRightInd w:val="0"/>
      <w:snapToGrid w:val="0"/>
      <w:spacing w:line="173" w:lineRule="auto"/>
      <w:ind w:left="4484"/>
      <w:jc w:val="left"/>
      <w:textAlignment w:val="baseline"/>
      <w:rPr>
        <w:rFonts w:ascii="Times New Roman" w:hAnsi="Times New Roman" w:eastAsia="Times New Roman" w:cs="Times New Roman"/>
        <w:snapToGrid w:val="0"/>
        <w:color w:val="000000"/>
        <w:kern w:val="0"/>
        <w:sz w:val="18"/>
        <w:szCs w:val="18"/>
        <w:lang w:eastAsia="en-US"/>
      </w:rPr>
    </w:pPr>
    <w:r>
      <w:rPr>
        <w:rFonts w:ascii="Arial" w:hAnsi="Arial" w:eastAsia="Arial" w:cs="Arial"/>
        <w:snapToGrid w:val="0"/>
        <w:color w:val="000000"/>
        <w:kern w:val="0"/>
        <w:sz w:val="18"/>
        <w:szCs w:val="21"/>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64048">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w:t>
                          </w:r>
                          <w:r>
                            <w:rPr>
                              <w:rFonts w:ascii="Arial" w:hAnsi="Arial" w:eastAsia="Arial" w:cs="Arial"/>
                              <w:snapToGrid w:val="0"/>
                              <w:color w:val="000000"/>
                              <w:kern w:val="0"/>
                              <w:sz w:val="18"/>
                              <w:szCs w:val="21"/>
                              <w:lang w:val="en-US" w:eastAsia="en-US"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0nKMU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mlGim0PHL92+X&#10;H78uP78S3EGgxvo54nYWkaF9a1qMzXDvcRl5t6VT8ReMCPyQ93yVV7SB8PhoNp3NxnBx+IYD8LPH&#10;59b58E4YRaKRU4f+JVnZaetDFzqExGzabGopUw+lJg1I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ScoxTgCAABxBAAADgAAAAAAAAABACAAAAAfAQAAZHJzL2Uyb0RvYy54&#10;bWxQSwUGAAAAAAYABgBZAQAAyQUAAAAA&#10;">
              <v:fill on="f" focussize="0,0"/>
              <v:stroke on="f" weight="0.5pt"/>
              <v:imagedata o:title=""/>
              <o:lock v:ext="edit" aspectratio="f"/>
              <v:textbox inset="0mm,0mm,0mm,0mm" style="mso-fit-shape-to-text:t;">
                <w:txbxContent>
                  <w:p w14:paraId="59164048">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w:t>
                    </w:r>
                    <w:r>
                      <w:rPr>
                        <w:rFonts w:ascii="Arial" w:hAnsi="Arial" w:eastAsia="Arial" w:cs="Arial"/>
                        <w:snapToGrid w:val="0"/>
                        <w:color w:val="000000"/>
                        <w:kern w:val="0"/>
                        <w:sz w:val="18"/>
                        <w:szCs w:val="21"/>
                        <w:lang w:val="en-US" w:eastAsia="en-US"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EB77">
    <w:pPr>
      <w:pBdr>
        <w:top w:val="none" w:color="auto" w:sz="0" w:space="1"/>
        <w:left w:val="none" w:color="auto" w:sz="0" w:space="4"/>
        <w:bottom w:val="none" w:color="auto" w:sz="0" w:space="1"/>
        <w:right w:val="none" w:color="auto" w:sz="0" w:space="4"/>
      </w:pBdr>
      <w:tabs>
        <w:tab w:val="center" w:pos="4153"/>
        <w:tab w:val="right" w:pos="8306"/>
      </w:tabs>
      <w:kinsoku w:val="0"/>
      <w:autoSpaceDE w:val="0"/>
      <w:autoSpaceDN w:val="0"/>
      <w:adjustRightInd w:val="0"/>
      <w:snapToGrid w:val="0"/>
      <w:spacing w:line="240" w:lineRule="auto"/>
      <w:jc w:val="both"/>
      <w:textAlignment w:val="baseline"/>
      <w:outlineLvl w:val="9"/>
      <w:rPr>
        <w:rFonts w:ascii="Arial" w:hAnsi="Arial" w:eastAsia="Arial" w:cs="Arial"/>
        <w:snapToGrid w:val="0"/>
        <w:color w:val="000000"/>
        <w:kern w:val="0"/>
        <w:sz w:val="18"/>
        <w:szCs w:val="21"/>
        <w:lang w:val="en-US" w:eastAsia="en-US" w:bidi="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3D6157"/>
    <w:rsid w:val="06B3590D"/>
    <w:rsid w:val="11B33318"/>
    <w:rsid w:val="1C207142"/>
    <w:rsid w:val="28977332"/>
    <w:rsid w:val="2F7C41F6"/>
    <w:rsid w:val="31A83080"/>
    <w:rsid w:val="3EC62D97"/>
    <w:rsid w:val="453D6157"/>
    <w:rsid w:val="5AEE56F8"/>
    <w:rsid w:val="60FC404D"/>
    <w:rsid w:val="666B5E4F"/>
    <w:rsid w:val="71C111AE"/>
    <w:rsid w:val="7E7B3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2433</Words>
  <Characters>2813</Characters>
  <Lines>0</Lines>
  <Paragraphs>0</Paragraphs>
  <TotalTime>48</TotalTime>
  <ScaleCrop>false</ScaleCrop>
  <LinksUpToDate>false</LinksUpToDate>
  <CharactersWithSpaces>2823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2026-09-21T11:04:00Z</dcterms:created>
  <dc:creator>浅醉</dc:creator>
  <cp:lastModifiedBy>浅醉</cp:lastModifiedBy>
  <cp:lastPrinted>2026-09-21T11:07:00Z</cp:lastPrinted>
  <dcterms:modified xsi:type="dcterms:W3CDTF">2026-09-27T12:10:59Z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1318A206E4BA4A61869D865D4FC091DD_13</vt:lpwstr>
  </property>
  <property fmtid="{D5CDD505-2E9C-101B-9397-08002B2CF9AE}" pid="4" name="KSOTemplateDocerSaveRecord">
    <vt:lpwstr>eyJoZGlkIjoiMzdmZWU0NTUwM2NjZjk5ZDE3NjYzMmIyMmU1NWJhZjkiLCJ1c2VySWQiOiI0MDk2MDc0OTEifQ==</vt:lpwstr>
  </property>
</Properties>
</file>