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版本号：SJR2026-HZ081420260817001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汉中市市场化招商合作服务项目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SJR2026-HZ0814</w:t>
      </w:r>
      <w:r>
        <w:br/>
      </w:r>
      <w:r>
        <w:br/>
      </w:r>
      <w:r>
        <w:br/>
      </w:r>
    </w:p>
    <w:p>
      <w:pPr>
        <w:pStyle w:val="null3"/>
        <w:jc w:val="center"/>
        <w:outlineLvl w:val="2"/>
      </w:pPr>
      <w:r>
        <w:rPr>
          <w:rFonts w:ascii="仿宋_GB2312" w:hAnsi="仿宋_GB2312" w:cs="仿宋_GB2312" w:eastAsia="仿宋_GB2312"/>
          <w:sz w:val="28"/>
          <w:b/>
        </w:rPr>
        <w:t>汉中市经济合作局</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汉中市经济合作局</w:t>
      </w:r>
      <w:r>
        <w:rPr>
          <w:rFonts w:ascii="仿宋_GB2312" w:hAnsi="仿宋_GB2312" w:cs="仿宋_GB2312" w:eastAsia="仿宋_GB2312"/>
        </w:rPr>
        <w:t>委托，拟对</w:t>
      </w:r>
      <w:r>
        <w:rPr>
          <w:rFonts w:ascii="仿宋_GB2312" w:hAnsi="仿宋_GB2312" w:cs="仿宋_GB2312" w:eastAsia="仿宋_GB2312"/>
        </w:rPr>
        <w:t>汉中市市场化招商合作服务项目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SJR2026-HZ0814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汉中市市场化招商合作服务项目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深入落实招商引资领域深化改革任务，有效弥补我市在招商引资工作中企业投资信息匮乏、项目谋划水平不高、招商人员专业化水平偏低等短板，汉中市经济合作局计划与第三方专业机构开展联合招商，共建招商专班，实行实战化培训，分期选派市级部门、县区、园区招商干部到第三方公司，与其市场化招商人员共同组成招商专班，通过市场化实战招商培养招商干部，提升专业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采购包1（汉中市市场化招商合作服务项目）：属于专门面向中小企业采购。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主体：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2、投标授权：法定代表人授权委托书：法定代表人参加磋商的，须提供身份证复印件；法定代表人授权他人参加磋商的，须提供法定代表人授权委托书及被授权人身份证复印件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汉中市经济合作局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09162628893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13679205494</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陈旭东</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代理服务费收费标准：成交金额的1.5%，具体金额随成交公告一起公示。</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汉中市经济合作局</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汉中市经济合作局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汉中市经济合作局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地址：陕西省汉中市汉台区广厦明珠北苑东门对面临街商铺二楼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入落实招商引资领域深化改革任务，有效弥补我市在招商引资工作中企业投资信息匮乏、项目谋划水平不高、招商人员专业化水平偏低等短板，汉中市经济合作局计划与第三方专业机构开展联合招商，共建招商专班，实行实战化培训，分期选派市级部门、县区、园区招商干部到第三方公司，与其市场化招商人员共同组成招商专班，通过市场化实战招商培养招商干部，提升专业化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汉中市市场化招商合作项目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标的名称：汉中市市场化招商合作项目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（一）总体要求</w:t>
            </w:r>
          </w:p>
          <w:p>
            <w:pPr>
              <w:pStyle w:val="null3"/>
              <w:ind w:firstLine="640"/>
              <w:jc w:val="both"/>
            </w:pPr>
            <w:r>
              <w:rPr>
                <w:rFonts w:ascii="仿宋_GB2312" w:hAnsi="仿宋_GB2312" w:cs="仿宋_GB2312" w:eastAsia="仿宋_GB2312"/>
                <w:sz w:val="32"/>
              </w:rPr>
              <w:t>深入落实招商引资领域深化改革任务，有效弥补我市在招商引资工作中企业投资信息匮乏、项目谋划水平不高、招商人员专业化水平偏低等短板，</w:t>
            </w:r>
            <w:r>
              <w:rPr>
                <w:rFonts w:ascii="仿宋_GB2312" w:hAnsi="仿宋_GB2312" w:cs="仿宋_GB2312" w:eastAsia="仿宋_GB2312"/>
                <w:sz w:val="32"/>
              </w:rPr>
              <w:t>汉中市经济合作局</w:t>
            </w:r>
            <w:r>
              <w:rPr>
                <w:rFonts w:ascii="仿宋_GB2312" w:hAnsi="仿宋_GB2312" w:cs="仿宋_GB2312" w:eastAsia="仿宋_GB2312"/>
                <w:sz w:val="32"/>
              </w:rPr>
              <w:t>计划与第三方专业机构开展联合招商，</w:t>
            </w:r>
            <w:r>
              <w:rPr>
                <w:rFonts w:ascii="仿宋_GB2312" w:hAnsi="仿宋_GB2312" w:cs="仿宋_GB2312" w:eastAsia="仿宋_GB2312"/>
                <w:sz w:val="32"/>
                <w:color w:val="000000"/>
              </w:rPr>
              <w:t>共建招商专班，实行实战化培训，分期选派市级部门、县区、园区招商干部到第三方公司，与其市场化招商人员共同组成招商专班，通过市场化实战招商培养招商干部，提升专业化水平。</w:t>
            </w:r>
          </w:p>
          <w:p>
            <w:pPr>
              <w:pStyle w:val="null3"/>
              <w:ind w:firstLine="640"/>
              <w:jc w:val="both"/>
            </w:pPr>
            <w:r>
              <w:rPr>
                <w:rFonts w:ascii="仿宋_GB2312" w:hAnsi="仿宋_GB2312" w:cs="仿宋_GB2312" w:eastAsia="仿宋_GB2312"/>
                <w:sz w:val="32"/>
              </w:rPr>
              <w:t>（二）具体内容</w:t>
            </w:r>
          </w:p>
          <w:p>
            <w:pPr>
              <w:pStyle w:val="null3"/>
              <w:ind w:firstLine="641"/>
              <w:jc w:val="both"/>
            </w:pPr>
            <w:r>
              <w:rPr>
                <w:rFonts w:ascii="仿宋_GB2312" w:hAnsi="仿宋_GB2312" w:cs="仿宋_GB2312" w:eastAsia="仿宋_GB2312"/>
                <w:sz w:val="32"/>
                <w:b/>
              </w:rPr>
              <w:t>1.</w:t>
            </w:r>
            <w:r>
              <w:rPr>
                <w:rFonts w:ascii="仿宋_GB2312" w:hAnsi="仿宋_GB2312" w:cs="仿宋_GB2312" w:eastAsia="仿宋_GB2312"/>
                <w:sz w:val="32"/>
                <w:b/>
              </w:rPr>
              <w:t>招商人员专业培训与能力提升</w:t>
            </w:r>
            <w:r>
              <w:rPr>
                <w:rFonts w:ascii="仿宋_GB2312" w:hAnsi="仿宋_GB2312" w:cs="仿宋_GB2312" w:eastAsia="仿宋_GB2312"/>
                <w:sz w:val="32"/>
                <w:b/>
              </w:rPr>
              <w:t>服务。</w:t>
            </w:r>
            <w:r>
              <w:rPr>
                <w:rFonts w:ascii="仿宋_GB2312" w:hAnsi="仿宋_GB2312" w:cs="仿宋_GB2312" w:eastAsia="仿宋_GB2312"/>
                <w:sz w:val="32"/>
              </w:rPr>
              <w:t>通过市场化手段，为</w:t>
            </w:r>
            <w:r>
              <w:rPr>
                <w:rFonts w:ascii="仿宋_GB2312" w:hAnsi="仿宋_GB2312" w:cs="仿宋_GB2312" w:eastAsia="仿宋_GB2312"/>
                <w:sz w:val="32"/>
              </w:rPr>
              <w:t>汉中市</w:t>
            </w:r>
            <w:r>
              <w:rPr>
                <w:rFonts w:ascii="仿宋_GB2312" w:hAnsi="仿宋_GB2312" w:cs="仿宋_GB2312" w:eastAsia="仿宋_GB2312"/>
                <w:sz w:val="32"/>
              </w:rPr>
              <w:t>聘请具备丰富招商实操经验的市场化招商人员，并对</w:t>
            </w:r>
            <w:r>
              <w:rPr>
                <w:rFonts w:ascii="仿宋_GB2312" w:hAnsi="仿宋_GB2312" w:cs="仿宋_GB2312" w:eastAsia="仿宋_GB2312"/>
                <w:sz w:val="32"/>
              </w:rPr>
              <w:t>汉中市</w:t>
            </w:r>
            <w:r>
              <w:rPr>
                <w:rFonts w:ascii="仿宋_GB2312" w:hAnsi="仿宋_GB2312" w:cs="仿宋_GB2312" w:eastAsia="仿宋_GB2312"/>
                <w:sz w:val="32"/>
              </w:rPr>
              <w:t>招商队伍进行开展常态化业务</w:t>
            </w:r>
            <w:r>
              <w:rPr>
                <w:rFonts w:ascii="仿宋_GB2312" w:hAnsi="仿宋_GB2312" w:cs="仿宋_GB2312" w:eastAsia="仿宋_GB2312"/>
                <w:sz w:val="32"/>
              </w:rPr>
              <w:t>培训、实战指导、业务带教；培训内容涵盖产业研判、项目洽谈、企业对接、落地服务等全流程市场化招商技能提升，</w:t>
            </w:r>
            <w:r>
              <w:rPr>
                <w:rFonts w:ascii="仿宋_GB2312" w:hAnsi="仿宋_GB2312" w:cs="仿宋_GB2312" w:eastAsia="仿宋_GB2312"/>
                <w:sz w:val="32"/>
              </w:rPr>
              <w:t>定向服务</w:t>
            </w:r>
            <w:r>
              <w:rPr>
                <w:rFonts w:ascii="仿宋_GB2312" w:hAnsi="仿宋_GB2312" w:cs="仿宋_GB2312" w:eastAsia="仿宋_GB2312"/>
                <w:sz w:val="32"/>
              </w:rPr>
              <w:t>汉中市</w:t>
            </w:r>
            <w:r>
              <w:rPr>
                <w:rFonts w:ascii="仿宋_GB2312" w:hAnsi="仿宋_GB2312" w:cs="仿宋_GB2312" w:eastAsia="仿宋_GB2312"/>
                <w:sz w:val="32"/>
              </w:rPr>
              <w:t>招</w:t>
            </w:r>
            <w:r>
              <w:rPr>
                <w:rFonts w:ascii="仿宋_GB2312" w:hAnsi="仿宋_GB2312" w:cs="仿宋_GB2312" w:eastAsia="仿宋_GB2312"/>
                <w:sz w:val="32"/>
              </w:rPr>
              <w:t>商需</w:t>
            </w:r>
            <w:r>
              <w:rPr>
                <w:rFonts w:ascii="仿宋_GB2312" w:hAnsi="仿宋_GB2312" w:cs="仿宋_GB2312" w:eastAsia="仿宋_GB2312"/>
                <w:sz w:val="32"/>
              </w:rPr>
              <w:t>求</w:t>
            </w:r>
            <w:r>
              <w:rPr>
                <w:rFonts w:ascii="仿宋_GB2312" w:hAnsi="仿宋_GB2312" w:cs="仿宋_GB2312" w:eastAsia="仿宋_GB2312"/>
                <w:sz w:val="32"/>
              </w:rPr>
              <w:t>。</w:t>
            </w:r>
          </w:p>
          <w:p>
            <w:pPr>
              <w:pStyle w:val="null3"/>
              <w:ind w:firstLine="641"/>
              <w:jc w:val="both"/>
            </w:pPr>
            <w:r>
              <w:rPr>
                <w:rFonts w:ascii="仿宋_GB2312" w:hAnsi="仿宋_GB2312" w:cs="仿宋_GB2312" w:eastAsia="仿宋_GB2312"/>
                <w:sz w:val="32"/>
                <w:b/>
              </w:rPr>
              <w:t>2.</w:t>
            </w:r>
            <w:r>
              <w:rPr>
                <w:rFonts w:ascii="仿宋_GB2312" w:hAnsi="仿宋_GB2312" w:cs="仿宋_GB2312" w:eastAsia="仿宋_GB2312"/>
                <w:sz w:val="32"/>
                <w:b/>
              </w:rPr>
              <w:t>产业大数据系统使用服务</w:t>
            </w:r>
            <w:r>
              <w:rPr>
                <w:rFonts w:ascii="仿宋_GB2312" w:hAnsi="仿宋_GB2312" w:cs="仿宋_GB2312" w:eastAsia="仿宋_GB2312"/>
                <w:sz w:val="32"/>
                <w:b/>
              </w:rPr>
              <w:t>。</w:t>
            </w:r>
            <w:r>
              <w:rPr>
                <w:rFonts w:ascii="仿宋_GB2312" w:hAnsi="仿宋_GB2312" w:cs="仿宋_GB2312" w:eastAsia="仿宋_GB2312"/>
                <w:sz w:val="32"/>
              </w:rPr>
              <w:t>为</w:t>
            </w:r>
            <w:r>
              <w:rPr>
                <w:rFonts w:ascii="仿宋_GB2312" w:hAnsi="仿宋_GB2312" w:cs="仿宋_GB2312" w:eastAsia="仿宋_GB2312"/>
                <w:sz w:val="32"/>
              </w:rPr>
              <w:t>汉中市</w:t>
            </w:r>
            <w:r>
              <w:rPr>
                <w:rFonts w:ascii="仿宋_GB2312" w:hAnsi="仿宋_GB2312" w:cs="仿宋_GB2312" w:eastAsia="仿宋_GB2312"/>
                <w:sz w:val="32"/>
              </w:rPr>
              <w:t>提供招商大数据系统服务，并对</w:t>
            </w:r>
            <w:r>
              <w:rPr>
                <w:rFonts w:ascii="仿宋_GB2312" w:hAnsi="仿宋_GB2312" w:cs="仿宋_GB2312" w:eastAsia="仿宋_GB2312"/>
                <w:sz w:val="32"/>
              </w:rPr>
              <w:t>汉中市相关工作</w:t>
            </w:r>
            <w:r>
              <w:rPr>
                <w:rFonts w:ascii="仿宋_GB2312" w:hAnsi="仿宋_GB2312" w:cs="仿宋_GB2312" w:eastAsia="仿宋_GB2312"/>
                <w:sz w:val="32"/>
              </w:rPr>
              <w:t>人员进行培训，确保后续使用。</w:t>
            </w:r>
          </w:p>
          <w:p>
            <w:pPr>
              <w:pStyle w:val="null3"/>
              <w:ind w:firstLine="641"/>
              <w:jc w:val="left"/>
            </w:pPr>
            <w:r>
              <w:rPr>
                <w:rFonts w:ascii="仿宋_GB2312" w:hAnsi="仿宋_GB2312" w:cs="仿宋_GB2312" w:eastAsia="仿宋_GB2312"/>
                <w:sz w:val="32"/>
                <w:b/>
              </w:rPr>
              <w:t>3.</w:t>
            </w:r>
            <w:r>
              <w:rPr>
                <w:rFonts w:ascii="仿宋_GB2312" w:hAnsi="仿宋_GB2312" w:cs="仿宋_GB2312" w:eastAsia="仿宋_GB2312"/>
                <w:sz w:val="32"/>
                <w:b/>
              </w:rPr>
              <w:t>产业链图谱梳理与目标企业清单编制服务</w:t>
            </w:r>
            <w:r>
              <w:rPr>
                <w:rFonts w:ascii="仿宋_GB2312" w:hAnsi="仿宋_GB2312" w:cs="仿宋_GB2312" w:eastAsia="仿宋_GB2312"/>
                <w:sz w:val="32"/>
                <w:b/>
              </w:rPr>
              <w:t>。</w:t>
            </w:r>
            <w:r>
              <w:rPr>
                <w:rFonts w:ascii="仿宋_GB2312" w:hAnsi="仿宋_GB2312" w:cs="仿宋_GB2312" w:eastAsia="仿宋_GB2312"/>
                <w:sz w:val="32"/>
              </w:rPr>
              <w:t>结合</w:t>
            </w:r>
            <w:r>
              <w:rPr>
                <w:rFonts w:ascii="仿宋_GB2312" w:hAnsi="仿宋_GB2312" w:cs="仿宋_GB2312" w:eastAsia="仿宋_GB2312"/>
                <w:sz w:val="32"/>
              </w:rPr>
              <w:t>汉中市</w:t>
            </w:r>
            <w:r>
              <w:rPr>
                <w:rFonts w:ascii="仿宋_GB2312" w:hAnsi="仿宋_GB2312" w:cs="仿宋_GB2312" w:eastAsia="仿宋_GB2312"/>
                <w:sz w:val="32"/>
              </w:rPr>
              <w:t>产业现状，梳理编制产业链全景图谱、重点目标企业清单，形成标准化成果交付。并协助</w:t>
            </w:r>
            <w:r>
              <w:rPr>
                <w:rFonts w:ascii="仿宋_GB2312" w:hAnsi="仿宋_GB2312" w:cs="仿宋_GB2312" w:eastAsia="仿宋_GB2312"/>
                <w:sz w:val="32"/>
              </w:rPr>
              <w:t>汉中市</w:t>
            </w:r>
            <w:r>
              <w:rPr>
                <w:rFonts w:ascii="仿宋_GB2312" w:hAnsi="仿宋_GB2312" w:cs="仿宋_GB2312" w:eastAsia="仿宋_GB2312"/>
                <w:sz w:val="32"/>
              </w:rPr>
              <w:t>对目标企业、客户资源信息进行开发、入库、回访、邀请、后续跟进等工作</w:t>
            </w:r>
            <w:r>
              <w:rPr>
                <w:rFonts w:ascii="仿宋_GB2312" w:hAnsi="仿宋_GB2312" w:cs="仿宋_GB2312" w:eastAsia="仿宋_GB2312"/>
                <w:sz w:val="32"/>
              </w:rPr>
              <w:t>。</w:t>
            </w:r>
          </w:p>
          <w:p>
            <w:pPr>
              <w:pStyle w:val="null3"/>
              <w:ind w:firstLine="641"/>
              <w:jc w:val="left"/>
            </w:pPr>
            <w:r>
              <w:rPr>
                <w:rFonts w:ascii="仿宋_GB2312" w:hAnsi="仿宋_GB2312" w:cs="仿宋_GB2312" w:eastAsia="仿宋_GB2312"/>
                <w:sz w:val="32"/>
                <w:b/>
              </w:rPr>
              <w:t>4.</w:t>
            </w:r>
            <w:r>
              <w:rPr>
                <w:rFonts w:ascii="仿宋_GB2312" w:hAnsi="仿宋_GB2312" w:cs="仿宋_GB2312" w:eastAsia="仿宋_GB2312"/>
                <w:sz w:val="32"/>
                <w:b/>
              </w:rPr>
              <w:t>产业与招商综合咨询服务</w:t>
            </w:r>
            <w:r>
              <w:rPr>
                <w:rFonts w:ascii="仿宋_GB2312" w:hAnsi="仿宋_GB2312" w:cs="仿宋_GB2312" w:eastAsia="仿宋_GB2312"/>
                <w:sz w:val="32"/>
                <w:b/>
              </w:rPr>
              <w:t>。</w:t>
            </w:r>
            <w:r>
              <w:rPr>
                <w:rFonts w:ascii="仿宋_GB2312" w:hAnsi="仿宋_GB2312" w:cs="仿宋_GB2312" w:eastAsia="仿宋_GB2312"/>
                <w:sz w:val="32"/>
              </w:rPr>
              <w:t>根据重点项目落地需求，为</w:t>
            </w:r>
            <w:r>
              <w:rPr>
                <w:rFonts w:ascii="仿宋_GB2312" w:hAnsi="仿宋_GB2312" w:cs="仿宋_GB2312" w:eastAsia="仿宋_GB2312"/>
                <w:sz w:val="32"/>
              </w:rPr>
              <w:t>汉中市招商工作</w:t>
            </w:r>
            <w:r>
              <w:rPr>
                <w:rFonts w:ascii="仿宋_GB2312" w:hAnsi="仿宋_GB2312" w:cs="仿宋_GB2312" w:eastAsia="仿宋_GB2312"/>
                <w:sz w:val="32"/>
              </w:rPr>
              <w:t>提供各类金融资源和信息，提高项目落地率。在合同期内，为</w:t>
            </w:r>
            <w:r>
              <w:rPr>
                <w:rFonts w:ascii="仿宋_GB2312" w:hAnsi="仿宋_GB2312" w:cs="仿宋_GB2312" w:eastAsia="仿宋_GB2312"/>
                <w:sz w:val="32"/>
              </w:rPr>
              <w:t>汉中市</w:t>
            </w:r>
            <w:r>
              <w:rPr>
                <w:rFonts w:ascii="仿宋_GB2312" w:hAnsi="仿宋_GB2312" w:cs="仿宋_GB2312" w:eastAsia="仿宋_GB2312"/>
                <w:sz w:val="32"/>
              </w:rPr>
              <w:t>提供不限次数的招商引资咨询服务，包括但不限于：项目信息、项目研判、金融资源对接、产业和政策咨询服务等。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法人主体</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法定代表人授权委托书：法定代表人参加磋商的，须提供身份证复印件；法定代表人授权他人参加磋商的，须提供法定代表人授权委托书及被授权人身份证复印件</w:t>
            </w:r>
          </w:p>
        </w:tc>
        <w:tc>
          <w:tcPr>
            <w:tcW w:type="dxa" w:w="1661"/>
          </w:tcPr>
          <w:p>
            <w:pPr>
              <w:pStyle w:val="null3"/>
            </w:pPr>
            <w:r>
              <w:rPr>
                <w:rFonts w:ascii="仿宋_GB2312" w:hAnsi="仿宋_GB2312" w:cs="仿宋_GB2312" w:eastAsia="仿宋_GB2312"/>
              </w:rPr>
              <w:t>投标人应提交的相关证明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投标人应提交的相关证明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响应文件封面 中小企业声明函 投标人应提交的相关证明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响应文件封面 中小企业声明函 投标人应提交的相关证明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全面响应招标文件要求，无采购人无法接受的附加条件</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一、评审内容 供应商针对服务内容及要求提出总体筹备方案，包括：①对汉中重点产业的理解与分析；②招商人员专业培训计划；③招商引资咨询服务实施计划；④实施进度计划。 二、赋分标准： 评审标准:方案内容每缺一项扣5分，方案内容每有一处缺陷扣0.5分。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一、评审内容 供应商针对服务内容及要求提供外场氛围营造及相关物料设计方案，包括：①项目最终目标设定；②资源对接与项目落地保障措施；③针对本项目实施过程中的合理化建议；④未达到预定目标或最终验收未通过的补救措施。 二、赋分标准： 评审标准:方案内容每缺一项扣5分，方案内容每有一处缺陷扣0.5分。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项目负责人（满分7分）：具有≥5年产业导入/孵化/园区运营相关工作经验，且近3年有成功操盘的类似业绩案例得7分；具有＜5年相关工作经验，且有类似业绩案例得4分；无相关工作经验或未指定项目负责人的不得分。（学历证书、社保缴纳证明、近3年项目业绩证明）； 核心团队（满分3分）：核心团队成员≥2人，且具备产业导入或项目落地经验案例得3分； 核心团队成员1人或无产业导入、项目落地经验案例得1分；核心团队成员0人不得分（学历证书、社保缴纳证明、产业导入经验或项目落地签约照片或相关素材证明）。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一、评审内容 针对服务内容及要求提供保密方案，包括：①对工作人员开展常态化安全保密教育的承诺； ②提供成交后拟定签订的安全保密承诺书，需明确具体保密范围、义务和责任。 二、赋分标准： 评审标准:评审内容每缺一项，或承诺内容不满足评审内容要求的扣4分。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一、评审内容 供应商需提供一下相关承诺，包括：①市场化招商人员具备丰富招商实操经验的承诺；②招商大数据系统操作人员培训到位的承诺；③协助汉中市对目标企业、客户资源信息进行后续持续跟进的承诺；④ 提供不限次数的招商引资咨询服务的承诺。 二、赋分标准： 评审标准:评审内容每缺一项，或承诺内容不满足评审内容要求的扣4分。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一、评审内容 供应商应有相关合作存量企业： ①有为存量企业市场订单赋能的合作机构，供应商应自行提供相关证明材料，每家合作机构的2分，最高得4分，没有或无法提供相关证明材料得不得分； ②有与存量企业市场订单赋能合作的签约协议，每份签约协议得3分，满分6分。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投标人提供2023年1月1日以来完成过同类（招商引资服务）项目合同，每提供一份得3分，最高得6分； 业绩证明材料以提供合同复印件或中标通知书为准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