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</w:rPr>
      </w:pPr>
      <w:bookmarkStart w:id="0" w:name="_GoBack"/>
      <w:bookmarkEnd w:id="0"/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left="0" w:right="0"/>
        <w:jc w:val="both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color w:val="000000"/>
          <w:sz w:val="40"/>
          <w:szCs w:val="40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color w:val="000000"/>
          <w:sz w:val="40"/>
          <w:szCs w:val="40"/>
        </w:rPr>
        <w:t>渭南市重点用水企业水效提升项目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000000"/>
          <w:sz w:val="40"/>
          <w:szCs w:val="40"/>
          <w:lang w:val="en-US" w:eastAsia="zh-CN"/>
        </w:rPr>
        <w:t>分项报价表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jc w:val="left"/>
        <w:rPr>
          <w:color w:val="000000"/>
          <w:sz w:val="24"/>
          <w:szCs w:val="24"/>
        </w:rPr>
      </w:pPr>
    </w:p>
    <w:tbl>
      <w:tblPr>
        <w:tblStyle w:val="8"/>
        <w:tblW w:w="4998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59"/>
        <w:gridCol w:w="4376"/>
        <w:gridCol w:w="542"/>
        <w:gridCol w:w="542"/>
        <w:gridCol w:w="1316"/>
        <w:gridCol w:w="118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328" w:type="pc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 w:line="360" w:lineRule="auto"/>
              <w:ind w:left="0" w:leftChars="0" w:right="0" w:rightChars="0" w:firstLine="0" w:firstLineChars="0"/>
              <w:jc w:val="center"/>
              <w:rPr>
                <w:rFonts w:hint="eastAsia" w:ascii="黑体" w:hAnsi="黑体" w:eastAsia="黑体" w:cs="黑体"/>
                <w:b w:val="0"/>
                <w:bCs w:val="0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000000"/>
                <w:kern w:val="0"/>
                <w:sz w:val="24"/>
                <w:szCs w:val="24"/>
                <w:lang w:val="en-US" w:eastAsia="zh-CN" w:bidi="ar"/>
              </w:rPr>
              <w:t>序号</w:t>
            </w:r>
          </w:p>
        </w:tc>
        <w:tc>
          <w:tcPr>
            <w:tcW w:w="2568" w:type="pc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 w:line="360" w:lineRule="auto"/>
              <w:ind w:left="0" w:leftChars="0" w:right="0" w:rightChars="0" w:firstLine="0" w:firstLineChars="0"/>
              <w:jc w:val="center"/>
              <w:rPr>
                <w:rFonts w:hint="eastAsia" w:ascii="黑体" w:hAnsi="黑体" w:eastAsia="黑体" w:cs="黑体"/>
                <w:b w:val="0"/>
                <w:bCs w:val="0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000000"/>
                <w:kern w:val="0"/>
                <w:sz w:val="24"/>
                <w:szCs w:val="24"/>
                <w:lang w:val="en-US" w:eastAsia="zh-CN" w:bidi="ar"/>
              </w:rPr>
              <w:t>项目内容</w:t>
            </w:r>
          </w:p>
        </w:tc>
        <w:tc>
          <w:tcPr>
            <w:tcW w:w="318" w:type="pc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 w:line="360" w:lineRule="auto"/>
              <w:ind w:left="0" w:leftChars="0" w:right="0" w:rightChars="0" w:firstLine="0" w:firstLineChars="0"/>
              <w:jc w:val="center"/>
              <w:rPr>
                <w:rFonts w:hint="eastAsia" w:ascii="黑体" w:hAnsi="黑体" w:eastAsia="黑体" w:cs="黑体"/>
                <w:b w:val="0"/>
                <w:bCs w:val="0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000000"/>
                <w:kern w:val="0"/>
                <w:sz w:val="24"/>
                <w:szCs w:val="24"/>
                <w:lang w:val="en-US" w:eastAsia="zh-CN" w:bidi="ar"/>
              </w:rPr>
              <w:t>单位</w:t>
            </w:r>
          </w:p>
        </w:tc>
        <w:tc>
          <w:tcPr>
            <w:tcW w:w="318" w:type="pc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 w:line="360" w:lineRule="auto"/>
              <w:ind w:left="0" w:leftChars="0" w:right="0" w:rightChars="0" w:firstLine="0" w:firstLineChars="0"/>
              <w:jc w:val="center"/>
              <w:rPr>
                <w:rFonts w:hint="eastAsia" w:ascii="黑体" w:hAnsi="黑体" w:eastAsia="黑体" w:cs="黑体"/>
                <w:b w:val="0"/>
                <w:bCs w:val="0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000000"/>
                <w:kern w:val="0"/>
                <w:sz w:val="24"/>
                <w:szCs w:val="24"/>
                <w:lang w:val="en-US" w:eastAsia="zh-CN" w:bidi="ar"/>
              </w:rPr>
              <w:t>数量</w:t>
            </w:r>
          </w:p>
        </w:tc>
        <w:tc>
          <w:tcPr>
            <w:tcW w:w="771" w:type="pc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 w:line="360" w:lineRule="auto"/>
              <w:ind w:left="0" w:leftChars="0" w:right="0" w:rightChars="0" w:firstLine="0" w:firstLineChars="0"/>
              <w:jc w:val="center"/>
              <w:rPr>
                <w:rFonts w:hint="eastAsia" w:ascii="黑体" w:hAnsi="黑体" w:eastAsia="黑体" w:cs="黑体"/>
                <w:b w:val="0"/>
                <w:bCs w:val="0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000000"/>
                <w:kern w:val="0"/>
                <w:sz w:val="24"/>
                <w:szCs w:val="24"/>
                <w:lang w:val="en-US" w:eastAsia="zh-CN" w:bidi="ar"/>
              </w:rPr>
              <w:t>单价（元）</w:t>
            </w:r>
          </w:p>
        </w:tc>
        <w:tc>
          <w:tcPr>
            <w:tcW w:w="695" w:type="pc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 w:line="360" w:lineRule="auto"/>
              <w:ind w:left="0" w:leftChars="0" w:right="0" w:rightChars="0" w:firstLine="0" w:firstLineChars="0"/>
              <w:jc w:val="center"/>
              <w:rPr>
                <w:rFonts w:hint="eastAsia" w:ascii="黑体" w:hAnsi="黑体" w:eastAsia="黑体" w:cs="黑体"/>
                <w:b w:val="0"/>
                <w:bCs w:val="0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000000"/>
                <w:kern w:val="0"/>
                <w:sz w:val="24"/>
                <w:szCs w:val="24"/>
                <w:lang w:val="en-US" w:eastAsia="zh-CN" w:bidi="ar"/>
              </w:rPr>
              <w:t>合计（元）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328" w:type="pct"/>
            <w:shd w:val="clear" w:color="auto" w:fill="auto"/>
            <w:vAlign w:val="center"/>
          </w:tcPr>
          <w:p>
            <w:pPr>
              <w:snapToGrid w:val="0"/>
              <w:spacing w:line="360" w:lineRule="auto"/>
              <w:ind w:left="0" w:leftChars="0" w:right="0" w:rightChars="0" w:firstLine="0" w:firstLineChars="0"/>
              <w:jc w:val="center"/>
              <w:rPr>
                <w:rFonts w:hint="eastAsia" w:ascii="宋体" w:hAnsiTheme="minorHAnsi" w:eastAsiaTheme="minorEastAsia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2568" w:type="pc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 w:line="360" w:lineRule="auto"/>
              <w:ind w:left="0" w:leftChars="0" w:right="0" w:rightChars="0" w:firstLine="0" w:firstLineChars="0"/>
              <w:jc w:val="center"/>
              <w:rPr>
                <w:rFonts w:asciiTheme="minorHAnsi" w:hAnsiTheme="minorHAnsi" w:eastAsiaTheme="minorEastAsia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一、陕西渭河煤化工集团有限责任公司</w:t>
            </w:r>
          </w:p>
        </w:tc>
        <w:tc>
          <w:tcPr>
            <w:tcW w:w="318" w:type="pct"/>
            <w:shd w:val="clear" w:color="auto" w:fill="auto"/>
            <w:vAlign w:val="center"/>
          </w:tcPr>
          <w:p>
            <w:pPr>
              <w:snapToGrid w:val="0"/>
              <w:spacing w:line="360" w:lineRule="auto"/>
              <w:ind w:left="0" w:leftChars="0" w:right="0" w:rightChars="0" w:firstLine="0" w:firstLineChars="0"/>
              <w:jc w:val="center"/>
              <w:rPr>
                <w:rFonts w:hint="eastAsia" w:ascii="宋体" w:hAnsiTheme="minorHAnsi" w:eastAsiaTheme="minorEastAsia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318" w:type="pct"/>
            <w:shd w:val="clear" w:color="auto" w:fill="auto"/>
            <w:vAlign w:val="center"/>
          </w:tcPr>
          <w:p>
            <w:pPr>
              <w:snapToGrid w:val="0"/>
              <w:spacing w:line="360" w:lineRule="auto"/>
              <w:ind w:left="0" w:leftChars="0" w:right="0" w:rightChars="0" w:firstLine="0" w:firstLineChars="0"/>
              <w:jc w:val="center"/>
              <w:rPr>
                <w:rFonts w:hint="eastAsia" w:ascii="宋体" w:hAnsiTheme="minorHAnsi" w:eastAsiaTheme="minorEastAsia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771" w:type="pct"/>
            <w:shd w:val="clear" w:color="auto" w:fill="auto"/>
            <w:vAlign w:val="center"/>
          </w:tcPr>
          <w:p>
            <w:pPr>
              <w:snapToGrid w:val="0"/>
              <w:spacing w:line="360" w:lineRule="auto"/>
              <w:ind w:left="0" w:leftChars="0" w:right="0" w:rightChars="0" w:firstLine="0" w:firstLineChars="0"/>
              <w:jc w:val="center"/>
              <w:rPr>
                <w:rFonts w:hint="eastAsia" w:ascii="宋体" w:hAnsiTheme="minorHAnsi" w:eastAsiaTheme="minorEastAsia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695" w:type="pct"/>
            <w:shd w:val="clear" w:color="auto" w:fill="auto"/>
            <w:vAlign w:val="center"/>
          </w:tcPr>
          <w:p>
            <w:pPr>
              <w:snapToGrid w:val="0"/>
              <w:spacing w:line="360" w:lineRule="auto"/>
              <w:ind w:left="0" w:leftChars="0" w:right="0" w:rightChars="0" w:firstLine="0" w:firstLineChars="0"/>
              <w:jc w:val="center"/>
              <w:rPr>
                <w:rFonts w:hint="eastAsia" w:ascii="宋体" w:hAnsiTheme="minorHAnsi" w:eastAsiaTheme="minorEastAsia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328" w:type="pc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 w:line="360" w:lineRule="auto"/>
              <w:ind w:left="0" w:leftChars="0" w:right="0" w:rightChars="0" w:firstLine="0" w:firstLineChars="0"/>
              <w:jc w:val="center"/>
              <w:rPr>
                <w:rFonts w:ascii="宋体" w:eastAsia="宋体" w:hAnsiTheme="minorHAnsi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2568" w:type="pc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 w:line="360" w:lineRule="auto"/>
              <w:ind w:left="0" w:leftChars="0" w:right="0" w:rightChars="0" w:firstLine="0" w:firstLineChars="0"/>
              <w:jc w:val="left"/>
              <w:rPr>
                <w:rFonts w:ascii="宋体" w:eastAsia="宋体" w:hAnsiTheme="minorHAnsi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水平衡测试</w:t>
            </w:r>
          </w:p>
        </w:tc>
        <w:tc>
          <w:tcPr>
            <w:tcW w:w="318" w:type="pc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 w:line="360" w:lineRule="auto"/>
              <w:ind w:left="0" w:leftChars="0" w:right="0" w:rightChars="0" w:firstLine="0" w:firstLineChars="0"/>
              <w:jc w:val="center"/>
              <w:rPr>
                <w:rFonts w:ascii="宋体" w:eastAsia="宋体" w:hAnsiTheme="minorHAnsi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项</w:t>
            </w:r>
          </w:p>
        </w:tc>
        <w:tc>
          <w:tcPr>
            <w:tcW w:w="318" w:type="pc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 w:line="360" w:lineRule="auto"/>
              <w:ind w:left="0" w:leftChars="0" w:right="0" w:rightChars="0" w:firstLine="0" w:firstLineChars="0"/>
              <w:jc w:val="center"/>
              <w:rPr>
                <w:rFonts w:ascii="宋体" w:eastAsia="宋体" w:hAnsiTheme="minorHAnsi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771" w:type="pc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 w:line="360" w:lineRule="auto"/>
              <w:ind w:left="0" w:leftChars="0" w:right="0" w:rightChars="0" w:firstLine="0" w:firstLineChars="0"/>
              <w:jc w:val="center"/>
              <w:rPr>
                <w:rFonts w:ascii="宋体" w:eastAsia="宋体" w:hAnsiTheme="minorHAnsi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695" w:type="pct"/>
            <w:shd w:val="clear" w:color="auto" w:fill="auto"/>
            <w:vAlign w:val="center"/>
          </w:tcPr>
          <w:p>
            <w:pPr>
              <w:snapToGrid w:val="0"/>
              <w:spacing w:line="360" w:lineRule="auto"/>
              <w:ind w:left="0" w:leftChars="0" w:right="0" w:rightChars="0" w:firstLine="0" w:firstLineChars="0"/>
              <w:jc w:val="center"/>
              <w:rPr>
                <w:rFonts w:hint="eastAsia" w:ascii="宋体" w:eastAsia="宋体" w:hAnsiTheme="minorHAnsi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328" w:type="pc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 w:line="360" w:lineRule="auto"/>
              <w:ind w:left="0" w:leftChars="0" w:right="0" w:rightChars="0" w:firstLine="0" w:firstLineChars="0"/>
              <w:jc w:val="center"/>
              <w:rPr>
                <w:rFonts w:ascii="宋体" w:eastAsia="宋体" w:hAnsiTheme="minorHAnsi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</w:t>
            </w:r>
          </w:p>
        </w:tc>
        <w:tc>
          <w:tcPr>
            <w:tcW w:w="2568" w:type="pc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 w:line="360" w:lineRule="auto"/>
              <w:ind w:left="0" w:leftChars="0" w:right="0" w:rightChars="0" w:firstLine="0" w:firstLineChars="0"/>
              <w:jc w:val="left"/>
              <w:rPr>
                <w:rFonts w:ascii="宋体" w:eastAsia="宋体" w:hAnsiTheme="minorHAnsi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红外感应节水龙头</w:t>
            </w:r>
          </w:p>
        </w:tc>
        <w:tc>
          <w:tcPr>
            <w:tcW w:w="318" w:type="pc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 w:line="360" w:lineRule="auto"/>
              <w:ind w:left="0" w:leftChars="0" w:right="0" w:rightChars="0" w:firstLine="0" w:firstLineChars="0"/>
              <w:jc w:val="center"/>
              <w:rPr>
                <w:rFonts w:ascii="宋体" w:eastAsia="宋体" w:hAnsiTheme="minorHAnsi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套</w:t>
            </w:r>
          </w:p>
        </w:tc>
        <w:tc>
          <w:tcPr>
            <w:tcW w:w="318" w:type="pc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 w:line="360" w:lineRule="auto"/>
              <w:ind w:left="0" w:leftChars="0" w:right="0" w:rightChars="0" w:firstLine="0" w:firstLineChars="0"/>
              <w:jc w:val="center"/>
              <w:rPr>
                <w:rFonts w:ascii="宋体" w:eastAsia="宋体" w:hAnsiTheme="minorHAnsi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20</w:t>
            </w:r>
          </w:p>
        </w:tc>
        <w:tc>
          <w:tcPr>
            <w:tcW w:w="771" w:type="pc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 w:line="360" w:lineRule="auto"/>
              <w:ind w:left="0" w:leftChars="0" w:right="0" w:rightChars="0" w:firstLine="0" w:firstLineChars="0"/>
              <w:jc w:val="center"/>
              <w:rPr>
                <w:rFonts w:ascii="宋体" w:eastAsia="宋体" w:hAnsiTheme="minorHAnsi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695" w:type="pct"/>
            <w:shd w:val="clear" w:color="auto" w:fill="auto"/>
            <w:vAlign w:val="center"/>
          </w:tcPr>
          <w:p>
            <w:pPr>
              <w:snapToGrid w:val="0"/>
              <w:spacing w:line="360" w:lineRule="auto"/>
              <w:ind w:left="0" w:leftChars="0" w:right="0" w:rightChars="0" w:firstLine="0" w:firstLineChars="0"/>
              <w:jc w:val="center"/>
              <w:rPr>
                <w:rFonts w:hint="eastAsia" w:ascii="宋体" w:eastAsia="宋体" w:hAnsiTheme="minorHAnsi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328" w:type="pct"/>
            <w:shd w:val="clear" w:color="auto" w:fill="auto"/>
            <w:vAlign w:val="center"/>
          </w:tcPr>
          <w:p>
            <w:pPr>
              <w:snapToGrid w:val="0"/>
              <w:spacing w:line="360" w:lineRule="auto"/>
              <w:ind w:left="0" w:leftChars="0" w:right="0" w:rightChars="0" w:firstLine="0" w:firstLineChars="0"/>
              <w:jc w:val="center"/>
              <w:rPr>
                <w:rFonts w:hint="eastAsia" w:ascii="宋体" w:hAnsiTheme="minorHAnsi" w:eastAsiaTheme="minorEastAsia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2568" w:type="pc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 w:line="360" w:lineRule="auto"/>
              <w:ind w:left="0" w:leftChars="0" w:right="0" w:rightChars="0" w:firstLine="0" w:firstLineChars="0"/>
              <w:jc w:val="both"/>
              <w:rPr>
                <w:rFonts w:asciiTheme="minorHAnsi" w:hAnsiTheme="minorHAnsi" w:eastAsiaTheme="minorEastAsia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二、陕西陕化煤化工集团有限公司</w:t>
            </w:r>
          </w:p>
        </w:tc>
        <w:tc>
          <w:tcPr>
            <w:tcW w:w="318" w:type="pct"/>
            <w:shd w:val="clear" w:color="auto" w:fill="auto"/>
            <w:vAlign w:val="center"/>
          </w:tcPr>
          <w:p>
            <w:pPr>
              <w:snapToGrid w:val="0"/>
              <w:spacing w:line="360" w:lineRule="auto"/>
              <w:ind w:left="0" w:leftChars="0" w:right="0" w:rightChars="0" w:firstLine="0" w:firstLineChars="0"/>
              <w:jc w:val="center"/>
              <w:rPr>
                <w:rFonts w:hint="eastAsia" w:ascii="宋体" w:hAnsiTheme="minorHAnsi" w:eastAsiaTheme="minorEastAsia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318" w:type="pct"/>
            <w:shd w:val="clear" w:color="auto" w:fill="auto"/>
            <w:vAlign w:val="center"/>
          </w:tcPr>
          <w:p>
            <w:pPr>
              <w:snapToGrid w:val="0"/>
              <w:spacing w:line="360" w:lineRule="auto"/>
              <w:ind w:left="0" w:leftChars="0" w:right="0" w:rightChars="0" w:firstLine="0" w:firstLineChars="0"/>
              <w:jc w:val="center"/>
              <w:rPr>
                <w:rFonts w:hint="eastAsia" w:ascii="宋体" w:hAnsiTheme="minorHAnsi" w:eastAsiaTheme="minorEastAsia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771" w:type="pct"/>
            <w:shd w:val="clear" w:color="auto" w:fill="auto"/>
            <w:vAlign w:val="center"/>
          </w:tcPr>
          <w:p>
            <w:pPr>
              <w:snapToGrid w:val="0"/>
              <w:spacing w:line="360" w:lineRule="auto"/>
              <w:ind w:left="0" w:leftChars="0" w:right="0" w:rightChars="0" w:firstLine="0" w:firstLineChars="0"/>
              <w:jc w:val="center"/>
              <w:rPr>
                <w:rFonts w:hint="eastAsia" w:ascii="宋体" w:hAnsiTheme="minorHAnsi" w:eastAsiaTheme="minorEastAsia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695" w:type="pct"/>
            <w:shd w:val="clear" w:color="auto" w:fill="auto"/>
            <w:vAlign w:val="center"/>
          </w:tcPr>
          <w:p>
            <w:pPr>
              <w:snapToGrid w:val="0"/>
              <w:spacing w:line="360" w:lineRule="auto"/>
              <w:ind w:left="0" w:leftChars="0" w:right="0" w:rightChars="0" w:firstLine="0" w:firstLineChars="0"/>
              <w:jc w:val="center"/>
              <w:rPr>
                <w:rFonts w:hint="eastAsia" w:ascii="宋体" w:hAnsiTheme="minorHAnsi" w:eastAsiaTheme="minorEastAsia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328" w:type="pc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 w:line="360" w:lineRule="auto"/>
              <w:ind w:left="0" w:leftChars="0" w:right="0" w:rightChars="0" w:firstLine="0" w:firstLineChars="0"/>
              <w:jc w:val="center"/>
              <w:rPr>
                <w:rFonts w:ascii="宋体" w:eastAsia="宋体" w:hAnsiTheme="minorHAnsi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2568" w:type="pc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 w:line="360" w:lineRule="auto"/>
              <w:ind w:left="0" w:leftChars="0" w:right="0" w:rightChars="0" w:firstLine="0" w:firstLineChars="0"/>
              <w:jc w:val="left"/>
              <w:rPr>
                <w:rFonts w:ascii="宋体" w:eastAsia="宋体" w:hAnsiTheme="minorHAnsi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水平衡测试</w:t>
            </w:r>
          </w:p>
        </w:tc>
        <w:tc>
          <w:tcPr>
            <w:tcW w:w="318" w:type="pc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 w:line="360" w:lineRule="auto"/>
              <w:ind w:left="0" w:leftChars="0" w:right="0" w:rightChars="0" w:firstLine="0" w:firstLineChars="0"/>
              <w:jc w:val="center"/>
              <w:rPr>
                <w:rFonts w:ascii="宋体" w:eastAsia="宋体" w:hAnsiTheme="minorHAnsi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项</w:t>
            </w:r>
          </w:p>
        </w:tc>
        <w:tc>
          <w:tcPr>
            <w:tcW w:w="318" w:type="pc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 w:line="360" w:lineRule="auto"/>
              <w:ind w:left="0" w:leftChars="0" w:right="0" w:rightChars="0" w:firstLine="0" w:firstLineChars="0"/>
              <w:jc w:val="center"/>
              <w:rPr>
                <w:rFonts w:ascii="宋体" w:eastAsia="宋体" w:hAnsiTheme="minorHAnsi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771" w:type="pc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 w:line="360" w:lineRule="auto"/>
              <w:ind w:left="0" w:leftChars="0" w:right="0" w:rightChars="0" w:firstLine="0" w:firstLineChars="0"/>
              <w:jc w:val="center"/>
              <w:rPr>
                <w:rFonts w:ascii="宋体" w:eastAsia="宋体" w:hAnsiTheme="minorHAnsi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695" w:type="pct"/>
            <w:shd w:val="clear" w:color="auto" w:fill="auto"/>
            <w:vAlign w:val="center"/>
          </w:tcPr>
          <w:p>
            <w:pPr>
              <w:snapToGrid w:val="0"/>
              <w:spacing w:line="360" w:lineRule="auto"/>
              <w:ind w:left="0" w:leftChars="0" w:right="0" w:rightChars="0" w:firstLine="0" w:firstLineChars="0"/>
              <w:jc w:val="center"/>
              <w:rPr>
                <w:rFonts w:hint="eastAsia" w:ascii="宋体" w:eastAsia="宋体" w:hAnsiTheme="minorHAnsi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328" w:type="pc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 w:line="360" w:lineRule="auto"/>
              <w:ind w:left="0" w:leftChars="0" w:right="0" w:rightChars="0" w:firstLine="0" w:firstLineChars="0"/>
              <w:jc w:val="center"/>
              <w:rPr>
                <w:rFonts w:ascii="宋体" w:eastAsia="宋体" w:hAnsiTheme="minorHAnsi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</w:t>
            </w:r>
          </w:p>
        </w:tc>
        <w:tc>
          <w:tcPr>
            <w:tcW w:w="2568" w:type="pc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 w:line="360" w:lineRule="auto"/>
              <w:ind w:left="0" w:leftChars="0" w:right="0" w:rightChars="0" w:firstLine="0" w:firstLineChars="0"/>
              <w:jc w:val="left"/>
              <w:rPr>
                <w:rFonts w:ascii="宋体" w:eastAsia="宋体" w:hAnsiTheme="minorHAnsi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卧式水表</w:t>
            </w:r>
          </w:p>
        </w:tc>
        <w:tc>
          <w:tcPr>
            <w:tcW w:w="318" w:type="pc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 w:line="360" w:lineRule="auto"/>
              <w:ind w:left="0" w:leftChars="0" w:right="0" w:rightChars="0" w:firstLine="0" w:firstLineChars="0"/>
              <w:jc w:val="center"/>
              <w:rPr>
                <w:rFonts w:ascii="宋体" w:eastAsia="宋体" w:hAnsiTheme="minorHAnsi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块</w:t>
            </w:r>
          </w:p>
        </w:tc>
        <w:tc>
          <w:tcPr>
            <w:tcW w:w="318" w:type="pc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 w:line="360" w:lineRule="auto"/>
              <w:ind w:left="0" w:leftChars="0" w:right="0" w:rightChars="0" w:firstLine="0" w:firstLineChars="0"/>
              <w:jc w:val="center"/>
              <w:rPr>
                <w:rFonts w:ascii="宋体" w:eastAsia="宋体" w:hAnsiTheme="minorHAnsi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8</w:t>
            </w:r>
          </w:p>
        </w:tc>
        <w:tc>
          <w:tcPr>
            <w:tcW w:w="771" w:type="pc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 w:line="360" w:lineRule="auto"/>
              <w:ind w:left="0" w:leftChars="0" w:right="0" w:rightChars="0" w:firstLine="0" w:firstLineChars="0"/>
              <w:jc w:val="center"/>
              <w:rPr>
                <w:rFonts w:ascii="宋体" w:eastAsia="宋体" w:hAnsiTheme="minorHAnsi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695" w:type="pc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 w:line="360" w:lineRule="auto"/>
              <w:ind w:left="0" w:leftChars="0" w:right="0" w:rightChars="0" w:firstLine="0" w:firstLineChars="0"/>
              <w:jc w:val="center"/>
              <w:rPr>
                <w:rFonts w:ascii="宋体" w:eastAsia="宋体" w:hAnsiTheme="minorHAnsi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328" w:type="pc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 w:line="360" w:lineRule="auto"/>
              <w:ind w:left="0" w:leftChars="0" w:right="0" w:rightChars="0" w:firstLine="0" w:firstLineChars="0"/>
              <w:jc w:val="center"/>
              <w:rPr>
                <w:rFonts w:ascii="宋体" w:eastAsia="宋体" w:hAnsiTheme="minorHAnsi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</w:t>
            </w:r>
          </w:p>
        </w:tc>
        <w:tc>
          <w:tcPr>
            <w:tcW w:w="2568" w:type="pc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 w:line="360" w:lineRule="auto"/>
              <w:ind w:left="0" w:leftChars="0" w:right="0" w:rightChars="0" w:firstLine="0" w:firstLineChars="0"/>
              <w:jc w:val="left"/>
              <w:rPr>
                <w:rFonts w:ascii="宋体" w:eastAsia="宋体" w:hAnsiTheme="minorHAnsi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红外感应节水龙头</w:t>
            </w:r>
          </w:p>
        </w:tc>
        <w:tc>
          <w:tcPr>
            <w:tcW w:w="318" w:type="pc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 w:line="360" w:lineRule="auto"/>
              <w:ind w:left="0" w:leftChars="0" w:right="0" w:rightChars="0" w:firstLine="0" w:firstLineChars="0"/>
              <w:jc w:val="center"/>
              <w:rPr>
                <w:rFonts w:ascii="宋体" w:eastAsia="宋体" w:hAnsiTheme="minorHAnsi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套</w:t>
            </w:r>
          </w:p>
        </w:tc>
        <w:tc>
          <w:tcPr>
            <w:tcW w:w="318" w:type="pc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 w:line="360" w:lineRule="auto"/>
              <w:ind w:left="0" w:leftChars="0" w:right="0" w:rightChars="0" w:firstLine="0" w:firstLineChars="0"/>
              <w:jc w:val="center"/>
              <w:rPr>
                <w:rFonts w:ascii="宋体" w:eastAsia="宋体" w:hAnsiTheme="minorHAnsi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20</w:t>
            </w:r>
          </w:p>
        </w:tc>
        <w:tc>
          <w:tcPr>
            <w:tcW w:w="771" w:type="pc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 w:line="360" w:lineRule="auto"/>
              <w:ind w:left="0" w:leftChars="0" w:right="0" w:rightChars="0" w:firstLine="0" w:firstLineChars="0"/>
              <w:jc w:val="center"/>
              <w:rPr>
                <w:rFonts w:ascii="宋体" w:eastAsia="宋体" w:hAnsiTheme="minorHAnsi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695" w:type="pct"/>
            <w:shd w:val="clear" w:color="auto" w:fill="auto"/>
            <w:vAlign w:val="center"/>
          </w:tcPr>
          <w:p>
            <w:pPr>
              <w:snapToGrid w:val="0"/>
              <w:spacing w:line="360" w:lineRule="auto"/>
              <w:ind w:left="0" w:leftChars="0" w:right="0" w:rightChars="0" w:firstLine="0" w:firstLineChars="0"/>
              <w:jc w:val="center"/>
              <w:rPr>
                <w:rFonts w:hint="eastAsia" w:ascii="宋体" w:eastAsia="宋体" w:hAnsiTheme="minorHAnsi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4304" w:type="pct"/>
            <w:gridSpan w:val="5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 w:line="360" w:lineRule="auto"/>
              <w:ind w:left="0" w:leftChars="0" w:right="0" w:rightChars="0" w:firstLine="0" w:firstLineChars="0"/>
              <w:jc w:val="center"/>
              <w:rPr>
                <w:rFonts w:ascii="宋体" w:eastAsia="宋体" w:hAnsiTheme="minorHAnsi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新宋体" w:hAnsi="新宋体" w:eastAsia="新宋体" w:cs="新宋体"/>
                <w:kern w:val="2"/>
                <w:sz w:val="24"/>
                <w:szCs w:val="24"/>
                <w:lang w:val="en-US" w:eastAsia="zh-CN"/>
              </w:rPr>
              <w:t>合计</w:t>
            </w:r>
          </w:p>
        </w:tc>
        <w:tc>
          <w:tcPr>
            <w:tcW w:w="695" w:type="pct"/>
            <w:shd w:val="clear" w:color="auto" w:fill="auto"/>
            <w:vAlign w:val="center"/>
          </w:tcPr>
          <w:p>
            <w:pPr>
              <w:snapToGrid w:val="0"/>
              <w:spacing w:line="360" w:lineRule="auto"/>
              <w:ind w:left="0" w:leftChars="0" w:right="0" w:rightChars="0" w:firstLine="0" w:firstLineChars="0"/>
              <w:jc w:val="center"/>
              <w:rPr>
                <w:rFonts w:hint="eastAsia" w:ascii="宋体" w:eastAsia="宋体" w:hAnsiTheme="minorHAnsi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</w:tbl>
    <w:p>
      <w:pPr>
        <w:pStyle w:val="5"/>
        <w:pageBreakBefore w:val="0"/>
        <w:kinsoku/>
        <w:wordWrap/>
        <w:bidi w:val="0"/>
        <w:adjustRightInd w:val="0"/>
        <w:snapToGrid w:val="0"/>
        <w:spacing w:after="0" w:line="360" w:lineRule="auto"/>
        <w:ind w:left="0" w:leftChars="0" w:right="0" w:rightChars="0" w:firstLine="480" w:firstLineChars="200"/>
        <w:rPr>
          <w:rFonts w:hint="eastAsia" w:ascii="宋体" w:hAnsi="宋体" w:eastAsia="宋体" w:cs="宋体"/>
          <w:szCs w:val="24"/>
        </w:rPr>
      </w:pP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 w:val="0"/>
        <w:snapToGrid w:val="0"/>
        <w:spacing w:after="0" w:line="360" w:lineRule="auto"/>
        <w:ind w:left="0" w:leftChars="0" w:right="0" w:rightChars="0" w:firstLine="480" w:firstLineChars="200"/>
        <w:textAlignment w:val="auto"/>
        <w:rPr>
          <w:rFonts w:hint="eastAsia" w:ascii="宋体" w:hAnsi="宋体" w:eastAsia="宋体" w:cs="宋体"/>
          <w:szCs w:val="24"/>
        </w:rPr>
      </w:pPr>
      <w:r>
        <w:rPr>
          <w:rFonts w:hint="eastAsia" w:ascii="宋体" w:hAnsi="宋体" w:eastAsia="宋体" w:cs="宋体"/>
          <w:szCs w:val="24"/>
        </w:rPr>
        <w:t>注：本表由各供应商自行填写。最终磋商报价后，各供应商提供的分项报价表中各项报价执行同比例下浮原则。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after="0" w:line="360" w:lineRule="auto"/>
        <w:ind w:left="0" w:leftChars="0" w:right="0" w:rightChars="0"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供应商名称（盖章）：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 w:val="0"/>
        <w:snapToGrid w:val="0"/>
        <w:spacing w:after="0" w:line="360" w:lineRule="auto"/>
        <w:ind w:left="0" w:leftChars="0" w:right="0" w:rightChars="0"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u w:val="single"/>
        </w:rPr>
      </w:pPr>
      <w:r>
        <w:rPr>
          <w:rFonts w:hint="eastAsia" w:ascii="宋体" w:hAnsi="宋体" w:eastAsia="宋体" w:cs="宋体"/>
          <w:sz w:val="24"/>
          <w:szCs w:val="24"/>
        </w:rPr>
        <w:t>法定代表人或授权代表（签字或盖章）：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pacing w:after="0" w:line="360" w:lineRule="auto"/>
        <w:ind w:left="0" w:leftChars="0" w:right="0" w:rightChars="0" w:firstLine="480" w:firstLineChars="200"/>
        <w:textAlignment w:val="auto"/>
        <w:rPr>
          <w:rFonts w:ascii="宋体" w:hAnsi="宋体"/>
          <w:sz w:val="24"/>
          <w:szCs w:val="24"/>
          <w:u w:val="single"/>
        </w:rPr>
      </w:pPr>
      <w:r>
        <w:rPr>
          <w:rFonts w:hint="eastAsia" w:ascii="宋体" w:hAnsi="宋体" w:eastAsia="宋体" w:cs="宋体"/>
          <w:sz w:val="24"/>
          <w:szCs w:val="24"/>
        </w:rPr>
        <w:t>日    期：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                      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新宋体">
    <w:panose1 w:val="02010609030101010101"/>
    <w:charset w:val="86"/>
    <w:family w:val="auto"/>
    <w:pitch w:val="default"/>
    <w:sig w:usb0="00000203" w:usb1="288F0000" w:usb2="00000006" w:usb3="00000000" w:csb0="00040001" w:csb1="00000000"/>
  </w:font>
  <w:font w:name="方正小标宋简体">
    <w:altName w:val="黑体"/>
    <w:panose1 w:val="02000000000000000000"/>
    <w:charset w:val="86"/>
    <w:family w:val="auto"/>
    <w:pitch w:val="default"/>
    <w:sig w:usb0="00000000" w:usb1="00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Y0MzRhMDE0OTFmOTg5YmY3OTZiMDAxNzljNTQzMDAifQ=="/>
  </w:docVars>
  <w:rsids>
    <w:rsidRoot w:val="5D452AF9"/>
    <w:rsid w:val="043D6C25"/>
    <w:rsid w:val="04567CE7"/>
    <w:rsid w:val="086A65EB"/>
    <w:rsid w:val="26124950"/>
    <w:rsid w:val="29671ECA"/>
    <w:rsid w:val="348C6C89"/>
    <w:rsid w:val="50C57353"/>
    <w:rsid w:val="5D1D22C5"/>
    <w:rsid w:val="5D452AF9"/>
    <w:rsid w:val="63AE1EC8"/>
    <w:rsid w:val="6BE75612"/>
    <w:rsid w:val="6E184B0E"/>
    <w:rsid w:val="6ED36C87"/>
    <w:rsid w:val="723B701D"/>
    <w:rsid w:val="73F27BAF"/>
    <w:rsid w:val="756468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9">
    <w:name w:val="Default Paragraph Font"/>
    <w:semiHidden/>
    <w:qFormat/>
    <w:uiPriority w:val="0"/>
  </w:style>
  <w:style w:type="table" w:default="1" w:styleId="7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qFormat/>
    <w:uiPriority w:val="0"/>
    <w:pPr>
      <w:spacing w:after="120"/>
    </w:pPr>
  </w:style>
  <w:style w:type="paragraph" w:styleId="4">
    <w:name w:val="Body Text Indent"/>
    <w:basedOn w:val="1"/>
    <w:qFormat/>
    <w:uiPriority w:val="0"/>
    <w:pPr>
      <w:spacing w:after="156" w:afterLines="50" w:line="360" w:lineRule="exact"/>
      <w:ind w:firstLine="480" w:firstLineChars="200"/>
    </w:pPr>
    <w:rPr>
      <w:rFonts w:ascii="宋体" w:hAnsi="宋体"/>
      <w:kern w:val="0"/>
    </w:rPr>
  </w:style>
  <w:style w:type="paragraph" w:styleId="5">
    <w:name w:val="Body Text First Indent"/>
    <w:basedOn w:val="3"/>
    <w:next w:val="6"/>
    <w:qFormat/>
    <w:uiPriority w:val="0"/>
    <w:pPr>
      <w:spacing w:line="360" w:lineRule="auto"/>
      <w:ind w:firstLine="420"/>
    </w:pPr>
    <w:rPr>
      <w:rFonts w:ascii="宋体" w:hAnsi="宋体" w:eastAsia="宋体" w:cs="Times New Roman"/>
      <w:sz w:val="24"/>
    </w:rPr>
  </w:style>
  <w:style w:type="paragraph" w:styleId="6">
    <w:name w:val="Body Text First Indent 2"/>
    <w:basedOn w:val="4"/>
    <w:next w:val="1"/>
    <w:qFormat/>
    <w:uiPriority w:val="0"/>
    <w:pPr>
      <w:tabs>
        <w:tab w:val="left" w:pos="4900"/>
      </w:tabs>
      <w:ind w:firstLine="420"/>
    </w:p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2</TotalTime>
  <ScaleCrop>false</ScaleCrop>
  <LinksUpToDate>false</LinksUpToDate>
  <CharactersWithSpaces>0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2026-05-13T07:01:00Z</dcterms:created>
  <dc:creator>admin</dc:creator>
  <cp:lastModifiedBy>  椰子 </cp:lastModifiedBy>
  <dcterms:modified xsi:type="dcterms:W3CDTF">2026-05-19T08:33:11Z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A5C77291F7AC4A1CB7698DF2F19212CF_13</vt:lpwstr>
  </property>
  <property fmtid="{D5CDD505-2E9C-101B-9397-08002B2CF9AE}" pid="4" name="KSOTemplateDocerSaveRecord">
    <vt:lpwstr>eyJoZGlkIjoiYzZlNWM4OWY3NWFhMzZmMmUzNzRhMjUyZmFkMjE4ZDIiLCJ1c2VySWQiOiIyODc4NTcwNTEifQ==</vt:lpwstr>
  </property>
</Properties>
</file>