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版本号：SXXDDL-【2026】03820260812002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脊灰污水实验室运行设备采购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SXXDDL-【2026】038</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陕西希地工程项目管理有限公司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陕西希地工程项目管理有限公司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脊灰污水实验室运行设备采购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SXXDDL-【2026】038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脊灰污水实验室运行设备采购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脊灰污水实验室运行设备采购，拟采购脊灰污水实验室运行设备一批，包含A2生物安全柜1台、高压灭菌器1台、二氧化碳培养箱1台、微量高速离心机1台、微生物富集仪1套、倒置显微镜1台、冷藏冷冻冰箱1台、移液枪1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参会人员身份证明：投标人应授权合法的人员参加投标全过程，法定代表人（负责人）委托代理人参加投标时，应提供法定代表人委托授权书及被授权人投标截止时间前半年任意一个月的参保缴费证明；法定代表人（负责人）亲自参加投标时，应提供法定代表人（负责人）身份证明书。</w:t>
      </w:r>
    </w:p>
    <w:p>
      <w:pPr>
        <w:pStyle w:val="null3"/>
      </w:pPr>
      <w:r>
        <w:rPr>
          <w:rFonts w:ascii="仿宋_GB2312" w:hAnsi="仿宋_GB2312" w:cs="仿宋_GB2312" w:eastAsia="仿宋_GB2312"/>
        </w:rPr>
        <w:t>2、信用记录查询：参加本项目的潜在投标人须无不良信用记录，开标结束后，采购人或代理机构根据《关于在政府采购活动中查询及使用信用记录有关问题的通知》（财库〔2016〕125号）的要求，通过“信用中国”网站（www.creditchina.gov.cn）、“中国政府采购网”网站 （www.ccgp.gov.cn）等渠道，查询投标人在投标文件提交截止时间前的信用记录并保存信用记录结果网页截图，拒绝列入失信被执行人名单、重大税收违法失信主体名单、政府采购严重违法失信行为记录名单中的投标人参加本项目的采购活动。</w:t>
      </w:r>
    </w:p>
    <w:p>
      <w:pPr>
        <w:pStyle w:val="null3"/>
      </w:pPr>
      <w:r>
        <w:rPr>
          <w:rFonts w:ascii="仿宋_GB2312" w:hAnsi="仿宋_GB2312" w:cs="仿宋_GB2312" w:eastAsia="仿宋_GB2312"/>
        </w:rPr>
        <w:t>3、投标人资质：1.投标产品资质：纳入医疗器械管理的，提供医疗器械注册证或备案证；属于特种设备的同时提供生产企业特种设备生产许可证；属于消毒产品的同时提供生产企业消毒产品生产企业许可证。2.投标人资质：投标人为经销商的提供与投标产品相对应的医疗器械经营许可证或经营备案凭证；投标人为生产厂家的提供与投标产品对应的医疗器械生产许可证或生产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陕西省碑林区和平门外建东街3号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029-82476605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陕西希地工程项目管理有限公司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西安市浐灞生态区金桥二路2566号浐灞金融城A座12层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郭佳佳、张重虎、解立新、曹静、罗雪绒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029-88092915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采购包1：623,500.00元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开户名称：陕西希地工程项目管理有限公司</w:t>
            </w:r>
          </w:p>
          <w:p>
            <w:pPr>
              <w:pStyle w:val="null3"/>
            </w:pPr>
            <w:r>
              <w:rPr>
                <w:rFonts w:ascii="仿宋_GB2312" w:hAnsi="仿宋_GB2312" w:cs="仿宋_GB2312" w:eastAsia="仿宋_GB2312"/>
              </w:rPr>
              <w:t>开户银行：工行西安曲江支行</w:t>
            </w:r>
          </w:p>
          <w:p>
            <w:pPr>
              <w:pStyle w:val="null3"/>
            </w:pPr>
            <w:r>
              <w:rPr>
                <w:rFonts w:ascii="仿宋_GB2312" w:hAnsi="仿宋_GB2312" w:cs="仿宋_GB2312" w:eastAsia="仿宋_GB2312"/>
              </w:rPr>
              <w:t>银行账号：3700051319100153332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招标代理服务收费管理暂行办法&gt;的通知》（计价格[2002]1980号）及发改办价格[2003]857号规定的标准收取招标代理服务费，由中标供应商在领取中标通知书前进行支付。代理服务费支付信息如下： 银行户名：陕西希地工程项目管理有限公司 开户银行：建行西安友谊东路支行 账 号：61001905400052501896 缴纳时注明：SXXDDL-【2026】038代理服务费。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陕西希地工程项目管理有限公司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陕西希地工程项目管理有限公司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陕西希地工程项目管理有限公司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2.本合同及附件文本； 3.技术参数中要求的有效证书； 4.相应的国家标准、规范等。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陕西省疾病预防控制中心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陕西希地工程项目管理有限公司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陕西希地工程项目管理有限公司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联系人：郭佳佳、张重虎</w:t>
      </w:r>
    </w:p>
    <w:p>
      <w:pPr>
        <w:pStyle w:val="null3"/>
      </w:pPr>
      <w:r>
        <w:rPr>
          <w:rFonts w:ascii="仿宋_GB2312" w:hAnsi="仿宋_GB2312" w:cs="仿宋_GB2312" w:eastAsia="仿宋_GB2312"/>
        </w:rPr>
        <w:t>联系电话：029-88092915</w:t>
      </w:r>
    </w:p>
    <w:p>
      <w:pPr>
        <w:pStyle w:val="null3"/>
      </w:pPr>
      <w:r>
        <w:rPr>
          <w:rFonts w:ascii="仿宋_GB2312" w:hAnsi="仿宋_GB2312" w:cs="仿宋_GB2312" w:eastAsia="仿宋_GB2312"/>
        </w:rPr>
        <w:t>地址：西安市浐灞生态区金桥二路2566号浐灞金融城A座12层</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脊灰污水实验室运行设备采购，拟采购脊灰污水实验室运行设备一批，包含A2生物安全柜1台、高压灭菌器1台、二氧化碳培养箱1台、微量高速离心机1台、微生物富集仪1套、倒置显微镜1台、冷藏冷冻冰箱1台、移液枪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623,500.00</w:t>
      </w:r>
    </w:p>
    <w:p>
      <w:pPr>
        <w:pStyle w:val="null3"/>
      </w:pPr>
      <w:r>
        <w:rPr>
          <w:rFonts w:ascii="仿宋_GB2312" w:hAnsi="仿宋_GB2312" w:cs="仿宋_GB2312" w:eastAsia="仿宋_GB2312"/>
        </w:rPr>
        <w:t>采购包最高限价（元）: 623,500.00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脊灰污水实验室运行设备采购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623,500.00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标的名称：脊灰污水实验室运行设备采购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7"/>
              <w:gridCol w:w="237"/>
              <w:gridCol w:w="174"/>
              <w:gridCol w:w="138"/>
              <w:gridCol w:w="1411"/>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仪器设备名称</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参数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A2</w:t>
                  </w:r>
                  <w:r>
                    <w:rPr>
                      <w:rFonts w:ascii="仿宋_GB2312" w:hAnsi="仿宋_GB2312" w:cs="仿宋_GB2312" w:eastAsia="仿宋_GB2312"/>
                      <w:sz w:val="20"/>
                      <w:color w:val="000000"/>
                    </w:rPr>
                    <w:t>生物安全柜</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尺寸：操作区净宽度</w:t>
                  </w:r>
                  <w:r>
                    <w:rPr>
                      <w:rFonts w:ascii="仿宋_GB2312" w:hAnsi="仿宋_GB2312" w:cs="仿宋_GB2312" w:eastAsia="仿宋_GB2312"/>
                      <w:sz w:val="22"/>
                    </w:rPr>
                    <w:t>≥</w:t>
                  </w:r>
                  <w:r>
                    <w:rPr>
                      <w:rFonts w:ascii="仿宋_GB2312" w:hAnsi="仿宋_GB2312" w:cs="仿宋_GB2312" w:eastAsia="仿宋_GB2312"/>
                      <w:sz w:val="22"/>
                    </w:rPr>
                    <w:t>1500 mm</w:t>
                  </w:r>
                  <w:r>
                    <w:rPr>
                      <w:rFonts w:ascii="仿宋_GB2312" w:hAnsi="仿宋_GB2312" w:cs="仿宋_GB2312" w:eastAsia="仿宋_GB2312"/>
                      <w:sz w:val="22"/>
                    </w:rPr>
                    <w:t>，操作区净高度≥</w:t>
                  </w:r>
                  <w:r>
                    <w:rPr>
                      <w:rFonts w:ascii="仿宋_GB2312" w:hAnsi="仿宋_GB2312" w:cs="仿宋_GB2312" w:eastAsia="仿宋_GB2312"/>
                      <w:sz w:val="22"/>
                    </w:rPr>
                    <w:t>660 mm</w:t>
                  </w:r>
                  <w:r>
                    <w:rPr>
                      <w:rFonts w:ascii="仿宋_GB2312" w:hAnsi="仿宋_GB2312" w:cs="仿宋_GB2312" w:eastAsia="仿宋_GB2312"/>
                      <w:sz w:val="22"/>
                    </w:rPr>
                    <w:t>，外形尺寸高度≤</w:t>
                  </w:r>
                  <w:r>
                    <w:rPr>
                      <w:rFonts w:ascii="仿宋_GB2312" w:hAnsi="仿宋_GB2312" w:cs="仿宋_GB2312" w:eastAsia="仿宋_GB2312"/>
                      <w:sz w:val="22"/>
                    </w:rPr>
                    <w:t>2150 mm</w:t>
                  </w:r>
                  <w:r>
                    <w:rPr>
                      <w:rFonts w:ascii="仿宋_GB2312" w:hAnsi="仿宋_GB2312" w:cs="仿宋_GB2312" w:eastAsia="仿宋_GB2312"/>
                      <w:sz w:val="22"/>
                    </w:rPr>
                    <w:t>（含底部支架高度），满足实验需求。</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洁净能力：</w:t>
                  </w:r>
                  <w:r>
                    <w:rPr>
                      <w:rFonts w:ascii="仿宋_GB2312" w:hAnsi="仿宋_GB2312" w:cs="仿宋_GB2312" w:eastAsia="仿宋_GB2312"/>
                      <w:sz w:val="22"/>
                    </w:rPr>
                    <w:t>ULPA</w:t>
                  </w:r>
                  <w:r>
                    <w:rPr>
                      <w:rFonts w:ascii="仿宋_GB2312" w:hAnsi="仿宋_GB2312" w:cs="仿宋_GB2312" w:eastAsia="仿宋_GB2312"/>
                      <w:sz w:val="22"/>
                    </w:rPr>
                    <w:t>滤器，过滤效率≥</w:t>
                  </w:r>
                  <w:r>
                    <w:rPr>
                      <w:rFonts w:ascii="仿宋_GB2312" w:hAnsi="仿宋_GB2312" w:cs="仿宋_GB2312" w:eastAsia="仿宋_GB2312"/>
                      <w:sz w:val="22"/>
                    </w:rPr>
                    <w:t>99.9995%</w:t>
                  </w:r>
                  <w:r>
                    <w:rPr>
                      <w:rFonts w:ascii="仿宋_GB2312" w:hAnsi="仿宋_GB2312" w:cs="仿宋_GB2312" w:eastAsia="仿宋_GB2312"/>
                      <w:sz w:val="22"/>
                    </w:rPr>
                    <w:t>（</w:t>
                  </w:r>
                  <w:r>
                    <w:rPr>
                      <w:rFonts w:ascii="仿宋_GB2312" w:hAnsi="仿宋_GB2312" w:cs="仿宋_GB2312" w:eastAsia="仿宋_GB2312"/>
                      <w:sz w:val="22"/>
                    </w:rPr>
                    <w:t xml:space="preserve">@0.12 </w:t>
                  </w:r>
                  <w:r>
                    <w:rPr>
                      <w:rFonts w:ascii="仿宋_GB2312" w:hAnsi="仿宋_GB2312" w:cs="仿宋_GB2312" w:eastAsia="仿宋_GB2312"/>
                      <w:sz w:val="22"/>
                    </w:rPr>
                    <w:t>μm</w:t>
                  </w:r>
                  <w:r>
                    <w:rPr>
                      <w:rFonts w:ascii="仿宋_GB2312" w:hAnsi="仿宋_GB2312" w:cs="仿宋_GB2312" w:eastAsia="仿宋_GB2312"/>
                      <w:sz w:val="22"/>
                    </w:rPr>
                    <w:t>）；风机：</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个</w:t>
                  </w:r>
                  <w:r>
                    <w:rPr>
                      <w:rFonts w:ascii="仿宋_GB2312" w:hAnsi="仿宋_GB2312" w:cs="仿宋_GB2312" w:eastAsia="仿宋_GB2312"/>
                      <w:sz w:val="22"/>
                    </w:rPr>
                    <w:t>EC</w:t>
                  </w:r>
                  <w:r>
                    <w:rPr>
                      <w:rFonts w:ascii="仿宋_GB2312" w:hAnsi="仿宋_GB2312" w:cs="仿宋_GB2312" w:eastAsia="仿宋_GB2312"/>
                      <w:sz w:val="22"/>
                    </w:rPr>
                    <w:t>风机，具有全风速模式、节能模式、风机启动预约功能。</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设备结构：主体</w:t>
                  </w:r>
                  <w:r>
                    <w:rPr>
                      <w:rFonts w:ascii="仿宋_GB2312" w:hAnsi="仿宋_GB2312" w:cs="仿宋_GB2312" w:eastAsia="仿宋_GB2312"/>
                      <w:sz w:val="22"/>
                    </w:rPr>
                    <w:t>304</w:t>
                  </w:r>
                  <w:r>
                    <w:rPr>
                      <w:rFonts w:ascii="仿宋_GB2312" w:hAnsi="仿宋_GB2312" w:cs="仿宋_GB2312" w:eastAsia="仿宋_GB2312"/>
                      <w:sz w:val="22"/>
                    </w:rPr>
                    <w:t>及以上不锈钢一体成型，即工作腔两侧与后壁为整块不锈钢钢板一次冲压成形，非焊接；电动升降窗口；一体式</w:t>
                  </w:r>
                  <w:r>
                    <w:rPr>
                      <w:rFonts w:ascii="仿宋_GB2312" w:hAnsi="仿宋_GB2312" w:cs="仿宋_GB2312" w:eastAsia="仿宋_GB2312"/>
                      <w:sz w:val="22"/>
                    </w:rPr>
                    <w:t>304</w:t>
                  </w:r>
                  <w:r>
                    <w:rPr>
                      <w:rFonts w:ascii="仿宋_GB2312" w:hAnsi="仿宋_GB2312" w:cs="仿宋_GB2312" w:eastAsia="仿宋_GB2312"/>
                      <w:sz w:val="22"/>
                    </w:rPr>
                    <w:t>及以上不锈钢操作台面，防湍流</w:t>
                  </w:r>
                  <w:r>
                    <w:rPr>
                      <w:rFonts w:ascii="仿宋_GB2312" w:hAnsi="仿宋_GB2312" w:cs="仿宋_GB2312" w:eastAsia="仿宋_GB2312"/>
                      <w:sz w:val="22"/>
                    </w:rPr>
                    <w:t>V</w:t>
                  </w:r>
                  <w:r>
                    <w:rPr>
                      <w:rFonts w:ascii="仿宋_GB2312" w:hAnsi="仿宋_GB2312" w:cs="仿宋_GB2312" w:eastAsia="仿宋_GB2312"/>
                      <w:sz w:val="22"/>
                    </w:rPr>
                    <w:t>型进气格栅。</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光照强度：</w:t>
                  </w:r>
                  <w:r>
                    <w:rPr>
                      <w:rFonts w:ascii="仿宋_GB2312" w:hAnsi="仿宋_GB2312" w:cs="仿宋_GB2312" w:eastAsia="仿宋_GB2312"/>
                      <w:sz w:val="22"/>
                    </w:rPr>
                    <w:t xml:space="preserve">450~2000 </w:t>
                  </w:r>
                  <w:r>
                    <w:rPr>
                      <w:rFonts w:ascii="仿宋_GB2312" w:hAnsi="仿宋_GB2312" w:cs="仿宋_GB2312" w:eastAsia="仿宋_GB2312"/>
                      <w:sz w:val="22"/>
                    </w:rPr>
                    <w:t>lx</w:t>
                  </w:r>
                  <w:r>
                    <w:rPr>
                      <w:rFonts w:ascii="仿宋_GB2312" w:hAnsi="仿宋_GB2312" w:cs="仿宋_GB2312" w:eastAsia="仿宋_GB2312"/>
                      <w:sz w:val="22"/>
                    </w:rPr>
                    <w:t>范围内可调，工作区</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个电源插座，两侧壁各预留≥</w:t>
                  </w:r>
                  <w:r>
                    <w:rPr>
                      <w:rFonts w:ascii="仿宋_GB2312" w:hAnsi="仿宋_GB2312" w:cs="仿宋_GB2312" w:eastAsia="仿宋_GB2312"/>
                      <w:sz w:val="22"/>
                    </w:rPr>
                    <w:t>2</w:t>
                  </w:r>
                  <w:r>
                    <w:rPr>
                      <w:rFonts w:ascii="仿宋_GB2312" w:hAnsi="仿宋_GB2312" w:cs="仿宋_GB2312" w:eastAsia="仿宋_GB2312"/>
                      <w:sz w:val="22"/>
                    </w:rPr>
                    <w:t>个孔洞。</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2"/>
                    </w:rPr>
                    <w:t>▲</w:t>
                  </w:r>
                  <w:r>
                    <w:rPr>
                      <w:rFonts w:ascii="仿宋_GB2312" w:hAnsi="仿宋_GB2312" w:cs="仿宋_GB2312" w:eastAsia="仿宋_GB2312"/>
                      <w:sz w:val="22"/>
                    </w:rPr>
                    <w:t>控制系统：</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英寸液晶屏，实时显示整体安全柜状态信息。可实时监控显示流入、下降气流流速；显示过滤器、紫外灯及风机运行时间；有风机和紫外灯预约控制功能，有声光报警功能（报警种类≥</w:t>
                  </w:r>
                  <w:r>
                    <w:rPr>
                      <w:rFonts w:ascii="仿宋_GB2312" w:hAnsi="仿宋_GB2312" w:cs="仿宋_GB2312" w:eastAsia="仿宋_GB2312"/>
                      <w:sz w:val="22"/>
                    </w:rPr>
                    <w:t>5</w:t>
                  </w:r>
                  <w:r>
                    <w:rPr>
                      <w:rFonts w:ascii="仿宋_GB2312" w:hAnsi="仿宋_GB2312" w:cs="仿宋_GB2312" w:eastAsia="仿宋_GB2312"/>
                      <w:sz w:val="22"/>
                    </w:rPr>
                    <w:t>种，包括前窗操作口高度异常报警、内部供气风机联锁报警、气流波动报警、风机失灵报警、过滤器状态异常报警等）。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高压灭菌器</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结构：容积</w:t>
                  </w:r>
                  <w:r>
                    <w:rPr>
                      <w:rFonts w:ascii="仿宋_GB2312" w:hAnsi="仿宋_GB2312" w:cs="仿宋_GB2312" w:eastAsia="仿宋_GB2312"/>
                      <w:sz w:val="22"/>
                    </w:rPr>
                    <w:t>≥</w:t>
                  </w:r>
                  <w:r>
                    <w:rPr>
                      <w:rFonts w:ascii="仿宋_GB2312" w:hAnsi="仿宋_GB2312" w:cs="仿宋_GB2312" w:eastAsia="仿宋_GB2312"/>
                      <w:sz w:val="22"/>
                    </w:rPr>
                    <w:t>85 L</w:t>
                  </w:r>
                  <w:r>
                    <w:rPr>
                      <w:rFonts w:ascii="仿宋_GB2312" w:hAnsi="仿宋_GB2312" w:cs="仿宋_GB2312" w:eastAsia="仿宋_GB2312"/>
                      <w:sz w:val="22"/>
                    </w:rPr>
                    <w:t>，有效使用容积≥</w:t>
                  </w:r>
                  <w:r>
                    <w:rPr>
                      <w:rFonts w:ascii="仿宋_GB2312" w:hAnsi="仿宋_GB2312" w:cs="仿宋_GB2312" w:eastAsia="仿宋_GB2312"/>
                      <w:sz w:val="22"/>
                    </w:rPr>
                    <w:t>80 L</w:t>
                  </w:r>
                  <w:r>
                    <w:rPr>
                      <w:rFonts w:ascii="仿宋_GB2312" w:hAnsi="仿宋_GB2312" w:cs="仿宋_GB2312" w:eastAsia="仿宋_GB2312"/>
                      <w:sz w:val="22"/>
                    </w:rPr>
                    <w:t>。立式上翻盖式，可单手开关。底部带脚轮，外形尺寸（宽×深×高）≤</w:t>
                  </w:r>
                  <w:r>
                    <w:rPr>
                      <w:rFonts w:ascii="仿宋_GB2312" w:hAnsi="仿宋_GB2312" w:cs="仿宋_GB2312" w:eastAsia="仿宋_GB2312"/>
                      <w:sz w:val="22"/>
                    </w:rPr>
                    <w:t>600 mm</w:t>
                  </w:r>
                  <w:r>
                    <w:rPr>
                      <w:rFonts w:ascii="仿宋_GB2312" w:hAnsi="仿宋_GB2312" w:cs="仿宋_GB2312" w:eastAsia="仿宋_GB2312"/>
                      <w:sz w:val="22"/>
                    </w:rPr>
                    <w:t>×</w:t>
                  </w:r>
                  <w:r>
                    <w:rPr>
                      <w:rFonts w:ascii="仿宋_GB2312" w:hAnsi="仿宋_GB2312" w:cs="仿宋_GB2312" w:eastAsia="仿宋_GB2312"/>
                      <w:sz w:val="22"/>
                    </w:rPr>
                    <w:t>750 mm</w:t>
                  </w:r>
                  <w:r>
                    <w:rPr>
                      <w:rFonts w:ascii="仿宋_GB2312" w:hAnsi="仿宋_GB2312" w:cs="仿宋_GB2312" w:eastAsia="仿宋_GB2312"/>
                      <w:sz w:val="22"/>
                    </w:rPr>
                    <w:t>×</w:t>
                  </w:r>
                  <w:r>
                    <w:rPr>
                      <w:rFonts w:ascii="仿宋_GB2312" w:hAnsi="仿宋_GB2312" w:cs="仿宋_GB2312" w:eastAsia="仿宋_GB2312"/>
                      <w:sz w:val="22"/>
                    </w:rPr>
                    <w:t>1200 mm</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灭菌器内腔采用</w:t>
                  </w:r>
                  <w:r>
                    <w:rPr>
                      <w:rFonts w:ascii="仿宋_GB2312" w:hAnsi="仿宋_GB2312" w:cs="仿宋_GB2312" w:eastAsia="仿宋_GB2312"/>
                      <w:sz w:val="22"/>
                    </w:rPr>
                    <w:t>≥</w:t>
                  </w:r>
                  <w:r>
                    <w:rPr>
                      <w:rFonts w:ascii="仿宋_GB2312" w:hAnsi="仿宋_GB2312" w:cs="仿宋_GB2312" w:eastAsia="仿宋_GB2312"/>
                      <w:sz w:val="22"/>
                    </w:rPr>
                    <w:t>3 mm</w:t>
                  </w:r>
                  <w:r>
                    <w:rPr>
                      <w:rFonts w:ascii="仿宋_GB2312" w:hAnsi="仿宋_GB2312" w:cs="仿宋_GB2312" w:eastAsia="仿宋_GB2312"/>
                      <w:sz w:val="22"/>
                    </w:rPr>
                    <w:t>耐腐蚀</w:t>
                  </w:r>
                  <w:r>
                    <w:rPr>
                      <w:rFonts w:ascii="仿宋_GB2312" w:hAnsi="仿宋_GB2312" w:cs="仿宋_GB2312" w:eastAsia="仿宋_GB2312"/>
                      <w:sz w:val="22"/>
                    </w:rPr>
                    <w:t>304</w:t>
                  </w:r>
                  <w:r>
                    <w:rPr>
                      <w:rFonts w:ascii="仿宋_GB2312" w:hAnsi="仿宋_GB2312" w:cs="仿宋_GB2312" w:eastAsia="仿宋_GB2312"/>
                      <w:sz w:val="22"/>
                    </w:rPr>
                    <w:t>不锈钢，表面镜面处理。设计使用寿命≥</w:t>
                  </w:r>
                  <w:r>
                    <w:rPr>
                      <w:rFonts w:ascii="仿宋_GB2312" w:hAnsi="仿宋_GB2312" w:cs="仿宋_GB2312" w:eastAsia="仿宋_GB2312"/>
                      <w:sz w:val="22"/>
                    </w:rPr>
                    <w:t>15</w:t>
                  </w:r>
                  <w:r>
                    <w:rPr>
                      <w:rFonts w:ascii="仿宋_GB2312" w:hAnsi="仿宋_GB2312" w:cs="仿宋_GB2312" w:eastAsia="仿宋_GB2312"/>
                      <w:sz w:val="22"/>
                    </w:rPr>
                    <w:t>年，设计压力≥</w:t>
                  </w:r>
                  <w:r>
                    <w:rPr>
                      <w:rFonts w:ascii="仿宋_GB2312" w:hAnsi="仿宋_GB2312" w:cs="仿宋_GB2312" w:eastAsia="仿宋_GB2312"/>
                      <w:sz w:val="22"/>
                    </w:rPr>
                    <w:t>0.42 MPa</w:t>
                  </w:r>
                  <w:r>
                    <w:rPr>
                      <w:rFonts w:ascii="仿宋_GB2312" w:hAnsi="仿宋_GB2312" w:cs="仿宋_GB2312" w:eastAsia="仿宋_GB2312"/>
                      <w:sz w:val="22"/>
                    </w:rPr>
                    <w:t>，设计温度≥</w:t>
                  </w:r>
                  <w:r>
                    <w:rPr>
                      <w:rFonts w:ascii="仿宋_GB2312" w:hAnsi="仿宋_GB2312" w:cs="仿宋_GB2312" w:eastAsia="仿宋_GB2312"/>
                      <w:sz w:val="22"/>
                    </w:rPr>
                    <w:t xml:space="preserve">150 </w:t>
                  </w:r>
                  <w:r>
                    <w:rPr>
                      <w:rFonts w:ascii="仿宋_GB2312" w:hAnsi="仿宋_GB2312" w:cs="仿宋_GB2312" w:eastAsia="仿宋_GB2312"/>
                      <w:sz w:val="22"/>
                    </w:rPr>
                    <w:t>℃，最高使用温度为</w:t>
                  </w:r>
                  <w:r>
                    <w:rPr>
                      <w:rFonts w:ascii="仿宋_GB2312" w:hAnsi="仿宋_GB2312" w:cs="仿宋_GB2312" w:eastAsia="仿宋_GB2312"/>
                      <w:sz w:val="22"/>
                    </w:rPr>
                    <w:t xml:space="preserve">135 </w:t>
                  </w:r>
                  <w:r>
                    <w:rPr>
                      <w:rFonts w:ascii="仿宋_GB2312" w:hAnsi="仿宋_GB2312" w:cs="仿宋_GB2312" w:eastAsia="仿宋_GB2312"/>
                      <w:sz w:val="22"/>
                    </w:rPr>
                    <w:t>℃。（提供压力容器数据表）</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控制器：</w:t>
                  </w: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英寸彩色触摸屏，液晶显示灭菌器各种状态，具三级以上权限，支持戴手套操作。</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压力盖开启保护锁：</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种，包括压力开关保护、温度开关保护、独立机械锁断电保护等，盖子正面设有蒸汽导流板，防止蒸汽正面喷出。</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排气方式：多级排气模式，排气电磁阀</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个。</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运行模式：</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种，包括不限于器具灭菌模式，液体灭菌模式，灭菌保温模式，溶解保温模式等。</w:t>
                  </w:r>
                </w:p>
                <w:p>
                  <w:pPr>
                    <w:pStyle w:val="null3"/>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2"/>
                    </w:rPr>
                    <w:t>安全装置</w:t>
                  </w: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种，包括不限于：传感器异常、</w:t>
                  </w:r>
                  <w:r>
                    <w:rPr>
                      <w:rFonts w:ascii="仿宋_GB2312" w:hAnsi="仿宋_GB2312" w:cs="仿宋_GB2312" w:eastAsia="仿宋_GB2312"/>
                      <w:sz w:val="22"/>
                    </w:rPr>
                    <w:t>SSR</w:t>
                  </w:r>
                  <w:r>
                    <w:rPr>
                      <w:rFonts w:ascii="仿宋_GB2312" w:hAnsi="仿宋_GB2312" w:cs="仿宋_GB2312" w:eastAsia="仿宋_GB2312"/>
                      <w:sz w:val="22"/>
                    </w:rPr>
                    <w:t>短路、加热器断线、防止空烧、冷却水壶未设置警告、压力盖锁定异常等。</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2"/>
                    </w:rPr>
                    <w:t>随机附带压力容器质量证明书，中标人协助采购单位办理市场监管局特种设备使用登记备案。</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二氧化碳培养箱</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有效容积：</w:t>
                  </w:r>
                  <w:r>
                    <w:rPr>
                      <w:rFonts w:ascii="仿宋_GB2312" w:hAnsi="仿宋_GB2312" w:cs="仿宋_GB2312" w:eastAsia="仿宋_GB2312"/>
                      <w:sz w:val="22"/>
                    </w:rPr>
                    <w:t>≥</w:t>
                  </w:r>
                  <w:r>
                    <w:rPr>
                      <w:rFonts w:ascii="仿宋_GB2312" w:hAnsi="仿宋_GB2312" w:cs="仿宋_GB2312" w:eastAsia="仿宋_GB2312"/>
                      <w:sz w:val="22"/>
                    </w:rPr>
                    <w:t>170 L</w:t>
                  </w:r>
                  <w:r>
                    <w:rPr>
                      <w:rFonts w:ascii="仿宋_GB2312" w:hAnsi="仿宋_GB2312" w:cs="仿宋_GB2312" w:eastAsia="仿宋_GB2312"/>
                      <w:sz w:val="22"/>
                    </w:rPr>
                    <w:t>，隔板尺寸≥</w:t>
                  </w:r>
                  <w:r>
                    <w:rPr>
                      <w:rFonts w:ascii="仿宋_GB2312" w:hAnsi="仿宋_GB2312" w:cs="仿宋_GB2312" w:eastAsia="仿宋_GB2312"/>
                      <w:sz w:val="22"/>
                    </w:rPr>
                    <w:t>450 mm</w:t>
                  </w:r>
                  <w:r>
                    <w:rPr>
                      <w:rFonts w:ascii="仿宋_GB2312" w:hAnsi="仿宋_GB2312" w:cs="仿宋_GB2312" w:eastAsia="仿宋_GB2312"/>
                      <w:sz w:val="22"/>
                    </w:rPr>
                    <w:t>×</w:t>
                  </w:r>
                  <w:r>
                    <w:rPr>
                      <w:rFonts w:ascii="仿宋_GB2312" w:hAnsi="仿宋_GB2312" w:cs="仿宋_GB2312" w:eastAsia="仿宋_GB2312"/>
                      <w:sz w:val="22"/>
                    </w:rPr>
                    <w:t>450 mm</w:t>
                  </w:r>
                  <w:r>
                    <w:rPr>
                      <w:rFonts w:ascii="仿宋_GB2312" w:hAnsi="仿宋_GB2312" w:cs="仿宋_GB2312" w:eastAsia="仿宋_GB2312"/>
                      <w:sz w:val="22"/>
                    </w:rPr>
                    <w:t>（最多可配≥</w:t>
                  </w:r>
                  <w:r>
                    <w:rPr>
                      <w:rFonts w:ascii="仿宋_GB2312" w:hAnsi="仿宋_GB2312" w:cs="仿宋_GB2312" w:eastAsia="仿宋_GB2312"/>
                      <w:sz w:val="22"/>
                    </w:rPr>
                    <w:t>20</w:t>
                  </w:r>
                  <w:r>
                    <w:rPr>
                      <w:rFonts w:ascii="仿宋_GB2312" w:hAnsi="仿宋_GB2312" w:cs="仿宋_GB2312" w:eastAsia="仿宋_GB2312"/>
                      <w:sz w:val="22"/>
                    </w:rPr>
                    <w:t>块），六面直热气套式。</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灭菌方式：</w:t>
                  </w:r>
                  <w:r>
                    <w:rPr>
                      <w:rFonts w:ascii="仿宋_GB2312" w:hAnsi="仿宋_GB2312" w:cs="仿宋_GB2312" w:eastAsia="仿宋_GB2312"/>
                      <w:sz w:val="22"/>
                    </w:rPr>
                    <w:t xml:space="preserve">90 </w:t>
                  </w:r>
                  <w:r>
                    <w:rPr>
                      <w:rFonts w:ascii="仿宋_GB2312" w:hAnsi="仿宋_GB2312" w:cs="仿宋_GB2312" w:eastAsia="仿宋_GB2312"/>
                      <w:sz w:val="22"/>
                    </w:rPr>
                    <w:t>℃湿热一键灭菌。</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温度精度</w:t>
                  </w:r>
                  <w:r>
                    <w:rPr>
                      <w:rFonts w:ascii="仿宋_GB2312" w:hAnsi="仿宋_GB2312" w:cs="仿宋_GB2312" w:eastAsia="仿宋_GB2312"/>
                      <w:sz w:val="22"/>
                    </w:rPr>
                    <w:t>±</w:t>
                  </w:r>
                  <w:r>
                    <w:rPr>
                      <w:rFonts w:ascii="仿宋_GB2312" w:hAnsi="仿宋_GB2312" w:cs="仿宋_GB2312" w:eastAsia="仿宋_GB2312"/>
                      <w:sz w:val="22"/>
                    </w:rPr>
                    <w:t xml:space="preserve">0.1 </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二氧化碳控制：红外二氧化碳传感器，具备浓度自动校准功能，无需人工零点校正；灭菌时无需拆卸。</w:t>
                  </w:r>
                  <w:r>
                    <w:rPr>
                      <w:rFonts w:ascii="仿宋_GB2312" w:hAnsi="仿宋_GB2312" w:cs="仿宋_GB2312" w:eastAsia="仿宋_GB2312"/>
                      <w:sz w:val="22"/>
                    </w:rPr>
                    <w:t>CO</w:t>
                  </w:r>
                  <w:r>
                    <w:rPr>
                      <w:rFonts w:ascii="仿宋_GB2312" w:hAnsi="仿宋_GB2312" w:cs="仿宋_GB2312" w:eastAsia="仿宋_GB2312"/>
                      <w:sz w:val="22"/>
                      <w:vertAlign w:val="subscript"/>
                    </w:rPr>
                    <w:t>2</w:t>
                  </w:r>
                  <w:r>
                    <w:rPr>
                      <w:rFonts w:ascii="仿宋_GB2312" w:hAnsi="仿宋_GB2312" w:cs="仿宋_GB2312" w:eastAsia="仿宋_GB2312"/>
                      <w:sz w:val="22"/>
                    </w:rPr>
                    <w:t>浓度</w:t>
                  </w:r>
                  <w:r>
                    <w:rPr>
                      <w:rFonts w:ascii="仿宋_GB2312" w:hAnsi="仿宋_GB2312" w:cs="仿宋_GB2312" w:eastAsia="仿宋_GB2312"/>
                      <w:sz w:val="22"/>
                    </w:rPr>
                    <w:t>0~20</w:t>
                  </w:r>
                  <w:r>
                    <w:rPr>
                      <w:rFonts w:ascii="仿宋_GB2312" w:hAnsi="仿宋_GB2312" w:cs="仿宋_GB2312" w:eastAsia="仿宋_GB2312"/>
                      <w:sz w:val="22"/>
                    </w:rPr>
                    <w:t>％可调，控制精度：±</w:t>
                  </w:r>
                  <w:r>
                    <w:rPr>
                      <w:rFonts w:ascii="仿宋_GB2312" w:hAnsi="仿宋_GB2312" w:cs="仿宋_GB2312" w:eastAsia="仿宋_GB2312"/>
                      <w:sz w:val="22"/>
                    </w:rPr>
                    <w:t>0.1%</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过滤器：</w:t>
                  </w:r>
                  <w:r>
                    <w:rPr>
                      <w:rFonts w:ascii="仿宋_GB2312" w:hAnsi="仿宋_GB2312" w:cs="仿宋_GB2312" w:eastAsia="仿宋_GB2312"/>
                      <w:sz w:val="22"/>
                    </w:rPr>
                    <w:t>ULPA</w:t>
                  </w:r>
                  <w:r>
                    <w:rPr>
                      <w:rFonts w:ascii="仿宋_GB2312" w:hAnsi="仿宋_GB2312" w:cs="仿宋_GB2312" w:eastAsia="仿宋_GB2312"/>
                      <w:sz w:val="22"/>
                    </w:rPr>
                    <w:t>主滤器，</w:t>
                  </w:r>
                  <w:r>
                    <w:rPr>
                      <w:rFonts w:ascii="仿宋_GB2312" w:hAnsi="仿宋_GB2312" w:cs="仿宋_GB2312" w:eastAsia="仿宋_GB2312"/>
                      <w:sz w:val="22"/>
                    </w:rPr>
                    <w:t xml:space="preserve">0.3 </w:t>
                  </w:r>
                  <w:r>
                    <w:rPr>
                      <w:rFonts w:ascii="仿宋_GB2312" w:hAnsi="仿宋_GB2312" w:cs="仿宋_GB2312" w:eastAsia="仿宋_GB2312"/>
                      <w:sz w:val="22"/>
                    </w:rPr>
                    <w:t>μm</w:t>
                  </w:r>
                  <w:r>
                    <w:rPr>
                      <w:rFonts w:ascii="仿宋_GB2312" w:hAnsi="仿宋_GB2312" w:cs="仿宋_GB2312" w:eastAsia="仿宋_GB2312"/>
                      <w:sz w:val="22"/>
                    </w:rPr>
                    <w:t>颗粒截留效率</w:t>
                  </w:r>
                  <w:r>
                    <w:rPr>
                      <w:rFonts w:ascii="仿宋_GB2312" w:hAnsi="仿宋_GB2312" w:cs="仿宋_GB2312" w:eastAsia="仿宋_GB2312"/>
                      <w:sz w:val="22"/>
                    </w:rPr>
                    <w:t>≥</w:t>
                  </w:r>
                  <w:r>
                    <w:rPr>
                      <w:rFonts w:ascii="仿宋_GB2312" w:hAnsi="仿宋_GB2312" w:cs="仿宋_GB2312" w:eastAsia="仿宋_GB2312"/>
                      <w:sz w:val="22"/>
                    </w:rPr>
                    <w:t>99.999%</w:t>
                  </w:r>
                  <w:r>
                    <w:rPr>
                      <w:rFonts w:ascii="仿宋_GB2312" w:hAnsi="仿宋_GB2312" w:cs="仿宋_GB2312" w:eastAsia="仿宋_GB2312"/>
                      <w:sz w:val="22"/>
                    </w:rPr>
                    <w:t>；在线</w:t>
                  </w:r>
                  <w:r>
                    <w:rPr>
                      <w:rFonts w:ascii="仿宋_GB2312" w:hAnsi="仿宋_GB2312" w:cs="仿宋_GB2312" w:eastAsia="仿宋_GB2312"/>
                      <w:sz w:val="22"/>
                    </w:rPr>
                    <w:t xml:space="preserve">0.2 </w:t>
                  </w:r>
                  <w:r>
                    <w:rPr>
                      <w:rFonts w:ascii="仿宋_GB2312" w:hAnsi="仿宋_GB2312" w:cs="仿宋_GB2312" w:eastAsia="仿宋_GB2312"/>
                      <w:sz w:val="22"/>
                    </w:rPr>
                    <w:t>μm</w:t>
                  </w:r>
                  <w:r>
                    <w:rPr>
                      <w:rFonts w:ascii="仿宋_GB2312" w:hAnsi="仿宋_GB2312" w:cs="仿宋_GB2312" w:eastAsia="仿宋_GB2312"/>
                      <w:sz w:val="22"/>
                    </w:rPr>
                    <w:t>滤器</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个。</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洁净度恢复：</w:t>
                  </w:r>
                  <w:r>
                    <w:rPr>
                      <w:rFonts w:ascii="仿宋_GB2312" w:hAnsi="仿宋_GB2312" w:cs="仿宋_GB2312" w:eastAsia="仿宋_GB2312"/>
                      <w:sz w:val="22"/>
                    </w:rPr>
                    <w:t>外门关闭后腔室恢复至</w:t>
                  </w:r>
                  <w:r>
                    <w:rPr>
                      <w:rFonts w:ascii="仿宋_GB2312" w:hAnsi="仿宋_GB2312" w:cs="仿宋_GB2312" w:eastAsia="仿宋_GB2312"/>
                      <w:sz w:val="22"/>
                    </w:rPr>
                    <w:t xml:space="preserve"> ISO 5 </w:t>
                  </w:r>
                  <w:r>
                    <w:rPr>
                      <w:rFonts w:ascii="仿宋_GB2312" w:hAnsi="仿宋_GB2312" w:cs="仿宋_GB2312" w:eastAsia="仿宋_GB2312"/>
                      <w:sz w:val="22"/>
                    </w:rPr>
                    <w:t xml:space="preserve">级洁净水平所需时间 </w:t>
                  </w:r>
                  <w:r>
                    <w:rPr>
                      <w:rFonts w:ascii="仿宋_GB2312" w:hAnsi="仿宋_GB2312" w:cs="仿宋_GB2312" w:eastAsia="仿宋_GB2312"/>
                      <w:sz w:val="22"/>
                    </w:rPr>
                    <w:t>≤ 5 m</w:t>
                  </w:r>
                  <w:r>
                    <w:rPr>
                      <w:rFonts w:ascii="仿宋_GB2312" w:hAnsi="仿宋_GB2312" w:cs="仿宋_GB2312" w:eastAsia="仿宋_GB2312"/>
                      <w:sz w:val="22"/>
                    </w:rPr>
                    <w:t>in</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污染控制：柜体外部含抗菌涂层（提供第三方检测报告）。</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控制器：可同时显示温度、</w:t>
                  </w:r>
                  <w:r>
                    <w:rPr>
                      <w:rFonts w:ascii="仿宋_GB2312" w:hAnsi="仿宋_GB2312" w:cs="仿宋_GB2312" w:eastAsia="仿宋_GB2312"/>
                      <w:sz w:val="22"/>
                    </w:rPr>
                    <w:t>CO</w:t>
                  </w:r>
                  <w:r>
                    <w:rPr>
                      <w:rFonts w:ascii="仿宋_GB2312" w:hAnsi="仿宋_GB2312" w:cs="仿宋_GB2312" w:eastAsia="仿宋_GB2312"/>
                      <w:sz w:val="22"/>
                      <w:vertAlign w:val="subscript"/>
                    </w:rPr>
                    <w:t>2</w:t>
                  </w:r>
                  <w:r>
                    <w:rPr>
                      <w:rFonts w:ascii="仿宋_GB2312" w:hAnsi="仿宋_GB2312" w:cs="仿宋_GB2312" w:eastAsia="仿宋_GB2312"/>
                      <w:sz w:val="22"/>
                    </w:rPr>
                    <w:t>浓度设定值</w:t>
                  </w:r>
                  <w:r>
                    <w:rPr>
                      <w:rFonts w:ascii="仿宋_GB2312" w:hAnsi="仿宋_GB2312" w:cs="仿宋_GB2312" w:eastAsia="仿宋_GB2312"/>
                      <w:sz w:val="22"/>
                    </w:rPr>
                    <w:t>/</w:t>
                  </w:r>
                  <w:r>
                    <w:rPr>
                      <w:rFonts w:ascii="仿宋_GB2312" w:hAnsi="仿宋_GB2312" w:cs="仿宋_GB2312" w:eastAsia="仿宋_GB2312"/>
                      <w:sz w:val="22"/>
                    </w:rPr>
                    <w:t>实际值，灭菌操作步骤提醒和安全提示，</w:t>
                  </w:r>
                  <w:r>
                    <w:rPr>
                      <w:rFonts w:ascii="仿宋_GB2312" w:hAnsi="仿宋_GB2312" w:cs="仿宋_GB2312" w:eastAsia="仿宋_GB2312"/>
                      <w:sz w:val="22"/>
                    </w:rPr>
                    <w:t>ULPA</w:t>
                  </w:r>
                  <w:r>
                    <w:rPr>
                      <w:rFonts w:ascii="仿宋_GB2312" w:hAnsi="仿宋_GB2312" w:cs="仿宋_GB2312" w:eastAsia="仿宋_GB2312"/>
                      <w:sz w:val="22"/>
                    </w:rPr>
                    <w:t>滤器更换提示；</w:t>
                  </w:r>
                </w:p>
                <w:p>
                  <w:pPr>
                    <w:pStyle w:val="null3"/>
                    <w:jc w:val="both"/>
                  </w:pP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具有</w:t>
                  </w:r>
                  <w:r>
                    <w:rPr>
                      <w:rFonts w:ascii="仿宋_GB2312" w:hAnsi="仿宋_GB2312" w:cs="仿宋_GB2312" w:eastAsia="仿宋_GB2312"/>
                      <w:sz w:val="22"/>
                    </w:rPr>
                    <w:t>RS485</w:t>
                  </w:r>
                  <w:r>
                    <w:rPr>
                      <w:rFonts w:ascii="仿宋_GB2312" w:hAnsi="仿宋_GB2312" w:cs="仿宋_GB2312" w:eastAsia="仿宋_GB2312"/>
                      <w:sz w:val="22"/>
                    </w:rPr>
                    <w:t>通讯接口，可接入实验室管理系统。</w:t>
                  </w:r>
                </w:p>
                <w:p>
                  <w:pPr>
                    <w:pStyle w:val="null3"/>
                    <w:jc w:val="both"/>
                  </w:pP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配置：主机</w:t>
                  </w:r>
                  <w:r>
                    <w:rPr>
                      <w:rFonts w:ascii="仿宋_GB2312" w:hAnsi="仿宋_GB2312" w:cs="仿宋_GB2312" w:eastAsia="仿宋_GB2312"/>
                      <w:sz w:val="22"/>
                    </w:rPr>
                    <w:t>1</w:t>
                  </w:r>
                  <w:r>
                    <w:rPr>
                      <w:rFonts w:ascii="仿宋_GB2312" w:hAnsi="仿宋_GB2312" w:cs="仿宋_GB2312" w:eastAsia="仿宋_GB2312"/>
                      <w:sz w:val="22"/>
                    </w:rPr>
                    <w:t>台，隔板</w:t>
                  </w:r>
                  <w:r>
                    <w:rPr>
                      <w:rFonts w:ascii="仿宋_GB2312" w:hAnsi="仿宋_GB2312" w:cs="仿宋_GB2312" w:eastAsia="仿宋_GB2312"/>
                      <w:sz w:val="22"/>
                    </w:rPr>
                    <w:t>4</w:t>
                  </w:r>
                  <w:r>
                    <w:rPr>
                      <w:rFonts w:ascii="仿宋_GB2312" w:hAnsi="仿宋_GB2312" w:cs="仿宋_GB2312" w:eastAsia="仿宋_GB2312"/>
                      <w:sz w:val="22"/>
                    </w:rPr>
                    <w:t>块，</w:t>
                  </w:r>
                  <w:r>
                    <w:rPr>
                      <w:rFonts w:ascii="仿宋_GB2312" w:hAnsi="仿宋_GB2312" w:cs="仿宋_GB2312" w:eastAsia="仿宋_GB2312"/>
                      <w:sz w:val="22"/>
                    </w:rPr>
                    <w:t>ULPA</w:t>
                  </w:r>
                  <w:r>
                    <w:rPr>
                      <w:rFonts w:ascii="仿宋_GB2312" w:hAnsi="仿宋_GB2312" w:cs="仿宋_GB2312" w:eastAsia="仿宋_GB2312"/>
                      <w:sz w:val="22"/>
                    </w:rPr>
                    <w:t>滤器、二氧化碳气瓶（含减压阀）、气瓶柜。</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微量高速离心机</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最高转速：</w:t>
                  </w:r>
                  <w:r>
                    <w:rPr>
                      <w:rFonts w:ascii="仿宋_GB2312" w:hAnsi="仿宋_GB2312" w:cs="仿宋_GB2312" w:eastAsia="仿宋_GB2312"/>
                      <w:sz w:val="22"/>
                    </w:rPr>
                    <w:t>≥</w:t>
                  </w:r>
                  <w:r>
                    <w:rPr>
                      <w:rFonts w:ascii="仿宋_GB2312" w:hAnsi="仿宋_GB2312" w:cs="仿宋_GB2312" w:eastAsia="仿宋_GB2312"/>
                      <w:sz w:val="22"/>
                    </w:rPr>
                    <w:t>15000 r/min</w:t>
                  </w:r>
                  <w:r>
                    <w:rPr>
                      <w:rFonts w:ascii="仿宋_GB2312" w:hAnsi="仿宋_GB2312" w:cs="仿宋_GB2312" w:eastAsia="仿宋_GB2312"/>
                      <w:sz w:val="22"/>
                    </w:rPr>
                    <w:t>，最大离心力≥</w:t>
                  </w:r>
                  <w:r>
                    <w:rPr>
                      <w:rFonts w:ascii="仿宋_GB2312" w:hAnsi="仿宋_GB2312" w:cs="仿宋_GB2312" w:eastAsia="仿宋_GB2312"/>
                      <w:sz w:val="22"/>
                    </w:rPr>
                    <w:t>15000</w:t>
                  </w:r>
                  <w:r>
                    <w:rPr>
                      <w:rFonts w:ascii="仿宋_GB2312" w:hAnsi="仿宋_GB2312" w:cs="仿宋_GB2312" w:eastAsia="仿宋_GB2312"/>
                      <w:sz w:val="22"/>
                    </w:rPr>
                    <w:t>×</w:t>
                  </w:r>
                  <w:r>
                    <w:rPr>
                      <w:rFonts w:ascii="仿宋_GB2312" w:hAnsi="仿宋_GB2312" w:cs="仿宋_GB2312" w:eastAsia="仿宋_GB2312"/>
                      <w:sz w:val="22"/>
                    </w:rPr>
                    <w:t>g</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最大容量</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19"/>
                    </w:rPr>
                    <w:t xml:space="preserve"> </w:t>
                  </w:r>
                  <w:r>
                    <w:rPr>
                      <w:rFonts w:ascii="仿宋_GB2312" w:hAnsi="仿宋_GB2312" w:cs="仿宋_GB2312" w:eastAsia="仿宋_GB2312"/>
                      <w:sz w:val="22"/>
                    </w:rPr>
                    <w:t>mL</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仪器操作：彩色液晶触控屏，同步全位数显示</w:t>
                  </w:r>
                  <w:r>
                    <w:rPr>
                      <w:rFonts w:ascii="仿宋_GB2312" w:hAnsi="仿宋_GB2312" w:cs="仿宋_GB2312" w:eastAsia="仿宋_GB2312"/>
                      <w:sz w:val="22"/>
                    </w:rPr>
                    <w:t>RPM/RCF</w:t>
                  </w:r>
                  <w:r>
                    <w:rPr>
                      <w:rFonts w:ascii="仿宋_GB2312" w:hAnsi="仿宋_GB2312" w:cs="仿宋_GB2312" w:eastAsia="仿宋_GB2312"/>
                      <w:sz w:val="22"/>
                    </w:rPr>
                    <w:t>（可自动换算），运行中可修改离心参数，离心结束后自动缓慢开门。</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2"/>
                    </w:rPr>
                    <w:t>配置：主机</w:t>
                  </w:r>
                  <w:r>
                    <w:rPr>
                      <w:rFonts w:ascii="仿宋_GB2312" w:hAnsi="仿宋_GB2312" w:cs="仿宋_GB2312" w:eastAsia="仿宋_GB2312"/>
                      <w:sz w:val="22"/>
                    </w:rPr>
                    <w:t>1</w:t>
                  </w:r>
                  <w:r>
                    <w:rPr>
                      <w:rFonts w:ascii="仿宋_GB2312" w:hAnsi="仿宋_GB2312" w:cs="仿宋_GB2312" w:eastAsia="仿宋_GB2312"/>
                      <w:sz w:val="22"/>
                    </w:rPr>
                    <w:t>台，</w:t>
                  </w:r>
                  <w:r>
                    <w:rPr>
                      <w:rFonts w:ascii="仿宋_GB2312" w:hAnsi="仿宋_GB2312" w:cs="仿宋_GB2312" w:eastAsia="仿宋_GB2312"/>
                      <w:sz w:val="22"/>
                    </w:rPr>
                    <w:t>12</w:t>
                  </w:r>
                  <w:r>
                    <w:rPr>
                      <w:rFonts w:ascii="仿宋_GB2312" w:hAnsi="仿宋_GB2312" w:cs="仿宋_GB2312" w:eastAsia="仿宋_GB2312"/>
                      <w:sz w:val="22"/>
                    </w:rPr>
                    <w:t>×</w:t>
                  </w:r>
                  <w:r>
                    <w:rPr>
                      <w:rFonts w:ascii="仿宋_GB2312" w:hAnsi="仿宋_GB2312" w:cs="仿宋_GB2312" w:eastAsia="仿宋_GB2312"/>
                      <w:sz w:val="22"/>
                    </w:rPr>
                    <w:t>1.5</w:t>
                  </w:r>
                  <w:r>
                    <w:rPr>
                      <w:rFonts w:ascii="仿宋_GB2312" w:hAnsi="仿宋_GB2312" w:cs="仿宋_GB2312" w:eastAsia="仿宋_GB2312"/>
                      <w:sz w:val="19"/>
                    </w:rPr>
                    <w:t xml:space="preserve"> </w:t>
                  </w:r>
                  <w:r>
                    <w:rPr>
                      <w:rFonts w:ascii="仿宋_GB2312" w:hAnsi="仿宋_GB2312" w:cs="仿宋_GB2312" w:eastAsia="仿宋_GB2312"/>
                      <w:sz w:val="22"/>
                    </w:rPr>
                    <w:t>mL</w:t>
                  </w:r>
                  <w:r>
                    <w:rPr>
                      <w:rFonts w:ascii="仿宋_GB2312" w:hAnsi="仿宋_GB2312" w:cs="仿宋_GB2312" w:eastAsia="仿宋_GB2312"/>
                      <w:sz w:val="22"/>
                    </w:rPr>
                    <w:t>（含</w:t>
                  </w:r>
                  <w:r>
                    <w:rPr>
                      <w:rFonts w:ascii="仿宋_GB2312" w:hAnsi="仿宋_GB2312" w:cs="仿宋_GB2312" w:eastAsia="仿宋_GB2312"/>
                      <w:sz w:val="22"/>
                    </w:rPr>
                    <w:t>0.5</w:t>
                  </w:r>
                  <w:r>
                    <w:rPr>
                      <w:rFonts w:ascii="仿宋_GB2312" w:hAnsi="仿宋_GB2312" w:cs="仿宋_GB2312" w:eastAsia="仿宋_GB2312"/>
                      <w:sz w:val="22"/>
                    </w:rPr>
                    <w:t xml:space="preserve"> mL</w:t>
                  </w:r>
                  <w:r>
                    <w:rPr>
                      <w:rFonts w:ascii="仿宋_GB2312" w:hAnsi="仿宋_GB2312" w:cs="仿宋_GB2312" w:eastAsia="仿宋_GB2312"/>
                      <w:sz w:val="22"/>
                    </w:rPr>
                    <w:t>、</w:t>
                  </w:r>
                  <w:r>
                    <w:rPr>
                      <w:rFonts w:ascii="仿宋_GB2312" w:hAnsi="仿宋_GB2312" w:cs="仿宋_GB2312" w:eastAsia="仿宋_GB2312"/>
                      <w:sz w:val="22"/>
                    </w:rPr>
                    <w:t>0.2</w:t>
                  </w:r>
                  <w:r>
                    <w:rPr>
                      <w:rFonts w:ascii="仿宋_GB2312" w:hAnsi="仿宋_GB2312" w:cs="仿宋_GB2312" w:eastAsia="仿宋_GB2312"/>
                      <w:sz w:val="22"/>
                    </w:rPr>
                    <w:t xml:space="preserve"> mL</w:t>
                  </w:r>
                  <w:r>
                    <w:rPr>
                      <w:rFonts w:ascii="仿宋_GB2312" w:hAnsi="仿宋_GB2312" w:cs="仿宋_GB2312" w:eastAsia="仿宋_GB2312"/>
                      <w:sz w:val="22"/>
                    </w:rPr>
                    <w:t>适配器）角转</w:t>
                  </w:r>
                  <w:r>
                    <w:rPr>
                      <w:rFonts w:ascii="仿宋_GB2312" w:hAnsi="仿宋_GB2312" w:cs="仿宋_GB2312" w:eastAsia="仿宋_GB2312"/>
                      <w:sz w:val="22"/>
                    </w:rPr>
                    <w:t>1</w:t>
                  </w:r>
                  <w:r>
                    <w:rPr>
                      <w:rFonts w:ascii="仿宋_GB2312" w:hAnsi="仿宋_GB2312" w:cs="仿宋_GB2312" w:eastAsia="仿宋_GB2312"/>
                      <w:sz w:val="22"/>
                    </w:rPr>
                    <w:t>个，高磁自动吸附转子盖</w:t>
                  </w:r>
                  <w:r>
                    <w:rPr>
                      <w:rFonts w:ascii="仿宋_GB2312" w:hAnsi="仿宋_GB2312" w:cs="仿宋_GB2312" w:eastAsia="仿宋_GB2312"/>
                      <w:sz w:val="22"/>
                    </w:rPr>
                    <w:t>1</w:t>
                  </w:r>
                  <w:r>
                    <w:rPr>
                      <w:rFonts w:ascii="仿宋_GB2312" w:hAnsi="仿宋_GB2312" w:cs="仿宋_GB2312" w:eastAsia="仿宋_GB2312"/>
                      <w:sz w:val="22"/>
                    </w:rPr>
                    <w:t>个。</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微生物富集仪（核心产品）</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可实时对</w:t>
                  </w:r>
                  <w:r>
                    <w:rPr>
                      <w:rFonts w:ascii="仿宋_GB2312" w:hAnsi="仿宋_GB2312" w:cs="仿宋_GB2312" w:eastAsia="仿宋_GB2312"/>
                      <w:sz w:val="22"/>
                    </w:rPr>
                    <w:t>3~2000 L</w:t>
                  </w:r>
                  <w:r>
                    <w:rPr>
                      <w:rFonts w:ascii="仿宋_GB2312" w:hAnsi="仿宋_GB2312" w:cs="仿宋_GB2312" w:eastAsia="仿宋_GB2312"/>
                      <w:sz w:val="22"/>
                    </w:rPr>
                    <w:t>各类水体样本进行病原微生物自动采样富集。采样流速</w:t>
                  </w:r>
                  <w:r>
                    <w:rPr>
                      <w:rFonts w:ascii="仿宋_GB2312" w:hAnsi="仿宋_GB2312" w:cs="仿宋_GB2312" w:eastAsia="仿宋_GB2312"/>
                      <w:sz w:val="22"/>
                    </w:rPr>
                    <w:t>0.5-9 L/min</w:t>
                  </w:r>
                  <w:r>
                    <w:rPr>
                      <w:rFonts w:ascii="仿宋_GB2312" w:hAnsi="仿宋_GB2312" w:cs="仿宋_GB2312" w:eastAsia="仿宋_GB2312"/>
                      <w:sz w:val="22"/>
                    </w:rPr>
                    <w:t>自动可调。</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具备强过滤能力，可自动处理浑浊水样。</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内置电池续航时间</w:t>
                  </w:r>
                  <w:r>
                    <w:rPr>
                      <w:rFonts w:ascii="仿宋_GB2312" w:hAnsi="仿宋_GB2312" w:cs="仿宋_GB2312" w:eastAsia="仿宋_GB2312"/>
                      <w:sz w:val="22"/>
                    </w:rPr>
                    <w:t>≥</w:t>
                  </w:r>
                  <w:r>
                    <w:rPr>
                      <w:rFonts w:ascii="仿宋_GB2312" w:hAnsi="仿宋_GB2312" w:cs="仿宋_GB2312" w:eastAsia="仿宋_GB2312"/>
                      <w:sz w:val="22"/>
                    </w:rPr>
                    <w:t>8 h</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样品通量：</w:t>
                  </w: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个，内置编程流体控制阀可通过软件灵活控制所需通道数。微生物截留率≥</w:t>
                  </w:r>
                  <w:r>
                    <w:rPr>
                      <w:rFonts w:ascii="仿宋_GB2312" w:hAnsi="仿宋_GB2312" w:cs="仿宋_GB2312" w:eastAsia="仿宋_GB2312"/>
                      <w:sz w:val="22"/>
                    </w:rPr>
                    <w:t>99%</w:t>
                  </w:r>
                  <w:r>
                    <w:rPr>
                      <w:rFonts w:ascii="仿宋_GB2312" w:hAnsi="仿宋_GB2312" w:cs="仿宋_GB2312" w:eastAsia="仿宋_GB2312"/>
                      <w:sz w:val="22"/>
                    </w:rPr>
                    <w:t>（需提供第三方检测报告）。浓缩终体积</w:t>
                  </w:r>
                  <w:r>
                    <w:rPr>
                      <w:rFonts w:ascii="仿宋_GB2312" w:hAnsi="仿宋_GB2312" w:cs="仿宋_GB2312" w:eastAsia="仿宋_GB2312"/>
                      <w:sz w:val="22"/>
                    </w:rPr>
                    <w:t>0.2-20 mL</w:t>
                  </w:r>
                  <w:r>
                    <w:rPr>
                      <w:rFonts w:ascii="仿宋_GB2312" w:hAnsi="仿宋_GB2312" w:cs="仿宋_GB2312" w:eastAsia="仿宋_GB2312"/>
                      <w:sz w:val="22"/>
                    </w:rPr>
                    <w:t>可调，具备自动洗脱功能。</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温度检测：可实时监</w:t>
                  </w:r>
                  <w:r>
                    <w:rPr>
                      <w:rFonts w:ascii="仿宋_GB2312" w:hAnsi="仿宋_GB2312" w:cs="仿宋_GB2312" w:eastAsia="仿宋_GB2312"/>
                      <w:sz w:val="22"/>
                      <w:color w:val="000000"/>
                    </w:rPr>
                    <w:t>测并显示采集</w:t>
                  </w:r>
                  <w:r>
                    <w:rPr>
                      <w:rFonts w:ascii="仿宋_GB2312" w:hAnsi="仿宋_GB2312" w:cs="仿宋_GB2312" w:eastAsia="仿宋_GB2312"/>
                      <w:sz w:val="22"/>
                    </w:rPr>
                    <w:t>水体温度，并支持外置保温装置温度监测。</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具备自动清洗消毒功能，消毒清洗泵流量</w:t>
                  </w:r>
                  <w:r>
                    <w:rPr>
                      <w:rFonts w:ascii="仿宋_GB2312" w:hAnsi="仿宋_GB2312" w:cs="仿宋_GB2312" w:eastAsia="仿宋_GB2312"/>
                      <w:sz w:val="22"/>
                    </w:rPr>
                    <w:t>0.5</w:t>
                  </w:r>
                  <w:r>
                    <w:rPr>
                      <w:rFonts w:ascii="仿宋_GB2312" w:hAnsi="仿宋_GB2312" w:cs="仿宋_GB2312" w:eastAsia="仿宋_GB2312"/>
                      <w:sz w:val="22"/>
                    </w:rPr>
                    <w:t>～</w:t>
                  </w:r>
                  <w:r>
                    <w:rPr>
                      <w:rFonts w:ascii="仿宋_GB2312" w:hAnsi="仿宋_GB2312" w:cs="仿宋_GB2312" w:eastAsia="仿宋_GB2312"/>
                      <w:sz w:val="22"/>
                    </w:rPr>
                    <w:t>5 L/min</w:t>
                  </w:r>
                  <w:r>
                    <w:rPr>
                      <w:rFonts w:ascii="仿宋_GB2312" w:hAnsi="仿宋_GB2312" w:cs="仿宋_GB2312" w:eastAsia="仿宋_GB2312"/>
                      <w:sz w:val="22"/>
                    </w:rPr>
                    <w:t>可调。</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设备控制：内嵌触摸屏，支持采样数据记录、输入及导出；内置</w:t>
                  </w:r>
                  <w:r>
                    <w:rPr>
                      <w:rFonts w:ascii="仿宋_GB2312" w:hAnsi="仿宋_GB2312" w:cs="仿宋_GB2312" w:eastAsia="仿宋_GB2312"/>
                      <w:sz w:val="22"/>
                    </w:rPr>
                    <w:t>ID</w:t>
                  </w:r>
                  <w:r>
                    <w:rPr>
                      <w:rFonts w:ascii="仿宋_GB2312" w:hAnsi="仿宋_GB2312" w:cs="仿宋_GB2312" w:eastAsia="仿宋_GB2312"/>
                      <w:sz w:val="22"/>
                    </w:rPr>
                    <w:t>扫码器，可识别并记录样品</w:t>
                  </w:r>
                  <w:r>
                    <w:rPr>
                      <w:rFonts w:ascii="仿宋_GB2312" w:hAnsi="仿宋_GB2312" w:cs="仿宋_GB2312" w:eastAsia="仿宋_GB2312"/>
                      <w:sz w:val="22"/>
                    </w:rPr>
                    <w:t>ID</w:t>
                  </w:r>
                  <w:r>
                    <w:rPr>
                      <w:rFonts w:ascii="仿宋_GB2312" w:hAnsi="仿宋_GB2312" w:cs="仿宋_GB2312" w:eastAsia="仿宋_GB2312"/>
                      <w:sz w:val="22"/>
                    </w:rPr>
                    <w:t>；具有蓝牙、</w:t>
                  </w:r>
                  <w:r>
                    <w:rPr>
                      <w:rFonts w:ascii="仿宋_GB2312" w:hAnsi="仿宋_GB2312" w:cs="仿宋_GB2312" w:eastAsia="仿宋_GB2312"/>
                      <w:sz w:val="22"/>
                    </w:rPr>
                    <w:t>WIFI</w:t>
                  </w:r>
                  <w:r>
                    <w:rPr>
                      <w:rFonts w:ascii="仿宋_GB2312" w:hAnsi="仿宋_GB2312" w:cs="仿宋_GB2312" w:eastAsia="仿宋_GB2312"/>
                      <w:sz w:val="22"/>
                    </w:rPr>
                    <w:t>及标签打印功能。</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具备信息保密功能，可实现不同部门</w:t>
                  </w:r>
                  <w:r>
                    <w:rPr>
                      <w:rFonts w:ascii="仿宋_GB2312" w:hAnsi="仿宋_GB2312" w:cs="仿宋_GB2312" w:eastAsia="仿宋_GB2312"/>
                      <w:sz w:val="22"/>
                    </w:rPr>
                    <w:t>/</w:t>
                  </w:r>
                  <w:r>
                    <w:rPr>
                      <w:rFonts w:ascii="仿宋_GB2312" w:hAnsi="仿宋_GB2312" w:cs="仿宋_GB2312" w:eastAsia="仿宋_GB2312"/>
                      <w:sz w:val="22"/>
                    </w:rPr>
                    <w:t>人员的信息分级保密管理。</w:t>
                  </w:r>
                </w:p>
                <w:p>
                  <w:pPr>
                    <w:pStyle w:val="null3"/>
                    <w:jc w:val="both"/>
                  </w:pP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配备外放电端口，可为增程泵供电；吸程</w:t>
                  </w:r>
                  <w:r>
                    <w:rPr>
                      <w:rFonts w:ascii="仿宋_GB2312" w:hAnsi="仿宋_GB2312" w:cs="仿宋_GB2312" w:eastAsia="仿宋_GB2312"/>
                      <w:sz w:val="22"/>
                    </w:rPr>
                    <w:t>≥</w:t>
                  </w:r>
                  <w:r>
                    <w:rPr>
                      <w:rFonts w:ascii="仿宋_GB2312" w:hAnsi="仿宋_GB2312" w:cs="仿宋_GB2312" w:eastAsia="仿宋_GB2312"/>
                      <w:sz w:val="22"/>
                    </w:rPr>
                    <w:t>10 m</w:t>
                  </w:r>
                  <w:r>
                    <w:rPr>
                      <w:rFonts w:ascii="仿宋_GB2312" w:hAnsi="仿宋_GB2312" w:cs="仿宋_GB2312" w:eastAsia="仿宋_GB2312"/>
                      <w:sz w:val="22"/>
                    </w:rPr>
                    <w:t>，可实现井水、引水渠等高落差水体采样。</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2"/>
                    </w:rPr>
                    <w:t>配置要求：</w:t>
                  </w:r>
                  <w:r>
                    <w:rPr>
                      <w:rFonts w:ascii="仿宋_GB2312" w:hAnsi="仿宋_GB2312" w:cs="仿宋_GB2312" w:eastAsia="仿宋_GB2312"/>
                      <w:sz w:val="22"/>
                    </w:rPr>
                    <w:t>主机</w:t>
                  </w:r>
                  <w:r>
                    <w:rPr>
                      <w:rFonts w:ascii="仿宋_GB2312" w:hAnsi="仿宋_GB2312" w:cs="仿宋_GB2312" w:eastAsia="仿宋_GB2312"/>
                      <w:sz w:val="22"/>
                    </w:rPr>
                    <w:t>1</w:t>
                  </w:r>
                  <w:r>
                    <w:rPr>
                      <w:rFonts w:ascii="仿宋_GB2312" w:hAnsi="仿宋_GB2312" w:cs="仿宋_GB2312" w:eastAsia="仿宋_GB2312"/>
                      <w:sz w:val="22"/>
                    </w:rPr>
                    <w:t>台，小体积采样富集管件</w:t>
                  </w:r>
                  <w:r>
                    <w:rPr>
                      <w:rFonts w:ascii="仿宋_GB2312" w:hAnsi="仿宋_GB2312" w:cs="仿宋_GB2312" w:eastAsia="仿宋_GB2312"/>
                      <w:sz w:val="22"/>
                    </w:rPr>
                    <w:t>1</w:t>
                  </w:r>
                  <w:r>
                    <w:rPr>
                      <w:rFonts w:ascii="仿宋_GB2312" w:hAnsi="仿宋_GB2312" w:cs="仿宋_GB2312" w:eastAsia="仿宋_GB2312"/>
                      <w:sz w:val="22"/>
                    </w:rPr>
                    <w:t>套，大体积水过滤器</w:t>
                  </w:r>
                  <w:r>
                    <w:rPr>
                      <w:rFonts w:ascii="仿宋_GB2312" w:hAnsi="仿宋_GB2312" w:cs="仿宋_GB2312" w:eastAsia="仿宋_GB2312"/>
                      <w:sz w:val="22"/>
                    </w:rPr>
                    <w:t>1</w:t>
                  </w:r>
                  <w:r>
                    <w:rPr>
                      <w:rFonts w:ascii="仿宋_GB2312" w:hAnsi="仿宋_GB2312" w:cs="仿宋_GB2312" w:eastAsia="仿宋_GB2312"/>
                      <w:sz w:val="22"/>
                    </w:rPr>
                    <w:t>个，阳离子富集杯及连接管件</w:t>
                  </w:r>
                  <w:r>
                    <w:rPr>
                      <w:rFonts w:ascii="仿宋_GB2312" w:hAnsi="仿宋_GB2312" w:cs="仿宋_GB2312" w:eastAsia="仿宋_GB2312"/>
                      <w:sz w:val="22"/>
                    </w:rPr>
                    <w:t>1</w:t>
                  </w:r>
                  <w:r>
                    <w:rPr>
                      <w:rFonts w:ascii="仿宋_GB2312" w:hAnsi="仿宋_GB2312" w:cs="仿宋_GB2312" w:eastAsia="仿宋_GB2312"/>
                      <w:sz w:val="22"/>
                    </w:rPr>
                    <w:t>套，增压泵套件</w:t>
                  </w:r>
                  <w:r>
                    <w:rPr>
                      <w:rFonts w:ascii="仿宋_GB2312" w:hAnsi="仿宋_GB2312" w:cs="仿宋_GB2312" w:eastAsia="仿宋_GB2312"/>
                      <w:sz w:val="22"/>
                    </w:rPr>
                    <w:t>1</w:t>
                  </w:r>
                  <w:r>
                    <w:rPr>
                      <w:rFonts w:ascii="仿宋_GB2312" w:hAnsi="仿宋_GB2312" w:cs="仿宋_GB2312" w:eastAsia="仿宋_GB2312"/>
                      <w:sz w:val="22"/>
                    </w:rPr>
                    <w:t>套，温度传感器</w:t>
                  </w:r>
                  <w:r>
                    <w:rPr>
                      <w:rFonts w:ascii="仿宋_GB2312" w:hAnsi="仿宋_GB2312" w:cs="仿宋_GB2312" w:eastAsia="仿宋_GB2312"/>
                      <w:sz w:val="22"/>
                    </w:rPr>
                    <w:t>1</w:t>
                  </w:r>
                  <w:r>
                    <w:rPr>
                      <w:rFonts w:ascii="仿宋_GB2312" w:hAnsi="仿宋_GB2312" w:cs="仿宋_GB2312" w:eastAsia="仿宋_GB2312"/>
                      <w:sz w:val="22"/>
                    </w:rPr>
                    <w:t>个，样品保温箱</w:t>
                  </w:r>
                  <w:r>
                    <w:rPr>
                      <w:rFonts w:ascii="仿宋_GB2312" w:hAnsi="仿宋_GB2312" w:cs="仿宋_GB2312" w:eastAsia="仿宋_GB2312"/>
                      <w:sz w:val="22"/>
                    </w:rPr>
                    <w:t>1</w:t>
                  </w:r>
                  <w:r>
                    <w:rPr>
                      <w:rFonts w:ascii="仿宋_GB2312" w:hAnsi="仿宋_GB2312" w:cs="仿宋_GB2312" w:eastAsia="仿宋_GB2312"/>
                      <w:sz w:val="22"/>
                    </w:rPr>
                    <w:t>个，超滤浓缩管及洗液（</w:t>
                  </w:r>
                  <w:r>
                    <w:rPr>
                      <w:rFonts w:ascii="仿宋_GB2312" w:hAnsi="仿宋_GB2312" w:cs="仿宋_GB2312" w:eastAsia="仿宋_GB2312"/>
                      <w:sz w:val="22"/>
                    </w:rPr>
                    <w:t xml:space="preserve">20 </w:t>
                  </w:r>
                  <w:r>
                    <w:rPr>
                      <w:rFonts w:ascii="仿宋_GB2312" w:hAnsi="仿宋_GB2312" w:cs="仿宋_GB2312" w:eastAsia="仿宋_GB2312"/>
                      <w:sz w:val="22"/>
                    </w:rPr>
                    <w:t>mL</w:t>
                  </w:r>
                  <w:r>
                    <w:rPr>
                      <w:rFonts w:ascii="仿宋_GB2312" w:hAnsi="仿宋_GB2312" w:cs="仿宋_GB2312" w:eastAsia="仿宋_GB2312"/>
                      <w:sz w:val="22"/>
                    </w:rPr>
                    <w:t>体系）</w:t>
                  </w:r>
                  <w:r>
                    <w:rPr>
                      <w:rFonts w:ascii="仿宋_GB2312" w:hAnsi="仿宋_GB2312" w:cs="仿宋_GB2312" w:eastAsia="仿宋_GB2312"/>
                      <w:sz w:val="22"/>
                    </w:rPr>
                    <w:t>144</w:t>
                  </w:r>
                  <w:r>
                    <w:rPr>
                      <w:rFonts w:ascii="仿宋_GB2312" w:hAnsi="仿宋_GB2312" w:cs="仿宋_GB2312" w:eastAsia="仿宋_GB2312"/>
                      <w:sz w:val="22"/>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倒置显微镜</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放大倍数</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400</w:t>
                  </w:r>
                  <w:r>
                    <w:rPr>
                      <w:rFonts w:ascii="仿宋_GB2312" w:hAnsi="仿宋_GB2312" w:cs="仿宋_GB2312" w:eastAsia="仿宋_GB2312"/>
                      <w:sz w:val="22"/>
                    </w:rPr>
                    <w:t>×，三目观察筒，</w:t>
                  </w:r>
                  <w:r>
                    <w:rPr>
                      <w:rFonts w:ascii="仿宋_GB2312" w:hAnsi="仿宋_GB2312" w:cs="仿宋_GB2312" w:eastAsia="仿宋_GB2312"/>
                      <w:sz w:val="22"/>
                    </w:rPr>
                    <w:t>45</w:t>
                  </w:r>
                  <w:r>
                    <w:rPr>
                      <w:rFonts w:ascii="仿宋_GB2312" w:hAnsi="仿宋_GB2312" w:cs="仿宋_GB2312" w:eastAsia="仿宋_GB2312"/>
                      <w:sz w:val="22"/>
                    </w:rPr>
                    <w:t xml:space="preserve">°倾斜，瞳距 </w:t>
                  </w:r>
                  <w:r>
                    <w:rPr>
                      <w:rFonts w:ascii="仿宋_GB2312" w:hAnsi="仿宋_GB2312" w:cs="仿宋_GB2312" w:eastAsia="仿宋_GB2312"/>
                      <w:sz w:val="22"/>
                    </w:rPr>
                    <w:t>50</w:t>
                  </w:r>
                  <w:r>
                    <w:rPr>
                      <w:rFonts w:ascii="仿宋_GB2312" w:hAnsi="仿宋_GB2312" w:cs="仿宋_GB2312" w:eastAsia="仿宋_GB2312"/>
                      <w:sz w:val="22"/>
                    </w:rPr>
                    <w:t>–</w:t>
                  </w:r>
                  <w:r>
                    <w:rPr>
                      <w:rFonts w:ascii="仿宋_GB2312" w:hAnsi="仿宋_GB2312" w:cs="仿宋_GB2312" w:eastAsia="仿宋_GB2312"/>
                      <w:sz w:val="22"/>
                    </w:rPr>
                    <w:t>75 mm</w:t>
                  </w:r>
                  <w:r>
                    <w:rPr>
                      <w:rFonts w:ascii="仿宋_GB2312" w:hAnsi="仿宋_GB2312" w:cs="仿宋_GB2312" w:eastAsia="仿宋_GB2312"/>
                      <w:sz w:val="22"/>
                    </w:rPr>
                    <w:t>；</w:t>
                  </w:r>
                  <w:r>
                    <w:rPr>
                      <w:rFonts w:ascii="仿宋_GB2312" w:hAnsi="仿宋_GB2312" w:cs="仿宋_GB2312" w:eastAsia="仿宋_GB2312"/>
                      <w:sz w:val="22"/>
                    </w:rPr>
                    <w:t>PL10</w:t>
                  </w:r>
                  <w:r>
                    <w:rPr>
                      <w:rFonts w:ascii="仿宋_GB2312" w:hAnsi="仿宋_GB2312" w:cs="仿宋_GB2312" w:eastAsia="仿宋_GB2312"/>
                      <w:sz w:val="22"/>
                    </w:rPr>
                    <w:t>×</w:t>
                  </w:r>
                  <w:r>
                    <w:rPr>
                      <w:rFonts w:ascii="仿宋_GB2312" w:hAnsi="仿宋_GB2312" w:cs="仿宋_GB2312" w:eastAsia="仿宋_GB2312"/>
                      <w:sz w:val="22"/>
                    </w:rPr>
                    <w:t>/22 mm</w:t>
                  </w:r>
                  <w:r>
                    <w:rPr>
                      <w:rFonts w:ascii="仿宋_GB2312" w:hAnsi="仿宋_GB2312" w:cs="仿宋_GB2312" w:eastAsia="仿宋_GB2312"/>
                      <w:sz w:val="22"/>
                    </w:rPr>
                    <w:t>目镜，内定位五孔物镜转换器。</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物镜：超长工作距无限远平场消色差相差物镜。</w:t>
                  </w:r>
                </w:p>
                <w:p>
                  <w:pPr>
                    <w:pStyle w:val="null3"/>
                  </w:pPr>
                  <w:r>
                    <w:rPr>
                      <w:rFonts w:ascii="仿宋_GB2312" w:hAnsi="仿宋_GB2312" w:cs="仿宋_GB2312" w:eastAsia="仿宋_GB2312"/>
                      <w:sz w:val="22"/>
                    </w:rPr>
                    <w:t>4X/N.A.</w:t>
                  </w:r>
                  <w:r>
                    <w:rPr>
                      <w:rFonts w:ascii="仿宋_GB2312" w:hAnsi="仿宋_GB2312" w:cs="仿宋_GB2312" w:eastAsia="仿宋_GB2312"/>
                      <w:sz w:val="22"/>
                    </w:rPr>
                    <w:t>≥</w:t>
                  </w:r>
                  <w:r>
                    <w:rPr>
                      <w:rFonts w:ascii="仿宋_GB2312" w:hAnsi="仿宋_GB2312" w:cs="仿宋_GB2312" w:eastAsia="仿宋_GB2312"/>
                      <w:sz w:val="22"/>
                    </w:rPr>
                    <w:t>0.10 / W.D.</w:t>
                  </w:r>
                  <w:r>
                    <w:rPr>
                      <w:rFonts w:ascii="仿宋_GB2312" w:hAnsi="仿宋_GB2312" w:cs="仿宋_GB2312" w:eastAsia="仿宋_GB2312"/>
                      <w:sz w:val="22"/>
                    </w:rPr>
                    <w:t>≥</w:t>
                  </w:r>
                  <w:r>
                    <w:rPr>
                      <w:rFonts w:ascii="仿宋_GB2312" w:hAnsi="仿宋_GB2312" w:cs="仿宋_GB2312" w:eastAsia="仿宋_GB2312"/>
                      <w:sz w:val="22"/>
                    </w:rPr>
                    <w:t>10.5 mm</w:t>
                  </w:r>
                  <w:r>
                    <w:rPr>
                      <w:rFonts w:ascii="仿宋_GB2312" w:hAnsi="仿宋_GB2312" w:cs="仿宋_GB2312" w:eastAsia="仿宋_GB2312"/>
                      <w:sz w:val="22"/>
                    </w:rPr>
                    <w:t>，成像清晰圆直径≥</w:t>
                  </w:r>
                  <w:r>
                    <w:rPr>
                      <w:rFonts w:ascii="仿宋_GB2312" w:hAnsi="仿宋_GB2312" w:cs="仿宋_GB2312" w:eastAsia="仿宋_GB2312"/>
                      <w:sz w:val="22"/>
                    </w:rPr>
                    <w:t>16.5 mm</w:t>
                  </w:r>
                  <w:r>
                    <w:rPr>
                      <w:rFonts w:ascii="仿宋_GB2312" w:hAnsi="仿宋_GB2312" w:cs="仿宋_GB2312" w:eastAsia="仿宋_GB2312"/>
                      <w:sz w:val="22"/>
                    </w:rPr>
                    <w:t>；</w:t>
                  </w:r>
                </w:p>
                <w:p>
                  <w:pPr>
                    <w:pStyle w:val="null3"/>
                  </w:pPr>
                  <w:r>
                    <w:rPr>
                      <w:rFonts w:ascii="仿宋_GB2312" w:hAnsi="仿宋_GB2312" w:cs="仿宋_GB2312" w:eastAsia="仿宋_GB2312"/>
                      <w:sz w:val="22"/>
                    </w:rPr>
                    <w:t>10X/N.A.</w:t>
                  </w:r>
                  <w:r>
                    <w:rPr>
                      <w:rFonts w:ascii="仿宋_GB2312" w:hAnsi="仿宋_GB2312" w:cs="仿宋_GB2312" w:eastAsia="仿宋_GB2312"/>
                      <w:sz w:val="22"/>
                    </w:rPr>
                    <w:t>≥</w:t>
                  </w:r>
                  <w:r>
                    <w:rPr>
                      <w:rFonts w:ascii="仿宋_GB2312" w:hAnsi="仿宋_GB2312" w:cs="仿宋_GB2312" w:eastAsia="仿宋_GB2312"/>
                      <w:sz w:val="22"/>
                    </w:rPr>
                    <w:t>0.25 / W.D.</w:t>
                  </w: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0</w:t>
                  </w:r>
                  <w:r>
                    <w:rPr>
                      <w:rFonts w:ascii="仿宋_GB2312" w:hAnsi="仿宋_GB2312" w:cs="仿宋_GB2312" w:eastAsia="仿宋_GB2312"/>
                      <w:sz w:val="22"/>
                    </w:rPr>
                    <w:t>mm</w:t>
                  </w:r>
                  <w:r>
                    <w:rPr>
                      <w:rFonts w:ascii="仿宋_GB2312" w:hAnsi="仿宋_GB2312" w:cs="仿宋_GB2312" w:eastAsia="仿宋_GB2312"/>
                      <w:sz w:val="22"/>
                    </w:rPr>
                    <w:t>，成像清晰圆直径≥</w:t>
                  </w:r>
                  <w:r>
                    <w:rPr>
                      <w:rFonts w:ascii="仿宋_GB2312" w:hAnsi="仿宋_GB2312" w:cs="仿宋_GB2312" w:eastAsia="仿宋_GB2312"/>
                      <w:sz w:val="22"/>
                    </w:rPr>
                    <w:t>16.5 mm</w:t>
                  </w:r>
                  <w:r>
                    <w:rPr>
                      <w:rFonts w:ascii="仿宋_GB2312" w:hAnsi="仿宋_GB2312" w:cs="仿宋_GB2312" w:eastAsia="仿宋_GB2312"/>
                      <w:sz w:val="22"/>
                    </w:rPr>
                    <w:t>；</w:t>
                  </w:r>
                </w:p>
                <w:p>
                  <w:pPr>
                    <w:pStyle w:val="null3"/>
                  </w:pPr>
                  <w:r>
                    <w:rPr>
                      <w:rFonts w:ascii="仿宋_GB2312" w:hAnsi="仿宋_GB2312" w:cs="仿宋_GB2312" w:eastAsia="仿宋_GB2312"/>
                      <w:sz w:val="22"/>
                    </w:rPr>
                    <w:t>20X/N.A.</w:t>
                  </w:r>
                  <w:r>
                    <w:rPr>
                      <w:rFonts w:ascii="仿宋_GB2312" w:hAnsi="仿宋_GB2312" w:cs="仿宋_GB2312" w:eastAsia="仿宋_GB2312"/>
                      <w:sz w:val="22"/>
                    </w:rPr>
                    <w:t>≥</w:t>
                  </w:r>
                  <w:r>
                    <w:rPr>
                      <w:rFonts w:ascii="仿宋_GB2312" w:hAnsi="仿宋_GB2312" w:cs="仿宋_GB2312" w:eastAsia="仿宋_GB2312"/>
                      <w:sz w:val="22"/>
                    </w:rPr>
                    <w:t>0.40 / W.D.</w:t>
                  </w:r>
                  <w:r>
                    <w:rPr>
                      <w:rFonts w:ascii="仿宋_GB2312" w:hAnsi="仿宋_GB2312" w:cs="仿宋_GB2312" w:eastAsia="仿宋_GB2312"/>
                      <w:sz w:val="22"/>
                    </w:rPr>
                    <w:t>≥</w:t>
                  </w:r>
                  <w:r>
                    <w:rPr>
                      <w:rFonts w:ascii="仿宋_GB2312" w:hAnsi="仿宋_GB2312" w:cs="仿宋_GB2312" w:eastAsia="仿宋_GB2312"/>
                      <w:sz w:val="22"/>
                    </w:rPr>
                    <w:t>6.5 mm</w:t>
                  </w:r>
                  <w:r>
                    <w:rPr>
                      <w:rFonts w:ascii="仿宋_GB2312" w:hAnsi="仿宋_GB2312" w:cs="仿宋_GB2312" w:eastAsia="仿宋_GB2312"/>
                      <w:sz w:val="22"/>
                    </w:rPr>
                    <w:t>，成像清晰圆直径≥</w:t>
                  </w:r>
                  <w:r>
                    <w:rPr>
                      <w:rFonts w:ascii="仿宋_GB2312" w:hAnsi="仿宋_GB2312" w:cs="仿宋_GB2312" w:eastAsia="仿宋_GB2312"/>
                      <w:sz w:val="22"/>
                    </w:rPr>
                    <w:t>15.5 mm</w:t>
                  </w:r>
                  <w:r>
                    <w:rPr>
                      <w:rFonts w:ascii="仿宋_GB2312" w:hAnsi="仿宋_GB2312" w:cs="仿宋_GB2312" w:eastAsia="仿宋_GB2312"/>
                      <w:sz w:val="22"/>
                    </w:rPr>
                    <w:t>；</w:t>
                  </w:r>
                </w:p>
                <w:p>
                  <w:pPr>
                    <w:pStyle w:val="null3"/>
                  </w:pPr>
                  <w:r>
                    <w:rPr>
                      <w:rFonts w:ascii="仿宋_GB2312" w:hAnsi="仿宋_GB2312" w:cs="仿宋_GB2312" w:eastAsia="仿宋_GB2312"/>
                      <w:sz w:val="22"/>
                    </w:rPr>
                    <w:t>40X/N.A.</w:t>
                  </w:r>
                  <w:r>
                    <w:rPr>
                      <w:rFonts w:ascii="仿宋_GB2312" w:hAnsi="仿宋_GB2312" w:cs="仿宋_GB2312" w:eastAsia="仿宋_GB2312"/>
                      <w:sz w:val="22"/>
                    </w:rPr>
                    <w:t>≥</w:t>
                  </w:r>
                  <w:r>
                    <w:rPr>
                      <w:rFonts w:ascii="仿宋_GB2312" w:hAnsi="仿宋_GB2312" w:cs="仿宋_GB2312" w:eastAsia="仿宋_GB2312"/>
                      <w:sz w:val="22"/>
                    </w:rPr>
                    <w:t>0.65 / W.D.</w:t>
                  </w:r>
                  <w:r>
                    <w:rPr>
                      <w:rFonts w:ascii="仿宋_GB2312" w:hAnsi="仿宋_GB2312" w:cs="仿宋_GB2312" w:eastAsia="仿宋_GB2312"/>
                      <w:sz w:val="22"/>
                    </w:rPr>
                    <w:t>≥</w:t>
                  </w:r>
                  <w:r>
                    <w:rPr>
                      <w:rFonts w:ascii="仿宋_GB2312" w:hAnsi="仿宋_GB2312" w:cs="仿宋_GB2312" w:eastAsia="仿宋_GB2312"/>
                      <w:sz w:val="22"/>
                    </w:rPr>
                    <w:t>2.5 mm</w:t>
                  </w:r>
                  <w:r>
                    <w:rPr>
                      <w:rFonts w:ascii="仿宋_GB2312" w:hAnsi="仿宋_GB2312" w:cs="仿宋_GB2312" w:eastAsia="仿宋_GB2312"/>
                      <w:sz w:val="22"/>
                    </w:rPr>
                    <w:t>，成像清晰圆直径≥</w:t>
                  </w:r>
                  <w:r>
                    <w:rPr>
                      <w:rFonts w:ascii="仿宋_GB2312" w:hAnsi="仿宋_GB2312" w:cs="仿宋_GB2312" w:eastAsia="仿宋_GB2312"/>
                      <w:sz w:val="22"/>
                    </w:rPr>
                    <w:t>16.0 mm</w:t>
                  </w:r>
                  <w:r>
                    <w:rPr>
                      <w:rFonts w:ascii="仿宋_GB2312" w:hAnsi="仿宋_GB2312" w:cs="仿宋_GB2312" w:eastAsia="仿宋_GB2312"/>
                      <w:sz w:val="22"/>
                    </w:rPr>
                    <w:t>。</w:t>
                  </w:r>
                </w:p>
                <w:p>
                  <w:pPr>
                    <w:pStyle w:val="null3"/>
                  </w:pPr>
                  <w:r>
                    <w:rPr>
                      <w:rFonts w:ascii="仿宋_GB2312" w:hAnsi="仿宋_GB2312" w:cs="仿宋_GB2312" w:eastAsia="仿宋_GB2312"/>
                      <w:sz w:val="22"/>
                    </w:rPr>
                    <w:t>物镜齐焦精度：</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倍≤</w:t>
                  </w:r>
                  <w:r>
                    <w:rPr>
                      <w:rFonts w:ascii="仿宋_GB2312" w:hAnsi="仿宋_GB2312" w:cs="仿宋_GB2312" w:eastAsia="仿宋_GB2312"/>
                      <w:sz w:val="22"/>
                    </w:rPr>
                    <w:t>0.030 mm</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倍≤</w:t>
                  </w:r>
                  <w:r>
                    <w:rPr>
                      <w:rFonts w:ascii="仿宋_GB2312" w:hAnsi="仿宋_GB2312" w:cs="仿宋_GB2312" w:eastAsia="仿宋_GB2312"/>
                      <w:sz w:val="22"/>
                    </w:rPr>
                    <w:t>0.020 mm</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 xml:space="preserve">40 </w:t>
                  </w:r>
                  <w:r>
                    <w:rPr>
                      <w:rFonts w:ascii="仿宋_GB2312" w:hAnsi="仿宋_GB2312" w:cs="仿宋_GB2312" w:eastAsia="仿宋_GB2312"/>
                      <w:sz w:val="22"/>
                    </w:rPr>
                    <w:t>倍≤</w:t>
                  </w:r>
                  <w:r>
                    <w:rPr>
                      <w:rFonts w:ascii="仿宋_GB2312" w:hAnsi="仿宋_GB2312" w:cs="仿宋_GB2312" w:eastAsia="仿宋_GB2312"/>
                      <w:sz w:val="22"/>
                    </w:rPr>
                    <w:t>0.015 mm</w:t>
                  </w:r>
                  <w:r>
                    <w:rPr>
                      <w:rFonts w:ascii="仿宋_GB2312" w:hAnsi="仿宋_GB2312" w:cs="仿宋_GB2312" w:eastAsia="仿宋_GB2312"/>
                      <w:sz w:val="22"/>
                    </w:rPr>
                    <w:t>。</w:t>
                  </w:r>
                </w:p>
                <w:p>
                  <w:pPr>
                    <w:pStyle w:val="null3"/>
                  </w:pPr>
                  <w:r>
                    <w:rPr>
                      <w:rFonts w:ascii="仿宋_GB2312" w:hAnsi="仿宋_GB2312" w:cs="仿宋_GB2312" w:eastAsia="仿宋_GB2312"/>
                      <w:sz w:val="22"/>
                    </w:rPr>
                    <w:t>（提供第三方检测报告）。</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粗微同轴调焦，粗调行程</w:t>
                  </w:r>
                  <w:r>
                    <w:rPr>
                      <w:rFonts w:ascii="仿宋_GB2312" w:hAnsi="仿宋_GB2312" w:cs="仿宋_GB2312" w:eastAsia="仿宋_GB2312"/>
                      <w:sz w:val="22"/>
                    </w:rPr>
                    <w:t>≥</w:t>
                  </w:r>
                  <w:r>
                    <w:rPr>
                      <w:rFonts w:ascii="仿宋_GB2312" w:hAnsi="仿宋_GB2312" w:cs="仿宋_GB2312" w:eastAsia="仿宋_GB2312"/>
                      <w:sz w:val="22"/>
                    </w:rPr>
                    <w:t>9 mm</w:t>
                  </w:r>
                  <w:r>
                    <w:rPr>
                      <w:rFonts w:ascii="仿宋_GB2312" w:hAnsi="仿宋_GB2312" w:cs="仿宋_GB2312" w:eastAsia="仿宋_GB2312"/>
                      <w:sz w:val="22"/>
                    </w:rPr>
                    <w:t>，微调精度≤</w:t>
                  </w:r>
                  <w:r>
                    <w:rPr>
                      <w:rFonts w:ascii="仿宋_GB2312" w:hAnsi="仿宋_GB2312" w:cs="仿宋_GB2312" w:eastAsia="仿宋_GB2312"/>
                      <w:sz w:val="22"/>
                    </w:rPr>
                    <w:t>0.002 mm</w:t>
                  </w:r>
                  <w:r>
                    <w:rPr>
                      <w:rFonts w:ascii="仿宋_GB2312" w:hAnsi="仿宋_GB2312" w:cs="仿宋_GB2312" w:eastAsia="仿宋_GB2312"/>
                      <w:sz w:val="22"/>
                    </w:rPr>
                    <w:t>，带粗调松紧调节装置。</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载物台：固定式载物台，台面</w:t>
                  </w:r>
                  <w:r>
                    <w:rPr>
                      <w:rFonts w:ascii="仿宋_GB2312" w:hAnsi="仿宋_GB2312" w:cs="仿宋_GB2312" w:eastAsia="仿宋_GB2312"/>
                      <w:sz w:val="22"/>
                    </w:rPr>
                    <w:t>≥</w:t>
                  </w:r>
                  <w:r>
                    <w:rPr>
                      <w:rFonts w:ascii="仿宋_GB2312" w:hAnsi="仿宋_GB2312" w:cs="仿宋_GB2312" w:eastAsia="仿宋_GB2312"/>
                      <w:sz w:val="22"/>
                    </w:rPr>
                    <w:t>250 mm</w:t>
                  </w:r>
                  <w:r>
                    <w:rPr>
                      <w:rFonts w:ascii="仿宋_GB2312" w:hAnsi="仿宋_GB2312" w:cs="仿宋_GB2312" w:eastAsia="仿宋_GB2312"/>
                      <w:sz w:val="22"/>
                    </w:rPr>
                    <w:t>×</w:t>
                  </w:r>
                  <w:r>
                    <w:rPr>
                      <w:rFonts w:ascii="仿宋_GB2312" w:hAnsi="仿宋_GB2312" w:cs="仿宋_GB2312" w:eastAsia="仿宋_GB2312"/>
                      <w:sz w:val="22"/>
                    </w:rPr>
                    <w:t>200 mm</w:t>
                  </w:r>
                  <w:r>
                    <w:rPr>
                      <w:rFonts w:ascii="仿宋_GB2312" w:hAnsi="仿宋_GB2312" w:cs="仿宋_GB2312" w:eastAsia="仿宋_GB2312"/>
                      <w:sz w:val="22"/>
                    </w:rPr>
                    <w:t>，移动范围≥</w:t>
                  </w:r>
                  <w:r>
                    <w:rPr>
                      <w:rFonts w:ascii="仿宋_GB2312" w:hAnsi="仿宋_GB2312" w:cs="仿宋_GB2312" w:eastAsia="仿宋_GB2312"/>
                      <w:sz w:val="22"/>
                    </w:rPr>
                    <w:t>120 mm</w:t>
                  </w:r>
                  <w:r>
                    <w:rPr>
                      <w:rFonts w:ascii="仿宋_GB2312" w:hAnsi="仿宋_GB2312" w:cs="仿宋_GB2312" w:eastAsia="仿宋_GB2312"/>
                      <w:sz w:val="22"/>
                    </w:rPr>
                    <w:t>×</w:t>
                  </w:r>
                  <w:r>
                    <w:rPr>
                      <w:rFonts w:ascii="仿宋_GB2312" w:hAnsi="仿宋_GB2312" w:cs="仿宋_GB2312" w:eastAsia="仿宋_GB2312"/>
                      <w:sz w:val="22"/>
                    </w:rPr>
                    <w:t>80 mm</w:t>
                  </w:r>
                  <w:r>
                    <w:rPr>
                      <w:rFonts w:ascii="仿宋_GB2312" w:hAnsi="仿宋_GB2312" w:cs="仿宋_GB2312" w:eastAsia="仿宋_GB2312"/>
                      <w:sz w:val="22"/>
                    </w:rPr>
                    <w:t>，配玻璃或金属台板及可拆卸托座。其中侧向</w:t>
                  </w:r>
                  <w:r>
                    <w:rPr>
                      <w:rFonts w:ascii="仿宋_GB2312" w:hAnsi="仿宋_GB2312" w:cs="仿宋_GB2312" w:eastAsia="仿宋_GB2312"/>
                      <w:sz w:val="22"/>
                    </w:rPr>
                    <w:t xml:space="preserve">5N </w:t>
                  </w:r>
                  <w:r>
                    <w:rPr>
                      <w:rFonts w:ascii="仿宋_GB2312" w:hAnsi="仿宋_GB2312" w:cs="仿宋_GB2312" w:eastAsia="仿宋_GB2312"/>
                      <w:sz w:val="22"/>
                    </w:rPr>
                    <w:t>水平力；位移≤</w:t>
                  </w:r>
                  <w:r>
                    <w:rPr>
                      <w:rFonts w:ascii="仿宋_GB2312" w:hAnsi="仿宋_GB2312" w:cs="仿宋_GB2312" w:eastAsia="仿宋_GB2312"/>
                      <w:sz w:val="22"/>
                    </w:rPr>
                    <w:t>0.005 mm</w:t>
                  </w:r>
                  <w:r>
                    <w:rPr>
                      <w:rFonts w:ascii="仿宋_GB2312" w:hAnsi="仿宋_GB2312" w:cs="仿宋_GB2312" w:eastAsia="仿宋_GB2312"/>
                      <w:sz w:val="22"/>
                    </w:rPr>
                    <w:t>、不重复性≤</w:t>
                  </w:r>
                  <w:r>
                    <w:rPr>
                      <w:rFonts w:ascii="仿宋_GB2312" w:hAnsi="仿宋_GB2312" w:cs="仿宋_GB2312" w:eastAsia="仿宋_GB2312"/>
                      <w:sz w:val="22"/>
                    </w:rPr>
                    <w:t>0.002 mm</w:t>
                  </w:r>
                  <w:r>
                    <w:rPr>
                      <w:rFonts w:ascii="仿宋_GB2312" w:hAnsi="仿宋_GB2312" w:cs="仿宋_GB2312" w:eastAsia="仿宋_GB2312"/>
                      <w:sz w:val="22"/>
                    </w:rPr>
                    <w:t>（提供第三方检测报告）。</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照明装置：</w:t>
                  </w:r>
                  <w:r>
                    <w:rPr>
                      <w:rFonts w:ascii="仿宋_GB2312" w:hAnsi="仿宋_GB2312" w:cs="仿宋_GB2312" w:eastAsia="仿宋_GB2312"/>
                      <w:sz w:val="22"/>
                    </w:rPr>
                    <w:t xml:space="preserve">LED </w:t>
                  </w:r>
                  <w:r>
                    <w:rPr>
                      <w:rFonts w:ascii="仿宋_GB2312" w:hAnsi="仿宋_GB2312" w:cs="仿宋_GB2312" w:eastAsia="仿宋_GB2312"/>
                      <w:sz w:val="22"/>
                    </w:rPr>
                    <w:t>亮度可调，配绿色反差滤色片，具备</w:t>
                  </w:r>
                  <w:r>
                    <w:rPr>
                      <w:rFonts w:ascii="仿宋_GB2312" w:hAnsi="仿宋_GB2312" w:cs="仿宋_GB2312" w:eastAsia="仿宋_GB2312"/>
                      <w:sz w:val="22"/>
                    </w:rPr>
                    <w:t>ECO</w:t>
                  </w:r>
                  <w:r>
                    <w:rPr>
                      <w:rFonts w:ascii="仿宋_GB2312" w:hAnsi="仿宋_GB2312" w:cs="仿宋_GB2312" w:eastAsia="仿宋_GB2312"/>
                      <w:sz w:val="22"/>
                    </w:rPr>
                    <w:t>红外感应自动节能功能，机身带有透射光亮度指示条显示功能（提供实物图证明）。</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配</w:t>
                  </w:r>
                  <w:r>
                    <w:rPr>
                      <w:rFonts w:ascii="仿宋_GB2312" w:hAnsi="仿宋_GB2312" w:cs="仿宋_GB2312" w:eastAsia="仿宋_GB2312"/>
                      <w:sz w:val="22"/>
                    </w:rPr>
                    <w:t>φ</w:t>
                  </w:r>
                  <w:r>
                    <w:rPr>
                      <w:rFonts w:ascii="仿宋_GB2312" w:hAnsi="仿宋_GB2312" w:cs="仿宋_GB2312" w:eastAsia="仿宋_GB2312"/>
                      <w:sz w:val="22"/>
                    </w:rPr>
                    <w:t xml:space="preserve">30mm </w:t>
                  </w:r>
                  <w:r>
                    <w:rPr>
                      <w:rFonts w:ascii="仿宋_GB2312" w:hAnsi="仿宋_GB2312" w:cs="仿宋_GB2312" w:eastAsia="仿宋_GB2312"/>
                      <w:sz w:val="22"/>
                    </w:rPr>
                    <w:t>对中望远镜、</w:t>
                  </w:r>
                  <w:r>
                    <w:rPr>
                      <w:rFonts w:ascii="仿宋_GB2312" w:hAnsi="仿宋_GB2312" w:cs="仿宋_GB2312" w:eastAsia="仿宋_GB2312"/>
                      <w:sz w:val="22"/>
                    </w:rPr>
                    <w:t xml:space="preserve">4X-40X </w:t>
                  </w:r>
                  <w:r>
                    <w:rPr>
                      <w:rFonts w:ascii="仿宋_GB2312" w:hAnsi="仿宋_GB2312" w:cs="仿宋_GB2312" w:eastAsia="仿宋_GB2312"/>
                      <w:sz w:val="22"/>
                    </w:rPr>
                    <w:t>可调中相差插板。</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成像：</w:t>
                  </w:r>
                  <w:r>
                    <w:rPr>
                      <w:rFonts w:ascii="仿宋_GB2312" w:hAnsi="仿宋_GB2312" w:cs="仿宋_GB2312" w:eastAsia="仿宋_GB2312"/>
                      <w:sz w:val="22"/>
                    </w:rPr>
                    <w:t>≥</w:t>
                  </w:r>
                  <w:r>
                    <w:rPr>
                      <w:rFonts w:ascii="仿宋_GB2312" w:hAnsi="仿宋_GB2312" w:cs="仿宋_GB2312" w:eastAsia="仿宋_GB2312"/>
                      <w:sz w:val="22"/>
                    </w:rPr>
                    <w:t>2000</w:t>
                  </w:r>
                  <w:r>
                    <w:rPr>
                      <w:rFonts w:ascii="仿宋_GB2312" w:hAnsi="仿宋_GB2312" w:cs="仿宋_GB2312" w:eastAsia="仿宋_GB2312"/>
                      <w:sz w:val="22"/>
                    </w:rPr>
                    <w:t>万像素同品牌相机，传感器尺寸≥</w:t>
                  </w:r>
                  <w:r>
                    <w:rPr>
                      <w:rFonts w:ascii="仿宋_GB2312" w:hAnsi="仿宋_GB2312" w:cs="仿宋_GB2312" w:eastAsia="仿宋_GB2312"/>
                      <w:sz w:val="22"/>
                    </w:rPr>
                    <w:t>1</w:t>
                  </w:r>
                  <w:r>
                    <w:rPr>
                      <w:rFonts w:ascii="仿宋_GB2312" w:hAnsi="仿宋_GB2312" w:cs="仿宋_GB2312" w:eastAsia="仿宋_GB2312"/>
                      <w:sz w:val="22"/>
                    </w:rPr>
                    <w:t>寸，分辨率≥</w:t>
                  </w:r>
                  <w:r>
                    <w:rPr>
                      <w:rFonts w:ascii="仿宋_GB2312" w:hAnsi="仿宋_GB2312" w:cs="仿宋_GB2312" w:eastAsia="仿宋_GB2312"/>
                      <w:sz w:val="22"/>
                    </w:rPr>
                    <w:t>5440</w:t>
                  </w:r>
                  <w:r>
                    <w:rPr>
                      <w:rFonts w:ascii="仿宋_GB2312" w:hAnsi="仿宋_GB2312" w:cs="仿宋_GB2312" w:eastAsia="仿宋_GB2312"/>
                      <w:sz w:val="22"/>
                    </w:rPr>
                    <w:t>×</w:t>
                  </w:r>
                  <w:r>
                    <w:rPr>
                      <w:rFonts w:ascii="仿宋_GB2312" w:hAnsi="仿宋_GB2312" w:cs="仿宋_GB2312" w:eastAsia="仿宋_GB2312"/>
                      <w:sz w:val="22"/>
                    </w:rPr>
                    <w:t>3648</w:t>
                  </w:r>
                  <w:r>
                    <w:rPr>
                      <w:rFonts w:ascii="仿宋_GB2312" w:hAnsi="仿宋_GB2312" w:cs="仿宋_GB2312" w:eastAsia="仿宋_GB2312"/>
                      <w:sz w:val="22"/>
                    </w:rPr>
                    <w:t>，具有自动曝光、自动</w:t>
                  </w:r>
                  <w:r>
                    <w:rPr>
                      <w:rFonts w:ascii="仿宋_GB2312" w:hAnsi="仿宋_GB2312" w:cs="仿宋_GB2312" w:eastAsia="仿宋_GB2312"/>
                      <w:sz w:val="22"/>
                    </w:rPr>
                    <w:t>/</w:t>
                  </w:r>
                  <w:r>
                    <w:rPr>
                      <w:rFonts w:ascii="仿宋_GB2312" w:hAnsi="仿宋_GB2312" w:cs="仿宋_GB2312" w:eastAsia="仿宋_GB2312"/>
                      <w:sz w:val="22"/>
                    </w:rPr>
                    <w:t>手动白平衡、逐行扫描功能，</w:t>
                  </w:r>
                  <w:r>
                    <w:rPr>
                      <w:rFonts w:ascii="仿宋_GB2312" w:hAnsi="仿宋_GB2312" w:cs="仿宋_GB2312" w:eastAsia="仿宋_GB2312"/>
                      <w:sz w:val="22"/>
                    </w:rPr>
                    <w:t>USB 3.0</w:t>
                  </w:r>
                  <w:r>
                    <w:rPr>
                      <w:rFonts w:ascii="仿宋_GB2312" w:hAnsi="仿宋_GB2312" w:cs="仿宋_GB2312" w:eastAsia="仿宋_GB2312"/>
                      <w:sz w:val="22"/>
                    </w:rPr>
                    <w:t>纯数码输出。配套原厂正版图像分析软件。</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产品采用的零部件和生产过程，需对有害物质进行严格控制，符合《电器电子产品有害物质限制使用管理办法》（令第</w:t>
                  </w:r>
                  <w:r>
                    <w:rPr>
                      <w:rFonts w:ascii="仿宋_GB2312" w:hAnsi="仿宋_GB2312" w:cs="仿宋_GB2312" w:eastAsia="仿宋_GB2312"/>
                      <w:sz w:val="22"/>
                    </w:rPr>
                    <w:t>32</w:t>
                  </w:r>
                  <w:r>
                    <w:rPr>
                      <w:rFonts w:ascii="仿宋_GB2312" w:hAnsi="仿宋_GB2312" w:cs="仿宋_GB2312" w:eastAsia="仿宋_GB2312"/>
                      <w:sz w:val="22"/>
                    </w:rPr>
                    <w:t>号）环保要求。</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2"/>
                    </w:rPr>
                    <w:t>配置要求：显微镜主机</w:t>
                  </w:r>
                  <w:r>
                    <w:rPr>
                      <w:rFonts w:ascii="仿宋_GB2312" w:hAnsi="仿宋_GB2312" w:cs="仿宋_GB2312" w:eastAsia="仿宋_GB2312"/>
                      <w:sz w:val="22"/>
                    </w:rPr>
                    <w:t>1</w:t>
                  </w:r>
                  <w:r>
                    <w:rPr>
                      <w:rFonts w:ascii="仿宋_GB2312" w:hAnsi="仿宋_GB2312" w:cs="仿宋_GB2312" w:eastAsia="仿宋_GB2312"/>
                      <w:sz w:val="22"/>
                    </w:rPr>
                    <w:t>台，成像系统</w:t>
                  </w:r>
                  <w:r>
                    <w:rPr>
                      <w:rFonts w:ascii="仿宋_GB2312" w:hAnsi="仿宋_GB2312" w:cs="仿宋_GB2312" w:eastAsia="仿宋_GB2312"/>
                      <w:sz w:val="22"/>
                    </w:rPr>
                    <w:t>1</w:t>
                  </w:r>
                  <w:r>
                    <w:rPr>
                      <w:rFonts w:ascii="仿宋_GB2312" w:hAnsi="仿宋_GB2312" w:cs="仿宋_GB2312" w:eastAsia="仿宋_GB2312"/>
                      <w:sz w:val="22"/>
                    </w:rPr>
                    <w:t>套，原厂图像分析软件</w:t>
                  </w:r>
                  <w:r>
                    <w:rPr>
                      <w:rFonts w:ascii="仿宋_GB2312" w:hAnsi="仿宋_GB2312" w:cs="仿宋_GB2312" w:eastAsia="仿宋_GB2312"/>
                      <w:sz w:val="22"/>
                    </w:rPr>
                    <w:t>1</w:t>
                  </w:r>
                  <w:r>
                    <w:rPr>
                      <w:rFonts w:ascii="仿宋_GB2312" w:hAnsi="仿宋_GB2312" w:cs="仿宋_GB2312" w:eastAsia="仿宋_GB2312"/>
                      <w:sz w:val="22"/>
                    </w:rPr>
                    <w:t>套，台式工作站</w:t>
                  </w:r>
                  <w:r>
                    <w:rPr>
                      <w:rFonts w:ascii="仿宋_GB2312" w:hAnsi="仿宋_GB2312" w:cs="仿宋_GB2312" w:eastAsia="仿宋_GB2312"/>
                      <w:sz w:val="22"/>
                    </w:rPr>
                    <w:t>1</w:t>
                  </w:r>
                  <w:r>
                    <w:rPr>
                      <w:rFonts w:ascii="仿宋_GB2312" w:hAnsi="仿宋_GB2312" w:cs="仿宋_GB2312" w:eastAsia="仿宋_GB2312"/>
                      <w:sz w:val="22"/>
                    </w:rPr>
                    <w:t>套（配置不低于：国产一线品牌，</w:t>
                  </w:r>
                  <w:r>
                    <w:rPr>
                      <w:rFonts w:ascii="仿宋_GB2312" w:hAnsi="仿宋_GB2312" w:cs="仿宋_GB2312" w:eastAsia="仿宋_GB2312"/>
                      <w:sz w:val="22"/>
                    </w:rPr>
                    <w:t>23</w:t>
                  </w:r>
                  <w:r>
                    <w:rPr>
                      <w:rFonts w:ascii="仿宋_GB2312" w:hAnsi="仿宋_GB2312" w:cs="仿宋_GB2312" w:eastAsia="仿宋_GB2312"/>
                      <w:sz w:val="22"/>
                    </w:rPr>
                    <w:t>寸屏幕，</w:t>
                  </w:r>
                  <w:r>
                    <w:rPr>
                      <w:rFonts w:ascii="仿宋_GB2312" w:hAnsi="仿宋_GB2312" w:cs="仿宋_GB2312" w:eastAsia="仿宋_GB2312"/>
                      <w:sz w:val="22"/>
                    </w:rPr>
                    <w:t>i5-12400/16G/SSD 1TB</w:t>
                  </w:r>
                  <w:r>
                    <w:rPr>
                      <w:rFonts w:ascii="仿宋_GB2312" w:hAnsi="仿宋_GB2312" w:cs="仿宋_GB2312" w:eastAsia="仿宋_GB2312"/>
                      <w:sz w:val="22"/>
                    </w:rPr>
                    <w:t>）</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冷藏冷冻冰箱</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有效容积</w:t>
                  </w:r>
                  <w:r>
                    <w:rPr>
                      <w:rFonts w:ascii="仿宋_GB2312" w:hAnsi="仿宋_GB2312" w:cs="仿宋_GB2312" w:eastAsia="仿宋_GB2312"/>
                      <w:sz w:val="22"/>
                    </w:rPr>
                    <w:t>≥</w:t>
                  </w:r>
                  <w:r>
                    <w:rPr>
                      <w:rFonts w:ascii="仿宋_GB2312" w:hAnsi="仿宋_GB2312" w:cs="仿宋_GB2312" w:eastAsia="仿宋_GB2312"/>
                      <w:sz w:val="22"/>
                    </w:rPr>
                    <w:t>460L</w:t>
                  </w:r>
                  <w:r>
                    <w:rPr>
                      <w:rFonts w:ascii="仿宋_GB2312" w:hAnsi="仿宋_GB2312" w:cs="仿宋_GB2312" w:eastAsia="仿宋_GB2312"/>
                      <w:sz w:val="22"/>
                    </w:rPr>
                    <w:t>，其中冷藏室（</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℃，温度显示精度</w:t>
                  </w:r>
                  <w:r>
                    <w:rPr>
                      <w:rFonts w:ascii="仿宋_GB2312" w:hAnsi="仿宋_GB2312" w:cs="仿宋_GB2312" w:eastAsia="仿宋_GB2312"/>
                      <w:sz w:val="22"/>
                    </w:rPr>
                    <w:t>0.1</w:t>
                  </w:r>
                  <w:r>
                    <w:rPr>
                      <w:rFonts w:ascii="仿宋_GB2312" w:hAnsi="仿宋_GB2312" w:cs="仿宋_GB2312" w:eastAsia="仿宋_GB2312"/>
                      <w:sz w:val="22"/>
                    </w:rPr>
                    <w:t>℃）容积≥</w:t>
                  </w:r>
                  <w:r>
                    <w:rPr>
                      <w:rFonts w:ascii="仿宋_GB2312" w:hAnsi="仿宋_GB2312" w:cs="仿宋_GB2312" w:eastAsia="仿宋_GB2312"/>
                      <w:sz w:val="22"/>
                    </w:rPr>
                    <w:t>260L</w:t>
                  </w:r>
                  <w:r>
                    <w:rPr>
                      <w:rFonts w:ascii="仿宋_GB2312" w:hAnsi="仿宋_GB2312" w:cs="仿宋_GB2312" w:eastAsia="仿宋_GB2312"/>
                      <w:sz w:val="22"/>
                    </w:rPr>
                    <w:t>；冷冻室（</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40</w:t>
                  </w:r>
                  <w:r>
                    <w:rPr>
                      <w:rFonts w:ascii="仿宋_GB2312" w:hAnsi="仿宋_GB2312" w:cs="仿宋_GB2312" w:eastAsia="仿宋_GB2312"/>
                      <w:sz w:val="22"/>
                    </w:rPr>
                    <w:t>℃，温度显示精度</w:t>
                  </w:r>
                  <w:r>
                    <w:rPr>
                      <w:rFonts w:ascii="仿宋_GB2312" w:hAnsi="仿宋_GB2312" w:cs="仿宋_GB2312" w:eastAsia="仿宋_GB2312"/>
                      <w:sz w:val="22"/>
                    </w:rPr>
                    <w:t>1</w:t>
                  </w:r>
                  <w:r>
                    <w:rPr>
                      <w:rFonts w:ascii="仿宋_GB2312" w:hAnsi="仿宋_GB2312" w:cs="仿宋_GB2312" w:eastAsia="仿宋_GB2312"/>
                      <w:sz w:val="22"/>
                    </w:rPr>
                    <w:t>℃）容积≥</w:t>
                  </w:r>
                  <w:r>
                    <w:rPr>
                      <w:rFonts w:ascii="仿宋_GB2312" w:hAnsi="仿宋_GB2312" w:cs="仿宋_GB2312" w:eastAsia="仿宋_GB2312"/>
                      <w:sz w:val="22"/>
                    </w:rPr>
                    <w:t>200L</w:t>
                  </w:r>
                  <w:r>
                    <w:rPr>
                      <w:rFonts w:ascii="仿宋_GB2312" w:hAnsi="仿宋_GB2312" w:cs="仿宋_GB2312" w:eastAsia="仿宋_GB2312"/>
                      <w:sz w:val="22"/>
                    </w:rPr>
                    <w:t>，外部尺寸（宽×深×高）≤</w:t>
                  </w:r>
                  <w:r>
                    <w:rPr>
                      <w:rFonts w:ascii="仿宋_GB2312" w:hAnsi="仿宋_GB2312" w:cs="仿宋_GB2312" w:eastAsia="仿宋_GB2312"/>
                      <w:sz w:val="22"/>
                    </w:rPr>
                    <w:t>800</w:t>
                  </w:r>
                  <w:r>
                    <w:rPr>
                      <w:rFonts w:ascii="仿宋_GB2312" w:hAnsi="仿宋_GB2312" w:cs="仿宋_GB2312" w:eastAsia="仿宋_GB2312"/>
                      <w:sz w:val="22"/>
                    </w:rPr>
                    <w:t>×</w:t>
                  </w:r>
                  <w:r>
                    <w:rPr>
                      <w:rFonts w:ascii="仿宋_GB2312" w:hAnsi="仿宋_GB2312" w:cs="仿宋_GB2312" w:eastAsia="仿宋_GB2312"/>
                      <w:sz w:val="22"/>
                    </w:rPr>
                    <w:t>900</w:t>
                  </w:r>
                  <w:r>
                    <w:rPr>
                      <w:rFonts w:ascii="仿宋_GB2312" w:hAnsi="仿宋_GB2312" w:cs="仿宋_GB2312" w:eastAsia="仿宋_GB2312"/>
                      <w:sz w:val="22"/>
                    </w:rPr>
                    <w:t>×</w:t>
                  </w:r>
                  <w:r>
                    <w:rPr>
                      <w:rFonts w:ascii="仿宋_GB2312" w:hAnsi="仿宋_GB2312" w:cs="仿宋_GB2312" w:eastAsia="仿宋_GB2312"/>
                      <w:sz w:val="22"/>
                    </w:rPr>
                    <w:t>2100 mm</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报警方式</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种，至少包含蜂鸣和灯光；故障报警类型≥</w:t>
                  </w:r>
                  <w:r>
                    <w:rPr>
                      <w:rFonts w:ascii="仿宋_GB2312" w:hAnsi="仿宋_GB2312" w:cs="仿宋_GB2312" w:eastAsia="仿宋_GB2312"/>
                      <w:sz w:val="22"/>
                    </w:rPr>
                    <w:t>7</w:t>
                  </w:r>
                  <w:r>
                    <w:rPr>
                      <w:rFonts w:ascii="仿宋_GB2312" w:hAnsi="仿宋_GB2312" w:cs="仿宋_GB2312" w:eastAsia="仿宋_GB2312"/>
                      <w:sz w:val="22"/>
                    </w:rPr>
                    <w:t>种，可实现高温报警、低温报警、传感器故障报警、断电报警、开门报警、环温高报警、电池电量低报警等。</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核心组件：</w:t>
                  </w:r>
                  <w:r>
                    <w:rPr>
                      <w:rFonts w:ascii="仿宋_GB2312" w:hAnsi="仿宋_GB2312" w:cs="仿宋_GB2312" w:eastAsia="仿宋_GB2312"/>
                      <w:sz w:val="22"/>
                    </w:rPr>
                    <w:t>变频压缩机</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个、</w:t>
                  </w:r>
                  <w:r>
                    <w:rPr>
                      <w:rFonts w:ascii="仿宋_GB2312" w:hAnsi="仿宋_GB2312" w:cs="仿宋_GB2312" w:eastAsia="仿宋_GB2312"/>
                      <w:sz w:val="22"/>
                    </w:rPr>
                    <w:t>碳氢</w:t>
                  </w:r>
                  <w:r>
                    <w:rPr>
                      <w:rFonts w:ascii="仿宋_GB2312" w:hAnsi="仿宋_GB2312" w:cs="仿宋_GB2312" w:eastAsia="仿宋_GB2312"/>
                      <w:sz w:val="22"/>
                    </w:rPr>
                    <w:t>制冷系统</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个，冷藏室和冷冻室可独立控制运行</w:t>
                  </w:r>
                  <w:r>
                    <w:rPr>
                      <w:rFonts w:ascii="仿宋_GB2312" w:hAnsi="仿宋_GB2312" w:cs="仿宋_GB2312" w:eastAsia="仿宋_GB2312"/>
                      <w:sz w:val="22"/>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2"/>
                    </w:rPr>
                    <w:t>▲</w:t>
                  </w:r>
                  <w:r>
                    <w:rPr>
                      <w:rFonts w:ascii="仿宋_GB2312" w:hAnsi="仿宋_GB2312" w:cs="仿宋_GB2312" w:eastAsia="仿宋_GB2312"/>
                      <w:sz w:val="22"/>
                    </w:rPr>
                    <w:t>数据存储：自带数据存储模块，且可以插入</w:t>
                  </w:r>
                  <w:r>
                    <w:rPr>
                      <w:rFonts w:ascii="仿宋_GB2312" w:hAnsi="仿宋_GB2312" w:cs="仿宋_GB2312" w:eastAsia="仿宋_GB2312"/>
                      <w:sz w:val="22"/>
                    </w:rPr>
                    <w:t>USB</w:t>
                  </w:r>
                  <w:r>
                    <w:rPr>
                      <w:rFonts w:ascii="仿宋_GB2312" w:hAnsi="仿宋_GB2312" w:cs="仿宋_GB2312" w:eastAsia="仿宋_GB2312"/>
                      <w:sz w:val="22"/>
                    </w:rPr>
                    <w:t>自动导出数据。</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移液枪</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单道移液器：四位数字显示，可以</w:t>
                  </w:r>
                  <w:r>
                    <w:rPr>
                      <w:rFonts w:ascii="仿宋_GB2312" w:hAnsi="仿宋_GB2312" w:cs="仿宋_GB2312" w:eastAsia="仿宋_GB2312"/>
                      <w:sz w:val="22"/>
                    </w:rPr>
                    <w:t xml:space="preserve">121 </w:t>
                  </w:r>
                  <w:r>
                    <w:rPr>
                      <w:rFonts w:ascii="仿宋_GB2312" w:hAnsi="仿宋_GB2312" w:cs="仿宋_GB2312" w:eastAsia="仿宋_GB2312"/>
                      <w:sz w:val="22"/>
                    </w:rPr>
                    <w:t>℃整支灭菌，带量程锁定功能，具有易校准技术，开放式吸头兼容市面常规的吸头。</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电动助吸器：</w:t>
                  </w:r>
                </w:p>
                <w:p>
                  <w:pPr>
                    <w:pStyle w:val="null3"/>
                  </w:pPr>
                  <w:r>
                    <w:rPr>
                      <w:rFonts w:ascii="仿宋_GB2312" w:hAnsi="仿宋_GB2312" w:cs="仿宋_GB2312" w:eastAsia="仿宋_GB2312"/>
                      <w:sz w:val="22"/>
                    </w:rPr>
                    <w:t>2.1</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适配</w:t>
                  </w:r>
                  <w:r>
                    <w:rPr>
                      <w:rFonts w:ascii="仿宋_GB2312" w:hAnsi="仿宋_GB2312" w:cs="仿宋_GB2312" w:eastAsia="仿宋_GB2312"/>
                      <w:sz w:val="22"/>
                    </w:rPr>
                    <w:t xml:space="preserve">0.1-200 </w:t>
                  </w:r>
                  <w:r>
                    <w:rPr>
                      <w:rFonts w:ascii="仿宋_GB2312" w:hAnsi="仿宋_GB2312" w:cs="仿宋_GB2312" w:eastAsia="仿宋_GB2312"/>
                      <w:sz w:val="22"/>
                    </w:rPr>
                    <w:t>mL</w:t>
                  </w:r>
                  <w:r>
                    <w:rPr>
                      <w:rFonts w:ascii="仿宋_GB2312" w:hAnsi="仿宋_GB2312" w:cs="仿宋_GB2312" w:eastAsia="仿宋_GB2312"/>
                      <w:sz w:val="22"/>
                    </w:rPr>
                    <w:t>移液管，</w:t>
                  </w:r>
                  <w:r>
                    <w:rPr>
                      <w:rFonts w:ascii="仿宋_GB2312" w:hAnsi="仿宋_GB2312" w:cs="仿宋_GB2312" w:eastAsia="仿宋_GB2312"/>
                      <w:sz w:val="22"/>
                    </w:rPr>
                    <w:t>10 s</w:t>
                  </w:r>
                  <w:r>
                    <w:rPr>
                      <w:rFonts w:ascii="仿宋_GB2312" w:hAnsi="仿宋_GB2312" w:cs="仿宋_GB2312" w:eastAsia="仿宋_GB2312"/>
                      <w:sz w:val="22"/>
                    </w:rPr>
                    <w:t>可吸取</w:t>
                  </w:r>
                  <w:r>
                    <w:rPr>
                      <w:rFonts w:ascii="仿宋_GB2312" w:hAnsi="仿宋_GB2312" w:cs="仿宋_GB2312" w:eastAsia="仿宋_GB2312"/>
                      <w:sz w:val="22"/>
                    </w:rPr>
                    <w:t xml:space="preserve">50 </w:t>
                  </w:r>
                  <w:r>
                    <w:rPr>
                      <w:rFonts w:ascii="仿宋_GB2312" w:hAnsi="仿宋_GB2312" w:cs="仿宋_GB2312" w:eastAsia="仿宋_GB2312"/>
                      <w:sz w:val="22"/>
                    </w:rPr>
                    <w:t>mL</w:t>
                  </w:r>
                  <w:r>
                    <w:rPr>
                      <w:rFonts w:ascii="仿宋_GB2312" w:hAnsi="仿宋_GB2312" w:cs="仿宋_GB2312" w:eastAsia="仿宋_GB2312"/>
                      <w:sz w:val="22"/>
                    </w:rPr>
                    <w:t>液体。支持重力、吹出双排液模式，内置马达可无极</w:t>
                  </w:r>
                  <w:r>
                    <w:rPr>
                      <w:rFonts w:ascii="仿宋_GB2312" w:hAnsi="仿宋_GB2312" w:cs="仿宋_GB2312" w:eastAsia="仿宋_GB2312"/>
                      <w:sz w:val="22"/>
                      <w:color w:val="000000"/>
                    </w:rPr>
                    <w:t>调速，重量＜</w:t>
                  </w:r>
                  <w:r>
                    <w:rPr>
                      <w:rFonts w:ascii="仿宋_GB2312" w:hAnsi="仿宋_GB2312" w:cs="仿宋_GB2312" w:eastAsia="仿宋_GB2312"/>
                      <w:sz w:val="22"/>
                      <w:color w:val="000000"/>
                    </w:rPr>
                    <w:t>200 g</w:t>
                  </w:r>
                  <w:r>
                    <w:rPr>
                      <w:rFonts w:ascii="仿宋_GB2312" w:hAnsi="仿宋_GB2312" w:cs="仿宋_GB2312" w:eastAsia="仿宋_GB2312"/>
                      <w:sz w:val="22"/>
                      <w:color w:val="000000"/>
                    </w:rPr>
                    <w:t>。</w:t>
                  </w:r>
                </w:p>
                <w:p>
                  <w:pPr>
                    <w:pStyle w:val="null3"/>
                  </w:pPr>
                  <w:r>
                    <w:rPr>
                      <w:rFonts w:ascii="仿宋_GB2312" w:hAnsi="仿宋_GB2312" w:cs="仿宋_GB2312" w:eastAsia="仿宋_GB2312"/>
                      <w:sz w:val="22"/>
                    </w:rPr>
                    <w:t>2.2</w:t>
                  </w:r>
                  <w:r>
                    <w:rPr>
                      <w:rFonts w:ascii="仿宋_GB2312" w:hAnsi="仿宋_GB2312" w:cs="仿宋_GB2312" w:eastAsia="仿宋_GB2312"/>
                      <w:sz w:val="22"/>
                    </w:rPr>
                    <w:t>、内置</w:t>
                  </w:r>
                  <w:r>
                    <w:rPr>
                      <w:rFonts w:ascii="仿宋_GB2312" w:hAnsi="仿宋_GB2312" w:cs="仿宋_GB2312" w:eastAsia="仿宋_GB2312"/>
                      <w:sz w:val="22"/>
                    </w:rPr>
                    <w:t xml:space="preserve">0.2 </w:t>
                  </w:r>
                  <w:r>
                    <w:rPr>
                      <w:rFonts w:ascii="仿宋_GB2312" w:hAnsi="仿宋_GB2312" w:cs="仿宋_GB2312" w:eastAsia="仿宋_GB2312"/>
                      <w:sz w:val="22"/>
                    </w:rPr>
                    <w:t>μm</w:t>
                  </w:r>
                  <w:r>
                    <w:rPr>
                      <w:rFonts w:ascii="仿宋_GB2312" w:hAnsi="仿宋_GB2312" w:cs="仿宋_GB2312" w:eastAsia="仿宋_GB2312"/>
                      <w:sz w:val="22"/>
                    </w:rPr>
                    <w:t>疏水滤膜，一次充电连续使用</w:t>
                  </w:r>
                  <w:r>
                    <w:rPr>
                      <w:rFonts w:ascii="仿宋_GB2312" w:hAnsi="仿宋_GB2312" w:cs="仿宋_GB2312" w:eastAsia="仿宋_GB2312"/>
                      <w:sz w:val="22"/>
                    </w:rPr>
                    <w:t>≥</w:t>
                  </w:r>
                  <w:r>
                    <w:rPr>
                      <w:rFonts w:ascii="仿宋_GB2312" w:hAnsi="仿宋_GB2312" w:cs="仿宋_GB2312" w:eastAsia="仿宋_GB2312"/>
                      <w:sz w:val="22"/>
                    </w:rPr>
                    <w:t>8 h</w:t>
                  </w:r>
                  <w:r>
                    <w:rPr>
                      <w:rFonts w:ascii="仿宋_GB2312" w:hAnsi="仿宋_GB2312" w:cs="仿宋_GB2312" w:eastAsia="仿宋_GB2312"/>
                      <w:sz w:val="22"/>
                    </w:rPr>
                    <w:t>（</w:t>
                  </w:r>
                  <w:r>
                    <w:rPr>
                      <w:rFonts w:ascii="仿宋_GB2312" w:hAnsi="仿宋_GB2312" w:cs="仿宋_GB2312" w:eastAsia="仿宋_GB2312"/>
                      <w:sz w:val="22"/>
                    </w:rPr>
                    <w:t xml:space="preserve">10 </w:t>
                  </w:r>
                  <w:r>
                    <w:rPr>
                      <w:rFonts w:ascii="仿宋_GB2312" w:hAnsi="仿宋_GB2312" w:cs="仿宋_GB2312" w:eastAsia="仿宋_GB2312"/>
                      <w:sz w:val="22"/>
                    </w:rPr>
                    <w:t>mL</w:t>
                  </w:r>
                  <w:r>
                    <w:rPr>
                      <w:rFonts w:ascii="仿宋_GB2312" w:hAnsi="仿宋_GB2312" w:cs="仿宋_GB2312" w:eastAsia="仿宋_GB2312"/>
                      <w:sz w:val="22"/>
                    </w:rPr>
                    <w:t>移液管），带充电及低电量指示。</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12</w:t>
                  </w:r>
                  <w:r>
                    <w:rPr>
                      <w:rFonts w:ascii="仿宋_GB2312" w:hAnsi="仿宋_GB2312" w:cs="仿宋_GB2312" w:eastAsia="仿宋_GB2312"/>
                      <w:sz w:val="22"/>
                    </w:rPr>
                    <w:t>道电动移液器</w:t>
                  </w:r>
                  <w:r>
                    <w:rPr>
                      <w:rFonts w:ascii="仿宋_GB2312" w:hAnsi="仿宋_GB2312" w:cs="仿宋_GB2312" w:eastAsia="仿宋_GB2312"/>
                      <w:sz w:val="22"/>
                    </w:rPr>
                    <w:t>:</w:t>
                  </w:r>
                </w:p>
                <w:p>
                  <w:pPr>
                    <w:pStyle w:val="null3"/>
                  </w:pPr>
                  <w:r>
                    <w:rPr>
                      <w:rFonts w:ascii="仿宋_GB2312" w:hAnsi="仿宋_GB2312" w:cs="仿宋_GB2312" w:eastAsia="仿宋_GB2312"/>
                      <w:sz w:val="22"/>
                    </w:rPr>
                    <w:t>3.1</w:t>
                  </w:r>
                  <w:r>
                    <w:rPr>
                      <w:rFonts w:ascii="仿宋_GB2312" w:hAnsi="仿宋_GB2312" w:cs="仿宋_GB2312" w:eastAsia="仿宋_GB2312"/>
                      <w:sz w:val="22"/>
                    </w:rPr>
                    <w:t>、配高清数显屏，可直观显示量程、模式、电量等信息；支持吸</w:t>
                  </w:r>
                  <w:r>
                    <w:rPr>
                      <w:rFonts w:ascii="仿宋_GB2312" w:hAnsi="仿宋_GB2312" w:cs="仿宋_GB2312" w:eastAsia="仿宋_GB2312"/>
                      <w:sz w:val="22"/>
                    </w:rPr>
                    <w:t>/</w:t>
                  </w:r>
                  <w:r>
                    <w:rPr>
                      <w:rFonts w:ascii="仿宋_GB2312" w:hAnsi="仿宋_GB2312" w:cs="仿宋_GB2312" w:eastAsia="仿宋_GB2312"/>
                      <w:sz w:val="22"/>
                    </w:rPr>
                    <w:t>排液速度调节、自动校准、程序存储等功能。</w:t>
                  </w:r>
                </w:p>
                <w:p>
                  <w:pPr>
                    <w:pStyle w:val="null3"/>
                  </w:pPr>
                  <w:r>
                    <w:rPr>
                      <w:rFonts w:ascii="仿宋_GB2312" w:hAnsi="仿宋_GB2312" w:cs="仿宋_GB2312" w:eastAsia="仿宋_GB2312"/>
                      <w:sz w:val="22"/>
                    </w:rPr>
                    <w:t>3.2</w:t>
                  </w:r>
                  <w:r>
                    <w:rPr>
                      <w:rFonts w:ascii="仿宋_GB2312" w:hAnsi="仿宋_GB2312" w:cs="仿宋_GB2312" w:eastAsia="仿宋_GB2312"/>
                      <w:sz w:val="22"/>
                    </w:rPr>
                    <w:t>适配常规</w:t>
                  </w:r>
                  <w:r>
                    <w:rPr>
                      <w:rFonts w:ascii="仿宋_GB2312" w:hAnsi="仿宋_GB2312" w:cs="仿宋_GB2312" w:eastAsia="仿宋_GB2312"/>
                      <w:sz w:val="22"/>
                    </w:rPr>
                    <w:t>12</w:t>
                  </w:r>
                  <w:r>
                    <w:rPr>
                      <w:rFonts w:ascii="仿宋_GB2312" w:hAnsi="仿宋_GB2312" w:cs="仿宋_GB2312" w:eastAsia="仿宋_GB2312"/>
                      <w:sz w:val="22"/>
                    </w:rPr>
                    <w:t>道移液器吸头，枪头适配端可</w:t>
                  </w:r>
                  <w:r>
                    <w:rPr>
                      <w:rFonts w:ascii="仿宋_GB2312" w:hAnsi="仿宋_GB2312" w:cs="仿宋_GB2312" w:eastAsia="仿宋_GB2312"/>
                      <w:sz w:val="22"/>
                    </w:rPr>
                    <w:t xml:space="preserve">121 </w:t>
                  </w:r>
                  <w:r>
                    <w:rPr>
                      <w:rFonts w:ascii="仿宋_GB2312" w:hAnsi="仿宋_GB2312" w:cs="仿宋_GB2312" w:eastAsia="仿宋_GB2312"/>
                      <w:sz w:val="22"/>
                    </w:rPr>
                    <w:t>℃高温高压灭菌，易拆解清洁消毒。单次充电连续工作≥</w:t>
                  </w:r>
                  <w:r>
                    <w:rPr>
                      <w:rFonts w:ascii="仿宋_GB2312" w:hAnsi="仿宋_GB2312" w:cs="仿宋_GB2312" w:eastAsia="仿宋_GB2312"/>
                      <w:sz w:val="22"/>
                    </w:rPr>
                    <w:t>8 h</w:t>
                  </w:r>
                  <w:r>
                    <w:rPr>
                      <w:rFonts w:ascii="仿宋_GB2312" w:hAnsi="仿宋_GB2312" w:cs="仿宋_GB2312" w:eastAsia="仿宋_GB2312"/>
                      <w:sz w:val="22"/>
                    </w:rPr>
                    <w:t>，支持边充边用。</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配置要求：</w:t>
                  </w:r>
                </w:p>
                <w:p>
                  <w:pPr>
                    <w:pStyle w:val="null3"/>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）单道移液器</w:t>
                  </w:r>
                  <w:r>
                    <w:rPr>
                      <w:rFonts w:ascii="仿宋_GB2312" w:hAnsi="仿宋_GB2312" w:cs="仿宋_GB2312" w:eastAsia="仿宋_GB2312"/>
                      <w:sz w:val="22"/>
                    </w:rPr>
                    <w:t>5</w:t>
                  </w:r>
                  <w:r>
                    <w:rPr>
                      <w:rFonts w:ascii="仿宋_GB2312" w:hAnsi="仿宋_GB2312" w:cs="仿宋_GB2312" w:eastAsia="仿宋_GB2312"/>
                      <w:sz w:val="22"/>
                    </w:rPr>
                    <w:t>把：量程</w:t>
                  </w:r>
                  <w:r>
                    <w:rPr>
                      <w:rFonts w:ascii="仿宋_GB2312" w:hAnsi="仿宋_GB2312" w:cs="仿宋_GB2312" w:eastAsia="仿宋_GB2312"/>
                      <w:sz w:val="22"/>
                    </w:rPr>
                    <w:t xml:space="preserve">0.5-10 </w:t>
                  </w:r>
                  <w:r>
                    <w:rPr>
                      <w:rFonts w:ascii="仿宋_GB2312" w:hAnsi="仿宋_GB2312" w:cs="仿宋_GB2312" w:eastAsia="仿宋_GB2312"/>
                      <w:sz w:val="22"/>
                    </w:rPr>
                    <w:t>μL</w:t>
                  </w:r>
                  <w:r>
                    <w:rPr>
                      <w:rFonts w:ascii="仿宋_GB2312" w:hAnsi="仿宋_GB2312" w:cs="仿宋_GB2312" w:eastAsia="仿宋_GB2312"/>
                      <w:sz w:val="22"/>
                    </w:rPr>
                    <w:t>、</w:t>
                  </w:r>
                  <w:r>
                    <w:rPr>
                      <w:rFonts w:ascii="仿宋_GB2312" w:hAnsi="仿宋_GB2312" w:cs="仿宋_GB2312" w:eastAsia="仿宋_GB2312"/>
                      <w:sz w:val="22"/>
                    </w:rPr>
                    <w:t xml:space="preserve">2-20 </w:t>
                  </w:r>
                  <w:r>
                    <w:rPr>
                      <w:rFonts w:ascii="仿宋_GB2312" w:hAnsi="仿宋_GB2312" w:cs="仿宋_GB2312" w:eastAsia="仿宋_GB2312"/>
                      <w:sz w:val="22"/>
                    </w:rPr>
                    <w:t>μL</w:t>
                  </w:r>
                  <w:r>
                    <w:rPr>
                      <w:rFonts w:ascii="仿宋_GB2312" w:hAnsi="仿宋_GB2312" w:cs="仿宋_GB2312" w:eastAsia="仿宋_GB2312"/>
                      <w:sz w:val="22"/>
                    </w:rPr>
                    <w:t>、</w:t>
                  </w:r>
                  <w:r>
                    <w:rPr>
                      <w:rFonts w:ascii="仿宋_GB2312" w:hAnsi="仿宋_GB2312" w:cs="仿宋_GB2312" w:eastAsia="仿宋_GB2312"/>
                      <w:sz w:val="22"/>
                    </w:rPr>
                    <w:t xml:space="preserve">10-100 </w:t>
                  </w:r>
                  <w:r>
                    <w:rPr>
                      <w:rFonts w:ascii="仿宋_GB2312" w:hAnsi="仿宋_GB2312" w:cs="仿宋_GB2312" w:eastAsia="仿宋_GB2312"/>
                      <w:sz w:val="22"/>
                    </w:rPr>
                    <w:t>μL</w:t>
                  </w:r>
                  <w:r>
                    <w:rPr>
                      <w:rFonts w:ascii="仿宋_GB2312" w:hAnsi="仿宋_GB2312" w:cs="仿宋_GB2312" w:eastAsia="仿宋_GB2312"/>
                      <w:sz w:val="22"/>
                    </w:rPr>
                    <w:t>、</w:t>
                  </w:r>
                  <w:r>
                    <w:rPr>
                      <w:rFonts w:ascii="仿宋_GB2312" w:hAnsi="仿宋_GB2312" w:cs="仿宋_GB2312" w:eastAsia="仿宋_GB2312"/>
                      <w:sz w:val="22"/>
                    </w:rPr>
                    <w:t xml:space="preserve">20-200 </w:t>
                  </w:r>
                  <w:r>
                    <w:rPr>
                      <w:rFonts w:ascii="仿宋_GB2312" w:hAnsi="仿宋_GB2312" w:cs="仿宋_GB2312" w:eastAsia="仿宋_GB2312"/>
                      <w:sz w:val="22"/>
                    </w:rPr>
                    <w:t>μL</w:t>
                  </w:r>
                  <w:r>
                    <w:rPr>
                      <w:rFonts w:ascii="仿宋_GB2312" w:hAnsi="仿宋_GB2312" w:cs="仿宋_GB2312" w:eastAsia="仿宋_GB2312"/>
                      <w:sz w:val="22"/>
                    </w:rPr>
                    <w:t>和</w:t>
                  </w:r>
                  <w:r>
                    <w:rPr>
                      <w:rFonts w:ascii="仿宋_GB2312" w:hAnsi="仿宋_GB2312" w:cs="仿宋_GB2312" w:eastAsia="仿宋_GB2312"/>
                      <w:sz w:val="22"/>
                    </w:rPr>
                    <w:t xml:space="preserve">100-1000 </w:t>
                  </w:r>
                  <w:r>
                    <w:rPr>
                      <w:rFonts w:ascii="仿宋_GB2312" w:hAnsi="仿宋_GB2312" w:cs="仿宋_GB2312" w:eastAsia="仿宋_GB2312"/>
                      <w:sz w:val="22"/>
                    </w:rPr>
                    <w:t>μL</w:t>
                  </w:r>
                  <w:r>
                    <w:rPr>
                      <w:rFonts w:ascii="仿宋_GB2312" w:hAnsi="仿宋_GB2312" w:cs="仿宋_GB2312" w:eastAsia="仿宋_GB2312"/>
                      <w:sz w:val="22"/>
                    </w:rPr>
                    <w:t>各</w:t>
                  </w:r>
                  <w:r>
                    <w:rPr>
                      <w:rFonts w:ascii="仿宋_GB2312" w:hAnsi="仿宋_GB2312" w:cs="仿宋_GB2312" w:eastAsia="仿宋_GB2312"/>
                      <w:sz w:val="22"/>
                    </w:rPr>
                    <w:t>1</w:t>
                  </w:r>
                  <w:r>
                    <w:rPr>
                      <w:rFonts w:ascii="仿宋_GB2312" w:hAnsi="仿宋_GB2312" w:cs="仿宋_GB2312" w:eastAsia="仿宋_GB2312"/>
                      <w:sz w:val="22"/>
                    </w:rPr>
                    <w:t>把。</w:t>
                  </w:r>
                </w:p>
                <w:p>
                  <w:pPr>
                    <w:pStyle w:val="null3"/>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）电动助吸器</w:t>
                  </w:r>
                  <w:r>
                    <w:rPr>
                      <w:rFonts w:ascii="仿宋_GB2312" w:hAnsi="仿宋_GB2312" w:cs="仿宋_GB2312" w:eastAsia="仿宋_GB2312"/>
                      <w:sz w:val="22"/>
                    </w:rPr>
                    <w:t>4</w:t>
                  </w:r>
                  <w:r>
                    <w:rPr>
                      <w:rFonts w:ascii="仿宋_GB2312" w:hAnsi="仿宋_GB2312" w:cs="仿宋_GB2312" w:eastAsia="仿宋_GB2312"/>
                      <w:sz w:val="22"/>
                    </w:rPr>
                    <w:t>把。</w:t>
                  </w:r>
                </w:p>
                <w:p>
                  <w:pPr>
                    <w:pStyle w:val="null3"/>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12</w:t>
                  </w:r>
                  <w:r>
                    <w:rPr>
                      <w:rFonts w:ascii="仿宋_GB2312" w:hAnsi="仿宋_GB2312" w:cs="仿宋_GB2312" w:eastAsia="仿宋_GB2312"/>
                      <w:sz w:val="22"/>
                    </w:rPr>
                    <w:t>道电动移液器</w:t>
                  </w:r>
                  <w:r>
                    <w:rPr>
                      <w:rFonts w:ascii="仿宋_GB2312" w:hAnsi="仿宋_GB2312" w:cs="仿宋_GB2312" w:eastAsia="仿宋_GB2312"/>
                      <w:sz w:val="22"/>
                    </w:rPr>
                    <w:t>4</w:t>
                  </w:r>
                  <w:r>
                    <w:rPr>
                      <w:rFonts w:ascii="仿宋_GB2312" w:hAnsi="仿宋_GB2312" w:cs="仿宋_GB2312" w:eastAsia="仿宋_GB2312"/>
                      <w:sz w:val="22"/>
                    </w:rPr>
                    <w:t>把：量程：</w:t>
                  </w:r>
                  <w:r>
                    <w:rPr>
                      <w:rFonts w:ascii="仿宋_GB2312" w:hAnsi="仿宋_GB2312" w:cs="仿宋_GB2312" w:eastAsia="仿宋_GB2312"/>
                      <w:sz w:val="22"/>
                    </w:rPr>
                    <w:t xml:space="preserve">10-200 </w:t>
                  </w:r>
                  <w:r>
                    <w:rPr>
                      <w:rFonts w:ascii="仿宋_GB2312" w:hAnsi="仿宋_GB2312" w:cs="仿宋_GB2312" w:eastAsia="仿宋_GB2312"/>
                      <w:sz w:val="22"/>
                    </w:rPr>
                    <w:t>μL</w:t>
                  </w:r>
                  <w:r>
                    <w:rPr>
                      <w:rFonts w:ascii="仿宋_GB2312" w:hAnsi="仿宋_GB2312" w:cs="仿宋_GB2312" w:eastAsia="仿宋_GB2312"/>
                      <w:sz w:val="22"/>
                    </w:rPr>
                    <w:t>和</w:t>
                  </w:r>
                  <w:r>
                    <w:rPr>
                      <w:rFonts w:ascii="仿宋_GB2312" w:hAnsi="仿宋_GB2312" w:cs="仿宋_GB2312" w:eastAsia="仿宋_GB2312"/>
                      <w:sz w:val="22"/>
                    </w:rPr>
                    <w:t xml:space="preserve">50-1250 </w:t>
                  </w:r>
                  <w:r>
                    <w:rPr>
                      <w:rFonts w:ascii="仿宋_GB2312" w:hAnsi="仿宋_GB2312" w:cs="仿宋_GB2312" w:eastAsia="仿宋_GB2312"/>
                      <w:sz w:val="22"/>
                    </w:rPr>
                    <w:t>μL</w:t>
                  </w:r>
                  <w:r>
                    <w:rPr>
                      <w:rFonts w:ascii="仿宋_GB2312" w:hAnsi="仿宋_GB2312" w:cs="仿宋_GB2312" w:eastAsia="仿宋_GB2312"/>
                      <w:sz w:val="22"/>
                    </w:rPr>
                    <w:t>各</w:t>
                  </w:r>
                  <w:r>
                    <w:rPr>
                      <w:rFonts w:ascii="仿宋_GB2312" w:hAnsi="仿宋_GB2312" w:cs="仿宋_GB2312" w:eastAsia="仿宋_GB2312"/>
                      <w:sz w:val="22"/>
                    </w:rPr>
                    <w:t>2</w:t>
                  </w:r>
                  <w:r>
                    <w:rPr>
                      <w:rFonts w:ascii="仿宋_GB2312" w:hAnsi="仿宋_GB2312" w:cs="仿宋_GB2312" w:eastAsia="仿宋_GB2312"/>
                      <w:sz w:val="22"/>
                    </w:rPr>
                    <w:t>把。</w:t>
                  </w:r>
                </w:p>
              </w:tc>
            </w:tr>
          </w:tbl>
          <w:p>
            <w:pPr>
              <w:pStyle w:val="null3"/>
              <w:spacing w:after="165"/>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预付款，合同生效后，乙方向甲方按照合同总价款的30%出具发票，达到付款条件起7个工作日内，支付合同总金额的30.0%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其他，设备全部运抵甲方指定地点，设备安装调试培训完成，验收合格后，甲方无异议，乙方向甲方按照合同总价款的70%出具发票，达到付款条件起15个工作日内，支付合同总金额的70.0%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2.本合同及附件文本； 3.技术参数中要求的有效证书； 4.相应的国家标准、规范等。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设备验收合格后，免费质保一年（国家相关法律法规对质保期有规定的，还应当满足上述规定，但最低期限不低于本约定的质保期限）。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1、政府采购异常低价审查 (一)在政府采购评审中出现下列情形之一的，评审委员会应当启动异常低价投标(响应)审查程序: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3、投标(响应)报价低于采购项目最高限价45%的，即投标(响应)报价&lt;采购项目最高限价x45%；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 依法予以纠正并追究评审专家的法律责任。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供应商需在项目电子化交易系统中按要求填写《投标函》完成承诺并进行电子签章。并在投标文件中附相关证明材料。</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提供经审计的2025年财务报告，包括 “四表一注”（即资产负债表、利润表、现金流量表、所有者权益变动表及其附注，成立时间至提交投标文件截止时间不足一年的可提供成立后任意时段的资产负债表）或在开标日期前六个月内其基本开户银行出具的资信证明或信用担保机构出具的投标担保函，以上三种形式的资料提供任意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参会人员身份证明</w:t>
            </w:r>
          </w:p>
        </w:tc>
        <w:tc>
          <w:tcPr>
            <w:tcW w:type="dxa" w:w="3322"/>
          </w:tcPr>
          <w:p>
            <w:pPr>
              <w:pStyle w:val="null3"/>
            </w:pPr>
            <w:r>
              <w:rPr>
                <w:rFonts w:ascii="仿宋_GB2312" w:hAnsi="仿宋_GB2312" w:cs="仿宋_GB2312" w:eastAsia="仿宋_GB2312"/>
              </w:rPr>
              <w:t>投标人应授权合法的人员参加投标全过程，法定代表人（负责人）委托代理人参加投标时，应提供法定代表人委托授权书及被授权人投标截止时间前半年任意一个月的参保缴费证明；法定代表人（负责人）亲自参加投标时，应提供法定代表人（负责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参加本项目的潜在投标人须无不良信用记录，开标结束后，采购人或代理机构根据《关于在政府采购活动中查询及使用信用记录有关问题的通知》（财库〔2016〕125号）的要求，通过“信用中国”网站（www.creditchina.gov.cn）、“中国政府采购网”网站 （www.ccgp.gov.cn）等渠道，查询投标人在投标文件提交截止时间前的信用记录并保存信用记录结果网页截图，拒绝列入失信被执行人名单、重大税收违法失信主体名单、政府采购严重违法失信行为记录名单中的投标人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1.投标产品资质：纳入医疗器械管理的，提供医疗器械注册证或备案证；属于特种设备的同时提供生产企业特种设备生产许可证；属于消毒产品的同时提供生产企业消毒产品生产企业许可证。2.投标人资质：投标人为经销商的提供与投标产品相对应的医疗器械经营许可证或经营备案凭证；投标人为生产厂家的提供与投标产品对应的医疗器械生产许可证或生产备案凭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开标一览表.docx 开标一览表 中小企业声明函 资格证明文件.docx 投标方案说明书.docx 分项报价表.docx 投标函 残疾人福利性单位声明函 标的清单 其他资料.docx 投标文件封面 商务条款偏离表.docx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开标一览表.docx 开标一览表 中小企业声明函 资格证明文件.docx 投标方案说明书.docx 分项报价表.docx 投标函 残疾人福利性单位声明函 其他资料.docx 标的清单 投标文件封面 商务条款偏离表.docx 投标人承诺书.docx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开标一览表.docx 开标一览表 中小企业声明函 资格证明文件.docx 投标方案说明书.docx 分项报价表.docx 投标函 残疾人福利性单位声明函 其他资料.docx 标的清单 投标文件封面 商务条款偏离表.docx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备选投标方案</w:t>
            </w:r>
          </w:p>
        </w:tc>
        <w:tc>
          <w:tcPr>
            <w:tcW w:type="dxa" w:w="3322"/>
          </w:tcPr>
          <w:p>
            <w:pPr>
              <w:pStyle w:val="null3"/>
            </w:pPr>
            <w:r>
              <w:rPr>
                <w:rFonts w:ascii="仿宋_GB2312" w:hAnsi="仿宋_GB2312" w:cs="仿宋_GB2312" w:eastAsia="仿宋_GB2312"/>
              </w:rPr>
              <w:t>除招标文件明确允许提交备选投标方案外，投标人不得提交备选投标方案</w:t>
            </w:r>
          </w:p>
        </w:tc>
        <w:tc>
          <w:tcPr>
            <w:tcW w:type="dxa" w:w="1661"/>
          </w:tcPr>
          <w:p>
            <w:pPr>
              <w:pStyle w:val="null3"/>
            </w:pPr>
            <w:r>
              <w:rPr>
                <w:rFonts w:ascii="仿宋_GB2312" w:hAnsi="仿宋_GB2312" w:cs="仿宋_GB2312" w:eastAsia="仿宋_GB2312"/>
              </w:rPr>
              <w:t>开标一览表.docx 投标方案说明书.docx 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符合第二章“投标人须知”第2.4.7项规定</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符合第二章“投标人须知”第2.1投标人须知前附表、11条</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符合第二章“投标人须知”第2.1投标人须知前附表、14条</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应满足招标文件中的要求（详见：投标人承诺书）</w:t>
            </w:r>
          </w:p>
        </w:tc>
        <w:tc>
          <w:tcPr>
            <w:tcW w:type="dxa" w:w="1661"/>
          </w:tcPr>
          <w:p>
            <w:pPr>
              <w:pStyle w:val="null3"/>
            </w:pPr>
            <w:r>
              <w:rPr>
                <w:rFonts w:ascii="仿宋_GB2312" w:hAnsi="仿宋_GB2312" w:cs="仿宋_GB2312" w:eastAsia="仿宋_GB2312"/>
              </w:rPr>
              <w:t>投标人承诺书.docx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开标一览表.docx 开标一览表 中小企业声明函 资格证明文件.docx 投标方案说明书.docx 分项报价表.docx 投标函 残疾人福利性单位声明函 标的清单 其他资料.docx 投标文件封面 商务条款偏离表.docx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所投产品技术参数清楚、明确，并能逐条响应招标文件第三章“技术参数表”，全部满足招标文件要求，得36.5分。 （1）“▲”项（20项）为核心技术参数，全部满足招标文件要求，得20分；每负偏离一项扣1分。备注：核心技术参数须有佐证材料，佐证材料例如：国家认可的检测机构出具的检测报告、制造商检验报告、产品彩页、官网功能截图等任意一种，不提供或缺漏项不得分。 （2）普通技术参数（除“▲”外其他未标注的参数）（33项），全部满足招标文件要求，得16.5分；未响应或响应不符合要求或缺漏项视为负偏离，每负偏离一项扣0.5分，扣完为止。 备注：普通技术参数评审以投标人“技术规格响应表”为准，投标人对响应内容真实性负责，如有虚假响应，将依法承担相应责任。</w:t>
            </w:r>
          </w:p>
        </w:tc>
        <w:tc>
          <w:tcPr>
            <w:tcW w:type="dxa" w:w="831"/>
          </w:tcPr>
          <w:p>
            <w:pPr>
              <w:pStyle w:val="null3"/>
              <w:jc w:val="right"/>
            </w:pPr>
            <w:r>
              <w:rPr>
                <w:rFonts w:ascii="仿宋_GB2312" w:hAnsi="仿宋_GB2312" w:cs="仿宋_GB2312" w:eastAsia="仿宋_GB2312"/>
              </w:rPr>
              <w:t>36.5000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完整详细所投产品的合法来源渠道证明文件（包括但不限于销售协议、代理协议、原厂授权等），共4分，每缺少1项产品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针对本项目提供质量保障方案，根据投标人是否有完善的质量保障体系、质量管理制度及质量保障措施方法等方面进行评审。满足项目要求，无瑕疵：得6分；方案内容存在1处瑕疵：得5分；方案内容存在2处瑕疵：得4分；方案内容存在3处瑕疵：得3分；方案内容存在4处瑕疵：得2分；未提供方案或不满足招标文件要求或内容存在5处及以上瑕疵：得0分。 本文所称“瑕疵”是指内容未结合项目实际需求、内容不完整、表述前后不一致、套用其他项目方案或与项目需求不匹配等任一不利于项目的情形。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投标人有完善的管理体系</w:t>
            </w:r>
          </w:p>
        </w:tc>
        <w:tc>
          <w:tcPr>
            <w:tcW w:type="dxa" w:w="2492"/>
          </w:tcPr>
          <w:p>
            <w:pPr>
              <w:pStyle w:val="null3"/>
            </w:pPr>
            <w:r>
              <w:rPr>
                <w:rFonts w:ascii="仿宋_GB2312" w:hAnsi="仿宋_GB2312" w:cs="仿宋_GB2312" w:eastAsia="仿宋_GB2312"/>
              </w:rPr>
              <w:t>投标人有完善的管理体系，针对本项目的实施组织机构、人员安排有具体方案，分工合理、责任明确，能确保项目顺利实施。方案科学合理、安全可行，完全满足项目要求的得3分；方案内容存在1处瑕疵：得2分；方案内容存在2处瑕疵：得1分；未提供方案或不满足招标文件要求或内容存在3处及以上瑕疵：得0分。 本文所称“瑕疵”是指内容未结合项目实际需求、内容不完整、表述前后不一致、套用其他项目方案或与项目需求不匹配等任一不利于项目的情形。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一、评审内容 根据项目实际需求提供培训方案。方案内容包含：①培训计划及内容（内容包括不限于所提供产品的原理和技术性能、操作维护方法、安装调试、排除故障等方面）②培训效果保证措施。 二、评审标准 1、完整性：方案全面，对评审内容中的各项要求描述详细； 2、可实施性：切合本项目实际情况，实施步骤清晰、合理，可操作性强； 3、针对性：方案能够紧扣项目实际情况，内容科学合理，符合实际需求。 三、赋分依据（满分6分） ①培训计划及内容：每完全满足一个评审标准得1分，满分3分； ②培训效果保证措施:每完全满足一个评审标准得1分，满分3分。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具体详细的售后服务方案，方案总体思路清晰，工作安排合理，涵盖内容全面，针对性强得4.5分；方案内容存在1处瑕疵：得3分；方案内容存在2处瑕疵：得2分；方案内容存在3处瑕疵：得1分；方案内容存在4处瑕疵：得0.5分；未提供方案或不满足招标文件要求或内容存在5处及以上瑕疵：得0分。本文所称“瑕疵”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投标人提供自2023年7月1日至今投标产品业绩，每提供一个项目合同得2.5分，最高得10分。 注：须提供中标/成交公示网页截图或合同清晰扫描件或中标通知书扫描件。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投标人符合相应条件时，给予C1的价格扣除，即：评标价=最后 报价×（1-C1）;监狱 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