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版本号：LZBE2026-1276（XDZ2026-279-N-166）20260825001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教学及办公电子设备采购项目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LZBE2026-1276（XDZ2026-279-N-166）</w:t>
      </w:r>
      <w:r>
        <w:br/>
      </w:r>
      <w:r>
        <w:br/>
      </w:r>
      <w:r>
        <w:br/>
      </w:r>
    </w:p>
    <w:p>
      <w:pPr>
        <w:pStyle w:val="null3"/>
        <w:jc w:val="center"/>
        <w:outlineLvl w:val="2"/>
      </w:pPr>
      <w:r>
        <w:rPr>
          <w:rFonts w:ascii="仿宋_GB2312" w:hAnsi="仿宋_GB2312" w:cs="仿宋_GB2312" w:eastAsia="仿宋_GB2312"/>
          <w:sz w:val="28"/>
          <w:b/>
        </w:rPr>
        <w:t>西安高新区第二十三小学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西安高新区第二十三小学</w:t>
      </w:r>
      <w:r>
        <w:rPr>
          <w:rFonts w:ascii="仿宋_GB2312" w:hAnsi="仿宋_GB2312" w:cs="仿宋_GB2312" w:eastAsia="仿宋_GB2312"/>
        </w:rPr>
        <w:t>委托，拟对</w:t>
      </w:r>
      <w:r>
        <w:rPr>
          <w:rFonts w:ascii="仿宋_GB2312" w:hAnsi="仿宋_GB2312" w:cs="仿宋_GB2312" w:eastAsia="仿宋_GB2312"/>
        </w:rPr>
        <w:t>教学及办公电子设备采购项目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LZBE2026-1276（XDZ2026-279-N-166）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教学及办公电子设备采购项目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本项目拟对教学及办公电子设备采购项目进行采购，具体详见采购文件。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西安高新技术产业开发区纬三十二路、经十六路东南角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李娇娟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13991210642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采购包1：471,660.70元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龙寰项目管理咨询有限公司 开户银行：平安银行西安高新路支行 账 号： 30201278019206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西安高新区第二十三小学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本项目拟对教学及办公电子设备采购项目进行采购，具体详见采购文件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471,660.70</w:t>
      </w:r>
    </w:p>
    <w:p>
      <w:pPr>
        <w:pStyle w:val="null3"/>
      </w:pPr>
      <w:r>
        <w:rPr>
          <w:rFonts w:ascii="仿宋_GB2312" w:hAnsi="仿宋_GB2312" w:cs="仿宋_GB2312" w:eastAsia="仿宋_GB2312"/>
        </w:rPr>
        <w:t>采购包最高限价（元）: 471,660.70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教学及办公电子设备采购项目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471,660.70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标的名称：教学及办公电子设备采购项目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一、计算机（数量：</w:t>
            </w:r>
            <w:r>
              <w:rPr>
                <w:rFonts w:ascii="仿宋_GB2312" w:hAnsi="仿宋_GB2312" w:cs="仿宋_GB2312" w:eastAsia="仿宋_GB2312"/>
                <w:sz w:val="20"/>
                <w:b/>
              </w:rPr>
              <w:t>37</w:t>
            </w:r>
            <w:r>
              <w:rPr>
                <w:rFonts w:ascii="仿宋_GB2312" w:hAnsi="仿宋_GB2312" w:cs="仿宋_GB2312" w:eastAsia="仿宋_GB2312"/>
                <w:sz w:val="20"/>
                <w:b/>
              </w:rPr>
              <w:t>台）</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、基本要求 国产处理器商用台式机。</w:t>
            </w:r>
          </w:p>
          <w:p>
            <w:pPr>
              <w:pStyle w:val="null3"/>
            </w:pPr>
            <w:r>
              <w:rPr>
                <w:rFonts w:ascii="仿宋_GB2312" w:hAnsi="仿宋_GB2312" w:cs="仿宋_GB2312" w:eastAsia="仿宋_GB2312"/>
                <w:sz w:val="21"/>
              </w:rPr>
              <w:t>2</w:t>
            </w:r>
            <w:r>
              <w:rPr>
                <w:rFonts w:ascii="仿宋_GB2312" w:hAnsi="仿宋_GB2312" w:cs="仿宋_GB2312" w:eastAsia="仿宋_GB2312"/>
                <w:sz w:val="21"/>
              </w:rPr>
              <w:t>、机箱：≥</w:t>
            </w:r>
            <w:r>
              <w:rPr>
                <w:rFonts w:ascii="仿宋_GB2312" w:hAnsi="仿宋_GB2312" w:cs="仿宋_GB2312" w:eastAsia="仿宋_GB2312"/>
                <w:sz w:val="21"/>
              </w:rPr>
              <w:t>13.6L</w:t>
            </w:r>
            <w:r>
              <w:rPr>
                <w:rFonts w:ascii="仿宋_GB2312" w:hAnsi="仿宋_GB2312" w:cs="仿宋_GB2312" w:eastAsia="仿宋_GB2312"/>
                <w:sz w:val="21"/>
              </w:rPr>
              <w:t>，支持全高全长扩展卡；</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、处理器：≥</w:t>
            </w:r>
            <w:r>
              <w:rPr>
                <w:rFonts w:ascii="仿宋_GB2312" w:hAnsi="仿宋_GB2312" w:cs="仿宋_GB2312" w:eastAsia="仿宋_GB2312"/>
                <w:sz w:val="21"/>
              </w:rPr>
              <w:t>1</w:t>
            </w:r>
            <w:r>
              <w:rPr>
                <w:rFonts w:ascii="仿宋_GB2312" w:hAnsi="仿宋_GB2312" w:cs="仿宋_GB2312" w:eastAsia="仿宋_GB2312"/>
                <w:sz w:val="21"/>
              </w:rPr>
              <w:t>颗通过安全可靠测评要求国产处理器，核数≥</w:t>
            </w:r>
            <w:r>
              <w:rPr>
                <w:rFonts w:ascii="仿宋_GB2312" w:hAnsi="仿宋_GB2312" w:cs="仿宋_GB2312" w:eastAsia="仿宋_GB2312"/>
                <w:sz w:val="21"/>
              </w:rPr>
              <w:t>8</w:t>
            </w:r>
            <w:r>
              <w:rPr>
                <w:rFonts w:ascii="仿宋_GB2312" w:hAnsi="仿宋_GB2312" w:cs="仿宋_GB2312" w:eastAsia="仿宋_GB2312"/>
                <w:sz w:val="21"/>
              </w:rPr>
              <w:t>核，主频≥</w:t>
            </w:r>
            <w:r>
              <w:rPr>
                <w:rFonts w:ascii="仿宋_GB2312" w:hAnsi="仿宋_GB2312" w:cs="仿宋_GB2312" w:eastAsia="仿宋_GB2312"/>
                <w:sz w:val="21"/>
              </w:rPr>
              <w:t>2.7GHz</w:t>
            </w:r>
          </w:p>
          <w:p>
            <w:pPr>
              <w:pStyle w:val="null3"/>
            </w:pPr>
            <w:r>
              <w:rPr>
                <w:rFonts w:ascii="仿宋_GB2312" w:hAnsi="仿宋_GB2312" w:cs="仿宋_GB2312" w:eastAsia="仿宋_GB2312"/>
                <w:sz w:val="21"/>
              </w:rPr>
              <w:t>4</w:t>
            </w:r>
            <w:r>
              <w:rPr>
                <w:rFonts w:ascii="仿宋_GB2312" w:hAnsi="仿宋_GB2312" w:cs="仿宋_GB2312" w:eastAsia="仿宋_GB2312"/>
                <w:sz w:val="21"/>
              </w:rPr>
              <w:t>、主板：与处理器相匹配芯片组主板。</w:t>
            </w:r>
          </w:p>
          <w:p>
            <w:pPr>
              <w:pStyle w:val="null3"/>
            </w:pPr>
            <w:r>
              <w:rPr>
                <w:rFonts w:ascii="仿宋_GB2312" w:hAnsi="仿宋_GB2312" w:cs="仿宋_GB2312" w:eastAsia="仿宋_GB2312"/>
                <w:sz w:val="21"/>
              </w:rPr>
              <w:t>5</w:t>
            </w:r>
            <w:r>
              <w:rPr>
                <w:rFonts w:ascii="仿宋_GB2312" w:hAnsi="仿宋_GB2312" w:cs="仿宋_GB2312" w:eastAsia="仿宋_GB2312"/>
                <w:sz w:val="21"/>
              </w:rPr>
              <w:t>、内存：配置≥</w:t>
            </w:r>
            <w:r>
              <w:rPr>
                <w:rFonts w:ascii="仿宋_GB2312" w:hAnsi="仿宋_GB2312" w:cs="仿宋_GB2312" w:eastAsia="仿宋_GB2312"/>
                <w:sz w:val="21"/>
              </w:rPr>
              <w:t xml:space="preserve">16GB DDR4 </w:t>
            </w:r>
            <w:r>
              <w:rPr>
                <w:rFonts w:ascii="仿宋_GB2312" w:hAnsi="仿宋_GB2312" w:cs="仿宋_GB2312" w:eastAsia="仿宋_GB2312"/>
                <w:sz w:val="21"/>
              </w:rPr>
              <w:t>内存，配置≥</w:t>
            </w:r>
            <w:r>
              <w:rPr>
                <w:rFonts w:ascii="仿宋_GB2312" w:hAnsi="仿宋_GB2312" w:cs="仿宋_GB2312" w:eastAsia="仿宋_GB2312"/>
                <w:sz w:val="21"/>
              </w:rPr>
              <w:t>2</w:t>
            </w:r>
            <w:r>
              <w:rPr>
                <w:rFonts w:ascii="仿宋_GB2312" w:hAnsi="仿宋_GB2312" w:cs="仿宋_GB2312" w:eastAsia="仿宋_GB2312"/>
                <w:sz w:val="21"/>
              </w:rPr>
              <w:t>个内存插槽；</w:t>
            </w:r>
          </w:p>
          <w:p>
            <w:pPr>
              <w:pStyle w:val="null3"/>
            </w:pPr>
            <w:r>
              <w:rPr>
                <w:rFonts w:ascii="仿宋_GB2312" w:hAnsi="仿宋_GB2312" w:cs="仿宋_GB2312" w:eastAsia="仿宋_GB2312"/>
                <w:sz w:val="21"/>
              </w:rPr>
              <w:t>6</w:t>
            </w:r>
            <w:r>
              <w:rPr>
                <w:rFonts w:ascii="仿宋_GB2312" w:hAnsi="仿宋_GB2312" w:cs="仿宋_GB2312" w:eastAsia="仿宋_GB2312"/>
                <w:sz w:val="21"/>
              </w:rPr>
              <w:t>、显卡：集成显卡，另可以支持独立显卡。</w:t>
            </w:r>
          </w:p>
          <w:p>
            <w:pPr>
              <w:pStyle w:val="null3"/>
            </w:pPr>
            <w:r>
              <w:rPr>
                <w:rFonts w:ascii="仿宋_GB2312" w:hAnsi="仿宋_GB2312" w:cs="仿宋_GB2312" w:eastAsia="仿宋_GB2312"/>
                <w:sz w:val="21"/>
              </w:rPr>
              <w:t>7</w:t>
            </w:r>
            <w:r>
              <w:rPr>
                <w:rFonts w:ascii="仿宋_GB2312" w:hAnsi="仿宋_GB2312" w:cs="仿宋_GB2312" w:eastAsia="仿宋_GB2312"/>
                <w:sz w:val="21"/>
              </w:rPr>
              <w:t>、硬盘：≥</w:t>
            </w:r>
            <w:r>
              <w:rPr>
                <w:rFonts w:ascii="仿宋_GB2312" w:hAnsi="仿宋_GB2312" w:cs="仿宋_GB2312" w:eastAsia="仿宋_GB2312"/>
                <w:sz w:val="21"/>
              </w:rPr>
              <w:t>512GB M.2</w:t>
            </w:r>
            <w:r>
              <w:rPr>
                <w:rFonts w:ascii="仿宋_GB2312" w:hAnsi="仿宋_GB2312" w:cs="仿宋_GB2312" w:eastAsia="仿宋_GB2312"/>
                <w:sz w:val="21"/>
              </w:rPr>
              <w:t>接口</w:t>
            </w:r>
            <w:r>
              <w:rPr>
                <w:rFonts w:ascii="仿宋_GB2312" w:hAnsi="仿宋_GB2312" w:cs="仿宋_GB2312" w:eastAsia="仿宋_GB2312"/>
                <w:sz w:val="21"/>
              </w:rPr>
              <w:t>NVME</w:t>
            </w:r>
            <w:r>
              <w:rPr>
                <w:rFonts w:ascii="仿宋_GB2312" w:hAnsi="仿宋_GB2312" w:cs="仿宋_GB2312" w:eastAsia="仿宋_GB2312"/>
                <w:sz w:val="21"/>
              </w:rPr>
              <w:t>协议</w:t>
            </w:r>
            <w:r>
              <w:rPr>
                <w:rFonts w:ascii="仿宋_GB2312" w:hAnsi="仿宋_GB2312" w:cs="仿宋_GB2312" w:eastAsia="仿宋_GB2312"/>
                <w:sz w:val="21"/>
              </w:rPr>
              <w:t>SSD</w:t>
            </w:r>
            <w:r>
              <w:rPr>
                <w:rFonts w:ascii="仿宋_GB2312" w:hAnsi="仿宋_GB2312" w:cs="仿宋_GB2312" w:eastAsia="仿宋_GB2312"/>
                <w:sz w:val="21"/>
              </w:rPr>
              <w:t>，预留</w:t>
            </w:r>
            <w:r>
              <w:rPr>
                <w:rFonts w:ascii="仿宋_GB2312" w:hAnsi="仿宋_GB2312" w:cs="仿宋_GB2312" w:eastAsia="仿宋_GB2312"/>
                <w:sz w:val="21"/>
              </w:rPr>
              <w:t>3.5</w:t>
            </w:r>
            <w:r>
              <w:rPr>
                <w:rFonts w:ascii="仿宋_GB2312" w:hAnsi="仿宋_GB2312" w:cs="仿宋_GB2312" w:eastAsia="仿宋_GB2312"/>
                <w:sz w:val="21"/>
              </w:rPr>
              <w:t>英寸硬盘仓位，支持机械硬盘扩展；</w:t>
            </w:r>
          </w:p>
          <w:p>
            <w:pPr>
              <w:pStyle w:val="null3"/>
            </w:pPr>
            <w:r>
              <w:rPr>
                <w:rFonts w:ascii="仿宋_GB2312" w:hAnsi="仿宋_GB2312" w:cs="仿宋_GB2312" w:eastAsia="仿宋_GB2312"/>
                <w:sz w:val="21"/>
              </w:rPr>
              <w:t>8</w:t>
            </w:r>
            <w:r>
              <w:rPr>
                <w:rFonts w:ascii="仿宋_GB2312" w:hAnsi="仿宋_GB2312" w:cs="仿宋_GB2312" w:eastAsia="仿宋_GB2312"/>
                <w:sz w:val="21"/>
              </w:rPr>
              <w:t>、电源：电源功率≤</w:t>
            </w:r>
            <w:r>
              <w:rPr>
                <w:rFonts w:ascii="仿宋_GB2312" w:hAnsi="仿宋_GB2312" w:cs="仿宋_GB2312" w:eastAsia="仿宋_GB2312"/>
                <w:sz w:val="21"/>
              </w:rPr>
              <w:t>200W</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、网络：</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RJ45 10/100/1000</w:t>
            </w:r>
            <w:r>
              <w:rPr>
                <w:rFonts w:ascii="仿宋_GB2312" w:hAnsi="仿宋_GB2312" w:cs="仿宋_GB2312" w:eastAsia="仿宋_GB2312"/>
                <w:sz w:val="21"/>
              </w:rPr>
              <w:t>自适应以太网口；</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PCIE</w:t>
            </w:r>
            <w:r>
              <w:rPr>
                <w:rFonts w:ascii="仿宋_GB2312" w:hAnsi="仿宋_GB2312" w:cs="仿宋_GB2312" w:eastAsia="仿宋_GB2312"/>
                <w:sz w:val="21"/>
              </w:rPr>
              <w:t>扩展槽</w:t>
            </w:r>
            <w:r>
              <w:rPr>
                <w:rFonts w:ascii="仿宋_GB2312" w:hAnsi="仿宋_GB2312" w:cs="仿宋_GB2312" w:eastAsia="仿宋_GB2312"/>
                <w:sz w:val="21"/>
              </w:rPr>
              <w:t xml:space="preserve"> PCIE</w:t>
            </w:r>
            <w:r>
              <w:rPr>
                <w:rFonts w:ascii="仿宋_GB2312" w:hAnsi="仿宋_GB2312" w:cs="仿宋_GB2312" w:eastAsia="仿宋_GB2312"/>
                <w:sz w:val="21"/>
              </w:rPr>
              <w:t>插槽数量≥</w:t>
            </w:r>
            <w:r>
              <w:rPr>
                <w:rFonts w:ascii="仿宋_GB2312" w:hAnsi="仿宋_GB2312" w:cs="仿宋_GB2312" w:eastAsia="仿宋_GB2312"/>
                <w:sz w:val="21"/>
              </w:rPr>
              <w:t>3</w:t>
            </w:r>
            <w:r>
              <w:rPr>
                <w:rFonts w:ascii="仿宋_GB2312" w:hAnsi="仿宋_GB2312" w:cs="仿宋_GB2312" w:eastAsia="仿宋_GB2312"/>
                <w:sz w:val="21"/>
              </w:rPr>
              <w:t>个，包含</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PCIe x16</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PCIe x1</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、接口扩展</w:t>
            </w:r>
            <w:r>
              <w:rPr>
                <w:rFonts w:ascii="仿宋_GB2312" w:hAnsi="仿宋_GB2312" w:cs="仿宋_GB2312" w:eastAsia="仿宋_GB2312"/>
                <w:sz w:val="20"/>
              </w:rPr>
              <w:t xml:space="preserve">  </w:t>
            </w:r>
            <w:r>
              <w:rPr>
                <w:rFonts w:ascii="仿宋_GB2312" w:hAnsi="仿宋_GB2312" w:cs="仿宋_GB2312" w:eastAsia="仿宋_GB2312"/>
                <w:sz w:val="21"/>
              </w:rPr>
              <w:t>原生</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8</w:t>
            </w:r>
            <w:r>
              <w:rPr>
                <w:rFonts w:ascii="仿宋_GB2312" w:hAnsi="仿宋_GB2312" w:cs="仿宋_GB2312" w:eastAsia="仿宋_GB2312"/>
                <w:sz w:val="21"/>
              </w:rPr>
              <w:t>个，其中机箱前置</w:t>
            </w:r>
            <w:r>
              <w:rPr>
                <w:rFonts w:ascii="仿宋_GB2312" w:hAnsi="仿宋_GB2312" w:cs="仿宋_GB2312" w:eastAsia="仿宋_GB2312"/>
                <w:sz w:val="21"/>
              </w:rPr>
              <w:t>USB3.0</w:t>
            </w:r>
            <w:r>
              <w:rPr>
                <w:rFonts w:ascii="仿宋_GB2312" w:hAnsi="仿宋_GB2312" w:cs="仿宋_GB2312" w:eastAsia="仿宋_GB2312"/>
                <w:sz w:val="21"/>
              </w:rPr>
              <w:t>接口≥</w:t>
            </w:r>
            <w:r>
              <w:rPr>
                <w:rFonts w:ascii="仿宋_GB2312" w:hAnsi="仿宋_GB2312" w:cs="仿宋_GB2312" w:eastAsia="仿宋_GB2312"/>
                <w:sz w:val="21"/>
              </w:rPr>
              <w:t>4</w:t>
            </w:r>
            <w:r>
              <w:rPr>
                <w:rFonts w:ascii="仿宋_GB2312" w:hAnsi="仿宋_GB2312" w:cs="仿宋_GB2312" w:eastAsia="仿宋_GB2312"/>
                <w:sz w:val="21"/>
              </w:rPr>
              <w:t>个；后置</w:t>
            </w:r>
            <w:r>
              <w:rPr>
                <w:rFonts w:ascii="仿宋_GB2312" w:hAnsi="仿宋_GB2312" w:cs="仿宋_GB2312" w:eastAsia="仿宋_GB2312"/>
                <w:sz w:val="21"/>
              </w:rPr>
              <w:t>USB3.0</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USB2.0</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个；音频接口≥</w:t>
            </w:r>
            <w:r>
              <w:rPr>
                <w:rFonts w:ascii="仿宋_GB2312" w:hAnsi="仿宋_GB2312" w:cs="仿宋_GB2312" w:eastAsia="仿宋_GB2312"/>
                <w:sz w:val="21"/>
              </w:rPr>
              <w:t>5</w:t>
            </w:r>
            <w:r>
              <w:rPr>
                <w:rFonts w:ascii="仿宋_GB2312" w:hAnsi="仿宋_GB2312" w:cs="仿宋_GB2312" w:eastAsia="仿宋_GB2312"/>
                <w:sz w:val="21"/>
              </w:rPr>
              <w:t>个（前</w:t>
            </w:r>
            <w:r>
              <w:rPr>
                <w:rFonts w:ascii="仿宋_GB2312" w:hAnsi="仿宋_GB2312" w:cs="仿宋_GB2312" w:eastAsia="仿宋_GB2312"/>
                <w:sz w:val="21"/>
              </w:rPr>
              <w:t>2</w:t>
            </w:r>
            <w:r>
              <w:rPr>
                <w:rFonts w:ascii="仿宋_GB2312" w:hAnsi="仿宋_GB2312" w:cs="仿宋_GB2312" w:eastAsia="仿宋_GB2312"/>
                <w:sz w:val="21"/>
              </w:rPr>
              <w:t>后</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VGA</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pPr>
            <w:r>
              <w:rPr>
                <w:rFonts w:ascii="仿宋_GB2312" w:hAnsi="仿宋_GB2312" w:cs="仿宋_GB2312" w:eastAsia="仿宋_GB2312"/>
                <w:sz w:val="21"/>
              </w:rPr>
              <w:t>12</w:t>
            </w:r>
            <w:r>
              <w:rPr>
                <w:rFonts w:ascii="仿宋_GB2312" w:hAnsi="仿宋_GB2312" w:cs="仿宋_GB2312" w:eastAsia="仿宋_GB2312"/>
                <w:sz w:val="21"/>
              </w:rPr>
              <w:t>、易用性：机箱模块化设计，免工具拆装。机箱配置防尘罩，支持通过防尘棉阻隔灰尘；</w:t>
            </w:r>
          </w:p>
          <w:p>
            <w:pPr>
              <w:pStyle w:val="null3"/>
            </w:pPr>
            <w:r>
              <w:rPr>
                <w:rFonts w:ascii="仿宋_GB2312" w:hAnsi="仿宋_GB2312" w:cs="仿宋_GB2312" w:eastAsia="仿宋_GB2312"/>
                <w:sz w:val="21"/>
              </w:rPr>
              <w:t>13</w:t>
            </w:r>
            <w:r>
              <w:rPr>
                <w:rFonts w:ascii="仿宋_GB2312" w:hAnsi="仿宋_GB2312" w:cs="仿宋_GB2312" w:eastAsia="仿宋_GB2312"/>
                <w:sz w:val="21"/>
              </w:rPr>
              <w:t>、数据安全：</w:t>
            </w:r>
            <w:r>
              <w:rPr>
                <w:rFonts w:ascii="仿宋_GB2312" w:hAnsi="仿宋_GB2312" w:cs="仿宋_GB2312" w:eastAsia="仿宋_GB2312"/>
                <w:sz w:val="21"/>
              </w:rPr>
              <w:t>BIOS</w:t>
            </w:r>
            <w:r>
              <w:rPr>
                <w:rFonts w:ascii="仿宋_GB2312" w:hAnsi="仿宋_GB2312" w:cs="仿宋_GB2312" w:eastAsia="仿宋_GB2312"/>
                <w:sz w:val="21"/>
              </w:rPr>
              <w:t>级</w:t>
            </w:r>
            <w:r>
              <w:rPr>
                <w:rFonts w:ascii="仿宋_GB2312" w:hAnsi="仿宋_GB2312" w:cs="仿宋_GB2312" w:eastAsia="仿宋_GB2312"/>
                <w:sz w:val="21"/>
              </w:rPr>
              <w:t>USB</w:t>
            </w:r>
            <w:r>
              <w:rPr>
                <w:rFonts w:ascii="仿宋_GB2312" w:hAnsi="仿宋_GB2312" w:cs="仿宋_GB2312" w:eastAsia="仿宋_GB2312"/>
                <w:sz w:val="21"/>
              </w:rPr>
              <w:t>屏蔽及智能</w:t>
            </w:r>
            <w:r>
              <w:rPr>
                <w:rFonts w:ascii="仿宋_GB2312" w:hAnsi="仿宋_GB2312" w:cs="仿宋_GB2312" w:eastAsia="仿宋_GB2312"/>
                <w:sz w:val="21"/>
              </w:rPr>
              <w:t>USB</w:t>
            </w:r>
            <w:r>
              <w:rPr>
                <w:rFonts w:ascii="仿宋_GB2312" w:hAnsi="仿宋_GB2312" w:cs="仿宋_GB2312" w:eastAsia="仿宋_GB2312"/>
                <w:sz w:val="21"/>
              </w:rPr>
              <w:t>数据保护：</w:t>
            </w:r>
            <w:r>
              <w:rPr>
                <w:rFonts w:ascii="仿宋_GB2312" w:hAnsi="仿宋_GB2312" w:cs="仿宋_GB2312" w:eastAsia="仿宋_GB2312"/>
                <w:sz w:val="21"/>
              </w:rPr>
              <w:t>USB</w:t>
            </w:r>
            <w:r>
              <w:rPr>
                <w:rFonts w:ascii="仿宋_GB2312" w:hAnsi="仿宋_GB2312" w:cs="仿宋_GB2312" w:eastAsia="仿宋_GB2312"/>
                <w:sz w:val="21"/>
              </w:rPr>
              <w:t>支持</w:t>
            </w:r>
            <w:r>
              <w:rPr>
                <w:rFonts w:ascii="仿宋_GB2312" w:hAnsi="仿宋_GB2312" w:cs="仿宋_GB2312" w:eastAsia="仿宋_GB2312"/>
                <w:sz w:val="21"/>
              </w:rPr>
              <w:t>BIOS</w:t>
            </w:r>
            <w:r>
              <w:rPr>
                <w:rFonts w:ascii="仿宋_GB2312" w:hAnsi="仿宋_GB2312" w:cs="仿宋_GB2312" w:eastAsia="仿宋_GB2312"/>
                <w:sz w:val="21"/>
              </w:rPr>
              <w:t>下接口开关，针对存储设备支持</w:t>
            </w:r>
            <w:r>
              <w:rPr>
                <w:rFonts w:ascii="仿宋_GB2312" w:hAnsi="仿宋_GB2312" w:cs="仿宋_GB2312" w:eastAsia="仿宋_GB2312"/>
                <w:sz w:val="21"/>
              </w:rPr>
              <w:t>USB</w:t>
            </w:r>
            <w:r>
              <w:rPr>
                <w:rFonts w:ascii="仿宋_GB2312" w:hAnsi="仿宋_GB2312" w:cs="仿宋_GB2312" w:eastAsia="仿宋_GB2312"/>
                <w:sz w:val="21"/>
              </w:rPr>
              <w:t>接口切换禁止访问模式</w:t>
            </w:r>
            <w:r>
              <w:rPr>
                <w:rFonts w:ascii="仿宋_GB2312" w:hAnsi="仿宋_GB2312" w:cs="仿宋_GB2312" w:eastAsia="仿宋_GB2312"/>
                <w:sz w:val="21"/>
              </w:rPr>
              <w:t>/</w:t>
            </w:r>
            <w:r>
              <w:rPr>
                <w:rFonts w:ascii="仿宋_GB2312" w:hAnsi="仿宋_GB2312" w:cs="仿宋_GB2312" w:eastAsia="仿宋_GB2312"/>
                <w:sz w:val="21"/>
              </w:rPr>
              <w:t>只读模式。</w:t>
            </w:r>
          </w:p>
          <w:p>
            <w:pPr>
              <w:pStyle w:val="null3"/>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、整机可靠性：通过噪音认证、环境适应性认证、电磁兼容性认证、</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1000000</w:t>
            </w:r>
            <w:r>
              <w:rPr>
                <w:rFonts w:ascii="仿宋_GB2312" w:hAnsi="仿宋_GB2312" w:cs="仿宋_GB2312" w:eastAsia="仿宋_GB2312"/>
                <w:sz w:val="21"/>
              </w:rPr>
              <w:t>小时认证；</w:t>
            </w:r>
          </w:p>
          <w:p>
            <w:pPr>
              <w:pStyle w:val="null3"/>
            </w:pPr>
            <w:r>
              <w:rPr>
                <w:rFonts w:ascii="仿宋_GB2312" w:hAnsi="仿宋_GB2312" w:cs="仿宋_GB2312" w:eastAsia="仿宋_GB2312"/>
                <w:sz w:val="21"/>
              </w:rPr>
              <w:t>15</w:t>
            </w:r>
            <w:r>
              <w:rPr>
                <w:rFonts w:ascii="仿宋_GB2312" w:hAnsi="仿宋_GB2312" w:cs="仿宋_GB2312" w:eastAsia="仿宋_GB2312"/>
                <w:sz w:val="21"/>
              </w:rPr>
              <w:t>、操作系统：预装正版国产操作系统、办公软件和杀毒软件</w:t>
            </w:r>
          </w:p>
          <w:p>
            <w:pPr>
              <w:pStyle w:val="null3"/>
            </w:pPr>
            <w:r>
              <w:rPr>
                <w:rFonts w:ascii="仿宋_GB2312" w:hAnsi="仿宋_GB2312" w:cs="仿宋_GB2312" w:eastAsia="仿宋_GB2312"/>
                <w:sz w:val="21"/>
              </w:rPr>
              <w:t>16</w:t>
            </w:r>
            <w:r>
              <w:rPr>
                <w:rFonts w:ascii="仿宋_GB2312" w:hAnsi="仿宋_GB2312" w:cs="仿宋_GB2312" w:eastAsia="仿宋_GB2312"/>
                <w:sz w:val="21"/>
              </w:rPr>
              <w:t>、显示器：≥23.8寸LED显示器，与主机同品牌，分辨率≥1920*1080，刷新频率≥100Hz，对比度≥3000:1，视频接口VGA+HDMI；</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智慧</w:t>
            </w:r>
            <w:r>
              <w:rPr>
                <w:rFonts w:ascii="仿宋_GB2312" w:hAnsi="仿宋_GB2312" w:cs="仿宋_GB2312" w:eastAsia="仿宋_GB2312"/>
                <w:sz w:val="20"/>
                <w:b/>
              </w:rPr>
              <w:t>黑板（数量：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b/>
              </w:rPr>
              <w:t>此产品为核心产品</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一、整体设计</w:t>
            </w:r>
          </w:p>
          <w:p>
            <w:pPr>
              <w:pStyle w:val="null3"/>
            </w:pPr>
            <w:r>
              <w:rPr>
                <w:rFonts w:ascii="仿宋_GB2312" w:hAnsi="仿宋_GB2312" w:cs="仿宋_GB2312" w:eastAsia="仿宋_GB2312"/>
                <w:sz w:val="21"/>
              </w:rPr>
              <w:t>1.</w:t>
            </w:r>
            <w:r>
              <w:rPr>
                <w:rFonts w:ascii="仿宋_GB2312" w:hAnsi="仿宋_GB2312" w:cs="仿宋_GB2312" w:eastAsia="仿宋_GB2312"/>
                <w:sz w:val="21"/>
              </w:rPr>
              <w:t>设备外壳材质为全金属，外观采用三拼接平面一体化设计，其整体尺寸不小于</w:t>
            </w:r>
            <w:r>
              <w:rPr>
                <w:rFonts w:ascii="仿宋_GB2312" w:hAnsi="仿宋_GB2312" w:cs="仿宋_GB2312" w:eastAsia="仿宋_GB2312"/>
                <w:sz w:val="21"/>
              </w:rPr>
              <w:t>86</w:t>
            </w:r>
            <w:r>
              <w:rPr>
                <w:rFonts w:ascii="仿宋_GB2312" w:hAnsi="仿宋_GB2312" w:cs="仿宋_GB2312" w:eastAsia="仿宋_GB2312"/>
                <w:sz w:val="21"/>
              </w:rPr>
              <w:t>寸。</w:t>
            </w:r>
          </w:p>
          <w:p>
            <w:pPr>
              <w:pStyle w:val="null3"/>
            </w:pPr>
            <w:r>
              <w:rPr>
                <w:rFonts w:ascii="仿宋_GB2312" w:hAnsi="仿宋_GB2312" w:cs="仿宋_GB2312" w:eastAsia="仿宋_GB2312"/>
                <w:sz w:val="21"/>
              </w:rPr>
              <w:t>2.</w:t>
            </w:r>
            <w:r>
              <w:rPr>
                <w:rFonts w:ascii="仿宋_GB2312" w:hAnsi="仿宋_GB2312" w:cs="仿宋_GB2312" w:eastAsia="仿宋_GB2312"/>
                <w:sz w:val="21"/>
              </w:rPr>
              <w:t>主屏可直接使用普通粉笔进行书写操作。</w:t>
            </w:r>
          </w:p>
          <w:p>
            <w:pPr>
              <w:pStyle w:val="null3"/>
            </w:pPr>
            <w:r>
              <w:rPr>
                <w:rFonts w:ascii="仿宋_GB2312" w:hAnsi="仿宋_GB2312" w:cs="仿宋_GB2312" w:eastAsia="仿宋_GB2312"/>
                <w:sz w:val="21"/>
              </w:rPr>
              <w:t>3.</w:t>
            </w:r>
            <w:r>
              <w:rPr>
                <w:rFonts w:ascii="仿宋_GB2312" w:hAnsi="仿宋_GB2312" w:cs="仿宋_GB2312" w:eastAsia="仿宋_GB2312"/>
                <w:sz w:val="21"/>
              </w:rPr>
              <w:t>整机两侧的副屏不仅能够使用普通粉笔，还支持液体粉笔、成膜笔等多种媒介进行板书书写。</w:t>
            </w:r>
          </w:p>
          <w:p>
            <w:pPr>
              <w:pStyle w:val="null3"/>
            </w:pPr>
            <w:r>
              <w:rPr>
                <w:rFonts w:ascii="仿宋_GB2312" w:hAnsi="仿宋_GB2312" w:cs="仿宋_GB2312" w:eastAsia="仿宋_GB2312"/>
                <w:sz w:val="21"/>
              </w:rPr>
              <w:t>4.</w:t>
            </w:r>
            <w:r>
              <w:rPr>
                <w:rFonts w:ascii="仿宋_GB2312" w:hAnsi="仿宋_GB2312" w:cs="仿宋_GB2312" w:eastAsia="仿宋_GB2312"/>
                <w:sz w:val="21"/>
              </w:rPr>
              <w:t>整机视网膜蓝光危害（蓝光加权辐射亮度</w:t>
            </w:r>
            <w:r>
              <w:rPr>
                <w:rFonts w:ascii="仿宋_GB2312" w:hAnsi="仿宋_GB2312" w:cs="仿宋_GB2312" w:eastAsia="仿宋_GB2312"/>
                <w:sz w:val="21"/>
              </w:rPr>
              <w:t>LB</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整机具备高级音效设置功能，可对左右声道的平衡进行调节；在中低频段（</w:t>
            </w:r>
            <w:r>
              <w:rPr>
                <w:rFonts w:ascii="仿宋_GB2312" w:hAnsi="仿宋_GB2312" w:cs="仿宋_GB2312" w:eastAsia="仿宋_GB2312"/>
                <w:sz w:val="21"/>
              </w:rPr>
              <w:t>125Hz-1KHz</w:t>
            </w:r>
            <w:r>
              <w:rPr>
                <w:rFonts w:ascii="仿宋_GB2312" w:hAnsi="仿宋_GB2312" w:cs="仿宋_GB2312" w:eastAsia="仿宋_GB2312"/>
                <w:sz w:val="21"/>
              </w:rPr>
              <w:t>）和高频段（</w:t>
            </w:r>
            <w:r>
              <w:rPr>
                <w:rFonts w:ascii="仿宋_GB2312" w:hAnsi="仿宋_GB2312" w:cs="仿宋_GB2312" w:eastAsia="仿宋_GB2312"/>
                <w:sz w:val="21"/>
              </w:rPr>
              <w:t>2KHz-16KHz</w:t>
            </w:r>
            <w:r>
              <w:rPr>
                <w:rFonts w:ascii="仿宋_GB2312" w:hAnsi="仿宋_GB2312" w:cs="仿宋_GB2312" w:eastAsia="仿宋_GB2312"/>
                <w:sz w:val="21"/>
              </w:rPr>
              <w:t>），均可在</w:t>
            </w:r>
            <w:r>
              <w:rPr>
                <w:rFonts w:ascii="仿宋_GB2312" w:hAnsi="仿宋_GB2312" w:cs="仿宋_GB2312" w:eastAsia="仿宋_GB2312"/>
                <w:sz w:val="21"/>
              </w:rPr>
              <w:t>-12dB</w:t>
            </w:r>
            <w:r>
              <w:rPr>
                <w:rFonts w:ascii="仿宋_GB2312" w:hAnsi="仿宋_GB2312" w:cs="仿宋_GB2312" w:eastAsia="仿宋_GB2312"/>
                <w:sz w:val="21"/>
              </w:rPr>
              <w:t>至</w:t>
            </w:r>
            <w:r>
              <w:rPr>
                <w:rFonts w:ascii="仿宋_GB2312" w:hAnsi="仿宋_GB2312" w:cs="仿宋_GB2312" w:eastAsia="仿宋_GB2312"/>
                <w:sz w:val="21"/>
              </w:rPr>
              <w:t>12dB</w:t>
            </w:r>
            <w:r>
              <w:rPr>
                <w:rFonts w:ascii="仿宋_GB2312" w:hAnsi="仿宋_GB2312" w:cs="仿宋_GB2312" w:eastAsia="仿宋_GB2312"/>
                <w:sz w:val="21"/>
              </w:rPr>
              <w:t>的范围内进行音效调节。具备</w:t>
            </w:r>
            <w:r>
              <w:rPr>
                <w:rFonts w:ascii="仿宋_GB2312" w:hAnsi="仿宋_GB2312" w:cs="仿宋_GB2312" w:eastAsia="仿宋_GB2312"/>
                <w:sz w:val="21"/>
              </w:rPr>
              <w:t>AI</w:t>
            </w:r>
            <w:r>
              <w:rPr>
                <w:rFonts w:ascii="仿宋_GB2312" w:hAnsi="仿宋_GB2312" w:cs="仿宋_GB2312" w:eastAsia="仿宋_GB2312"/>
                <w:sz w:val="21"/>
              </w:rPr>
              <w:t>环绕声功能，支持三档强弱调节。</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支持标准、听力、观影和</w:t>
            </w:r>
            <w:r>
              <w:rPr>
                <w:rFonts w:ascii="仿宋_GB2312" w:hAnsi="仿宋_GB2312" w:cs="仿宋_GB2312" w:eastAsia="仿宋_GB2312"/>
                <w:sz w:val="21"/>
              </w:rPr>
              <w:t>AI</w:t>
            </w:r>
            <w:r>
              <w:rPr>
                <w:rFonts w:ascii="仿宋_GB2312" w:hAnsi="仿宋_GB2312" w:cs="仿宋_GB2312" w:eastAsia="仿宋_GB2312"/>
                <w:sz w:val="21"/>
              </w:rPr>
              <w:t>空间感知音效模式，</w:t>
            </w:r>
            <w:r>
              <w:rPr>
                <w:rFonts w:ascii="仿宋_GB2312" w:hAnsi="仿宋_GB2312" w:cs="仿宋_GB2312" w:eastAsia="仿宋_GB2312"/>
                <w:sz w:val="21"/>
              </w:rPr>
              <w:t>AI</w:t>
            </w:r>
            <w:r>
              <w:rPr>
                <w:rFonts w:ascii="仿宋_GB2312" w:hAnsi="仿宋_GB2312" w:cs="仿宋_GB2312" w:eastAsia="仿宋_GB2312"/>
                <w:sz w:val="21"/>
              </w:rPr>
              <w:t>空间感知音效模式可通过内置麦克风采集教室物理环境声音，自动生成符合当前教室物理环境的频段、音量、音效。</w:t>
            </w:r>
          </w:p>
          <w:p>
            <w:pPr>
              <w:pStyle w:val="null3"/>
            </w:pPr>
            <w:r>
              <w:rPr>
                <w:rFonts w:ascii="仿宋_GB2312" w:hAnsi="仿宋_GB2312" w:cs="仿宋_GB2312" w:eastAsia="仿宋_GB2312"/>
                <w:sz w:val="21"/>
              </w:rPr>
              <w:t>7.</w:t>
            </w:r>
            <w:r>
              <w:rPr>
                <w:rFonts w:ascii="仿宋_GB2312" w:hAnsi="仿宋_GB2312" w:cs="仿宋_GB2312" w:eastAsia="仿宋_GB2312"/>
                <w:sz w:val="21"/>
              </w:rPr>
              <w:t>▲整机</w:t>
            </w:r>
            <w:r>
              <w:rPr>
                <w:rFonts w:ascii="仿宋_GB2312" w:hAnsi="仿宋_GB2312" w:cs="仿宋_GB2312" w:eastAsia="仿宋_GB2312"/>
                <w:sz w:val="21"/>
              </w:rPr>
              <w:t>CPU</w:t>
            </w:r>
            <w:r>
              <w:rPr>
                <w:rFonts w:ascii="仿宋_GB2312" w:hAnsi="仿宋_GB2312" w:cs="仿宋_GB2312" w:eastAsia="仿宋_GB2312"/>
                <w:sz w:val="21"/>
              </w:rPr>
              <w:t>芯片，</w:t>
            </w:r>
            <w:r>
              <w:rPr>
                <w:rFonts w:ascii="仿宋_GB2312" w:hAnsi="仿宋_GB2312" w:cs="仿宋_GB2312" w:eastAsia="仿宋_GB2312"/>
                <w:sz w:val="21"/>
              </w:rPr>
              <w:t>WIFI</w:t>
            </w:r>
            <w:r>
              <w:rPr>
                <w:rFonts w:ascii="仿宋_GB2312" w:hAnsi="仿宋_GB2312" w:cs="仿宋_GB2312" w:eastAsia="仿宋_GB2312"/>
                <w:sz w:val="21"/>
              </w:rPr>
              <w:t>与蓝牙芯片、摄像头图像处理芯片、均采用国产自主芯片。</w:t>
            </w:r>
          </w:p>
          <w:p>
            <w:pPr>
              <w:pStyle w:val="null3"/>
            </w:pPr>
            <w:r>
              <w:rPr>
                <w:rFonts w:ascii="仿宋_GB2312" w:hAnsi="仿宋_GB2312" w:cs="仿宋_GB2312" w:eastAsia="仿宋_GB2312"/>
                <w:sz w:val="21"/>
              </w:rPr>
              <w:t>8.</w:t>
            </w:r>
            <w:r>
              <w:rPr>
                <w:rFonts w:ascii="仿宋_GB2312" w:hAnsi="仿宋_GB2312" w:cs="仿宋_GB2312" w:eastAsia="仿宋_GB2312"/>
                <w:sz w:val="21"/>
              </w:rPr>
              <w:t>整机内置非独立外扩展的</w:t>
            </w:r>
            <w:r>
              <w:rPr>
                <w:rFonts w:ascii="仿宋_GB2312" w:hAnsi="仿宋_GB2312" w:cs="仿宋_GB2312" w:eastAsia="仿宋_GB2312"/>
                <w:sz w:val="21"/>
              </w:rPr>
              <w:t>8</w:t>
            </w:r>
            <w:r>
              <w:rPr>
                <w:rFonts w:ascii="仿宋_GB2312" w:hAnsi="仿宋_GB2312" w:cs="仿宋_GB2312" w:eastAsia="仿宋_GB2312"/>
                <w:sz w:val="21"/>
              </w:rPr>
              <w:t>阵列麦克风，拾音距离≥</w:t>
            </w:r>
            <w:r>
              <w:rPr>
                <w:rFonts w:ascii="仿宋_GB2312" w:hAnsi="仿宋_GB2312" w:cs="仿宋_GB2312" w:eastAsia="仿宋_GB2312"/>
                <w:sz w:val="21"/>
              </w:rPr>
              <w:t>12m</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侧置接口包含</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HDMI</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RS232</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接口用于输入；</w:t>
            </w:r>
            <w:r>
              <w:rPr>
                <w:rFonts w:ascii="仿宋_GB2312" w:hAnsi="仿宋_GB2312" w:cs="仿宋_GB2312" w:eastAsia="仿宋_GB2312"/>
                <w:sz w:val="21"/>
              </w:rPr>
              <w:t>1</w:t>
            </w:r>
            <w:r>
              <w:rPr>
                <w:rFonts w:ascii="仿宋_GB2312" w:hAnsi="仿宋_GB2312" w:cs="仿宋_GB2312" w:eastAsia="仿宋_GB2312"/>
                <w:sz w:val="21"/>
              </w:rPr>
              <w:t>个音频输出接口、</w:t>
            </w:r>
            <w:r>
              <w:rPr>
                <w:rFonts w:ascii="仿宋_GB2312" w:hAnsi="仿宋_GB2312" w:cs="仿宋_GB2312" w:eastAsia="仿宋_GB2312"/>
                <w:sz w:val="21"/>
              </w:rPr>
              <w:t>1</w:t>
            </w:r>
            <w:r>
              <w:rPr>
                <w:rFonts w:ascii="仿宋_GB2312" w:hAnsi="仿宋_GB2312" w:cs="仿宋_GB2312" w:eastAsia="仿宋_GB2312"/>
                <w:sz w:val="21"/>
              </w:rPr>
              <w:t>个触控</w:t>
            </w:r>
            <w:r>
              <w:rPr>
                <w:rFonts w:ascii="仿宋_GB2312" w:hAnsi="仿宋_GB2312" w:cs="仿宋_GB2312" w:eastAsia="仿宋_GB2312"/>
                <w:sz w:val="21"/>
              </w:rPr>
              <w:t>USB</w:t>
            </w:r>
            <w:r>
              <w:rPr>
                <w:rFonts w:ascii="仿宋_GB2312" w:hAnsi="仿宋_GB2312" w:cs="仿宋_GB2312" w:eastAsia="仿宋_GB2312"/>
                <w:sz w:val="21"/>
              </w:rPr>
              <w:t>输出接口用于输出；前置输入接口设有</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接口，其中包含</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Type-C</w:t>
            </w:r>
            <w:r>
              <w:rPr>
                <w:rFonts w:ascii="仿宋_GB2312" w:hAnsi="仿宋_GB2312" w:cs="仿宋_GB2312" w:eastAsia="仿宋_GB2312"/>
                <w:sz w:val="21"/>
              </w:rPr>
              <w:t>接口和</w:t>
            </w:r>
            <w:r>
              <w:rPr>
                <w:rFonts w:ascii="仿宋_GB2312" w:hAnsi="仿宋_GB2312" w:cs="仿宋_GB2312" w:eastAsia="仿宋_GB2312"/>
                <w:sz w:val="21"/>
              </w:rPr>
              <w:t>2</w:t>
            </w:r>
            <w:r>
              <w:rPr>
                <w:rFonts w:ascii="仿宋_GB2312" w:hAnsi="仿宋_GB2312" w:cs="仿宋_GB2312" w:eastAsia="仿宋_GB2312"/>
                <w:sz w:val="21"/>
              </w:rPr>
              <w:t>个普通</w:t>
            </w:r>
            <w:r>
              <w:rPr>
                <w:rFonts w:ascii="仿宋_GB2312" w:hAnsi="仿宋_GB2312" w:cs="仿宋_GB2312" w:eastAsia="仿宋_GB2312"/>
                <w:sz w:val="21"/>
              </w:rPr>
              <w:t>USB</w:t>
            </w:r>
            <w:r>
              <w:rPr>
                <w:rFonts w:ascii="仿宋_GB2312" w:hAnsi="仿宋_GB2312" w:cs="仿宋_GB2312" w:eastAsia="仿宋_GB2312"/>
                <w:sz w:val="21"/>
              </w:rPr>
              <w:t>接口。</w:t>
            </w:r>
          </w:p>
          <w:p>
            <w:pPr>
              <w:pStyle w:val="null3"/>
            </w:pPr>
            <w:r>
              <w:rPr>
                <w:rFonts w:ascii="仿宋_GB2312" w:hAnsi="仿宋_GB2312" w:cs="仿宋_GB2312" w:eastAsia="仿宋_GB2312"/>
                <w:sz w:val="21"/>
              </w:rPr>
              <w:t>10.</w:t>
            </w:r>
            <w:r>
              <w:rPr>
                <w:rFonts w:ascii="仿宋_GB2312" w:hAnsi="仿宋_GB2312" w:cs="仿宋_GB2312" w:eastAsia="仿宋_GB2312"/>
                <w:sz w:val="21"/>
              </w:rPr>
              <w:t>整机具备熄屏扩声功能，在关闭显示部分的情况下可播放音频及本地扩音。</w:t>
            </w:r>
          </w:p>
          <w:p>
            <w:pPr>
              <w:pStyle w:val="null3"/>
            </w:pPr>
            <w:r>
              <w:rPr>
                <w:rFonts w:ascii="仿宋_GB2312" w:hAnsi="仿宋_GB2312" w:cs="仿宋_GB2312" w:eastAsia="仿宋_GB2312"/>
                <w:sz w:val="21"/>
              </w:rPr>
              <w:t>11.</w:t>
            </w:r>
            <w:r>
              <w:rPr>
                <w:rFonts w:ascii="仿宋_GB2312" w:hAnsi="仿宋_GB2312" w:cs="仿宋_GB2312" w:eastAsia="仿宋_GB2312"/>
                <w:sz w:val="21"/>
              </w:rPr>
              <w:t>▲整机设备内置</w:t>
            </w:r>
            <w:r>
              <w:rPr>
                <w:rFonts w:ascii="仿宋_GB2312" w:hAnsi="仿宋_GB2312" w:cs="仿宋_GB2312" w:eastAsia="仿宋_GB2312"/>
                <w:sz w:val="21"/>
              </w:rPr>
              <w:t>2.2</w:t>
            </w:r>
            <w:r>
              <w:rPr>
                <w:rFonts w:ascii="仿宋_GB2312" w:hAnsi="仿宋_GB2312" w:cs="仿宋_GB2312" w:eastAsia="仿宋_GB2312"/>
                <w:sz w:val="21"/>
              </w:rPr>
              <w:t>声道扬声器，位于设备上边框，顶置朝前发声，</w:t>
            </w:r>
            <w:r>
              <w:rPr>
                <w:rFonts w:ascii="仿宋_GB2312" w:hAnsi="仿宋_GB2312" w:cs="仿宋_GB2312" w:eastAsia="仿宋_GB2312"/>
                <w:sz w:val="21"/>
              </w:rPr>
              <w:t>12W</w:t>
            </w:r>
            <w:r>
              <w:rPr>
                <w:rFonts w:ascii="仿宋_GB2312" w:hAnsi="仿宋_GB2312" w:cs="仿宋_GB2312" w:eastAsia="仿宋_GB2312"/>
                <w:sz w:val="21"/>
              </w:rPr>
              <w:t>高音扬声器</w:t>
            </w:r>
            <w:r>
              <w:rPr>
                <w:rFonts w:ascii="仿宋_GB2312" w:hAnsi="仿宋_GB2312" w:cs="仿宋_GB2312" w:eastAsia="仿宋_GB2312"/>
                <w:sz w:val="21"/>
              </w:rPr>
              <w:t>2</w:t>
            </w:r>
            <w:r>
              <w:rPr>
                <w:rFonts w:ascii="仿宋_GB2312" w:hAnsi="仿宋_GB2312" w:cs="仿宋_GB2312" w:eastAsia="仿宋_GB2312"/>
                <w:sz w:val="21"/>
              </w:rPr>
              <w:t>个，上朝向</w:t>
            </w:r>
            <w:r>
              <w:rPr>
                <w:rFonts w:ascii="仿宋_GB2312" w:hAnsi="仿宋_GB2312" w:cs="仿宋_GB2312" w:eastAsia="仿宋_GB2312"/>
                <w:sz w:val="21"/>
              </w:rPr>
              <w:t>30W</w:t>
            </w:r>
            <w:r>
              <w:rPr>
                <w:rFonts w:ascii="仿宋_GB2312" w:hAnsi="仿宋_GB2312" w:cs="仿宋_GB2312" w:eastAsia="仿宋_GB2312"/>
                <w:sz w:val="21"/>
              </w:rPr>
              <w:t>中低音扬声器</w:t>
            </w:r>
            <w:r>
              <w:rPr>
                <w:rFonts w:ascii="仿宋_GB2312" w:hAnsi="仿宋_GB2312" w:cs="仿宋_GB2312" w:eastAsia="仿宋_GB2312"/>
                <w:sz w:val="21"/>
              </w:rPr>
              <w:t>2</w:t>
            </w:r>
            <w:r>
              <w:rPr>
                <w:rFonts w:ascii="仿宋_GB2312" w:hAnsi="仿宋_GB2312" w:cs="仿宋_GB2312" w:eastAsia="仿宋_GB2312"/>
                <w:sz w:val="21"/>
              </w:rPr>
              <w:t>个，最大功率≥</w:t>
            </w:r>
            <w:r>
              <w:rPr>
                <w:rFonts w:ascii="仿宋_GB2312" w:hAnsi="仿宋_GB2312" w:cs="仿宋_GB2312" w:eastAsia="仿宋_GB2312"/>
                <w:sz w:val="21"/>
              </w:rPr>
              <w:t>84W</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整机无线模块（</w:t>
            </w:r>
            <w:r>
              <w:rPr>
                <w:rFonts w:ascii="仿宋_GB2312" w:hAnsi="仿宋_GB2312" w:cs="仿宋_GB2312" w:eastAsia="仿宋_GB2312"/>
                <w:sz w:val="21"/>
              </w:rPr>
              <w:t>Wi-Fi</w:t>
            </w:r>
            <w:r>
              <w:rPr>
                <w:rFonts w:ascii="仿宋_GB2312" w:hAnsi="仿宋_GB2312" w:cs="仿宋_GB2312" w:eastAsia="仿宋_GB2312"/>
                <w:sz w:val="21"/>
              </w:rPr>
              <w:t>和蓝牙）采用独立模块化设计，无需拆卸整机后壳即可独立拆装。</w:t>
            </w:r>
          </w:p>
          <w:p>
            <w:pPr>
              <w:pStyle w:val="null3"/>
            </w:pPr>
            <w:r>
              <w:rPr>
                <w:rFonts w:ascii="仿宋_GB2312" w:hAnsi="仿宋_GB2312" w:cs="仿宋_GB2312" w:eastAsia="仿宋_GB2312"/>
                <w:sz w:val="21"/>
              </w:rPr>
              <w:t>二、整机功能</w:t>
            </w:r>
          </w:p>
          <w:p>
            <w:pPr>
              <w:pStyle w:val="null3"/>
            </w:pPr>
            <w:r>
              <w:rPr>
                <w:rFonts w:ascii="仿宋_GB2312" w:hAnsi="仿宋_GB2312" w:cs="仿宋_GB2312" w:eastAsia="仿宋_GB2312"/>
                <w:sz w:val="21"/>
              </w:rPr>
              <w:t>1.</w:t>
            </w:r>
            <w:r>
              <w:rPr>
                <w:rFonts w:ascii="仿宋_GB2312" w:hAnsi="仿宋_GB2312" w:cs="仿宋_GB2312" w:eastAsia="仿宋_GB2312"/>
                <w:sz w:val="21"/>
              </w:rPr>
              <w:t>整机关机状态下，通过长按电源键进入设置界面后，可点击屏幕选择故障检测、系统还原功能，系统还原可单独还原</w:t>
            </w:r>
            <w:r>
              <w:rPr>
                <w:rFonts w:ascii="仿宋_GB2312" w:hAnsi="仿宋_GB2312" w:cs="仿宋_GB2312" w:eastAsia="仿宋_GB2312"/>
                <w:sz w:val="21"/>
              </w:rPr>
              <w:t>PC</w:t>
            </w:r>
            <w:r>
              <w:rPr>
                <w:rFonts w:ascii="仿宋_GB2312" w:hAnsi="仿宋_GB2312" w:cs="仿宋_GB2312" w:eastAsia="仿宋_GB2312"/>
                <w:sz w:val="21"/>
              </w:rPr>
              <w:t>系统，单独还原整机系统。</w:t>
            </w:r>
          </w:p>
          <w:p>
            <w:pPr>
              <w:pStyle w:val="null3"/>
            </w:pPr>
            <w:r>
              <w:rPr>
                <w:rFonts w:ascii="仿宋_GB2312" w:hAnsi="仿宋_GB2312" w:cs="仿宋_GB2312" w:eastAsia="仿宋_GB2312"/>
                <w:sz w:val="21"/>
              </w:rPr>
              <w:t>2.</w:t>
            </w:r>
            <w:r>
              <w:rPr>
                <w:rFonts w:ascii="仿宋_GB2312" w:hAnsi="仿宋_GB2312" w:cs="仿宋_GB2312" w:eastAsia="仿宋_GB2312"/>
                <w:sz w:val="21"/>
              </w:rPr>
              <w:t>▲整机内置非独立摄像头，摄像头数量≥</w:t>
            </w:r>
            <w:r>
              <w:rPr>
                <w:rFonts w:ascii="仿宋_GB2312" w:hAnsi="仿宋_GB2312" w:cs="仿宋_GB2312" w:eastAsia="仿宋_GB2312"/>
                <w:sz w:val="21"/>
              </w:rPr>
              <w:t>1</w:t>
            </w:r>
            <w:r>
              <w:rPr>
                <w:rFonts w:ascii="仿宋_GB2312" w:hAnsi="仿宋_GB2312" w:cs="仿宋_GB2312" w:eastAsia="仿宋_GB2312"/>
                <w:sz w:val="21"/>
              </w:rPr>
              <w:t>个，可拍摄≥</w:t>
            </w:r>
            <w:r>
              <w:rPr>
                <w:rFonts w:ascii="仿宋_GB2312" w:hAnsi="仿宋_GB2312" w:cs="仿宋_GB2312" w:eastAsia="仿宋_GB2312"/>
                <w:sz w:val="21"/>
              </w:rPr>
              <w:t>4800</w:t>
            </w:r>
            <w:r>
              <w:rPr>
                <w:rFonts w:ascii="仿宋_GB2312" w:hAnsi="仿宋_GB2312" w:cs="仿宋_GB2312" w:eastAsia="仿宋_GB2312"/>
                <w:sz w:val="21"/>
              </w:rPr>
              <w:t>万像素数的照片。整机支持通过人脸识别进行登录账号。</w:t>
            </w:r>
          </w:p>
          <w:p>
            <w:pPr>
              <w:pStyle w:val="null3"/>
            </w:pPr>
            <w:r>
              <w:rPr>
                <w:rFonts w:ascii="仿宋_GB2312" w:hAnsi="仿宋_GB2312" w:cs="仿宋_GB2312" w:eastAsia="仿宋_GB2312"/>
                <w:sz w:val="21"/>
              </w:rPr>
              <w:t>3.</w:t>
            </w:r>
            <w:r>
              <w:rPr>
                <w:rFonts w:ascii="仿宋_GB2312" w:hAnsi="仿宋_GB2312" w:cs="仿宋_GB2312" w:eastAsia="仿宋_GB2312"/>
                <w:sz w:val="21"/>
              </w:rPr>
              <w:t>整机全通道侧边栏快捷菜单至少包含如下小工具：批注、降半屏、截屏、放大镜、倒计时、日历、聚光灯、秒表、冻屏、倒数日、答题、节拍器。</w:t>
            </w:r>
          </w:p>
          <w:p>
            <w:pPr>
              <w:pStyle w:val="null3"/>
            </w:pPr>
            <w:r>
              <w:rPr>
                <w:rFonts w:ascii="仿宋_GB2312" w:hAnsi="仿宋_GB2312" w:cs="仿宋_GB2312" w:eastAsia="仿宋_GB2312"/>
                <w:sz w:val="21"/>
              </w:rPr>
              <w:t>4.</w:t>
            </w:r>
            <w:r>
              <w:rPr>
                <w:rFonts w:ascii="仿宋_GB2312" w:hAnsi="仿宋_GB2312" w:cs="仿宋_GB2312" w:eastAsia="仿宋_GB2312"/>
                <w:sz w:val="21"/>
              </w:rPr>
              <w:t>支持自定义图像设置，可对对比度、屏幕色温、图像亮度、亮度范围、色彩空间调节设置。</w:t>
            </w:r>
          </w:p>
          <w:p>
            <w:pPr>
              <w:pStyle w:val="null3"/>
            </w:pPr>
            <w:r>
              <w:rPr>
                <w:rFonts w:ascii="仿宋_GB2312" w:hAnsi="仿宋_GB2312" w:cs="仿宋_GB2312" w:eastAsia="仿宋_GB2312"/>
                <w:sz w:val="21"/>
              </w:rPr>
              <w:t>5.</w:t>
            </w:r>
            <w:r>
              <w:rPr>
                <w:rFonts w:ascii="仿宋_GB2312" w:hAnsi="仿宋_GB2312" w:cs="仿宋_GB2312" w:eastAsia="仿宋_GB2312"/>
                <w:sz w:val="21"/>
              </w:rPr>
              <w:t>▲支持智能板擦功能，系统可根据触控物体的形状自动识别出实物板擦，可擦除电子白板中的内容，无需依赖外部电子设备。</w:t>
            </w:r>
          </w:p>
          <w:p>
            <w:pPr>
              <w:pStyle w:val="null3"/>
            </w:pPr>
            <w:r>
              <w:rPr>
                <w:rFonts w:ascii="仿宋_GB2312" w:hAnsi="仿宋_GB2312" w:cs="仿宋_GB2312" w:eastAsia="仿宋_GB2312"/>
                <w:sz w:val="21"/>
              </w:rPr>
              <w:t>6.</w:t>
            </w:r>
            <w:r>
              <w:rPr>
                <w:rFonts w:ascii="仿宋_GB2312" w:hAnsi="仿宋_GB2312" w:cs="仿宋_GB2312" w:eastAsia="仿宋_GB2312"/>
                <w:sz w:val="21"/>
              </w:rPr>
              <w:t>整机支持蓝牙</w:t>
            </w:r>
            <w:r>
              <w:rPr>
                <w:rFonts w:ascii="仿宋_GB2312" w:hAnsi="仿宋_GB2312" w:cs="仿宋_GB2312" w:eastAsia="仿宋_GB2312"/>
                <w:sz w:val="21"/>
              </w:rPr>
              <w:t>Bluetooth5.4</w:t>
            </w:r>
            <w:r>
              <w:rPr>
                <w:rFonts w:ascii="仿宋_GB2312" w:hAnsi="仿宋_GB2312" w:cs="仿宋_GB2312" w:eastAsia="仿宋_GB2312"/>
                <w:sz w:val="21"/>
              </w:rPr>
              <w:t>标准，</w:t>
            </w:r>
            <w:r>
              <w:rPr>
                <w:rFonts w:ascii="仿宋_GB2312" w:hAnsi="仿宋_GB2312" w:cs="仿宋_GB2312" w:eastAsia="仿宋_GB2312"/>
                <w:sz w:val="21"/>
              </w:rPr>
              <w:t>Wi-Fi</w:t>
            </w:r>
            <w:r>
              <w:rPr>
                <w:rFonts w:ascii="仿宋_GB2312" w:hAnsi="仿宋_GB2312" w:cs="仿宋_GB2312" w:eastAsia="仿宋_GB2312"/>
                <w:sz w:val="21"/>
              </w:rPr>
              <w:t>制式支持</w:t>
            </w:r>
            <w:r>
              <w:rPr>
                <w:rFonts w:ascii="仿宋_GB2312" w:hAnsi="仿宋_GB2312" w:cs="仿宋_GB2312" w:eastAsia="仿宋_GB2312"/>
                <w:sz w:val="21"/>
              </w:rPr>
              <w:t>IEEE802.11a/b/g/n/ac/ax</w:t>
            </w:r>
            <w:r>
              <w:rPr>
                <w:rFonts w:ascii="仿宋_GB2312" w:hAnsi="仿宋_GB2312" w:cs="仿宋_GB2312" w:eastAsia="仿宋_GB2312"/>
                <w:sz w:val="21"/>
              </w:rPr>
              <w:t>；支持版本</w:t>
            </w:r>
            <w:r>
              <w:rPr>
                <w:rFonts w:ascii="仿宋_GB2312" w:hAnsi="仿宋_GB2312" w:cs="仿宋_GB2312" w:eastAsia="仿宋_GB2312"/>
                <w:sz w:val="21"/>
              </w:rPr>
              <w:t>Wi-Fi6</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整机内置传屏接收模块，整机不需要连接任何附加设备，可实现外部电脑、手机设备的音视频信号实时传输到整机上；电脑传屏时，支持触摸回传，在屏幕上部显示传屏工具栏。</w:t>
            </w:r>
          </w:p>
          <w:p>
            <w:pPr>
              <w:pStyle w:val="null3"/>
            </w:pPr>
            <w:r>
              <w:rPr>
                <w:rFonts w:ascii="仿宋_GB2312" w:hAnsi="仿宋_GB2312" w:cs="仿宋_GB2312" w:eastAsia="仿宋_GB2312"/>
                <w:sz w:val="21"/>
              </w:rPr>
              <w:t>8.</w:t>
            </w:r>
            <w:r>
              <w:rPr>
                <w:rFonts w:ascii="仿宋_GB2312" w:hAnsi="仿宋_GB2312" w:cs="仿宋_GB2312" w:eastAsia="仿宋_GB2312"/>
                <w:sz w:val="21"/>
              </w:rPr>
              <w:t>整机内置文件传输应用，支持通过扫码、</w:t>
            </w:r>
            <w:r>
              <w:rPr>
                <w:rFonts w:ascii="仿宋_GB2312" w:hAnsi="仿宋_GB2312" w:cs="仿宋_GB2312" w:eastAsia="仿宋_GB2312"/>
                <w:sz w:val="21"/>
              </w:rPr>
              <w:t>wifi</w:t>
            </w:r>
            <w:r>
              <w:rPr>
                <w:rFonts w:ascii="仿宋_GB2312" w:hAnsi="仿宋_GB2312" w:cs="仿宋_GB2312" w:eastAsia="仿宋_GB2312"/>
                <w:sz w:val="21"/>
              </w:rPr>
              <w:t>直连两种方式与手机进行握手连接，实现文件传输功能。</w:t>
            </w:r>
          </w:p>
          <w:p>
            <w:pPr>
              <w:pStyle w:val="null3"/>
            </w:pPr>
            <w:r>
              <w:rPr>
                <w:rFonts w:ascii="仿宋_GB2312" w:hAnsi="仿宋_GB2312" w:cs="仿宋_GB2312" w:eastAsia="仿宋_GB2312"/>
                <w:sz w:val="21"/>
              </w:rPr>
              <w:t>9.</w:t>
            </w:r>
            <w:r>
              <w:rPr>
                <w:rFonts w:ascii="仿宋_GB2312" w:hAnsi="仿宋_GB2312" w:cs="仿宋_GB2312" w:eastAsia="仿宋_GB2312"/>
                <w:sz w:val="21"/>
              </w:rPr>
              <w:t>▲整机侧边栏内置自习工具，通过整机麦克风监测教室中学生音量大小，当学生音量大于阈值时，屏幕自动弹窗提醒进行自习纪律干预。</w:t>
            </w:r>
          </w:p>
          <w:p>
            <w:pPr>
              <w:pStyle w:val="null3"/>
            </w:pPr>
            <w:r>
              <w:rPr>
                <w:rFonts w:ascii="仿宋_GB2312" w:hAnsi="仿宋_GB2312" w:cs="仿宋_GB2312" w:eastAsia="仿宋_GB2312"/>
                <w:sz w:val="21"/>
              </w:rPr>
              <w:t>10.</w:t>
            </w:r>
            <w:r>
              <w:rPr>
                <w:rFonts w:ascii="仿宋_GB2312" w:hAnsi="仿宋_GB2312" w:cs="仿宋_GB2312" w:eastAsia="仿宋_GB2312"/>
                <w:sz w:val="21"/>
              </w:rPr>
              <w:t>整机自带</w:t>
            </w:r>
            <w:r>
              <w:rPr>
                <w:rFonts w:ascii="仿宋_GB2312" w:hAnsi="仿宋_GB2312" w:cs="仿宋_GB2312" w:eastAsia="仿宋_GB2312"/>
                <w:sz w:val="21"/>
              </w:rPr>
              <w:t>AI</w:t>
            </w:r>
            <w:r>
              <w:rPr>
                <w:rFonts w:ascii="仿宋_GB2312" w:hAnsi="仿宋_GB2312" w:cs="仿宋_GB2312" w:eastAsia="仿宋_GB2312"/>
                <w:sz w:val="21"/>
              </w:rPr>
              <w:t>书写美化能力，智能识别批注的书写轨迹，进行笔锋智能美化，模拟纸上书写的起笔、行笔和收笔效果。</w:t>
            </w:r>
          </w:p>
          <w:p>
            <w:pPr>
              <w:pStyle w:val="null3"/>
            </w:pPr>
            <w:r>
              <w:rPr>
                <w:rFonts w:ascii="仿宋_GB2312" w:hAnsi="仿宋_GB2312" w:cs="仿宋_GB2312" w:eastAsia="仿宋_GB2312"/>
                <w:sz w:val="21"/>
              </w:rPr>
              <w:t>11.</w:t>
            </w:r>
            <w:r>
              <w:rPr>
                <w:rFonts w:ascii="仿宋_GB2312" w:hAnsi="仿宋_GB2312" w:cs="仿宋_GB2312" w:eastAsia="仿宋_GB2312"/>
                <w:sz w:val="21"/>
              </w:rPr>
              <w:t>整机内置AI智能体，根据教学和学习需求可创建，支持个性化设定角色信息包括角色性格、技能与头像信息，支持语音和文字两种方式与智能体进行对话交互，创建的智能体可上传到本校资源进行共享使用。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三</w:t>
            </w:r>
            <w:r>
              <w:rPr>
                <w:rFonts w:ascii="仿宋_GB2312" w:hAnsi="仿宋_GB2312" w:cs="仿宋_GB2312" w:eastAsia="仿宋_GB2312"/>
                <w:sz w:val="20"/>
                <w:b/>
              </w:rPr>
              <w:t>、白板软件（数量：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提供拼音卡片、古诗词、汉字卡片、 中文听写、字母卡片、英汉词典、英</w:t>
            </w:r>
            <w:r>
              <w:rPr>
                <w:rFonts w:ascii="仿宋_GB2312" w:hAnsi="仿宋_GB2312" w:cs="仿宋_GB2312" w:eastAsia="仿宋_GB2312"/>
                <w:sz w:val="20"/>
              </w:rPr>
              <w:t xml:space="preserve">  </w:t>
            </w:r>
            <w:r>
              <w:rPr>
                <w:rFonts w:ascii="仿宋_GB2312" w:hAnsi="仿宋_GB2312" w:cs="仿宋_GB2312" w:eastAsia="仿宋_GB2312"/>
                <w:sz w:val="20"/>
              </w:rPr>
              <w:t>文听写、化学实验、化学方程式、物 理实验等至少</w:t>
            </w:r>
            <w:r>
              <w:rPr>
                <w:rFonts w:ascii="仿宋_GB2312" w:hAnsi="仿宋_GB2312" w:cs="仿宋_GB2312" w:eastAsia="仿宋_GB2312"/>
                <w:sz w:val="20"/>
              </w:rPr>
              <w:t>15</w:t>
            </w:r>
            <w:r>
              <w:rPr>
                <w:rFonts w:ascii="仿宋_GB2312" w:hAnsi="仿宋_GB2312" w:cs="仿宋_GB2312" w:eastAsia="仿宋_GB2312"/>
                <w:sz w:val="20"/>
              </w:rPr>
              <w:t>种学科工具，可</w:t>
            </w:r>
            <w:r>
              <w:rPr>
                <w:rFonts w:ascii="仿宋_GB2312" w:hAnsi="仿宋_GB2312" w:cs="仿宋_GB2312" w:eastAsia="仿宋_GB2312"/>
                <w:sz w:val="20"/>
              </w:rPr>
              <w:t>-</w:t>
            </w:r>
            <w:r>
              <w:rPr>
                <w:rFonts w:ascii="仿宋_GB2312" w:hAnsi="仿宋_GB2312" w:cs="仿宋_GB2312" w:eastAsia="仿宋_GB2312"/>
                <w:sz w:val="20"/>
              </w:rPr>
              <w:t>键插入课件。教学软件提供备课及授课模式，方便老师教学。</w:t>
            </w:r>
          </w:p>
          <w:p>
            <w:pPr>
              <w:pStyle w:val="null3"/>
            </w:pPr>
            <w:r>
              <w:rPr>
                <w:rFonts w:ascii="仿宋_GB2312" w:hAnsi="仿宋_GB2312" w:cs="仿宋_GB2312" w:eastAsia="仿宋_GB2312"/>
                <w:sz w:val="20"/>
              </w:rPr>
              <w:t>2.</w:t>
            </w:r>
            <w:r>
              <w:rPr>
                <w:rFonts w:ascii="仿宋_GB2312" w:hAnsi="仿宋_GB2312" w:cs="仿宋_GB2312" w:eastAsia="仿宋_GB2312"/>
                <w:sz w:val="20"/>
              </w:rPr>
              <w:t>具备交互表格功能，课件可插入表格，预置不少于</w:t>
            </w:r>
            <w:r>
              <w:rPr>
                <w:rFonts w:ascii="仿宋_GB2312" w:hAnsi="仿宋_GB2312" w:cs="仿宋_GB2312" w:eastAsia="仿宋_GB2312"/>
                <w:sz w:val="20"/>
              </w:rPr>
              <w:t>5</w:t>
            </w:r>
            <w:r>
              <w:rPr>
                <w:rFonts w:ascii="仿宋_GB2312" w:hAnsi="仿宋_GB2312" w:cs="仿宋_GB2312" w:eastAsia="仿宋_GB2312"/>
                <w:sz w:val="20"/>
              </w:rPr>
              <w:t>种表格样式，支持</w:t>
            </w:r>
            <w:r>
              <w:rPr>
                <w:rFonts w:ascii="仿宋_GB2312" w:hAnsi="仿宋_GB2312" w:cs="仿宋_GB2312" w:eastAsia="仿宋_GB2312"/>
                <w:sz w:val="20"/>
              </w:rPr>
              <w:t xml:space="preserve">  </w:t>
            </w:r>
            <w:r>
              <w:rPr>
                <w:rFonts w:ascii="仿宋_GB2312" w:hAnsi="仿宋_GB2312" w:cs="仿宋_GB2312" w:eastAsia="仿宋_GB2312"/>
                <w:sz w:val="20"/>
              </w:rPr>
              <w:t>边框、底纹设置，可合并单元格。表 格支持输入文本，且根据文本内容可 一键自动调整行列宽高。表格通过表 格首行首列交接处的按键可一键增加行列。具备遮罩功能，表格中任一 单元格可添加遮罩掩盖单元格内容授课模式点击即可取消遮罩，用于教 师交互式教学。</w:t>
            </w:r>
          </w:p>
          <w:p>
            <w:pPr>
              <w:pStyle w:val="null3"/>
            </w:pPr>
            <w:r>
              <w:rPr>
                <w:rFonts w:ascii="仿宋_GB2312" w:hAnsi="仿宋_GB2312" w:cs="仿宋_GB2312" w:eastAsia="仿宋_GB2312"/>
                <w:sz w:val="20"/>
              </w:rPr>
              <w:t>3.</w:t>
            </w:r>
            <w:r>
              <w:rPr>
                <w:rFonts w:ascii="仿宋_GB2312" w:hAnsi="仿宋_GB2312" w:cs="仿宋_GB2312" w:eastAsia="仿宋_GB2312"/>
                <w:sz w:val="20"/>
              </w:rPr>
              <w:t>支持对多对象的叠放层级、对齐方式 进行设置，可批量组合、锁定课件对 象。对象移动时自动弹出对齐线及等 距线辅助排版。</w:t>
            </w:r>
          </w:p>
          <w:p>
            <w:pPr>
              <w:pStyle w:val="null3"/>
            </w:pPr>
            <w:r>
              <w:rPr>
                <w:rFonts w:ascii="仿宋_GB2312" w:hAnsi="仿宋_GB2312" w:cs="仿宋_GB2312" w:eastAsia="仿宋_GB2312"/>
                <w:sz w:val="20"/>
              </w:rPr>
              <w:t>4.</w:t>
            </w:r>
            <w:r>
              <w:rPr>
                <w:rFonts w:ascii="仿宋_GB2312" w:hAnsi="仿宋_GB2312" w:cs="仿宋_GB2312" w:eastAsia="仿宋_GB2312"/>
                <w:sz w:val="20"/>
              </w:rPr>
              <w:t>支持给课件内所有的元素对象创建超链接，可链接到对象所在课件的相 关页面、网页。</w:t>
            </w:r>
          </w:p>
          <w:p>
            <w:pPr>
              <w:pStyle w:val="null3"/>
            </w:pPr>
            <w:r>
              <w:rPr>
                <w:rFonts w:ascii="仿宋_GB2312" w:hAnsi="仿宋_GB2312" w:cs="仿宋_GB2312" w:eastAsia="仿宋_GB2312"/>
                <w:sz w:val="20"/>
              </w:rPr>
              <w:t>5.</w:t>
            </w:r>
            <w:r>
              <w:rPr>
                <w:rFonts w:ascii="仿宋_GB2312" w:hAnsi="仿宋_GB2312" w:cs="仿宋_GB2312" w:eastAsia="仿宋_GB2312"/>
                <w:sz w:val="20"/>
              </w:rPr>
              <w:t>提供直线、箭头、正方形、圆角四边</w:t>
            </w:r>
            <w:r>
              <w:rPr>
                <w:rFonts w:ascii="仿宋_GB2312" w:hAnsi="仿宋_GB2312" w:cs="仿宋_GB2312" w:eastAsia="仿宋_GB2312"/>
                <w:sz w:val="20"/>
              </w:rPr>
              <w:t xml:space="preserve">  </w:t>
            </w:r>
            <w:r>
              <w:rPr>
                <w:rFonts w:ascii="仿宋_GB2312" w:hAnsi="仿宋_GB2312" w:cs="仿宋_GB2312" w:eastAsia="仿宋_GB2312"/>
                <w:sz w:val="20"/>
              </w:rPr>
              <w:t>形、平行四边形、圆形、等腰三角形、 直角三角形、菱形、梯形、五边形等</w:t>
            </w:r>
            <w:r>
              <w:rPr>
                <w:rFonts w:ascii="仿宋_GB2312" w:hAnsi="仿宋_GB2312" w:cs="仿宋_GB2312" w:eastAsia="仿宋_GB2312"/>
                <w:sz w:val="20"/>
              </w:rPr>
              <w:t xml:space="preserve">  </w:t>
            </w:r>
            <w:r>
              <w:rPr>
                <w:rFonts w:ascii="仿宋_GB2312" w:hAnsi="仿宋_GB2312" w:cs="仿宋_GB2312" w:eastAsia="仿宋_GB2312"/>
                <w:sz w:val="20"/>
              </w:rPr>
              <w:t>基本几何图形，以及对话框、五角星、 大括号、旗子等特殊图形。特殊图形</w:t>
            </w:r>
            <w:r>
              <w:rPr>
                <w:rFonts w:ascii="仿宋_GB2312" w:hAnsi="仿宋_GB2312" w:cs="仿宋_GB2312" w:eastAsia="仿宋_GB2312"/>
                <w:sz w:val="20"/>
              </w:rPr>
              <w:t xml:space="preserve">  </w:t>
            </w:r>
            <w:r>
              <w:rPr>
                <w:rFonts w:ascii="仿宋_GB2312" w:hAnsi="仿宋_GB2312" w:cs="仿宋_GB2312" w:eastAsia="仿宋_GB2312"/>
                <w:sz w:val="20"/>
              </w:rPr>
              <w:t>插入后支持顶点位置编辑；图形总数</w:t>
            </w:r>
            <w:r>
              <w:rPr>
                <w:rFonts w:ascii="仿宋_GB2312" w:hAnsi="仿宋_GB2312" w:cs="仿宋_GB2312" w:eastAsia="仿宋_GB2312"/>
                <w:sz w:val="20"/>
              </w:rPr>
              <w:t xml:space="preserve">  </w:t>
            </w:r>
            <w:r>
              <w:rPr>
                <w:rFonts w:ascii="仿宋_GB2312" w:hAnsi="仿宋_GB2312" w:cs="仿宋_GB2312" w:eastAsia="仿宋_GB2312"/>
                <w:sz w:val="20"/>
              </w:rPr>
              <w:t>量不少于</w:t>
            </w:r>
            <w:r>
              <w:rPr>
                <w:rFonts w:ascii="仿宋_GB2312" w:hAnsi="仿宋_GB2312" w:cs="仿宋_GB2312" w:eastAsia="仿宋_GB2312"/>
                <w:sz w:val="20"/>
              </w:rPr>
              <w:t>40</w:t>
            </w:r>
            <w:r>
              <w:rPr>
                <w:rFonts w:ascii="仿宋_GB2312" w:hAnsi="仿宋_GB2312" w:cs="仿宋_GB2312" w:eastAsia="仿宋_GB2312"/>
                <w:sz w:val="20"/>
              </w:rPr>
              <w:t>种，可直接插入课件供教师使用。图形具备旋转、镜像克隆、 多图形等距对齐等功能，供教师完成</w:t>
            </w:r>
            <w:r>
              <w:rPr>
                <w:rFonts w:ascii="仿宋_GB2312" w:hAnsi="仿宋_GB2312" w:cs="仿宋_GB2312" w:eastAsia="仿宋_GB2312"/>
                <w:sz w:val="20"/>
              </w:rPr>
              <w:t xml:space="preserve">  </w:t>
            </w:r>
            <w:r>
              <w:rPr>
                <w:rFonts w:ascii="仿宋_GB2312" w:hAnsi="仿宋_GB2312" w:cs="仿宋_GB2312" w:eastAsia="仿宋_GB2312"/>
                <w:sz w:val="20"/>
              </w:rPr>
              <w:t>图形排版。支持对图形样式设置：图</w:t>
            </w:r>
            <w:r>
              <w:rPr>
                <w:rFonts w:ascii="仿宋_GB2312" w:hAnsi="仿宋_GB2312" w:cs="仿宋_GB2312" w:eastAsia="仿宋_GB2312"/>
                <w:sz w:val="20"/>
              </w:rPr>
              <w:t xml:space="preserve">  </w:t>
            </w:r>
            <w:r>
              <w:rPr>
                <w:rFonts w:ascii="仿宋_GB2312" w:hAnsi="仿宋_GB2312" w:cs="仿宋_GB2312" w:eastAsia="仿宋_GB2312"/>
                <w:sz w:val="20"/>
              </w:rPr>
              <w:t>形颜色、阴影、倒影、透明度、边框</w:t>
            </w:r>
            <w:r>
              <w:rPr>
                <w:rFonts w:ascii="仿宋_GB2312" w:hAnsi="仿宋_GB2312" w:cs="仿宋_GB2312" w:eastAsia="仿宋_GB2312"/>
                <w:sz w:val="20"/>
              </w:rPr>
              <w:t xml:space="preserve">  </w:t>
            </w:r>
            <w:r>
              <w:rPr>
                <w:rFonts w:ascii="仿宋_GB2312" w:hAnsi="仿宋_GB2312" w:cs="仿宋_GB2312" w:eastAsia="仿宋_GB2312"/>
                <w:sz w:val="20"/>
              </w:rPr>
              <w:t>等样式设置；支持图形旋转中心调整。</w:t>
            </w:r>
          </w:p>
          <w:p>
            <w:pPr>
              <w:pStyle w:val="null3"/>
            </w:pPr>
            <w:r>
              <w:rPr>
                <w:rFonts w:ascii="仿宋_GB2312" w:hAnsi="仿宋_GB2312" w:cs="仿宋_GB2312" w:eastAsia="仿宋_GB2312"/>
                <w:sz w:val="20"/>
              </w:rPr>
              <w:t>6.</w:t>
            </w:r>
            <w:r>
              <w:rPr>
                <w:rFonts w:ascii="仿宋_GB2312" w:hAnsi="仿宋_GB2312" w:cs="仿宋_GB2312" w:eastAsia="仿宋_GB2312"/>
                <w:sz w:val="20"/>
              </w:rPr>
              <w:t>支持将互动课件导出为</w:t>
            </w:r>
            <w:r>
              <w:rPr>
                <w:rFonts w:ascii="仿宋_GB2312" w:hAnsi="仿宋_GB2312" w:cs="仿宋_GB2312" w:eastAsia="仿宋_GB2312"/>
                <w:sz w:val="20"/>
              </w:rPr>
              <w:t>pptx</w:t>
            </w:r>
            <w:r>
              <w:rPr>
                <w:rFonts w:ascii="仿宋_GB2312" w:hAnsi="仿宋_GB2312" w:cs="仿宋_GB2312" w:eastAsia="仿宋_GB2312"/>
                <w:sz w:val="20"/>
              </w:rPr>
              <w:t>、</w:t>
            </w:r>
            <w:r>
              <w:rPr>
                <w:rFonts w:ascii="仿宋_GB2312" w:hAnsi="仿宋_GB2312" w:cs="仿宋_GB2312" w:eastAsia="仿宋_GB2312"/>
                <w:sz w:val="20"/>
              </w:rPr>
              <w:t>pdf</w:t>
            </w:r>
            <w:r>
              <w:rPr>
                <w:rFonts w:ascii="仿宋_GB2312" w:hAnsi="仿宋_GB2312" w:cs="仿宋_GB2312" w:eastAsia="仿宋_GB2312"/>
                <w:sz w:val="20"/>
              </w:rPr>
              <w:t>、</w:t>
            </w:r>
            <w:r>
              <w:rPr>
                <w:rFonts w:ascii="仿宋_GB2312" w:hAnsi="仿宋_GB2312" w:cs="仿宋_GB2312" w:eastAsia="仿宋_GB2312"/>
                <w:sz w:val="20"/>
              </w:rPr>
              <w:t xml:space="preserve"> H5</w:t>
            </w:r>
            <w:r>
              <w:rPr>
                <w:rFonts w:ascii="仿宋_GB2312" w:hAnsi="仿宋_GB2312" w:cs="仿宋_GB2312" w:eastAsia="仿宋_GB2312"/>
                <w:sz w:val="20"/>
              </w:rPr>
              <w:t>或</w:t>
            </w:r>
            <w:r>
              <w:rPr>
                <w:rFonts w:ascii="仿宋_GB2312" w:hAnsi="仿宋_GB2312" w:cs="仿宋_GB2312" w:eastAsia="仿宋_GB2312"/>
                <w:sz w:val="20"/>
              </w:rPr>
              <w:t>web</w:t>
            </w:r>
            <w:r>
              <w:rPr>
                <w:rFonts w:ascii="仿宋_GB2312" w:hAnsi="仿宋_GB2312" w:cs="仿宋_GB2312" w:eastAsia="仿宋_GB2312"/>
                <w:sz w:val="20"/>
              </w:rPr>
              <w:t>链接。导出的课件支持在多终端</w:t>
            </w:r>
            <w:r>
              <w:rPr>
                <w:rFonts w:ascii="仿宋_GB2312" w:hAnsi="仿宋_GB2312" w:cs="仿宋_GB2312" w:eastAsia="仿宋_GB2312"/>
                <w:sz w:val="20"/>
              </w:rPr>
              <w:t>(</w:t>
            </w:r>
            <w:r>
              <w:rPr>
                <w:rFonts w:ascii="仿宋_GB2312" w:hAnsi="仿宋_GB2312" w:cs="仿宋_GB2312" w:eastAsia="仿宋_GB2312"/>
                <w:sz w:val="20"/>
              </w:rPr>
              <w:t>包含</w:t>
            </w:r>
            <w:r>
              <w:rPr>
                <w:rFonts w:ascii="仿宋_GB2312" w:hAnsi="仿宋_GB2312" w:cs="仿宋_GB2312" w:eastAsia="仿宋_GB2312"/>
                <w:sz w:val="20"/>
              </w:rPr>
              <w:t>windows</w:t>
            </w:r>
            <w:r>
              <w:rPr>
                <w:rFonts w:ascii="仿宋_GB2312" w:hAnsi="仿宋_GB2312" w:cs="仿宋_GB2312" w:eastAsia="仿宋_GB2312"/>
                <w:sz w:val="20"/>
              </w:rPr>
              <w:t>、</w:t>
            </w:r>
            <w:r>
              <w:rPr>
                <w:rFonts w:ascii="仿宋_GB2312" w:hAnsi="仿宋_GB2312" w:cs="仿宋_GB2312" w:eastAsia="仿宋_GB2312"/>
                <w:sz w:val="20"/>
              </w:rPr>
              <w:t>Macos</w:t>
            </w:r>
            <w:r>
              <w:rPr>
                <w:rFonts w:ascii="仿宋_GB2312" w:hAnsi="仿宋_GB2312" w:cs="仿宋_GB2312" w:eastAsia="仿宋_GB2312"/>
                <w:sz w:val="20"/>
              </w:rPr>
              <w:t>、</w:t>
            </w:r>
            <w:r>
              <w:rPr>
                <w:rFonts w:ascii="仿宋_GB2312" w:hAnsi="仿宋_GB2312" w:cs="仿宋_GB2312" w:eastAsia="仿宋_GB2312"/>
                <w:sz w:val="20"/>
              </w:rPr>
              <w:t>iOS</w:t>
            </w:r>
            <w:r>
              <w:rPr>
                <w:rFonts w:ascii="仿宋_GB2312" w:hAnsi="仿宋_GB2312" w:cs="仿宋_GB2312" w:eastAsia="仿宋_GB2312"/>
                <w:sz w:val="20"/>
              </w:rPr>
              <w:t>、 安卓、麒麟桌面操作系统</w:t>
            </w:r>
            <w:r>
              <w:rPr>
                <w:rFonts w:ascii="仿宋_GB2312" w:hAnsi="仿宋_GB2312" w:cs="仿宋_GB2312" w:eastAsia="仿宋_GB2312"/>
                <w:sz w:val="20"/>
              </w:rPr>
              <w:t>)</w:t>
            </w:r>
            <w:r>
              <w:rPr>
                <w:rFonts w:ascii="仿宋_GB2312" w:hAnsi="仿宋_GB2312" w:cs="仿宋_GB2312" w:eastAsia="仿宋_GB2312"/>
                <w:sz w:val="20"/>
              </w:rPr>
              <w:t>进行二次编辑。</w:t>
            </w:r>
          </w:p>
          <w:p>
            <w:pPr>
              <w:pStyle w:val="null3"/>
            </w:pPr>
            <w:r>
              <w:rPr>
                <w:rFonts w:ascii="仿宋_GB2312" w:hAnsi="仿宋_GB2312" w:cs="仿宋_GB2312" w:eastAsia="仿宋_GB2312"/>
                <w:sz w:val="20"/>
              </w:rPr>
              <w:t>7.</w:t>
            </w:r>
            <w:r>
              <w:rPr>
                <w:rFonts w:ascii="仿宋_GB2312" w:hAnsi="仿宋_GB2312" w:cs="仿宋_GB2312" w:eastAsia="仿宋_GB2312"/>
                <w:sz w:val="20"/>
              </w:rPr>
              <w:t>支持创建智能选词填空游戏，填空选 项支持并列选项，并列选项支持答案 互换，教师可编辑填空题、题干以及 相应的答案选项，将选项拖到对应题 干空白处，系统自动判断答案正误。 系统提供不少于</w:t>
            </w:r>
            <w:r>
              <w:rPr>
                <w:rFonts w:ascii="仿宋_GB2312" w:hAnsi="仿宋_GB2312" w:cs="仿宋_GB2312" w:eastAsia="仿宋_GB2312"/>
                <w:sz w:val="20"/>
              </w:rPr>
              <w:t>10</w:t>
            </w:r>
            <w:r>
              <w:rPr>
                <w:rFonts w:ascii="仿宋_GB2312" w:hAnsi="仿宋_GB2312" w:cs="仿宋_GB2312" w:eastAsia="仿宋_GB2312"/>
                <w:sz w:val="20"/>
              </w:rPr>
              <w:t>种游戏模板，且模板样式支持自定义修改。</w:t>
            </w:r>
          </w:p>
          <w:p>
            <w:pPr>
              <w:pStyle w:val="null3"/>
            </w:pPr>
            <w:r>
              <w:rPr>
                <w:rFonts w:ascii="仿宋_GB2312" w:hAnsi="仿宋_GB2312" w:cs="仿宋_GB2312" w:eastAsia="仿宋_GB2312"/>
                <w:sz w:val="20"/>
              </w:rPr>
              <w:t>8.</w:t>
            </w:r>
            <w:r>
              <w:rPr>
                <w:rFonts w:ascii="仿宋_GB2312" w:hAnsi="仿宋_GB2312" w:cs="仿宋_GB2312" w:eastAsia="仿宋_GB2312"/>
                <w:sz w:val="20"/>
              </w:rPr>
              <w:t>内置不少于</w:t>
            </w:r>
            <w:r>
              <w:rPr>
                <w:rFonts w:ascii="仿宋_GB2312" w:hAnsi="仿宋_GB2312" w:cs="仿宋_GB2312" w:eastAsia="仿宋_GB2312"/>
                <w:sz w:val="20"/>
              </w:rPr>
              <w:t>70</w:t>
            </w:r>
            <w:r>
              <w:rPr>
                <w:rFonts w:ascii="仿宋_GB2312" w:hAnsi="仿宋_GB2312" w:cs="仿宋_GB2312" w:eastAsia="仿宋_GB2312"/>
                <w:sz w:val="20"/>
              </w:rPr>
              <w:t>个课件主题模板供教</w:t>
            </w:r>
            <w:r>
              <w:rPr>
                <w:rFonts w:ascii="仿宋_GB2312" w:hAnsi="仿宋_GB2312" w:cs="仿宋_GB2312" w:eastAsia="仿宋_GB2312"/>
                <w:sz w:val="20"/>
              </w:rPr>
              <w:t xml:space="preserve">  </w:t>
            </w:r>
            <w:r>
              <w:rPr>
                <w:rFonts w:ascii="仿宋_GB2312" w:hAnsi="仿宋_GB2312" w:cs="仿宋_GB2312" w:eastAsia="仿宋_GB2312"/>
                <w:sz w:val="20"/>
              </w:rPr>
              <w:t>师选用，且教师可自定义课件背景。</w:t>
            </w:r>
          </w:p>
          <w:p>
            <w:pPr>
              <w:pStyle w:val="null3"/>
            </w:pPr>
            <w:r>
              <w:rPr>
                <w:rFonts w:ascii="仿宋_GB2312" w:hAnsi="仿宋_GB2312" w:cs="仿宋_GB2312" w:eastAsia="仿宋_GB2312"/>
                <w:sz w:val="20"/>
              </w:rPr>
              <w:t>9.</w:t>
            </w:r>
            <w:r>
              <w:rPr>
                <w:rFonts w:ascii="仿宋_GB2312" w:hAnsi="仿宋_GB2312" w:cs="仿宋_GB2312" w:eastAsia="仿宋_GB2312"/>
                <w:sz w:val="20"/>
              </w:rPr>
              <w:t>支持插入文本框输入文本。支持文本</w:t>
            </w:r>
            <w:r>
              <w:rPr>
                <w:rFonts w:ascii="仿宋_GB2312" w:hAnsi="仿宋_GB2312" w:cs="仿宋_GB2312" w:eastAsia="仿宋_GB2312"/>
                <w:sz w:val="20"/>
              </w:rPr>
              <w:t xml:space="preserve">  </w:t>
            </w:r>
            <w:r>
              <w:rPr>
                <w:rFonts w:ascii="仿宋_GB2312" w:hAnsi="仿宋_GB2312" w:cs="仿宋_GB2312" w:eastAsia="仿宋_GB2312"/>
                <w:sz w:val="20"/>
              </w:rPr>
              <w:t>样式设置：字体、字号、颜色、加粗、 倾斜、下划线、上下角标、项目符号。 支持段落样式设置：顶部对齐、垂直</w:t>
            </w:r>
            <w:r>
              <w:rPr>
                <w:rFonts w:ascii="仿宋_GB2312" w:hAnsi="仿宋_GB2312" w:cs="仿宋_GB2312" w:eastAsia="仿宋_GB2312"/>
                <w:sz w:val="20"/>
              </w:rPr>
              <w:t xml:space="preserve">  </w:t>
            </w:r>
            <w:r>
              <w:rPr>
                <w:rFonts w:ascii="仿宋_GB2312" w:hAnsi="仿宋_GB2312" w:cs="仿宋_GB2312" w:eastAsia="仿宋_GB2312"/>
                <w:sz w:val="20"/>
              </w:rPr>
              <w:t>居中对齐、底端对齐、行高、文本缩</w:t>
            </w:r>
            <w:r>
              <w:rPr>
                <w:rFonts w:ascii="仿宋_GB2312" w:hAnsi="仿宋_GB2312" w:cs="仿宋_GB2312" w:eastAsia="仿宋_GB2312"/>
                <w:sz w:val="20"/>
              </w:rPr>
              <w:t xml:space="preserve">  </w:t>
            </w:r>
            <w:r>
              <w:rPr>
                <w:rFonts w:ascii="仿宋_GB2312" w:hAnsi="仿宋_GB2312" w:cs="仿宋_GB2312" w:eastAsia="仿宋_GB2312"/>
                <w:sz w:val="20"/>
              </w:rPr>
              <w:t>进等进行设置。文本、段落的样式支</w:t>
            </w:r>
            <w:r>
              <w:rPr>
                <w:rFonts w:ascii="仿宋_GB2312" w:hAnsi="仿宋_GB2312" w:cs="仿宋_GB2312" w:eastAsia="仿宋_GB2312"/>
                <w:sz w:val="20"/>
              </w:rPr>
              <w:t xml:space="preserve">  </w:t>
            </w:r>
            <w:r>
              <w:rPr>
                <w:rFonts w:ascii="仿宋_GB2312" w:hAnsi="仿宋_GB2312" w:cs="仿宋_GB2312" w:eastAsia="仿宋_GB2312"/>
                <w:sz w:val="20"/>
              </w:rPr>
              <w:t>持格式刷复制。预置不少于</w:t>
            </w:r>
            <w:r>
              <w:rPr>
                <w:rFonts w:ascii="仿宋_GB2312" w:hAnsi="仿宋_GB2312" w:cs="仿宋_GB2312" w:eastAsia="仿宋_GB2312"/>
                <w:sz w:val="20"/>
              </w:rPr>
              <w:t>15</w:t>
            </w:r>
            <w:r>
              <w:rPr>
                <w:rFonts w:ascii="仿宋_GB2312" w:hAnsi="仿宋_GB2312" w:cs="仿宋_GB2312" w:eastAsia="仿宋_GB2312"/>
                <w:sz w:val="20"/>
              </w:rPr>
              <w:t>种艺术字效果，用来调用美化课件。</w:t>
            </w:r>
          </w:p>
          <w:p>
            <w:pPr>
              <w:pStyle w:val="null3"/>
            </w:pPr>
            <w:r>
              <w:rPr>
                <w:rFonts w:ascii="仿宋_GB2312" w:hAnsi="仿宋_GB2312" w:cs="仿宋_GB2312" w:eastAsia="仿宋_GB2312"/>
                <w:sz w:val="20"/>
              </w:rPr>
              <w:t>10.</w:t>
            </w:r>
            <w:r>
              <w:rPr>
                <w:rFonts w:ascii="仿宋_GB2312" w:hAnsi="仿宋_GB2312" w:cs="仿宋_GB2312" w:eastAsia="仿宋_GB2312"/>
                <w:sz w:val="20"/>
              </w:rPr>
              <w:t>支持</w:t>
            </w:r>
            <w:r>
              <w:rPr>
                <w:rFonts w:ascii="仿宋_GB2312" w:hAnsi="仿宋_GB2312" w:cs="仿宋_GB2312" w:eastAsia="仿宋_GB2312"/>
                <w:sz w:val="20"/>
              </w:rPr>
              <w:t>PPT</w:t>
            </w:r>
            <w:r>
              <w:rPr>
                <w:rFonts w:ascii="仿宋_GB2312" w:hAnsi="仿宋_GB2312" w:cs="仿宋_GB2312" w:eastAsia="仿宋_GB2312"/>
                <w:sz w:val="20"/>
              </w:rPr>
              <w:t>的原生解析，教师可将</w:t>
            </w:r>
            <w:r>
              <w:rPr>
                <w:rFonts w:ascii="仿宋_GB2312" w:hAnsi="仿宋_GB2312" w:cs="仿宋_GB2312" w:eastAsia="仿宋_GB2312"/>
                <w:sz w:val="20"/>
              </w:rPr>
              <w:t xml:space="preserve">pptx </w:t>
            </w:r>
            <w:r>
              <w:rPr>
                <w:rFonts w:ascii="仿宋_GB2312" w:hAnsi="仿宋_GB2312" w:cs="仿宋_GB2312" w:eastAsia="仿宋_GB2312"/>
                <w:sz w:val="20"/>
              </w:rPr>
              <w:t>课件转化为互动课件。支持单份导入 的导入方式，保留</w:t>
            </w:r>
            <w:r>
              <w:rPr>
                <w:rFonts w:ascii="仿宋_GB2312" w:hAnsi="仿宋_GB2312" w:cs="仿宋_GB2312" w:eastAsia="仿宋_GB2312"/>
                <w:sz w:val="20"/>
              </w:rPr>
              <w:t>pptx</w:t>
            </w:r>
            <w:r>
              <w:rPr>
                <w:rFonts w:ascii="仿宋_GB2312" w:hAnsi="仿宋_GB2312" w:cs="仿宋_GB2312" w:eastAsia="仿宋_GB2312"/>
                <w:sz w:val="20"/>
              </w:rPr>
              <w:t>原文件中的文 字、图片、表格等对象及动画的可编 辑性，并可为课件增加互动教学元素。</w:t>
            </w:r>
          </w:p>
          <w:p>
            <w:pPr>
              <w:pStyle w:val="null3"/>
            </w:pPr>
            <w:r>
              <w:rPr>
                <w:rFonts w:ascii="仿宋_GB2312" w:hAnsi="仿宋_GB2312" w:cs="仿宋_GB2312" w:eastAsia="仿宋_GB2312"/>
                <w:sz w:val="20"/>
              </w:rPr>
              <w:t>11.</w:t>
            </w:r>
            <w:r>
              <w:rPr>
                <w:rFonts w:ascii="仿宋_GB2312" w:hAnsi="仿宋_GB2312" w:cs="仿宋_GB2312" w:eastAsia="仿宋_GB2312"/>
                <w:sz w:val="20"/>
              </w:rPr>
              <w:t>内置图片处理功能，无需借助图片处 理软件，可对课件内的图片进行抠图，图片主体处理后边缘无明显毛边。内置图片裁切功能，无需调用截 图工具，可直接对课件内的图片进行 裁切，裁切面积可自由调整。</w:t>
            </w:r>
          </w:p>
          <w:p>
            <w:pPr>
              <w:pStyle w:val="null3"/>
            </w:pPr>
            <w:r>
              <w:rPr>
                <w:rFonts w:ascii="仿宋_GB2312" w:hAnsi="仿宋_GB2312" w:cs="仿宋_GB2312" w:eastAsia="仿宋_GB2312"/>
                <w:sz w:val="20"/>
              </w:rPr>
              <w:t>12.</w:t>
            </w:r>
            <w:r>
              <w:rPr>
                <w:rFonts w:ascii="仿宋_GB2312" w:hAnsi="仿宋_GB2312" w:cs="仿宋_GB2312" w:eastAsia="仿宋_GB2312"/>
                <w:sz w:val="20"/>
              </w:rPr>
              <w:t>提供至少</w:t>
            </w:r>
            <w:r>
              <w:rPr>
                <w:rFonts w:ascii="仿宋_GB2312" w:hAnsi="仿宋_GB2312" w:cs="仿宋_GB2312" w:eastAsia="仿宋_GB2312"/>
                <w:sz w:val="20"/>
              </w:rPr>
              <w:t>30</w:t>
            </w:r>
            <w:r>
              <w:rPr>
                <w:rFonts w:ascii="仿宋_GB2312" w:hAnsi="仿宋_GB2312" w:cs="仿宋_GB2312" w:eastAsia="仿宋_GB2312"/>
                <w:sz w:val="20"/>
              </w:rPr>
              <w:t>种应用于文本、形状、图片等课件元素的触发动画。可对动 画的设置触发条件、动画声效、动画 时长、动画延迟和动画方向进行自定 义设置。支持对任意课件元素自定义 路径动画，可自由绘制动画移动轨迹，使课件元素沿轨迹路径进行移动。 一个课件元素支持同时设置多组 出现、消失、路径动画。</w:t>
            </w:r>
          </w:p>
          <w:p>
            <w:pPr>
              <w:pStyle w:val="null3"/>
            </w:pPr>
            <w:r>
              <w:rPr>
                <w:rFonts w:ascii="仿宋_GB2312" w:hAnsi="仿宋_GB2312" w:cs="仿宋_GB2312" w:eastAsia="仿宋_GB2312"/>
                <w:sz w:val="20"/>
              </w:rPr>
              <w:t>13.</w:t>
            </w:r>
            <w:r>
              <w:rPr>
                <w:rFonts w:ascii="仿宋_GB2312" w:hAnsi="仿宋_GB2312" w:cs="仿宋_GB2312" w:eastAsia="仿宋_GB2312"/>
                <w:sz w:val="20"/>
              </w:rPr>
              <w:t>能够为教师提供</w:t>
            </w:r>
            <w:r>
              <w:rPr>
                <w:rFonts w:ascii="仿宋_GB2312" w:hAnsi="仿宋_GB2312" w:cs="仿宋_GB2312" w:eastAsia="仿宋_GB2312"/>
                <w:sz w:val="20"/>
              </w:rPr>
              <w:t>100T</w:t>
            </w:r>
            <w:r>
              <w:rPr>
                <w:rFonts w:ascii="仿宋_GB2312" w:hAnsi="仿宋_GB2312" w:cs="仿宋_GB2312" w:eastAsia="仿宋_GB2312"/>
                <w:sz w:val="20"/>
              </w:rPr>
              <w:t>的云存储空间， 教师可在个人云空间中上传存储互动课件、云教案。</w:t>
            </w:r>
          </w:p>
          <w:p>
            <w:pPr>
              <w:pStyle w:val="null3"/>
            </w:pPr>
            <w:r>
              <w:rPr>
                <w:rFonts w:ascii="仿宋_GB2312" w:hAnsi="仿宋_GB2312" w:cs="仿宋_GB2312" w:eastAsia="仿宋_GB2312"/>
                <w:sz w:val="21"/>
              </w:rPr>
              <w:t>14.</w:t>
            </w:r>
            <w:r>
              <w:rPr>
                <w:rFonts w:ascii="仿宋_GB2312" w:hAnsi="仿宋_GB2312" w:cs="仿宋_GB2312" w:eastAsia="仿宋_GB2312"/>
                <w:sz w:val="21"/>
              </w:rPr>
              <w:t>为使用方全体教师配备个人账号，形 成一体的信息化教学账号体系；根据 教师账号信息将教师个人云空间匹配至对应学校、学科校本资源库。</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四</w:t>
            </w:r>
            <w:r>
              <w:rPr>
                <w:rFonts w:ascii="仿宋_GB2312" w:hAnsi="仿宋_GB2312" w:cs="仿宋_GB2312" w:eastAsia="仿宋_GB2312"/>
                <w:sz w:val="20"/>
                <w:b/>
              </w:rPr>
              <w:t>、教学数据分析管理平台（数量：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后台采用</w:t>
            </w:r>
            <w:r>
              <w:rPr>
                <w:rFonts w:ascii="仿宋_GB2312" w:hAnsi="仿宋_GB2312" w:cs="仿宋_GB2312" w:eastAsia="仿宋_GB2312"/>
                <w:sz w:val="21"/>
              </w:rPr>
              <w:t>B/S</w:t>
            </w:r>
            <w:r>
              <w:rPr>
                <w:rFonts w:ascii="仿宋_GB2312" w:hAnsi="仿宋_GB2312" w:cs="仿宋_GB2312" w:eastAsia="仿宋_GB2312"/>
                <w:sz w:val="21"/>
              </w:rPr>
              <w:t>架构设计，支持学校管理者在</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Linux</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w:t>
            </w:r>
            <w:r>
              <w:rPr>
                <w:rFonts w:ascii="仿宋_GB2312" w:hAnsi="仿宋_GB2312" w:cs="仿宋_GB2312" w:eastAsia="仿宋_GB2312"/>
                <w:sz w:val="21"/>
              </w:rPr>
              <w:t>IOS</w:t>
            </w:r>
            <w:r>
              <w:rPr>
                <w:rFonts w:ascii="仿宋_GB2312" w:hAnsi="仿宋_GB2312" w:cs="仿宋_GB2312" w:eastAsia="仿宋_GB2312"/>
                <w:sz w:val="21"/>
              </w:rPr>
              <w:t>等多种不同的操作系统上通过网页浏览器登录进行操作，可统计全校教师软件活跃数据、学生点评及课件上传等数据。</w:t>
            </w:r>
          </w:p>
          <w:p>
            <w:pPr>
              <w:pStyle w:val="null3"/>
            </w:pPr>
            <w:r>
              <w:rPr>
                <w:rFonts w:ascii="仿宋_GB2312" w:hAnsi="仿宋_GB2312" w:cs="仿宋_GB2312" w:eastAsia="仿宋_GB2312"/>
                <w:sz w:val="21"/>
              </w:rPr>
              <w:t>2.</w:t>
            </w:r>
            <w:r>
              <w:rPr>
                <w:rFonts w:ascii="仿宋_GB2312" w:hAnsi="仿宋_GB2312" w:cs="仿宋_GB2312" w:eastAsia="仿宋_GB2312"/>
                <w:sz w:val="21"/>
              </w:rPr>
              <w:t>支持管理员及教师使用网页端、移动端登录，移动端支持查看网页端数据信息，教师榜单，并定期推送数据分析报表，帮助学校检验信息化教学成果。</w:t>
            </w:r>
          </w:p>
          <w:p>
            <w:pPr>
              <w:pStyle w:val="null3"/>
            </w:pPr>
            <w:r>
              <w:rPr>
                <w:rFonts w:ascii="仿宋_GB2312" w:hAnsi="仿宋_GB2312" w:cs="仿宋_GB2312" w:eastAsia="仿宋_GB2312"/>
                <w:sz w:val="21"/>
              </w:rPr>
              <w:t>3.</w:t>
            </w:r>
            <w:r>
              <w:rPr>
                <w:rFonts w:ascii="仿宋_GB2312" w:hAnsi="仿宋_GB2312" w:cs="仿宋_GB2312" w:eastAsia="仿宋_GB2312"/>
                <w:sz w:val="21"/>
              </w:rPr>
              <w:t>信息化数据雷达图：将信息化教学数据分五个维度进行评估，分别为资源建设、校本研修、学情分析、班级氛围、校影响力，并与全省均值对比。</w:t>
            </w:r>
          </w:p>
          <w:p>
            <w:pPr>
              <w:pStyle w:val="null3"/>
            </w:pPr>
            <w:r>
              <w:rPr>
                <w:rFonts w:ascii="仿宋_GB2312" w:hAnsi="仿宋_GB2312" w:cs="仿宋_GB2312" w:eastAsia="仿宋_GB2312"/>
                <w:sz w:val="21"/>
              </w:rPr>
              <w:t>4.</w:t>
            </w:r>
            <w:r>
              <w:rPr>
                <w:rFonts w:ascii="仿宋_GB2312" w:hAnsi="仿宋_GB2312" w:cs="仿宋_GB2312" w:eastAsia="仿宋_GB2312"/>
                <w:sz w:val="21"/>
              </w:rPr>
              <w:t>学校教师影响力：展示本校部分师资力量，及本校教师产生的资源在全国范围的影响，关注教师成长，促进本校师资力量建设发展。</w:t>
            </w:r>
          </w:p>
          <w:p>
            <w:pPr>
              <w:pStyle w:val="null3"/>
            </w:pPr>
            <w:r>
              <w:rPr>
                <w:rFonts w:ascii="仿宋_GB2312" w:hAnsi="仿宋_GB2312" w:cs="仿宋_GB2312" w:eastAsia="仿宋_GB2312"/>
                <w:sz w:val="21"/>
              </w:rPr>
              <w:t>5.</w:t>
            </w:r>
            <w:r>
              <w:rPr>
                <w:rFonts w:ascii="仿宋_GB2312" w:hAnsi="仿宋_GB2312" w:cs="仿宋_GB2312" w:eastAsia="仿宋_GB2312"/>
                <w:sz w:val="21"/>
              </w:rPr>
              <w:t>学校通知：管理员可根据组织架构信息，自由选定教师发送学校通知。发送后，管理员可实时查阅教师已读、未读情况。通知的发送、接收都可在微信小程序中完成，随时随地进行通知的查阅和管理。</w:t>
            </w:r>
          </w:p>
          <w:p>
            <w:pPr>
              <w:pStyle w:val="null3"/>
            </w:pPr>
            <w:r>
              <w:rPr>
                <w:rFonts w:ascii="仿宋_GB2312" w:hAnsi="仿宋_GB2312" w:cs="仿宋_GB2312" w:eastAsia="仿宋_GB2312"/>
                <w:sz w:val="21"/>
              </w:rPr>
              <w:t>6.</w:t>
            </w:r>
            <w:r>
              <w:rPr>
                <w:rFonts w:ascii="仿宋_GB2312" w:hAnsi="仿宋_GB2312" w:cs="仿宋_GB2312" w:eastAsia="仿宋_GB2312"/>
                <w:sz w:val="21"/>
              </w:rPr>
              <w:t>▲教师考勤：具备教师</w:t>
            </w:r>
            <w:r>
              <w:rPr>
                <w:rFonts w:ascii="仿宋_GB2312" w:hAnsi="仿宋_GB2312" w:cs="仿宋_GB2312" w:eastAsia="仿宋_GB2312"/>
                <w:sz w:val="21"/>
              </w:rPr>
              <w:t>GPS</w:t>
            </w:r>
            <w:r>
              <w:rPr>
                <w:rFonts w:ascii="仿宋_GB2312" w:hAnsi="仿宋_GB2312" w:cs="仿宋_GB2312" w:eastAsia="仿宋_GB2312"/>
                <w:sz w:val="21"/>
              </w:rPr>
              <w:t>定位打卡考勤功能。学校管理员可设置考勤时间、考勤范围，还可以查看和导出考勤数据报表。教师可在移动端进行</w:t>
            </w:r>
            <w:r>
              <w:rPr>
                <w:rFonts w:ascii="仿宋_GB2312" w:hAnsi="仿宋_GB2312" w:cs="仿宋_GB2312" w:eastAsia="仿宋_GB2312"/>
                <w:sz w:val="21"/>
              </w:rPr>
              <w:t>GPS</w:t>
            </w:r>
            <w:r>
              <w:rPr>
                <w:rFonts w:ascii="仿宋_GB2312" w:hAnsi="仿宋_GB2312" w:cs="仿宋_GB2312" w:eastAsia="仿宋_GB2312"/>
                <w:sz w:val="21"/>
              </w:rPr>
              <w:t>考勤，到达学校范围后即激活打卡，支持入校、离校、迟到、早退等多种打卡类型。</w:t>
            </w:r>
          </w:p>
          <w:p>
            <w:pPr>
              <w:pStyle w:val="null3"/>
            </w:pPr>
            <w:r>
              <w:rPr>
                <w:rFonts w:ascii="仿宋_GB2312" w:hAnsi="仿宋_GB2312" w:cs="仿宋_GB2312" w:eastAsia="仿宋_GB2312"/>
                <w:sz w:val="21"/>
              </w:rPr>
              <w:t>7.</w:t>
            </w:r>
            <w:r>
              <w:rPr>
                <w:rFonts w:ascii="仿宋_GB2312" w:hAnsi="仿宋_GB2312" w:cs="仿宋_GB2312" w:eastAsia="仿宋_GB2312"/>
                <w:sz w:val="21"/>
              </w:rPr>
              <w:t>组织架构：管理员可自定义构建部门，亦可将教师导入相应的部门，方便进行分组管理。支持管理者在移动端审核教师入校，快速处理教师的申请。</w:t>
            </w:r>
          </w:p>
          <w:p>
            <w:pPr>
              <w:pStyle w:val="null3"/>
            </w:pPr>
            <w:r>
              <w:rPr>
                <w:rFonts w:ascii="仿宋_GB2312" w:hAnsi="仿宋_GB2312" w:cs="仿宋_GB2312" w:eastAsia="仿宋_GB2312"/>
                <w:sz w:val="21"/>
              </w:rPr>
              <w:t>8.</w:t>
            </w:r>
            <w:r>
              <w:rPr>
                <w:rFonts w:ascii="仿宋_GB2312" w:hAnsi="仿宋_GB2312" w:cs="仿宋_GB2312" w:eastAsia="仿宋_GB2312"/>
                <w:sz w:val="21"/>
              </w:rPr>
              <w:t>人员管理：支持管理员通过多种方式邀请教师入校，包含直接导入教师、链接邀请入校、二维码邀请入校。支持以姓名、手机号快速搜索教师，同时支持导出学校教师名单。</w:t>
            </w:r>
          </w:p>
          <w:p>
            <w:pPr>
              <w:pStyle w:val="null3"/>
            </w:pPr>
            <w:r>
              <w:rPr>
                <w:rFonts w:ascii="仿宋_GB2312" w:hAnsi="仿宋_GB2312" w:cs="仿宋_GB2312" w:eastAsia="仿宋_GB2312"/>
                <w:sz w:val="21"/>
              </w:rPr>
              <w:t>9.</w:t>
            </w:r>
            <w:r>
              <w:rPr>
                <w:rFonts w:ascii="仿宋_GB2312" w:hAnsi="仿宋_GB2312" w:cs="仿宋_GB2312" w:eastAsia="仿宋_GB2312"/>
                <w:sz w:val="21"/>
              </w:rPr>
              <w:t>信息管理：支持修改管理员、教师的账户信息，支持管理员上传校徽，并对本校内管理者账户都可见。</w:t>
            </w:r>
          </w:p>
          <w:p>
            <w:pPr>
              <w:pStyle w:val="null3"/>
            </w:pPr>
            <w:r>
              <w:rPr>
                <w:rFonts w:ascii="仿宋_GB2312" w:hAnsi="仿宋_GB2312" w:cs="仿宋_GB2312" w:eastAsia="仿宋_GB2312"/>
                <w:sz w:val="21"/>
              </w:rPr>
              <w:t>10.</w:t>
            </w:r>
            <w:r>
              <w:rPr>
                <w:rFonts w:ascii="仿宋_GB2312" w:hAnsi="仿宋_GB2312" w:cs="仿宋_GB2312" w:eastAsia="仿宋_GB2312"/>
                <w:sz w:val="21"/>
              </w:rPr>
              <w:t>班级管理：支持查看校内每个班级的班主任、班级人数，查看每位学生的课堂行为点评。</w:t>
            </w:r>
          </w:p>
          <w:p>
            <w:pPr>
              <w:pStyle w:val="null3"/>
            </w:pPr>
            <w:r>
              <w:rPr>
                <w:rFonts w:ascii="仿宋_GB2312" w:hAnsi="仿宋_GB2312" w:cs="仿宋_GB2312" w:eastAsia="仿宋_GB2312"/>
                <w:sz w:val="21"/>
              </w:rPr>
              <w:t>11.</w:t>
            </w:r>
            <w:r>
              <w:rPr>
                <w:rFonts w:ascii="仿宋_GB2312" w:hAnsi="仿宋_GB2312" w:cs="仿宋_GB2312" w:eastAsia="仿宋_GB2312"/>
                <w:sz w:val="21"/>
              </w:rPr>
              <w:t>▲为学校提供教研全流程管理服务，包含教学计划、电子教案、听课评课、校本资源、班级氛围的流程管理和数据分析，方便学校统筹管理教学、教研活动进展，收集数据反馈和评价，了解全校教师的教学教研产出。</w:t>
            </w:r>
          </w:p>
          <w:p>
            <w:pPr>
              <w:pStyle w:val="null3"/>
            </w:pPr>
            <w:r>
              <w:rPr>
                <w:rFonts w:ascii="仿宋_GB2312" w:hAnsi="仿宋_GB2312" w:cs="仿宋_GB2312" w:eastAsia="仿宋_GB2312"/>
                <w:sz w:val="21"/>
              </w:rPr>
              <w:t>12.</w:t>
            </w:r>
            <w:r>
              <w:rPr>
                <w:rFonts w:ascii="仿宋_GB2312" w:hAnsi="仿宋_GB2312" w:cs="仿宋_GB2312" w:eastAsia="仿宋_GB2312"/>
                <w:sz w:val="21"/>
              </w:rPr>
              <w:t>学校目标与计划：可以在系统中录入学校教学计划，计划可以和教案的课时数相关联，方便管理者掌握学校教学进度。</w:t>
            </w:r>
          </w:p>
          <w:p>
            <w:pPr>
              <w:pStyle w:val="null3"/>
            </w:pPr>
            <w:r>
              <w:rPr>
                <w:rFonts w:ascii="仿宋_GB2312" w:hAnsi="仿宋_GB2312" w:cs="仿宋_GB2312" w:eastAsia="仿宋_GB2312"/>
                <w:sz w:val="21"/>
              </w:rPr>
              <w:t>13.</w:t>
            </w:r>
            <w:r>
              <w:rPr>
                <w:rFonts w:ascii="仿宋_GB2312" w:hAnsi="仿宋_GB2312" w:cs="仿宋_GB2312" w:eastAsia="仿宋_GB2312"/>
                <w:sz w:val="21"/>
              </w:rPr>
              <w:t>校本课件管理：可统一审核发布、删除教师上传至校本库的课件，支持查看更新时间、大小、下载次数等数据。校本课件支持文件夹分组，方便各学科课件的分组管理。同时支持课件的批量移动、删除。</w:t>
            </w:r>
          </w:p>
          <w:p>
            <w:pPr>
              <w:pStyle w:val="null3"/>
            </w:pPr>
            <w:r>
              <w:rPr>
                <w:rFonts w:ascii="仿宋_GB2312" w:hAnsi="仿宋_GB2312" w:cs="仿宋_GB2312" w:eastAsia="仿宋_GB2312"/>
                <w:sz w:val="21"/>
              </w:rPr>
              <w:t>14.</w:t>
            </w:r>
            <w:r>
              <w:rPr>
                <w:rFonts w:ascii="仿宋_GB2312" w:hAnsi="仿宋_GB2312" w:cs="仿宋_GB2312" w:eastAsia="仿宋_GB2312"/>
                <w:sz w:val="21"/>
              </w:rPr>
              <w:t>校本课件榜单：支持查看校本课件各维度的榜单，包含最多分享教师榜单、最受欢迎课件榜单、最受欢迎教师榜单，可以查看数据详情，支持一键获取课件。</w:t>
            </w:r>
          </w:p>
          <w:p>
            <w:pPr>
              <w:pStyle w:val="null3"/>
            </w:pPr>
            <w:r>
              <w:rPr>
                <w:rFonts w:ascii="仿宋_GB2312" w:hAnsi="仿宋_GB2312" w:cs="仿宋_GB2312" w:eastAsia="仿宋_GB2312"/>
                <w:sz w:val="21"/>
              </w:rPr>
              <w:t>15.</w:t>
            </w:r>
            <w:r>
              <w:rPr>
                <w:rFonts w:ascii="仿宋_GB2312" w:hAnsi="仿宋_GB2312" w:cs="仿宋_GB2312" w:eastAsia="仿宋_GB2312"/>
                <w:sz w:val="21"/>
              </w:rPr>
              <w:t>课件制作数据：支持按本周、本月、本学期、自定义时间查看全校教师课件制作的数据排行，教师榜单支持按照课件数、上传校本课件数、校本课件热度进行排序。课件数据支持按学科对比，方便总览全校课件制作情况。</w:t>
            </w:r>
          </w:p>
          <w:p>
            <w:pPr>
              <w:pStyle w:val="null3"/>
            </w:pPr>
            <w:r>
              <w:rPr>
                <w:rFonts w:ascii="仿宋_GB2312" w:hAnsi="仿宋_GB2312" w:cs="仿宋_GB2312" w:eastAsia="仿宋_GB2312"/>
                <w:sz w:val="21"/>
              </w:rPr>
              <w:t>16.</w:t>
            </w:r>
            <w:r>
              <w:rPr>
                <w:rFonts w:ascii="仿宋_GB2312" w:hAnsi="仿宋_GB2312" w:cs="仿宋_GB2312" w:eastAsia="仿宋_GB2312"/>
                <w:sz w:val="21"/>
              </w:rPr>
              <w:t>校本课件数据详情：支持查看校本课件数据，包括新增数据，各年级和学科的对比，可查看校本课件列表，校本课件列表可按累计被下载次数排序。</w:t>
            </w:r>
          </w:p>
          <w:p>
            <w:pPr>
              <w:pStyle w:val="null3"/>
            </w:pPr>
            <w:r>
              <w:rPr>
                <w:rFonts w:ascii="仿宋_GB2312" w:hAnsi="仿宋_GB2312" w:cs="仿宋_GB2312" w:eastAsia="仿宋_GB2312"/>
                <w:sz w:val="21"/>
              </w:rPr>
              <w:t>17.</w:t>
            </w:r>
            <w:r>
              <w:rPr>
                <w:rFonts w:ascii="仿宋_GB2312" w:hAnsi="仿宋_GB2312" w:cs="仿宋_GB2312" w:eastAsia="仿宋_GB2312"/>
                <w:sz w:val="21"/>
              </w:rPr>
              <w:t>▲听课评课概览：展示教研组听评课数据概况，数据包含教研组授课节数、听课人数、优秀课例前三名，教师得分榜前三名。支持获取查看优秀课例，可查看教师评课维度得分详情。</w:t>
            </w:r>
          </w:p>
          <w:p>
            <w:pPr>
              <w:pStyle w:val="null3"/>
            </w:pPr>
            <w:r>
              <w:rPr>
                <w:rFonts w:ascii="仿宋_GB2312" w:hAnsi="仿宋_GB2312" w:cs="仿宋_GB2312" w:eastAsia="仿宋_GB2312"/>
                <w:sz w:val="21"/>
              </w:rPr>
              <w:t>18.</w:t>
            </w:r>
            <w:r>
              <w:rPr>
                <w:rFonts w:ascii="仿宋_GB2312" w:hAnsi="仿宋_GB2312" w:cs="仿宋_GB2312" w:eastAsia="仿宋_GB2312"/>
                <w:sz w:val="21"/>
              </w:rPr>
              <w:t>听评课数据统计导出：支持对不同评课维度得分进行统计，计算平均分并找出评分薄弱项，方便管理者针对性优化教学策略，同时支持查看全校的评课记录和得分详情，并可一键导出</w:t>
            </w:r>
            <w:r>
              <w:rPr>
                <w:rFonts w:ascii="仿宋_GB2312" w:hAnsi="仿宋_GB2312" w:cs="仿宋_GB2312" w:eastAsia="仿宋_GB2312"/>
                <w:sz w:val="21"/>
              </w:rPr>
              <w:t>Excel</w:t>
            </w:r>
            <w:r>
              <w:rPr>
                <w:rFonts w:ascii="仿宋_GB2312" w:hAnsi="仿宋_GB2312" w:cs="仿宋_GB2312" w:eastAsia="仿宋_GB2312"/>
                <w:sz w:val="21"/>
              </w:rPr>
              <w:t>表格。</w:t>
            </w:r>
          </w:p>
          <w:p>
            <w:pPr>
              <w:pStyle w:val="null3"/>
            </w:pPr>
            <w:r>
              <w:rPr>
                <w:rFonts w:ascii="仿宋_GB2312" w:hAnsi="仿宋_GB2312" w:cs="仿宋_GB2312" w:eastAsia="仿宋_GB2312"/>
                <w:sz w:val="21"/>
              </w:rPr>
              <w:t>19.</w:t>
            </w:r>
            <w:r>
              <w:rPr>
                <w:rFonts w:ascii="仿宋_GB2312" w:hAnsi="仿宋_GB2312" w:cs="仿宋_GB2312" w:eastAsia="仿宋_GB2312"/>
                <w:sz w:val="21"/>
              </w:rPr>
              <w:t>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五</w:t>
            </w:r>
            <w:r>
              <w:rPr>
                <w:rFonts w:ascii="仿宋_GB2312" w:hAnsi="仿宋_GB2312" w:cs="仿宋_GB2312" w:eastAsia="仿宋_GB2312"/>
                <w:sz w:val="20"/>
                <w:b/>
              </w:rPr>
              <w:t>、学生评价系统（数量：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、支持通过数字账号、微信二维码、硬件密钥方式登录教师个人账号。</w:t>
            </w:r>
          </w:p>
          <w:p>
            <w:pPr>
              <w:pStyle w:val="null3"/>
            </w:pPr>
            <w:r>
              <w:rPr>
                <w:rFonts w:ascii="仿宋_GB2312" w:hAnsi="仿宋_GB2312" w:cs="仿宋_GB2312" w:eastAsia="仿宋_GB2312"/>
                <w:sz w:val="21"/>
              </w:rPr>
              <w:t>2</w:t>
            </w:r>
            <w:r>
              <w:rPr>
                <w:rFonts w:ascii="仿宋_GB2312" w:hAnsi="仿宋_GB2312" w:cs="仿宋_GB2312" w:eastAsia="仿宋_GB2312"/>
                <w:sz w:val="21"/>
              </w:rPr>
              <w:t>、移动端支持教师</w:t>
            </w:r>
            <w:r>
              <w:rPr>
                <w:rFonts w:ascii="仿宋_GB2312" w:hAnsi="仿宋_GB2312" w:cs="仿宋_GB2312" w:eastAsia="仿宋_GB2312"/>
                <w:sz w:val="21"/>
              </w:rPr>
              <w:t>/</w:t>
            </w:r>
            <w:r>
              <w:rPr>
                <w:rFonts w:ascii="仿宋_GB2312" w:hAnsi="仿宋_GB2312" w:cs="仿宋_GB2312" w:eastAsia="仿宋_GB2312"/>
                <w:sz w:val="21"/>
              </w:rPr>
              <w:t>家长双重身份无缝切换，软件内可直接切换账户类型，无需安装多个</w:t>
            </w:r>
            <w:r>
              <w:rPr>
                <w:rFonts w:ascii="仿宋_GB2312" w:hAnsi="仿宋_GB2312" w:cs="仿宋_GB2312" w:eastAsia="仿宋_GB2312"/>
                <w:sz w:val="21"/>
              </w:rPr>
              <w:t>APP</w:t>
            </w:r>
            <w:r>
              <w:rPr>
                <w:rFonts w:ascii="仿宋_GB2312" w:hAnsi="仿宋_GB2312" w:cs="仿宋_GB2312" w:eastAsia="仿宋_GB2312"/>
                <w:sz w:val="21"/>
              </w:rPr>
              <w:t>应用或退出账号重新登录。</w:t>
            </w:r>
          </w:p>
          <w:p>
            <w:pPr>
              <w:pStyle w:val="null3"/>
            </w:pPr>
            <w:r>
              <w:rPr>
                <w:rFonts w:ascii="仿宋_GB2312" w:hAnsi="仿宋_GB2312" w:cs="仿宋_GB2312" w:eastAsia="仿宋_GB2312"/>
                <w:sz w:val="21"/>
              </w:rPr>
              <w:t>3</w:t>
            </w:r>
            <w:r>
              <w:rPr>
                <w:rFonts w:ascii="仿宋_GB2312" w:hAnsi="仿宋_GB2312" w:cs="仿宋_GB2312" w:eastAsia="仿宋_GB2312"/>
                <w:sz w:val="21"/>
              </w:rPr>
              <w:t>、兼容多平台系统，可在</w:t>
            </w:r>
            <w:r>
              <w:rPr>
                <w:rFonts w:ascii="仿宋_GB2312" w:hAnsi="仿宋_GB2312" w:cs="仿宋_GB2312" w:eastAsia="仿宋_GB2312"/>
                <w:sz w:val="21"/>
              </w:rPr>
              <w:t>PC</w:t>
            </w:r>
            <w:r>
              <w:rPr>
                <w:rFonts w:ascii="仿宋_GB2312" w:hAnsi="仿宋_GB2312" w:cs="仿宋_GB2312" w:eastAsia="仿宋_GB2312"/>
                <w:sz w:val="21"/>
              </w:rPr>
              <w:t>、</w:t>
            </w:r>
            <w:r>
              <w:rPr>
                <w:rFonts w:ascii="仿宋_GB2312" w:hAnsi="仿宋_GB2312" w:cs="仿宋_GB2312" w:eastAsia="仿宋_GB2312"/>
                <w:sz w:val="21"/>
              </w:rPr>
              <w:t>Web</w:t>
            </w:r>
            <w:r>
              <w:rPr>
                <w:rFonts w:ascii="仿宋_GB2312" w:hAnsi="仿宋_GB2312" w:cs="仿宋_GB2312" w:eastAsia="仿宋_GB2312"/>
                <w:sz w:val="21"/>
              </w:rPr>
              <w:t>、安卓、</w:t>
            </w:r>
            <w:r>
              <w:rPr>
                <w:rFonts w:ascii="仿宋_GB2312" w:hAnsi="仿宋_GB2312" w:cs="仿宋_GB2312" w:eastAsia="仿宋_GB2312"/>
                <w:sz w:val="21"/>
              </w:rPr>
              <w:t>iOS</w:t>
            </w:r>
            <w:r>
              <w:rPr>
                <w:rFonts w:ascii="仿宋_GB2312" w:hAnsi="仿宋_GB2312" w:cs="仿宋_GB2312" w:eastAsia="仿宋_GB2312"/>
                <w:sz w:val="21"/>
              </w:rPr>
              <w:t>等系统使用，且各终端数据互通，教师可多场景下对学生进行管理与评价。</w:t>
            </w:r>
          </w:p>
          <w:p>
            <w:pPr>
              <w:pStyle w:val="null3"/>
            </w:pPr>
            <w:r>
              <w:rPr>
                <w:rFonts w:ascii="仿宋_GB2312" w:hAnsi="仿宋_GB2312" w:cs="仿宋_GB2312" w:eastAsia="仿宋_GB2312"/>
                <w:sz w:val="21"/>
              </w:rPr>
              <w:t>4</w:t>
            </w:r>
            <w:r>
              <w:rPr>
                <w:rFonts w:ascii="仿宋_GB2312" w:hAnsi="仿宋_GB2312" w:cs="仿宋_GB2312" w:eastAsia="仿宋_GB2312"/>
                <w:sz w:val="21"/>
              </w:rPr>
              <w:t>、学生行为评价系统集成学校管理、教师管理、课堂表现评价、家校互联互通功能，所有功能同一软件平台的同一账户实现。</w:t>
            </w:r>
          </w:p>
          <w:p>
            <w:pPr>
              <w:pStyle w:val="null3"/>
            </w:pPr>
            <w:r>
              <w:rPr>
                <w:rFonts w:ascii="仿宋_GB2312" w:hAnsi="仿宋_GB2312" w:cs="仿宋_GB2312" w:eastAsia="仿宋_GB2312"/>
                <w:sz w:val="21"/>
              </w:rPr>
              <w:t>5</w:t>
            </w:r>
            <w:r>
              <w:rPr>
                <w:rFonts w:ascii="仿宋_GB2312" w:hAnsi="仿宋_GB2312" w:cs="仿宋_GB2312" w:eastAsia="仿宋_GB2312"/>
                <w:sz w:val="21"/>
              </w:rPr>
              <w:t>、支持对家长进行定向邀请，家长入班后可查看学生在校表现并实时接收教师通知。</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、支持对任课教师进行定向邀请，教师入班后可协同对班级学生进行管理评价。</w:t>
            </w:r>
          </w:p>
          <w:p>
            <w:pPr>
              <w:pStyle w:val="null3"/>
            </w:pPr>
            <w:r>
              <w:rPr>
                <w:rFonts w:ascii="仿宋_GB2312" w:hAnsi="仿宋_GB2312" w:cs="仿宋_GB2312" w:eastAsia="仿宋_GB2312"/>
                <w:sz w:val="21"/>
              </w:rPr>
              <w:t>学生点评：</w:t>
            </w:r>
          </w:p>
          <w:p>
            <w:pPr>
              <w:pStyle w:val="null3"/>
            </w:pPr>
            <w:r>
              <w:rPr>
                <w:rFonts w:ascii="仿宋_GB2312" w:hAnsi="仿宋_GB2312" w:cs="仿宋_GB2312" w:eastAsia="仿宋_GB2312"/>
                <w:sz w:val="21"/>
              </w:rPr>
              <w:t>1</w:t>
            </w:r>
            <w:r>
              <w:rPr>
                <w:rFonts w:ascii="仿宋_GB2312" w:hAnsi="仿宋_GB2312" w:cs="仿宋_GB2312" w:eastAsia="仿宋_GB2312"/>
                <w:sz w:val="21"/>
              </w:rPr>
              <w:t>、支持按学生或小组的首字母、总分、表扬分数、待改进分数等维度进行排序，方便老师快速找到需要评价的学生或小组。</w:t>
            </w:r>
          </w:p>
          <w:p>
            <w:pPr>
              <w:pStyle w:val="null3"/>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TBL\PBL</w:t>
            </w:r>
            <w:r>
              <w:rPr>
                <w:rFonts w:ascii="仿宋_GB2312" w:hAnsi="仿宋_GB2312" w:cs="仿宋_GB2312" w:eastAsia="仿宋_GB2312"/>
                <w:sz w:val="21"/>
              </w:rPr>
              <w:t>分组教学评价功能，教师可自由创建多个学生小组，支持对单个小组成员进行换组调整。同时提供快速随机分组功能，可快速将班级学生按照教师需求的组别数量进行随机分组。</w:t>
            </w:r>
          </w:p>
          <w:p>
            <w:pPr>
              <w:pStyle w:val="null3"/>
            </w:pPr>
            <w:r>
              <w:rPr>
                <w:rFonts w:ascii="仿宋_GB2312" w:hAnsi="仿宋_GB2312" w:cs="仿宋_GB2312" w:eastAsia="仿宋_GB2312"/>
                <w:sz w:val="21"/>
              </w:rPr>
              <w:t>3</w:t>
            </w:r>
            <w:r>
              <w:rPr>
                <w:rFonts w:ascii="仿宋_GB2312" w:hAnsi="仿宋_GB2312" w:cs="仿宋_GB2312" w:eastAsia="仿宋_GB2312"/>
                <w:sz w:val="21"/>
              </w:rPr>
              <w:t>、根据评价得分情况，对应小组或学生的头像装饰产生相应变化，以游戏化方式激励学生积极参与课堂互动。</w:t>
            </w:r>
          </w:p>
          <w:p>
            <w:pPr>
              <w:pStyle w:val="null3"/>
            </w:pPr>
            <w:r>
              <w:rPr>
                <w:rFonts w:ascii="仿宋_GB2312" w:hAnsi="仿宋_GB2312" w:cs="仿宋_GB2312" w:eastAsia="仿宋_GB2312"/>
                <w:sz w:val="21"/>
              </w:rPr>
              <w:t>4</w:t>
            </w:r>
            <w:r>
              <w:rPr>
                <w:rFonts w:ascii="仿宋_GB2312" w:hAnsi="仿宋_GB2312" w:cs="仿宋_GB2312" w:eastAsia="仿宋_GB2312"/>
                <w:sz w:val="21"/>
              </w:rPr>
              <w:t>、支持考勤功能，可对学生的出勤、迟到、缺勤、请假状态进行记录，并支持查看课堂考勤统计报表，可详细查看班级考勤概览数据。</w:t>
            </w:r>
          </w:p>
          <w:p>
            <w:pPr>
              <w:pStyle w:val="null3"/>
            </w:pPr>
            <w:r>
              <w:rPr>
                <w:rFonts w:ascii="仿宋_GB2312" w:hAnsi="仿宋_GB2312" w:cs="仿宋_GB2312" w:eastAsia="仿宋_GB2312"/>
                <w:sz w:val="21"/>
              </w:rPr>
              <w:t>5</w:t>
            </w:r>
            <w:r>
              <w:rPr>
                <w:rFonts w:ascii="仿宋_GB2312" w:hAnsi="仿宋_GB2312" w:cs="仿宋_GB2312" w:eastAsia="仿宋_GB2312"/>
                <w:sz w:val="21"/>
              </w:rPr>
              <w:t>、支持网页端、</w:t>
            </w:r>
            <w:r>
              <w:rPr>
                <w:rFonts w:ascii="仿宋_GB2312" w:hAnsi="仿宋_GB2312" w:cs="仿宋_GB2312" w:eastAsia="仿宋_GB2312"/>
                <w:sz w:val="21"/>
              </w:rPr>
              <w:t>PC</w:t>
            </w:r>
            <w:r>
              <w:rPr>
                <w:rFonts w:ascii="仿宋_GB2312" w:hAnsi="仿宋_GB2312" w:cs="仿宋_GB2312" w:eastAsia="仿宋_GB2312"/>
                <w:sz w:val="21"/>
              </w:rPr>
              <w:t>授课端查看学生成长统计报表，按饼状图形式展现学生课堂表现情况，支持查看班级或学生个人情况，并可追溯每条评价的原因、对象、分值，便于教师进行精准评价。</w:t>
            </w:r>
          </w:p>
          <w:p>
            <w:pPr>
              <w:pStyle w:val="null3"/>
            </w:pPr>
            <w:r>
              <w:rPr>
                <w:rFonts w:ascii="仿宋_GB2312" w:hAnsi="仿宋_GB2312" w:cs="仿宋_GB2312" w:eastAsia="仿宋_GB2312"/>
                <w:sz w:val="21"/>
              </w:rPr>
              <w:t>6</w:t>
            </w:r>
            <w:r>
              <w:rPr>
                <w:rFonts w:ascii="仿宋_GB2312" w:hAnsi="仿宋_GB2312" w:cs="仿宋_GB2312" w:eastAsia="仿宋_GB2312"/>
                <w:sz w:val="21"/>
              </w:rPr>
              <w:t>、手机端学生档案，支持从思想品德、社会实践、身心健康、学业水平、艺术素养五大维度分析和呈现学生发展情况。网页端学生成长统计档案支持导出</w:t>
            </w:r>
            <w:r>
              <w:rPr>
                <w:rFonts w:ascii="仿宋_GB2312" w:hAnsi="仿宋_GB2312" w:cs="仿宋_GB2312" w:eastAsia="仿宋_GB2312"/>
                <w:sz w:val="21"/>
              </w:rPr>
              <w:t>excel</w:t>
            </w:r>
            <w:r>
              <w:rPr>
                <w:rFonts w:ascii="仿宋_GB2312" w:hAnsi="仿宋_GB2312" w:cs="仿宋_GB2312" w:eastAsia="仿宋_GB2312"/>
                <w:sz w:val="21"/>
              </w:rPr>
              <w:t>格式的班级学生评价分数，也可以单个学生的形式导出</w:t>
            </w:r>
            <w:r>
              <w:rPr>
                <w:rFonts w:ascii="仿宋_GB2312" w:hAnsi="仿宋_GB2312" w:cs="仿宋_GB2312" w:eastAsia="仿宋_GB2312"/>
                <w:sz w:val="21"/>
              </w:rPr>
              <w:t>pdf</w:t>
            </w:r>
            <w:r>
              <w:rPr>
                <w:rFonts w:ascii="仿宋_GB2312" w:hAnsi="仿宋_GB2312" w:cs="仿宋_GB2312" w:eastAsia="仿宋_GB2312"/>
                <w:sz w:val="21"/>
              </w:rPr>
              <w:t>格式的成长档案。</w:t>
            </w:r>
          </w:p>
          <w:p>
            <w:pPr>
              <w:pStyle w:val="null3"/>
            </w:pPr>
            <w:r>
              <w:rPr>
                <w:rFonts w:ascii="仿宋_GB2312" w:hAnsi="仿宋_GB2312" w:cs="仿宋_GB2312" w:eastAsia="仿宋_GB2312"/>
                <w:sz w:val="21"/>
              </w:rPr>
              <w:t>7</w:t>
            </w:r>
            <w:r>
              <w:rPr>
                <w:rFonts w:ascii="仿宋_GB2312" w:hAnsi="仿宋_GB2312" w:cs="仿宋_GB2312" w:eastAsia="仿宋_GB2312"/>
                <w:sz w:val="21"/>
              </w:rPr>
              <w:t>、支持丰富的班级报表功能，方便老师管理班级，可查看任意时段的学生个人排行榜、小组排行榜、学生进步榜、以及未点评学生列表。</w:t>
            </w:r>
          </w:p>
          <w:p>
            <w:pPr>
              <w:pStyle w:val="null3"/>
            </w:pPr>
            <w:r>
              <w:rPr>
                <w:rFonts w:ascii="仿宋_GB2312" w:hAnsi="仿宋_GB2312" w:cs="仿宋_GB2312" w:eastAsia="仿宋_GB2312"/>
                <w:sz w:val="21"/>
              </w:rPr>
              <w:t>8</w:t>
            </w:r>
            <w:r>
              <w:rPr>
                <w:rFonts w:ascii="仿宋_GB2312" w:hAnsi="仿宋_GB2312" w:cs="仿宋_GB2312" w:eastAsia="仿宋_GB2312"/>
                <w:sz w:val="21"/>
              </w:rPr>
              <w:t>、系统根据学生日常行为评价情况，通过</w:t>
            </w:r>
            <w:r>
              <w:rPr>
                <w:rFonts w:ascii="仿宋_GB2312" w:hAnsi="仿宋_GB2312" w:cs="仿宋_GB2312" w:eastAsia="仿宋_GB2312"/>
                <w:sz w:val="21"/>
              </w:rPr>
              <w:t>AI</w:t>
            </w:r>
            <w:r>
              <w:rPr>
                <w:rFonts w:ascii="仿宋_GB2312" w:hAnsi="仿宋_GB2312" w:cs="仿宋_GB2312" w:eastAsia="仿宋_GB2312"/>
                <w:sz w:val="21"/>
              </w:rPr>
              <w:t>学生能力模型进行智能分析，为每个学生生成定制化评语，评语可支持教师二次编辑修改并推送至家长端。</w:t>
            </w:r>
          </w:p>
          <w:p>
            <w:pPr>
              <w:pStyle w:val="null3"/>
            </w:pPr>
            <w:r>
              <w:rPr>
                <w:rFonts w:ascii="仿宋_GB2312" w:hAnsi="仿宋_GB2312" w:cs="仿宋_GB2312" w:eastAsia="仿宋_GB2312"/>
                <w:sz w:val="21"/>
              </w:rPr>
              <w:t>9</w:t>
            </w:r>
            <w:r>
              <w:rPr>
                <w:rFonts w:ascii="仿宋_GB2312" w:hAnsi="仿宋_GB2312" w:cs="仿宋_GB2312" w:eastAsia="仿宋_GB2312"/>
                <w:sz w:val="21"/>
              </w:rPr>
              <w:t>、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p>
          <w:p>
            <w:pPr>
              <w:pStyle w:val="null3"/>
            </w:pPr>
            <w:r>
              <w:rPr>
                <w:rFonts w:ascii="仿宋_GB2312" w:hAnsi="仿宋_GB2312" w:cs="仿宋_GB2312" w:eastAsia="仿宋_GB2312"/>
                <w:sz w:val="21"/>
              </w:rPr>
              <w:t>10</w:t>
            </w:r>
            <w:r>
              <w:rPr>
                <w:rFonts w:ascii="仿宋_GB2312" w:hAnsi="仿宋_GB2312" w:cs="仿宋_GB2312" w:eastAsia="仿宋_GB2312"/>
                <w:sz w:val="21"/>
              </w:rPr>
              <w:t>、系统支持教师为学生头像增添挂件，可标识班干部、值日生、课代表等树立班级榜样。</w:t>
            </w:r>
          </w:p>
          <w:p>
            <w:pPr>
              <w:pStyle w:val="null3"/>
            </w:pPr>
            <w:r>
              <w:rPr>
                <w:rFonts w:ascii="仿宋_GB2312" w:hAnsi="仿宋_GB2312" w:cs="仿宋_GB2312" w:eastAsia="仿宋_GB2312"/>
                <w:sz w:val="21"/>
              </w:rPr>
              <w:t>11</w:t>
            </w:r>
            <w:r>
              <w:rPr>
                <w:rFonts w:ascii="仿宋_GB2312" w:hAnsi="仿宋_GB2312" w:cs="仿宋_GB2312" w:eastAsia="仿宋_GB2312"/>
                <w:sz w:val="21"/>
              </w:rPr>
              <w:t>、AI助教功能，通过AI分析学生和班级评价情况，为老师智能提示班级管理决策信息，为学生智能分析成长建议。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rPr>
              <w:t>六</w:t>
            </w:r>
            <w:r>
              <w:rPr>
                <w:rFonts w:ascii="仿宋_GB2312" w:hAnsi="仿宋_GB2312" w:cs="仿宋_GB2312" w:eastAsia="仿宋_GB2312"/>
                <w:sz w:val="20"/>
                <w:b/>
              </w:rPr>
              <w:t>、多媒体讲桌（数量：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、讲桌采用钢木结合构造，桌体上部分采用圆弧设计。讲台整体设计符合 人体力学原理，提供左右木质扶手，供使用者扶用。重点部位须采用一次冲压成型技 术；所有钣金部分均采用激光切割加工，所有尖角倒圆角不小于</w:t>
            </w:r>
            <w:r>
              <w:rPr>
                <w:rFonts w:ascii="仿宋_GB2312" w:hAnsi="仿宋_GB2312" w:cs="仿宋_GB2312" w:eastAsia="仿宋_GB2312"/>
                <w:sz w:val="21"/>
              </w:rPr>
              <w:t>R3</w:t>
            </w:r>
            <w:r>
              <w:rPr>
                <w:rFonts w:ascii="仿宋_GB2312" w:hAnsi="仿宋_GB2312" w:cs="仿宋_GB2312" w:eastAsia="仿宋_GB2312"/>
                <w:sz w:val="21"/>
              </w:rPr>
              <w:t>，保证使用者和维 护者不划伤。讲桌尺寸：≥</w:t>
            </w:r>
            <w:r>
              <w:rPr>
                <w:rFonts w:ascii="仿宋_GB2312" w:hAnsi="仿宋_GB2312" w:cs="仿宋_GB2312" w:eastAsia="仿宋_GB2312"/>
                <w:sz w:val="21"/>
              </w:rPr>
              <w:t>1150*780*1000mm</w:t>
            </w:r>
            <w:r>
              <w:rPr>
                <w:rFonts w:ascii="仿宋_GB2312" w:hAnsi="仿宋_GB2312" w:cs="仿宋_GB2312" w:eastAsia="仿宋_GB2312"/>
                <w:sz w:val="21"/>
              </w:rPr>
              <w:t>（长宽高）。</w:t>
            </w:r>
          </w:p>
          <w:p>
            <w:pPr>
              <w:pStyle w:val="null3"/>
            </w:pPr>
            <w:r>
              <w:rPr>
                <w:rFonts w:ascii="仿宋_GB2312" w:hAnsi="仿宋_GB2312" w:cs="仿宋_GB2312" w:eastAsia="仿宋_GB2312"/>
                <w:sz w:val="21"/>
              </w:rPr>
              <w:t>2</w:t>
            </w:r>
            <w:r>
              <w:rPr>
                <w:rFonts w:ascii="仿宋_GB2312" w:hAnsi="仿宋_GB2312" w:cs="仿宋_GB2312" w:eastAsia="仿宋_GB2312"/>
                <w:sz w:val="21"/>
              </w:rPr>
              <w:t>、上柜体只需由一把机械锁控制，采用环环相扣设计，显示器盖板、键盘、中控和展 示台抽屉逐步打开。操作更简易，使用更安全，可扩充</w:t>
            </w:r>
            <w:r>
              <w:rPr>
                <w:rFonts w:ascii="仿宋_GB2312" w:hAnsi="仿宋_GB2312" w:cs="仿宋_GB2312" w:eastAsia="仿宋_GB2312"/>
                <w:sz w:val="21"/>
              </w:rPr>
              <w:t>IC</w:t>
            </w:r>
            <w:r>
              <w:rPr>
                <w:rFonts w:ascii="仿宋_GB2312" w:hAnsi="仿宋_GB2312" w:cs="仿宋_GB2312" w:eastAsia="仿宋_GB2312"/>
                <w:sz w:val="21"/>
              </w:rPr>
              <w:t>卡电子锁。</w:t>
            </w:r>
          </w:p>
          <w:p>
            <w:pPr>
              <w:pStyle w:val="null3"/>
            </w:pPr>
            <w:r>
              <w:rPr>
                <w:rFonts w:ascii="仿宋_GB2312" w:hAnsi="仿宋_GB2312" w:cs="仿宋_GB2312" w:eastAsia="仿宋_GB2312"/>
                <w:sz w:val="21"/>
              </w:rPr>
              <w:t>3</w:t>
            </w:r>
            <w:r>
              <w:rPr>
                <w:rFonts w:ascii="仿宋_GB2312" w:hAnsi="仿宋_GB2312" w:cs="仿宋_GB2312" w:eastAsia="仿宋_GB2312"/>
                <w:sz w:val="21"/>
              </w:rPr>
              <w:t>、讲桌桌面采用木质耐划台面，闭合时讲台桌面为完整水平木台面，可作为教师演 讲桌使用。</w:t>
            </w:r>
          </w:p>
          <w:p>
            <w:pPr>
              <w:pStyle w:val="null3"/>
            </w:pPr>
            <w:r>
              <w:rPr>
                <w:rFonts w:ascii="仿宋_GB2312" w:hAnsi="仿宋_GB2312" w:cs="仿宋_GB2312" w:eastAsia="仿宋_GB2312"/>
                <w:sz w:val="21"/>
              </w:rPr>
              <w:t>4</w:t>
            </w:r>
            <w:r>
              <w:rPr>
                <w:rFonts w:ascii="仿宋_GB2312" w:hAnsi="仿宋_GB2312" w:cs="仿宋_GB2312" w:eastAsia="仿宋_GB2312"/>
                <w:sz w:val="21"/>
              </w:rPr>
              <w:t>、讲桌主体材料采用</w:t>
            </w:r>
            <w:r>
              <w:rPr>
                <w:rFonts w:ascii="仿宋_GB2312" w:hAnsi="仿宋_GB2312" w:cs="仿宋_GB2312" w:eastAsia="仿宋_GB2312"/>
                <w:sz w:val="21"/>
              </w:rPr>
              <w:t>1.5mm</w:t>
            </w:r>
            <w:r>
              <w:rPr>
                <w:rFonts w:ascii="仿宋_GB2312" w:hAnsi="仿宋_GB2312" w:cs="仿宋_GB2312" w:eastAsia="仿宋_GB2312"/>
                <w:sz w:val="21"/>
              </w:rPr>
              <w:t>冷轧钢板，其他辅助部门采用</w:t>
            </w:r>
            <w:r>
              <w:rPr>
                <w:rFonts w:ascii="仿宋_GB2312" w:hAnsi="仿宋_GB2312" w:cs="仿宋_GB2312" w:eastAsia="仿宋_GB2312"/>
                <w:sz w:val="21"/>
              </w:rPr>
              <w:t>1.2mm</w:t>
            </w:r>
            <w:r>
              <w:rPr>
                <w:rFonts w:ascii="仿宋_GB2312" w:hAnsi="仿宋_GB2312" w:cs="仿宋_GB2312" w:eastAsia="仿宋_GB2312"/>
                <w:sz w:val="21"/>
              </w:rPr>
              <w:t>冷轧钢板。讲台正面配有留有</w:t>
            </w:r>
            <w:r>
              <w:rPr>
                <w:rFonts w:ascii="仿宋_GB2312" w:hAnsi="仿宋_GB2312" w:cs="仿宋_GB2312" w:eastAsia="仿宋_GB2312"/>
                <w:sz w:val="21"/>
              </w:rPr>
              <w:t>LOGO</w:t>
            </w:r>
            <w:r>
              <w:rPr>
                <w:rFonts w:ascii="仿宋_GB2312" w:hAnsi="仿宋_GB2312" w:cs="仿宋_GB2312" w:eastAsia="仿宋_GB2312"/>
                <w:sz w:val="21"/>
              </w:rPr>
              <w:t>木制面板。</w:t>
            </w:r>
          </w:p>
          <w:p>
            <w:pPr>
              <w:pStyle w:val="null3"/>
            </w:pPr>
            <w:r>
              <w:rPr>
                <w:rFonts w:ascii="仿宋_GB2312" w:hAnsi="仿宋_GB2312" w:cs="仿宋_GB2312" w:eastAsia="仿宋_GB2312"/>
                <w:sz w:val="21"/>
              </w:rPr>
              <w:t>5</w:t>
            </w:r>
            <w:r>
              <w:rPr>
                <w:rFonts w:ascii="仿宋_GB2312" w:hAnsi="仿宋_GB2312" w:cs="仿宋_GB2312" w:eastAsia="仿宋_GB2312"/>
                <w:sz w:val="21"/>
              </w:rPr>
              <w:t>、讲桌上下层采用分体式设计，桌面部分和桌体部分自成一体，方便进出设计比较窄 的教室门。讲桌内置固定螺丝孔位，安装简单，安全防盗；独立包装，运输轻便。</w:t>
            </w:r>
          </w:p>
          <w:p>
            <w:pPr>
              <w:pStyle w:val="null3"/>
            </w:pPr>
            <w:r>
              <w:rPr>
                <w:rFonts w:ascii="仿宋_GB2312" w:hAnsi="仿宋_GB2312" w:cs="仿宋_GB2312" w:eastAsia="仿宋_GB2312"/>
                <w:sz w:val="21"/>
              </w:rPr>
              <w:t>6</w:t>
            </w:r>
            <w:r>
              <w:rPr>
                <w:rFonts w:ascii="仿宋_GB2312" w:hAnsi="仿宋_GB2312" w:cs="仿宋_GB2312" w:eastAsia="仿宋_GB2312"/>
                <w:sz w:val="21"/>
              </w:rPr>
              <w:t>、显示器盖板和键盘盖板均采用翻转式设计。显示器盖板可装置≥</w:t>
            </w:r>
            <w:r>
              <w:rPr>
                <w:rFonts w:ascii="仿宋_GB2312" w:hAnsi="仿宋_GB2312" w:cs="仿宋_GB2312" w:eastAsia="仿宋_GB2312"/>
                <w:sz w:val="21"/>
              </w:rPr>
              <w:t>22</w:t>
            </w:r>
            <w:r>
              <w:rPr>
                <w:rFonts w:ascii="仿宋_GB2312" w:hAnsi="仿宋_GB2312" w:cs="仿宋_GB2312" w:eastAsia="仿宋_GB2312"/>
                <w:sz w:val="21"/>
              </w:rPr>
              <w:t>寸液晶宽屏显示器，显示器可实现不同身高的老师，任意角度进行观看操作，且不存在反光现象 。键盘下面放置一体中控或者分体中控系统。显示器盖板闭合时，台面恢复为完整的 水平木台面。</w:t>
            </w:r>
          </w:p>
          <w:p>
            <w:pPr>
              <w:pStyle w:val="null3"/>
            </w:pPr>
            <w:r>
              <w:rPr>
                <w:rFonts w:ascii="仿宋_GB2312" w:hAnsi="仿宋_GB2312" w:cs="仿宋_GB2312" w:eastAsia="仿宋_GB2312"/>
                <w:sz w:val="21"/>
              </w:rPr>
              <w:t>7</w:t>
            </w:r>
            <w:r>
              <w:rPr>
                <w:rFonts w:ascii="仿宋_GB2312" w:hAnsi="仿宋_GB2312" w:cs="仿宋_GB2312" w:eastAsia="仿宋_GB2312"/>
                <w:sz w:val="21"/>
              </w:rPr>
              <w:t>、上柜右侧抽屉可放置实物展示台，关闭后</w:t>
            </w:r>
            <w:r>
              <w:rPr>
                <w:rFonts w:ascii="仿宋_GB2312" w:hAnsi="仿宋_GB2312" w:cs="仿宋_GB2312" w:eastAsia="仿宋_GB2312"/>
                <w:sz w:val="21"/>
              </w:rPr>
              <w:t>,</w:t>
            </w:r>
            <w:r>
              <w:rPr>
                <w:rFonts w:ascii="仿宋_GB2312" w:hAnsi="仿宋_GB2312" w:cs="仿宋_GB2312" w:eastAsia="仿宋_GB2312"/>
                <w:sz w:val="21"/>
              </w:rPr>
              <w:t>所有设备都隐藏在讲台内。</w:t>
            </w:r>
          </w:p>
          <w:p>
            <w:pPr>
              <w:pStyle w:val="null3"/>
            </w:pPr>
            <w:r>
              <w:rPr>
                <w:rFonts w:ascii="仿宋_GB2312" w:hAnsi="仿宋_GB2312" w:cs="仿宋_GB2312" w:eastAsia="仿宋_GB2312"/>
                <w:sz w:val="21"/>
              </w:rPr>
              <w:t>8</w:t>
            </w:r>
            <w:r>
              <w:rPr>
                <w:rFonts w:ascii="仿宋_GB2312" w:hAnsi="仿宋_GB2312" w:cs="仿宋_GB2312" w:eastAsia="仿宋_GB2312"/>
                <w:sz w:val="21"/>
              </w:rPr>
              <w:t>、可选配漏电保护器，接口面板；接口面板≥电源接口*1，≥VGA接口*1，≥RJ45口*1，≥USB口*2，≥MIC*1，≥备用键*2。</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rPr>
              <w:t>七</w:t>
            </w:r>
            <w:r>
              <w:rPr>
                <w:rFonts w:ascii="仿宋_GB2312" w:hAnsi="仿宋_GB2312" w:cs="仿宋_GB2312" w:eastAsia="仿宋_GB2312"/>
                <w:sz w:val="20"/>
                <w:b/>
              </w:rPr>
              <w:t>、视频展台（数量：</w:t>
            </w:r>
            <w:r>
              <w:rPr>
                <w:rFonts w:ascii="仿宋_GB2312" w:hAnsi="仿宋_GB2312" w:cs="仿宋_GB2312" w:eastAsia="仿宋_GB2312"/>
                <w:sz w:val="20"/>
                <w:b/>
              </w:rPr>
              <w:t>13</w:t>
            </w:r>
            <w:r>
              <w:rPr>
                <w:rFonts w:ascii="仿宋_GB2312" w:hAnsi="仿宋_GB2312" w:cs="仿宋_GB2312" w:eastAsia="仿宋_GB2312"/>
                <w:sz w:val="20"/>
                <w:b/>
              </w:rPr>
              <w:t>台）</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采用≥</w:t>
            </w:r>
            <w:r>
              <w:rPr>
                <w:rFonts w:ascii="仿宋_GB2312" w:hAnsi="仿宋_GB2312" w:cs="仿宋_GB2312" w:eastAsia="仿宋_GB2312"/>
                <w:sz w:val="21"/>
              </w:rPr>
              <w:t>800</w:t>
            </w:r>
            <w:r>
              <w:rPr>
                <w:rFonts w:ascii="仿宋_GB2312" w:hAnsi="仿宋_GB2312" w:cs="仿宋_GB2312" w:eastAsia="仿宋_GB2312"/>
                <w:sz w:val="21"/>
              </w:rPr>
              <w:t>万像素摄像头；采用</w:t>
            </w:r>
            <w:r>
              <w:rPr>
                <w:rFonts w:ascii="仿宋_GB2312" w:hAnsi="仿宋_GB2312" w:cs="仿宋_GB2312" w:eastAsia="仿宋_GB2312"/>
                <w:sz w:val="21"/>
              </w:rPr>
              <w:t>USB</w:t>
            </w:r>
            <w:r>
              <w:rPr>
                <w:rFonts w:ascii="仿宋_GB2312" w:hAnsi="仿宋_GB2312" w:cs="仿宋_GB2312" w:eastAsia="仿宋_GB2312"/>
                <w:sz w:val="21"/>
              </w:rPr>
              <w:t>五伏电源直接供电，无需额外配置电源适配器，环保无辐射；箱内</w:t>
            </w:r>
            <w:r>
              <w:rPr>
                <w:rFonts w:ascii="仿宋_GB2312" w:hAnsi="仿宋_GB2312" w:cs="仿宋_GB2312" w:eastAsia="仿宋_GB2312"/>
                <w:sz w:val="21"/>
              </w:rPr>
              <w:t>USB</w:t>
            </w:r>
            <w:r>
              <w:rPr>
                <w:rFonts w:ascii="仿宋_GB2312" w:hAnsi="仿宋_GB2312" w:cs="仿宋_GB2312" w:eastAsia="仿宋_GB2312"/>
                <w:sz w:val="21"/>
              </w:rPr>
              <w:t>连线采用隐藏式设计，箱内无可见连线且</w:t>
            </w:r>
            <w:r>
              <w:rPr>
                <w:rFonts w:ascii="仿宋_GB2312" w:hAnsi="仿宋_GB2312" w:cs="仿宋_GB2312" w:eastAsia="仿宋_GB2312"/>
                <w:sz w:val="21"/>
              </w:rPr>
              <w:t>USB</w:t>
            </w:r>
            <w:r>
              <w:rPr>
                <w:rFonts w:ascii="仿宋_GB2312" w:hAnsi="仿宋_GB2312" w:cs="仿宋_GB2312" w:eastAsia="仿宋_GB2312"/>
                <w:sz w:val="21"/>
              </w:rPr>
              <w:t>口下出，有效防止积尘，且方便布线和返修。</w:t>
            </w:r>
          </w:p>
          <w:p>
            <w:pPr>
              <w:pStyle w:val="null3"/>
            </w:pPr>
            <w:r>
              <w:rPr>
                <w:rFonts w:ascii="仿宋_GB2312" w:hAnsi="仿宋_GB2312" w:cs="仿宋_GB2312" w:eastAsia="仿宋_GB2312"/>
                <w:sz w:val="21"/>
              </w:rPr>
              <w:t>2.</w:t>
            </w:r>
            <w:r>
              <w:rPr>
                <w:rFonts w:ascii="仿宋_GB2312" w:hAnsi="仿宋_GB2312" w:cs="仿宋_GB2312" w:eastAsia="仿宋_GB2312"/>
                <w:sz w:val="21"/>
              </w:rPr>
              <w:t>支持展台成像画面实时批注，预设多种笔划粗细及颜色供选择，且支持对展台成像画面联同批注内容进行同步缩放、移动。</w:t>
            </w:r>
          </w:p>
          <w:p>
            <w:pPr>
              <w:pStyle w:val="null3"/>
            </w:pPr>
            <w:r>
              <w:rPr>
                <w:rFonts w:ascii="仿宋_GB2312" w:hAnsi="仿宋_GB2312" w:cs="仿宋_GB2312" w:eastAsia="仿宋_GB2312"/>
                <w:sz w:val="21"/>
              </w:rPr>
              <w:t>3.</w:t>
            </w:r>
            <w:r>
              <w:rPr>
                <w:rFonts w:ascii="仿宋_GB2312" w:hAnsi="仿宋_GB2312" w:cs="仿宋_GB2312" w:eastAsia="仿宋_GB2312"/>
                <w:sz w:val="21"/>
              </w:rPr>
              <w:t>整机采用圆弧式设计，无锐角；同时托板采用磁吸吸附式机构，防止托板打落，方便打开及固定，避免机械式锁具故障率高的问题。</w:t>
            </w:r>
          </w:p>
          <w:p>
            <w:pPr>
              <w:pStyle w:val="null3"/>
            </w:pPr>
            <w:r>
              <w:rPr>
                <w:rFonts w:ascii="仿宋_GB2312" w:hAnsi="仿宋_GB2312" w:cs="仿宋_GB2312" w:eastAsia="仿宋_GB2312"/>
                <w:sz w:val="21"/>
              </w:rPr>
              <w:t>4.</w:t>
            </w:r>
            <w:r>
              <w:rPr>
                <w:rFonts w:ascii="仿宋_GB2312" w:hAnsi="仿宋_GB2312" w:cs="仿宋_GB2312" w:eastAsia="仿宋_GB2312"/>
                <w:sz w:val="21"/>
              </w:rPr>
              <w:t>展示托板正上方具备LED补光灯，保证展示区域的亮度及展示效果，补光灯开关采用触摸按键设计，同时可通过交互智能平板中的软件直接控制开关；</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b/>
              </w:rPr>
              <w:t>八</w:t>
            </w:r>
            <w:r>
              <w:rPr>
                <w:rFonts w:ascii="仿宋_GB2312" w:hAnsi="仿宋_GB2312" w:cs="仿宋_GB2312" w:eastAsia="仿宋_GB2312"/>
                <w:sz w:val="20"/>
                <w:b/>
              </w:rPr>
              <w:t>、多媒体音响（数量：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采用功放与有源音箱一体化设计，内置麦克风无线接收模块，帮助教师实现多媒体扩音以及本地扩声功能。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双音箱有线连接，机箱采用塑胶材质，保护设备免受环境影响。</w:t>
            </w:r>
          </w:p>
          <w:p>
            <w:pPr>
              <w:pStyle w:val="null3"/>
            </w:pPr>
            <w:r>
              <w:rPr>
                <w:rFonts w:ascii="仿宋_GB2312" w:hAnsi="仿宋_GB2312" w:cs="仿宋_GB2312" w:eastAsia="仿宋_GB2312"/>
                <w:sz w:val="21"/>
              </w:rPr>
              <w:t>3.</w:t>
            </w:r>
            <w:r>
              <w:rPr>
                <w:rFonts w:ascii="仿宋_GB2312" w:hAnsi="仿宋_GB2312" w:cs="仿宋_GB2312" w:eastAsia="仿宋_GB2312"/>
                <w:sz w:val="21"/>
              </w:rPr>
              <w:t>为确保与教室白色墙面一致，音箱采取白色外观设计，更加美观。</w:t>
            </w:r>
          </w:p>
          <w:p>
            <w:pPr>
              <w:pStyle w:val="null3"/>
            </w:pPr>
            <w:r>
              <w:rPr>
                <w:rFonts w:ascii="仿宋_GB2312" w:hAnsi="仿宋_GB2312" w:cs="仿宋_GB2312" w:eastAsia="仿宋_GB2312"/>
                <w:sz w:val="21"/>
              </w:rPr>
              <w:t>4.</w:t>
            </w:r>
            <w:r>
              <w:rPr>
                <w:rFonts w:ascii="仿宋_GB2312" w:hAnsi="仿宋_GB2312" w:cs="仿宋_GB2312" w:eastAsia="仿宋_GB2312"/>
                <w:sz w:val="21"/>
              </w:rPr>
              <w:t>双音箱总重量不超过</w:t>
            </w:r>
            <w:r>
              <w:rPr>
                <w:rFonts w:ascii="仿宋_GB2312" w:hAnsi="仿宋_GB2312" w:cs="仿宋_GB2312" w:eastAsia="仿宋_GB2312"/>
                <w:sz w:val="21"/>
              </w:rPr>
              <w:t>5KG</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输出额定功率≥</w:t>
            </w:r>
            <w:r>
              <w:rPr>
                <w:rFonts w:ascii="仿宋_GB2312" w:hAnsi="仿宋_GB2312" w:cs="仿宋_GB2312" w:eastAsia="仿宋_GB2312"/>
                <w:sz w:val="21"/>
              </w:rPr>
              <w:t>2*15W</w:t>
            </w:r>
            <w:r>
              <w:rPr>
                <w:rFonts w:ascii="仿宋_GB2312" w:hAnsi="仿宋_GB2312" w:cs="仿宋_GB2312" w:eastAsia="仿宋_GB2312"/>
                <w:sz w:val="21"/>
              </w:rPr>
              <w:t>，喇叭单元尺寸≥</w:t>
            </w:r>
            <w:r>
              <w:rPr>
                <w:rFonts w:ascii="仿宋_GB2312" w:hAnsi="仿宋_GB2312" w:cs="仿宋_GB2312" w:eastAsia="仿宋_GB2312"/>
                <w:sz w:val="21"/>
              </w:rPr>
              <w:t>5</w:t>
            </w:r>
            <w:r>
              <w:rPr>
                <w:rFonts w:ascii="仿宋_GB2312" w:hAnsi="仿宋_GB2312" w:cs="仿宋_GB2312" w:eastAsia="仿宋_GB2312"/>
                <w:sz w:val="21"/>
              </w:rPr>
              <w:t>寸。</w:t>
            </w:r>
          </w:p>
          <w:p>
            <w:pPr>
              <w:pStyle w:val="null3"/>
            </w:pPr>
            <w:r>
              <w:rPr>
                <w:rFonts w:ascii="仿宋_GB2312" w:hAnsi="仿宋_GB2312" w:cs="仿宋_GB2312" w:eastAsia="仿宋_GB2312"/>
                <w:sz w:val="21"/>
              </w:rPr>
              <w:t>6.</w:t>
            </w:r>
            <w:r>
              <w:rPr>
                <w:rFonts w:ascii="仿宋_GB2312" w:hAnsi="仿宋_GB2312" w:cs="仿宋_GB2312" w:eastAsia="仿宋_GB2312"/>
                <w:sz w:val="21"/>
              </w:rPr>
              <w:t>端口：电源接口≥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Line in</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接口可外接</w:t>
            </w:r>
            <w:r>
              <w:rPr>
                <w:rFonts w:ascii="仿宋_GB2312" w:hAnsi="仿宋_GB2312" w:cs="仿宋_GB2312" w:eastAsia="仿宋_GB2312"/>
                <w:sz w:val="21"/>
              </w:rPr>
              <w:t>U</w:t>
            </w:r>
            <w:r>
              <w:rPr>
                <w:rFonts w:ascii="仿宋_GB2312" w:hAnsi="仿宋_GB2312" w:cs="仿宋_GB2312" w:eastAsia="仿宋_GB2312"/>
                <w:sz w:val="21"/>
              </w:rPr>
              <w:t>盘设备对音箱固件进行升级。</w:t>
            </w:r>
          </w:p>
          <w:p>
            <w:pPr>
              <w:pStyle w:val="null3"/>
            </w:pPr>
            <w:r>
              <w:rPr>
                <w:rFonts w:ascii="仿宋_GB2312" w:hAnsi="仿宋_GB2312" w:cs="仿宋_GB2312" w:eastAsia="仿宋_GB2312"/>
                <w:sz w:val="21"/>
              </w:rPr>
              <w:t>7.</w:t>
            </w:r>
            <w:r>
              <w:rPr>
                <w:rFonts w:ascii="仿宋_GB2312" w:hAnsi="仿宋_GB2312" w:cs="仿宋_GB2312" w:eastAsia="仿宋_GB2312"/>
                <w:sz w:val="21"/>
              </w:rPr>
              <w:t>频率响应：</w:t>
            </w:r>
            <w:r>
              <w:rPr>
                <w:rFonts w:ascii="仿宋_GB2312" w:hAnsi="仿宋_GB2312" w:cs="仿宋_GB2312" w:eastAsia="仿宋_GB2312"/>
                <w:sz w:val="21"/>
              </w:rPr>
              <w:t>110Hz~15KHz</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专门为教室声学环境设计的合适扩声效果，距离音箱</w:t>
            </w:r>
            <w:r>
              <w:rPr>
                <w:rFonts w:ascii="仿宋_GB2312" w:hAnsi="仿宋_GB2312" w:cs="仿宋_GB2312" w:eastAsia="仿宋_GB2312"/>
                <w:sz w:val="21"/>
              </w:rPr>
              <w:t>10</w:t>
            </w:r>
            <w:r>
              <w:rPr>
                <w:rFonts w:ascii="仿宋_GB2312" w:hAnsi="仿宋_GB2312" w:cs="仿宋_GB2312" w:eastAsia="仿宋_GB2312"/>
                <w:sz w:val="21"/>
              </w:rPr>
              <w:t>米处声压级达到</w:t>
            </w:r>
            <w:r>
              <w:rPr>
                <w:rFonts w:ascii="仿宋_GB2312" w:hAnsi="仿宋_GB2312" w:cs="仿宋_GB2312" w:eastAsia="仿宋_GB2312"/>
                <w:sz w:val="21"/>
              </w:rPr>
              <w:t>75dB</w:t>
            </w:r>
            <w:r>
              <w:rPr>
                <w:rFonts w:ascii="仿宋_GB2312" w:hAnsi="仿宋_GB2312" w:cs="仿宋_GB2312" w:eastAsia="仿宋_GB2312"/>
                <w:sz w:val="21"/>
              </w:rPr>
              <w:t>或以上。</w:t>
            </w:r>
          </w:p>
          <w:p>
            <w:pPr>
              <w:pStyle w:val="null3"/>
            </w:pPr>
            <w:r>
              <w:rPr>
                <w:rFonts w:ascii="仿宋_GB2312" w:hAnsi="仿宋_GB2312" w:cs="仿宋_GB2312" w:eastAsia="仿宋_GB2312"/>
                <w:sz w:val="21"/>
              </w:rPr>
              <w:t>9.</w:t>
            </w:r>
            <w:r>
              <w:rPr>
                <w:rFonts w:ascii="仿宋_GB2312" w:hAnsi="仿宋_GB2312" w:cs="仿宋_GB2312" w:eastAsia="仿宋_GB2312"/>
                <w:sz w:val="21"/>
              </w:rPr>
              <w:t>配置独立音频数字信号处理芯片，支持啸叫抑制功能。</w:t>
            </w:r>
          </w:p>
          <w:p>
            <w:pPr>
              <w:pStyle w:val="null3"/>
            </w:pPr>
            <w:r>
              <w:rPr>
                <w:rFonts w:ascii="仿宋_GB2312" w:hAnsi="仿宋_GB2312" w:cs="仿宋_GB2312" w:eastAsia="仿宋_GB2312"/>
                <w:sz w:val="21"/>
              </w:rPr>
              <w:t>10.</w:t>
            </w:r>
            <w:r>
              <w:rPr>
                <w:rFonts w:ascii="仿宋_GB2312" w:hAnsi="仿宋_GB2312" w:cs="仿宋_GB2312" w:eastAsia="仿宋_GB2312"/>
                <w:sz w:val="21"/>
              </w:rPr>
              <w:t>支持扩声和输入音源叠加输出。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b/>
              </w:rPr>
              <w:t>九</w:t>
            </w:r>
            <w:r>
              <w:rPr>
                <w:rFonts w:ascii="仿宋_GB2312" w:hAnsi="仿宋_GB2312" w:cs="仿宋_GB2312" w:eastAsia="仿宋_GB2312"/>
                <w:sz w:val="20"/>
                <w:b/>
              </w:rPr>
              <w:t>、</w:t>
            </w:r>
            <w:r>
              <w:rPr>
                <w:rFonts w:ascii="仿宋_GB2312" w:hAnsi="仿宋_GB2312" w:cs="仿宋_GB2312" w:eastAsia="仿宋_GB2312"/>
                <w:sz w:val="20"/>
                <w:b/>
              </w:rPr>
              <w:t>安装</w:t>
            </w:r>
            <w:r>
              <w:rPr>
                <w:rFonts w:ascii="仿宋_GB2312" w:hAnsi="仿宋_GB2312" w:cs="仿宋_GB2312" w:eastAsia="仿宋_GB2312"/>
                <w:sz w:val="20"/>
                <w:b/>
              </w:rPr>
              <w:t>（数量：</w:t>
            </w:r>
            <w:r>
              <w:rPr>
                <w:rFonts w:ascii="仿宋_GB2312" w:hAnsi="仿宋_GB2312" w:cs="仿宋_GB2312" w:eastAsia="仿宋_GB2312"/>
                <w:sz w:val="20"/>
                <w:b/>
              </w:rPr>
              <w:t>13</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pPr>
            <w:r>
              <w:rPr>
                <w:rFonts w:ascii="仿宋_GB2312" w:hAnsi="仿宋_GB2312" w:cs="仿宋_GB2312" w:eastAsia="仿宋_GB2312"/>
                <w:sz w:val="21"/>
              </w:rPr>
              <w:t>智慧黑板安装及系统部署</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b/>
              </w:rPr>
              <w:t>十</w:t>
            </w:r>
            <w:r>
              <w:rPr>
                <w:rFonts w:ascii="仿宋_GB2312" w:hAnsi="仿宋_GB2312" w:cs="仿宋_GB2312" w:eastAsia="仿宋_GB2312"/>
                <w:sz w:val="20"/>
                <w:b/>
              </w:rPr>
              <w:t>、</w:t>
            </w:r>
            <w:r>
              <w:rPr>
                <w:rFonts w:ascii="仿宋_GB2312" w:hAnsi="仿宋_GB2312" w:cs="仿宋_GB2312" w:eastAsia="仿宋_GB2312"/>
                <w:sz w:val="20"/>
                <w:b/>
              </w:rPr>
              <w:t>HDMI</w:t>
            </w:r>
            <w:r>
              <w:rPr>
                <w:rFonts w:ascii="仿宋_GB2312" w:hAnsi="仿宋_GB2312" w:cs="仿宋_GB2312" w:eastAsia="仿宋_GB2312"/>
                <w:sz w:val="20"/>
                <w:b/>
              </w:rPr>
              <w:t>线（数量：</w:t>
            </w:r>
            <w:r>
              <w:rPr>
                <w:rFonts w:ascii="仿宋_GB2312" w:hAnsi="仿宋_GB2312" w:cs="仿宋_GB2312" w:eastAsia="仿宋_GB2312"/>
                <w:sz w:val="20"/>
                <w:b/>
              </w:rPr>
              <w:t>13</w:t>
            </w:r>
            <w:r>
              <w:rPr>
                <w:rFonts w:ascii="仿宋_GB2312" w:hAnsi="仿宋_GB2312" w:cs="仿宋_GB2312" w:eastAsia="仿宋_GB2312"/>
                <w:sz w:val="20"/>
                <w:b/>
              </w:rPr>
              <w:t>条</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≥10</w:t>
            </w:r>
            <w:r>
              <w:rPr>
                <w:rFonts w:ascii="仿宋_GB2312" w:hAnsi="仿宋_GB2312" w:cs="仿宋_GB2312" w:eastAsia="仿宋_GB2312"/>
                <w:sz w:val="21"/>
              </w:rPr>
              <w:t>米石墨烯HDMI线、线径：OD8.5mm、端子：镀金、带宽：18Gbps、外壳：铝合金、导体：镀锡铜、屏蔽：铝箔+石墨烯纤维布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b/>
              </w:rPr>
              <w:t>十一</w:t>
            </w:r>
            <w:r>
              <w:rPr>
                <w:rFonts w:ascii="仿宋_GB2312" w:hAnsi="仿宋_GB2312" w:cs="仿宋_GB2312" w:eastAsia="仿宋_GB2312"/>
                <w:sz w:val="20"/>
                <w:b/>
              </w:rPr>
              <w:t>、五孔五位插板（数量：</w:t>
            </w:r>
            <w:r>
              <w:rPr>
                <w:rFonts w:ascii="仿宋_GB2312" w:hAnsi="仿宋_GB2312" w:cs="仿宋_GB2312" w:eastAsia="仿宋_GB2312"/>
                <w:sz w:val="20"/>
                <w:b/>
              </w:rPr>
              <w:t>13</w:t>
            </w:r>
            <w:r>
              <w:rPr>
                <w:rFonts w:ascii="仿宋_GB2312" w:hAnsi="仿宋_GB2312" w:cs="仿宋_GB2312" w:eastAsia="仿宋_GB2312"/>
                <w:sz w:val="20"/>
                <w:b/>
              </w:rPr>
              <w:t>个</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符合国家标准带总控、插孔电流≥10A</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b/>
              </w:rPr>
              <w:t>十二</w:t>
            </w:r>
            <w:r>
              <w:rPr>
                <w:rFonts w:ascii="仿宋_GB2312" w:hAnsi="仿宋_GB2312" w:cs="仿宋_GB2312" w:eastAsia="仿宋_GB2312"/>
                <w:sz w:val="20"/>
                <w:b/>
              </w:rPr>
              <w:t>、插头（数量：</w:t>
            </w:r>
            <w:r>
              <w:rPr>
                <w:rFonts w:ascii="仿宋_GB2312" w:hAnsi="仿宋_GB2312" w:cs="仿宋_GB2312" w:eastAsia="仿宋_GB2312"/>
                <w:sz w:val="20"/>
                <w:b/>
              </w:rPr>
              <w:t>13</w:t>
            </w:r>
            <w:r>
              <w:rPr>
                <w:rFonts w:ascii="仿宋_GB2312" w:hAnsi="仿宋_GB2312" w:cs="仿宋_GB2312" w:eastAsia="仿宋_GB2312"/>
                <w:sz w:val="20"/>
                <w:b/>
              </w:rPr>
              <w:t>个</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符合国家标准、额定电压：250V、插孔电流：≥10A</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b/>
              </w:rPr>
              <w:t>十三</w:t>
            </w:r>
            <w:r>
              <w:rPr>
                <w:rFonts w:ascii="仿宋_GB2312" w:hAnsi="仿宋_GB2312" w:cs="仿宋_GB2312" w:eastAsia="仿宋_GB2312"/>
                <w:sz w:val="20"/>
                <w:b/>
              </w:rPr>
              <w:t>、</w:t>
            </w:r>
            <w:r>
              <w:rPr>
                <w:rFonts w:ascii="仿宋_GB2312" w:hAnsi="仿宋_GB2312" w:cs="仿宋_GB2312" w:eastAsia="仿宋_GB2312"/>
                <w:sz w:val="20"/>
                <w:b/>
              </w:rPr>
              <w:t>USB</w:t>
            </w:r>
            <w:r>
              <w:rPr>
                <w:rFonts w:ascii="仿宋_GB2312" w:hAnsi="仿宋_GB2312" w:cs="仿宋_GB2312" w:eastAsia="仿宋_GB2312"/>
                <w:sz w:val="20"/>
                <w:b/>
              </w:rPr>
              <w:t>控制线（数量：</w:t>
            </w:r>
            <w:r>
              <w:rPr>
                <w:rFonts w:ascii="仿宋_GB2312" w:hAnsi="仿宋_GB2312" w:cs="仿宋_GB2312" w:eastAsia="仿宋_GB2312"/>
                <w:sz w:val="20"/>
                <w:b/>
              </w:rPr>
              <w:t>13</w:t>
            </w:r>
            <w:r>
              <w:rPr>
                <w:rFonts w:ascii="仿宋_GB2312" w:hAnsi="仿宋_GB2312" w:cs="仿宋_GB2312" w:eastAsia="仿宋_GB2312"/>
                <w:sz w:val="20"/>
                <w:b/>
              </w:rPr>
              <w:t>条</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≥10</w:t>
            </w:r>
            <w:r>
              <w:rPr>
                <w:rFonts w:ascii="仿宋_GB2312" w:hAnsi="仿宋_GB2312" w:cs="仿宋_GB2312" w:eastAsia="仿宋_GB2312"/>
                <w:sz w:val="21"/>
              </w:rPr>
              <w:t>米USB3.0、传输速率≥5.0Gbps</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b/>
              </w:rPr>
              <w:t>十四</w:t>
            </w:r>
            <w:r>
              <w:rPr>
                <w:rFonts w:ascii="仿宋_GB2312" w:hAnsi="仿宋_GB2312" w:cs="仿宋_GB2312" w:eastAsia="仿宋_GB2312"/>
                <w:sz w:val="20"/>
                <w:b/>
              </w:rPr>
              <w:t>、</w:t>
            </w:r>
            <w:r>
              <w:rPr>
                <w:rFonts w:ascii="仿宋_GB2312" w:hAnsi="仿宋_GB2312" w:cs="仿宋_GB2312" w:eastAsia="仿宋_GB2312"/>
                <w:sz w:val="20"/>
                <w:b/>
              </w:rPr>
              <w:t>电源线</w:t>
            </w:r>
            <w:r>
              <w:rPr>
                <w:rFonts w:ascii="仿宋_GB2312" w:hAnsi="仿宋_GB2312" w:cs="仿宋_GB2312" w:eastAsia="仿宋_GB2312"/>
                <w:sz w:val="20"/>
                <w:b/>
              </w:rPr>
              <w:t>（数量：</w:t>
            </w:r>
            <w:r>
              <w:rPr>
                <w:rFonts w:ascii="仿宋_GB2312" w:hAnsi="仿宋_GB2312" w:cs="仿宋_GB2312" w:eastAsia="仿宋_GB2312"/>
                <w:sz w:val="20"/>
                <w:b/>
              </w:rPr>
              <w:t>170</w:t>
            </w:r>
            <w:r>
              <w:rPr>
                <w:rFonts w:ascii="仿宋_GB2312" w:hAnsi="仿宋_GB2312" w:cs="仿宋_GB2312" w:eastAsia="仿宋_GB2312"/>
                <w:sz w:val="20"/>
                <w:b/>
              </w:rPr>
              <w:t>米</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国标RVVP3*1.5、低烟无卤、额定温度≥70度</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b/>
              </w:rPr>
              <w:t>十五</w:t>
            </w:r>
            <w:r>
              <w:rPr>
                <w:rFonts w:ascii="仿宋_GB2312" w:hAnsi="仿宋_GB2312" w:cs="仿宋_GB2312" w:eastAsia="仿宋_GB2312"/>
                <w:sz w:val="20"/>
                <w:b/>
              </w:rPr>
              <w:t>：</w:t>
            </w:r>
            <w:r>
              <w:rPr>
                <w:rFonts w:ascii="仿宋_GB2312" w:hAnsi="仿宋_GB2312" w:cs="仿宋_GB2312" w:eastAsia="仿宋_GB2312"/>
                <w:sz w:val="20"/>
                <w:b/>
              </w:rPr>
              <w:t>网线</w:t>
            </w:r>
            <w:r>
              <w:rPr>
                <w:rFonts w:ascii="仿宋_GB2312" w:hAnsi="仿宋_GB2312" w:cs="仿宋_GB2312" w:eastAsia="仿宋_GB2312"/>
                <w:sz w:val="20"/>
                <w:b/>
              </w:rPr>
              <w:t>（数量：</w:t>
            </w:r>
            <w:r>
              <w:rPr>
                <w:rFonts w:ascii="仿宋_GB2312" w:hAnsi="仿宋_GB2312" w:cs="仿宋_GB2312" w:eastAsia="仿宋_GB2312"/>
                <w:sz w:val="20"/>
                <w:b/>
              </w:rPr>
              <w:t>1</w:t>
            </w:r>
            <w:r>
              <w:rPr>
                <w:rFonts w:ascii="仿宋_GB2312" w:hAnsi="仿宋_GB2312" w:cs="仿宋_GB2312" w:eastAsia="仿宋_GB2312"/>
                <w:sz w:val="20"/>
                <w:b/>
              </w:rPr>
              <w:t>箱</w:t>
            </w:r>
            <w:r>
              <w:rPr>
                <w:rFonts w:ascii="仿宋_GB2312" w:hAnsi="仿宋_GB2312" w:cs="仿宋_GB2312" w:eastAsia="仿宋_GB2312"/>
                <w:sz w:val="20"/>
                <w:b/>
              </w:rPr>
              <w:t>）</w:t>
            </w:r>
          </w:p>
          <w:p>
            <w:pPr>
              <w:pStyle w:val="null3"/>
            </w:pPr>
            <w:r>
              <w:rPr>
                <w:rFonts w:ascii="仿宋_GB2312" w:hAnsi="仿宋_GB2312" w:cs="仿宋_GB2312" w:eastAsia="仿宋_GB2312"/>
                <w:sz w:val="20"/>
              </w:rPr>
              <w:t>配置不低于以下参数要求：</w:t>
            </w:r>
          </w:p>
          <w:p>
            <w:pPr>
              <w:pStyle w:val="null3"/>
            </w:pPr>
            <w:r>
              <w:rPr>
                <w:rFonts w:ascii="仿宋_GB2312" w:hAnsi="仿宋_GB2312" w:cs="仿宋_GB2312" w:eastAsia="仿宋_GB2312"/>
                <w:sz w:val="21"/>
              </w:rPr>
              <w:t>超六类低烟无卤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合同签订生效之日起15个日历日供货安装调试完毕，验收合格，投入使用。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须按其响应文件中响应的时限按时完成本项目并提供全额合规发票，到达甲方指定地点，安装、调试完毕。经甲方验收合格后，向乙方支付合同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硬件设备提供3年免费上门原厂质保，提供专业的7*24h远程服务支持，软件系统免费升级。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违约责任：1、甲方违约责任 （1）甲方无正当理由拒收货物的，甲方应偿付合同总价3 %的违约金； （2）甲方逾期支付货款的，除应及时付足货款外，应向乙方每天支付欠款总额1‰的滞纳金；但累计滞纳金总额不超过欠款总额的1%。 2、乙方违约责任 （1）如乙方不能交付货物，乙方应向甲方支付合同总价5％的违约金； （2）乙方逾期交付货物的，每逾期1天，乙方向甲方偿付逾期交货部分货款总额的3‰的滞纳金。如乙方逾期交货达15天，甲方有权解除合同，解除合同的通知自到达乙方时生效； （3）乙方所交付的货物品种、型号、规格不符合合同规定的，甲方有权拒收。甲方拒收的，乙方应向甲方支付货款总额5%的违约金； （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 （5）在乙方承诺的或国家规定的质量保证期内（取两者中最长的期限），如经乙方两次维修或更换，货物仍不能达到合同约定的质量标准，甲方有权退货，乙方应退回全部货款，并按第3款处理，同时，乙方还须赔偿甲方因此遭受的损失； （6）乙方未按本合同约定履行自身应尽义务的，应向甲方承担违约责任，按合同总价款的5 %向甲方支付违约金；该违约金的支付不影响乙方应承担的其他违约责任； （7）乙方未按本合同的规定和“服务承诺”提供伴随服务/售后服务的，应按合同总价款的5%向甲方承担违约责任； （8）乙方在承担上述1-7款一项或多项违约责任后，仍应继续履行合同规定的义务（甲方解除合同的除外）。甲方未能及时追究乙方的任何一项违约责任并不表明甲方放弃追究乙方该项或其他违约责任； （9）乙方偿付的违约金不足以弥补甲方损失的，还应按甲方损失尚未弥补的部分，支付赔偿金给甲方。 争议解决：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 2 种方式解决争议： （1）向甲方所在地有管辖权的人民法院提起诉讼； （2）向西安市仲裁委员会按其仲裁规则申请仲裁。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智慧黑板。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4、为顺利推进政府采购电子化交易平台应用工作，供应商需要在线提交所有通过电子化交易平台实施的政府采购项目的响应文件，同时，线下提交纸质响应文件正本一份、副本一份、电子版一份（U盘壹份，电子版文件需为上传至系统后签字盖章的PDF版文件），具体要求详见磋商公告。5、根据陕西省财政厅关于印发《陕西省预算单位政府采购主体责任清单》的通知中的“应按照采购文件和中标（成交）人投标（响应）文件，在中标（成交）通知书发出之日起 25 日内签订合同，并进行备案和公示。”若磋商文件其他地方与此条出现不一致的，以此处的要求为准。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三、相关资格证明资料.docx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三、相关资格证明资料.docx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三、相关资格证明资料.docx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报价表 三、相关资格证明资料.docx 一、磋商响应一次报价表.docx 响应文件封面 残疾人福利性单位声明函 二、法定代表人身份证明.docx 标的清单 关于符合本国产品标准的声明函 响应函 五、承诺书.docx 监狱企业的证明文件 六、响应政府采购政策的证明资料.docx 四、技术及商务响应.docx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标的清单 报价表 一、磋商响应一次报价表.docx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 一、磋商响应一次报价表.docx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一、磋商响应一次报价表.docx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二、法定代表人身份证明.docx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不存在磋商文件中的其他无效情形</w:t>
            </w:r>
          </w:p>
        </w:tc>
        <w:tc>
          <w:tcPr>
            <w:tcW w:type="dxa" w:w="1661"/>
          </w:tcPr>
          <w:p>
            <w:pPr>
              <w:pStyle w:val="null3"/>
            </w:pPr>
            <w:r>
              <w:rPr>
                <w:rFonts w:ascii="仿宋_GB2312" w:hAnsi="仿宋_GB2312" w:cs="仿宋_GB2312" w:eastAsia="仿宋_GB2312"/>
              </w:rPr>
              <w:t>中小企业声明函 报价表 三、相关资格证明资料.docx 一、磋商响应一次报价表.docx 响应文件封面 残疾人福利性单位声明函 二、法定代表人身份证明.docx 标的清单 关于符合本国产品标准的声明函 响应函 五、承诺书.docx 监狱企业的证明文件 六、响应政府采购政策的证明资料.docx 四、技术及商务响应.docx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中小企业声明函 报价表 三、相关资格证明资料.docx 一、磋商响应一次报价表.docx 响应文件封面 残疾人福利性单位声明函 二、法定代表人身份证明.docx 标的清单 关于符合本国产品标准的声明函 响应函 五、承诺书.docx 监狱企业的证明文件 六、响应政府采购政策的证明资料.docx 四、技术及商务响应.docx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提供供应商自2023年1月1日起至投标截止时间止（以合同签订时间为准）同类项目业绩，每份业绩得2分，本项最多得7分。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▲项技术指标，完全满足招标文件要求得40分，关键技术指标（▲项）有1项负偏离扣2分，一般技术指标（非▲项）有1项负偏离扣1分，扣完为止。 说明：关键技术指标（▲项）供应商必须提供相关技术指标证明材料予以佐证，若不提供，按负偏离处理。一般技术指标（非▲项）按技术参数要求提供证明材料（如有要求则必须提供），若不提供，按负偏离处理。证明材料不限于检测报告、试验报告、产品彩页、功能截图、技术白皮书等。供应商自行承担因材料提供不全导致的技术参数评审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投标产品（至少包含计算机、智慧黑板、白板软件、教学数据分析管理平台、学生评价系统、多媒体讲桌、视频展台、多媒体音响）货源渠道合法的证明文件及售后服务承诺函，证明文件齐全，文件来源合法合规，确保产品性能稳定，无产权纠纷，投标产品为进口的，提供产品售后服务承诺函，得3分。 （货源渠道证明材料不限于销售协议、代理协议、原厂授权、承诺函等）未提供此项或提供的以上货物来源渠道不完整均不得分。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根据所投产品品牌及配置清单，从设备先进性、配置完整性、性能稳定性，产品技术成熟度等方面进行综合评审。 产品配置齐全、选型合理、规格描述详细、性能稳定，产品技术成熟度高，技术参数全部满足招标文件要求，得2分。 产品配置齐全、选型较合理、规格描述较详细、性能较稳定，产品技术成熟度较高，技术参数有不满足项，得1分。未提供不得分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项目组织机构人员安排及供货、配送、安装、调试方案；②产品测试、验收措施；③培训方案；④提供设备使用期间可能会发生的故障及故障发生后的响应时间及补救方案。 二、赋分标准（满分8分） 以上4项内容：每项方案各项内容全面详细、阐述条理清晰、针对性强，实施性科学合理。每项满分2分，缺项不得分；每项内容每存在一个缺陷，扣0.5分，扣完为止。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针对本项目提出保证措施，内容包含：①产品质量保证措施；②项目进度保证措施；二、赋分标准（满分6分） 以上2项内容：第①项方案内容全面详细、阐述条理清晰、针对性强，实施性科学合理。每项满分4分，缺项不得分；每项内容每存在一个缺陷，扣1分，扣完为止。第②项方案内容全面详细、阐述条理清晰、针对性强，实施性科学合理。每项满分2分，缺项不得分；每项内容每存在一个缺陷，扣0.5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四、技术及商务响应.docx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针对本项目提出售后服务内容包含：①售后服务措施及售后服务承诺；②售后服务机构及制造商服务网点分布、工程师名单、联系电话；二、赋分标准（满分4分） 以上2项内容：每项方案各项内容全面详细、阐述条理清晰、针对性强，实施性科学合理。每项满分2分，缺项不得分；每项内容每存在一个缺陷，扣0.5分，扣完为止。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四、技术及商务响应.docx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一、磋商响应一次报价表.docx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六、响应政府采购政策的证明资料.docx</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详见附件：一、磋商响应一次报价表.docx</w:t>
      </w:r>
    </w:p>
    <w:p>
      <w:pPr>
        <w:pStyle w:val="null3"/>
        <w:ind w:firstLine="960"/>
      </w:pPr>
      <w:r>
        <w:rPr>
          <w:rFonts w:ascii="仿宋_GB2312" w:hAnsi="仿宋_GB2312" w:cs="仿宋_GB2312" w:eastAsia="仿宋_GB2312"/>
        </w:rPr>
        <w:t>详见附件：二、法定代表人身份证明.docx</w:t>
      </w:r>
    </w:p>
    <w:p>
      <w:pPr>
        <w:pStyle w:val="null3"/>
        <w:ind w:firstLine="960"/>
      </w:pPr>
      <w:r>
        <w:rPr>
          <w:rFonts w:ascii="仿宋_GB2312" w:hAnsi="仿宋_GB2312" w:cs="仿宋_GB2312" w:eastAsia="仿宋_GB2312"/>
        </w:rPr>
        <w:t>详见附件：三、相关资格证明资料.docx</w:t>
      </w:r>
    </w:p>
    <w:p>
      <w:pPr>
        <w:pStyle w:val="null3"/>
        <w:ind w:firstLine="960"/>
      </w:pPr>
      <w:r>
        <w:rPr>
          <w:rFonts w:ascii="仿宋_GB2312" w:hAnsi="仿宋_GB2312" w:cs="仿宋_GB2312" w:eastAsia="仿宋_GB2312"/>
        </w:rPr>
        <w:t>详见附件：四、技术及商务响应.docx</w:t>
      </w:r>
    </w:p>
    <w:p>
      <w:pPr>
        <w:pStyle w:val="null3"/>
        <w:ind w:firstLine="960"/>
      </w:pPr>
      <w:r>
        <w:rPr>
          <w:rFonts w:ascii="仿宋_GB2312" w:hAnsi="仿宋_GB2312" w:cs="仿宋_GB2312" w:eastAsia="仿宋_GB2312"/>
        </w:rPr>
        <w:t>详见附件：五、承诺书.docx</w:t>
      </w:r>
    </w:p>
    <w:p>
      <w:pPr>
        <w:pStyle w:val="null3"/>
        <w:ind w:firstLine="960"/>
      </w:pPr>
      <w:r>
        <w:rPr>
          <w:rFonts w:ascii="仿宋_GB2312" w:hAnsi="仿宋_GB2312" w:cs="仿宋_GB2312" w:eastAsia="仿宋_GB2312"/>
        </w:rPr>
        <w:t>详见附件：六、响应政府采购政策的证明资料.docx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