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60546">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sz w:val="32"/>
          <w:szCs w:val="18"/>
          <w:lang w:val="en-US" w:eastAsia="zh-CN"/>
        </w:rPr>
      </w:pPr>
      <w:bookmarkStart w:id="0" w:name="_Toc22529"/>
      <w:bookmarkStart w:id="1" w:name="_Toc246928892"/>
      <w:r>
        <w:rPr>
          <w:rFonts w:hint="eastAsia"/>
          <w:sz w:val="32"/>
          <w:szCs w:val="18"/>
          <w:lang w:val="en-US" w:eastAsia="zh-CN"/>
        </w:rPr>
        <w:t>榆林党史与方志系列短视频制作及宣传推广服务项目</w:t>
      </w:r>
    </w:p>
    <w:p w14:paraId="6DA66ECA">
      <w:pPr>
        <w:pStyle w:val="4"/>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lang w:val="en-US" w:eastAsia="zh-CN"/>
        </w:rPr>
      </w:pPr>
      <w:r>
        <w:rPr>
          <w:rFonts w:hint="eastAsia"/>
          <w:sz w:val="32"/>
          <w:szCs w:val="18"/>
          <w:lang w:val="en-US" w:eastAsia="zh-CN"/>
        </w:rPr>
        <w:t>竞争性谈判公告</w:t>
      </w:r>
      <w:bookmarkEnd w:id="0"/>
    </w:p>
    <w:bookmarkEnd w:id="1"/>
    <w:p w14:paraId="4DFDF63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项目概况</w:t>
      </w:r>
    </w:p>
    <w:p w14:paraId="65EAFBF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榆林党史与方志系列短视频制作及宣传推广服务项目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eastAsia="宋体" w:cs="宋体"/>
          <w:i w:val="0"/>
          <w:iCs w:val="0"/>
          <w:caps w:val="0"/>
          <w:color w:val="auto"/>
          <w:spacing w:val="0"/>
          <w:sz w:val="24"/>
          <w:szCs w:val="24"/>
          <w:shd w:val="clear" w:color="auto" w:fill="FFFFFF"/>
          <w:lang w:eastAsia="zh-CN"/>
        </w:rPr>
        <w:t>2026年09月03日</w:t>
      </w:r>
      <w:r>
        <w:rPr>
          <w:rFonts w:hint="eastAsia" w:ascii="宋体" w:hAnsi="宋体" w:eastAsia="宋体" w:cs="宋体"/>
          <w:i w:val="0"/>
          <w:iCs w:val="0"/>
          <w:caps w:val="0"/>
          <w:color w:val="auto"/>
          <w:spacing w:val="0"/>
          <w:sz w:val="24"/>
          <w:szCs w:val="24"/>
          <w:shd w:val="clear" w:color="auto" w:fill="FFFFFF"/>
        </w:rPr>
        <w:t xml:space="preserve"> 09时00分（北京时间）前提交响应文件。</w:t>
      </w:r>
    </w:p>
    <w:p w14:paraId="709F3DF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一、项目基本情况</w:t>
      </w:r>
    </w:p>
    <w:p w14:paraId="641CF79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SXZC2026-FW-118</w:t>
      </w:r>
    </w:p>
    <w:p w14:paraId="0AA826E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榆林党史与方志系列短视频制作及宣传推广服务项目</w:t>
      </w:r>
    </w:p>
    <w:p w14:paraId="4086CAD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采购方式：竞争性谈判</w:t>
      </w:r>
    </w:p>
    <w:p w14:paraId="089FF3D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300000.00</w:t>
      </w:r>
      <w:r>
        <w:rPr>
          <w:rFonts w:hint="eastAsia" w:ascii="宋体" w:hAnsi="宋体" w:eastAsia="宋体" w:cs="宋体"/>
          <w:i w:val="0"/>
          <w:iCs w:val="0"/>
          <w:caps w:val="0"/>
          <w:color w:val="auto"/>
          <w:spacing w:val="0"/>
          <w:sz w:val="24"/>
          <w:szCs w:val="24"/>
          <w:shd w:val="clear" w:color="auto" w:fill="FFFFFF"/>
        </w:rPr>
        <w:t>元</w:t>
      </w:r>
    </w:p>
    <w:p w14:paraId="69FD38DD">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2059D0D8">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榆林党史与方志系列短视频制作及宣传推广服务项目</w:t>
      </w:r>
      <w:r>
        <w:rPr>
          <w:rFonts w:hint="eastAsia" w:ascii="宋体" w:hAnsi="宋体" w:eastAsia="宋体" w:cs="宋体"/>
          <w:i w:val="0"/>
          <w:iCs w:val="0"/>
          <w:caps w:val="0"/>
          <w:color w:val="auto"/>
          <w:spacing w:val="0"/>
          <w:sz w:val="24"/>
          <w:szCs w:val="24"/>
          <w:shd w:val="clear" w:color="auto" w:fill="FFFFFF"/>
        </w:rPr>
        <w:t>):</w:t>
      </w:r>
    </w:p>
    <w:p w14:paraId="2F6749A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bookmarkStart w:id="2" w:name="_GoBack"/>
      <w:bookmarkEnd w:id="2"/>
      <w:r>
        <w:rPr>
          <w:rFonts w:hint="eastAsia" w:eastAsia="宋体" w:cs="宋体"/>
          <w:i w:val="0"/>
          <w:iCs w:val="0"/>
          <w:caps w:val="0"/>
          <w:color w:val="auto"/>
          <w:spacing w:val="0"/>
          <w:sz w:val="24"/>
          <w:szCs w:val="24"/>
          <w:shd w:val="clear" w:color="auto" w:fill="FFFFFF"/>
          <w:lang w:eastAsia="zh-CN"/>
        </w:rPr>
        <w:t>300000.00</w:t>
      </w:r>
      <w:r>
        <w:rPr>
          <w:rFonts w:hint="eastAsia" w:ascii="宋体" w:hAnsi="宋体" w:eastAsia="宋体" w:cs="宋体"/>
          <w:i w:val="0"/>
          <w:iCs w:val="0"/>
          <w:caps w:val="0"/>
          <w:color w:val="auto"/>
          <w:spacing w:val="0"/>
          <w:sz w:val="24"/>
          <w:szCs w:val="24"/>
          <w:shd w:val="clear" w:color="auto" w:fill="FFFFFF"/>
        </w:rPr>
        <w:t>元</w:t>
      </w:r>
    </w:p>
    <w:p w14:paraId="5E82BC5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300000.00</w:t>
      </w:r>
      <w:r>
        <w:rPr>
          <w:rFonts w:hint="eastAsia" w:ascii="宋体" w:hAnsi="宋体" w:eastAsia="宋体" w:cs="宋体"/>
          <w:i w:val="0"/>
          <w:iCs w:val="0"/>
          <w:caps w:val="0"/>
          <w:color w:val="auto"/>
          <w:spacing w:val="0"/>
          <w:sz w:val="24"/>
          <w:szCs w:val="24"/>
          <w:shd w:val="clear" w:color="auto" w:fill="FFFFFF"/>
        </w:rPr>
        <w:t>元</w:t>
      </w:r>
    </w:p>
    <w:tbl>
      <w:tblPr>
        <w:tblStyle w:val="11"/>
        <w:tblW w:w="9342"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65"/>
        <w:gridCol w:w="1788"/>
        <w:gridCol w:w="2357"/>
        <w:gridCol w:w="1165"/>
        <w:gridCol w:w="1527"/>
        <w:gridCol w:w="1440"/>
      </w:tblGrid>
      <w:tr w14:paraId="341F8C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0" w:hRule="atLeast"/>
          <w:tblHeader/>
          <w:jc w:val="center"/>
        </w:trPr>
        <w:tc>
          <w:tcPr>
            <w:tcW w:w="10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1828CF">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EA1EE6">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3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D09DC1">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51789C">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1DCFD2">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BD25C4">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245A86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98" w:hRule="atLeast"/>
          <w:jc w:val="center"/>
        </w:trPr>
        <w:tc>
          <w:tcPr>
            <w:tcW w:w="10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602531">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78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9ED289">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其他文化、体育、娱乐服务</w:t>
            </w:r>
          </w:p>
        </w:tc>
        <w:tc>
          <w:tcPr>
            <w:tcW w:w="235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2E9CE1">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榆林党史与方志系列短视频制作及宣传推广服务项目</w:t>
            </w:r>
          </w:p>
        </w:tc>
        <w:tc>
          <w:tcPr>
            <w:tcW w:w="11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68D7DF">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1(场)</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DAF9FF">
            <w:pPr>
              <w:keepNext w:val="0"/>
              <w:keepLines w:val="0"/>
              <w:pageBreakBefore w:val="0"/>
              <w:widowControl/>
              <w:suppressLineNumbers w:val="0"/>
              <w:kinsoku/>
              <w:wordWrap w:val="0"/>
              <w:overflowPunct/>
              <w:topLinePunct w:val="0"/>
              <w:autoSpaceDE/>
              <w:autoSpaceDN/>
              <w:bidi w:val="0"/>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CCA317">
            <w:pPr>
              <w:keepNext w:val="0"/>
              <w:keepLines w:val="0"/>
              <w:pageBreakBefore w:val="0"/>
              <w:widowControl/>
              <w:suppressLineNumbers w:val="0"/>
              <w:kinsoku/>
              <w:wordWrap/>
              <w:overflowPunct/>
              <w:topLinePunct w:val="0"/>
              <w:autoSpaceDE/>
              <w:autoSpaceDN/>
              <w:bidi w:val="0"/>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300000.00</w:t>
            </w:r>
          </w:p>
        </w:tc>
      </w:tr>
    </w:tbl>
    <w:p w14:paraId="41FC849B">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5CDC3E0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eastAsia="宋体" w:cs="宋体"/>
          <w:i w:val="0"/>
          <w:iCs w:val="0"/>
          <w:caps w:val="0"/>
          <w:color w:val="auto"/>
          <w:spacing w:val="0"/>
          <w:sz w:val="24"/>
          <w:szCs w:val="24"/>
          <w:shd w:val="clear" w:color="auto" w:fill="FFFFFF"/>
          <w:lang w:eastAsia="zh-CN"/>
        </w:rPr>
        <w:t>于2027年2月28日之前提交成果并验收合格</w:t>
      </w:r>
    </w:p>
    <w:p w14:paraId="7F1F16C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二、申请人的资格要求：</w:t>
      </w:r>
    </w:p>
    <w:p w14:paraId="2EDE1C1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569884C3">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0F800BF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榆林党史与方志系列短视频制作及宣传推广服务项目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0BB0CB4B">
      <w:pPr>
        <w:pStyle w:val="1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685D34F6">
      <w:pPr>
        <w:pStyle w:val="1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084748CB">
      <w:pPr>
        <w:pStyle w:val="1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0C5495BE">
      <w:pPr>
        <w:pStyle w:val="1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6E9087F5">
      <w:pPr>
        <w:pStyle w:val="1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19E26CD9">
      <w:pPr>
        <w:pStyle w:val="1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72D4B097">
      <w:pPr>
        <w:pStyle w:val="1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60CA39B8">
      <w:pPr>
        <w:pStyle w:val="10"/>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60" w:leftChars="0" w:right="0" w:firstLine="480" w:firstLine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《陕西省财政厅中国人民银行西安分行关于深入推进政府采购信用融资业务的通知》（陕财办采〔2023]5号）。</w:t>
      </w:r>
    </w:p>
    <w:p w14:paraId="33569DD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43FA5E8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榆林党史与方志系列短视频制作及宣传推广服务项目</w:t>
      </w:r>
      <w:r>
        <w:rPr>
          <w:rFonts w:hint="eastAsia" w:ascii="宋体" w:hAnsi="宋体" w:eastAsia="宋体" w:cs="宋体"/>
          <w:i w:val="0"/>
          <w:iCs w:val="0"/>
          <w:caps w:val="0"/>
          <w:color w:val="auto"/>
          <w:spacing w:val="0"/>
          <w:sz w:val="24"/>
          <w:szCs w:val="24"/>
          <w:shd w:val="clear" w:color="auto" w:fill="FFFFFF"/>
        </w:rPr>
        <w:t>)特定资格要求如下:</w:t>
      </w:r>
    </w:p>
    <w:p w14:paraId="3950F0F6">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eastAsia="宋体" w:cs="宋体"/>
          <w:i w:val="0"/>
          <w:iCs w:val="0"/>
          <w:caps w:val="0"/>
          <w:color w:val="auto"/>
          <w:spacing w:val="0"/>
          <w:sz w:val="24"/>
          <w:szCs w:val="24"/>
          <w:shd w:val="clear" w:color="auto" w:fill="FFFFFF"/>
          <w:lang w:eastAsia="zh-CN"/>
        </w:rPr>
        <w:t>投标人为具有独立承担民事责任能力的法人、其他组织（民办非企业不可参与）。企业法人应提供合法有效的标识有统一社会信用代码的营业执照；其他组织应提供合法登记证明文件；</w:t>
      </w:r>
    </w:p>
    <w:p w14:paraId="72E38EEC">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（2）</w:t>
      </w:r>
      <w:r>
        <w:rPr>
          <w:rFonts w:hint="eastAsia" w:eastAsia="宋体" w:cs="宋体"/>
          <w:i w:val="0"/>
          <w:iCs w:val="0"/>
          <w:caps w:val="0"/>
          <w:color w:val="auto"/>
          <w:spacing w:val="0"/>
          <w:sz w:val="24"/>
          <w:szCs w:val="24"/>
          <w:shd w:val="clear" w:color="auto" w:fill="FFFFFF"/>
          <w:lang w:val="en-US" w:eastAsia="zh-CN"/>
        </w:rPr>
        <w:t>投标人须提供合法有效的</w:t>
      </w:r>
      <w:r>
        <w:rPr>
          <w:rFonts w:hint="eastAsia" w:ascii="宋体" w:hAnsi="宋体" w:eastAsia="宋体" w:cs="宋体"/>
          <w:i w:val="0"/>
          <w:iCs w:val="0"/>
          <w:caps w:val="0"/>
          <w:color w:val="auto"/>
          <w:spacing w:val="0"/>
          <w:sz w:val="24"/>
          <w:szCs w:val="24"/>
          <w:shd w:val="clear" w:color="auto" w:fill="FFFFFF"/>
        </w:rPr>
        <w:t>互联网新闻信息许可证</w:t>
      </w:r>
      <w:r>
        <w:rPr>
          <w:rFonts w:hint="eastAsia" w:eastAsia="宋体" w:cs="宋体"/>
          <w:i w:val="0"/>
          <w:iCs w:val="0"/>
          <w:caps w:val="0"/>
          <w:color w:val="auto"/>
          <w:spacing w:val="0"/>
          <w:sz w:val="24"/>
          <w:szCs w:val="24"/>
          <w:shd w:val="clear" w:color="auto" w:fill="FFFFFF"/>
          <w:lang w:eastAsia="zh-CN"/>
        </w:rPr>
        <w:t>；</w:t>
      </w:r>
    </w:p>
    <w:p w14:paraId="41B17F42">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eastAsia="宋体" w:cs="宋体"/>
          <w:i w:val="0"/>
          <w:iCs w:val="0"/>
          <w:caps w:val="0"/>
          <w:color w:val="auto"/>
          <w:spacing w:val="0"/>
          <w:sz w:val="24"/>
          <w:szCs w:val="24"/>
          <w:shd w:val="clear" w:color="auto" w:fill="FFFFFF"/>
          <w:lang w:eastAsia="zh-CN"/>
        </w:rPr>
        <w:t>（</w:t>
      </w:r>
      <w:r>
        <w:rPr>
          <w:rFonts w:hint="eastAsia" w:eastAsia="宋体" w:cs="宋体"/>
          <w:i w:val="0"/>
          <w:iCs w:val="0"/>
          <w:caps w:val="0"/>
          <w:color w:val="auto"/>
          <w:spacing w:val="0"/>
          <w:sz w:val="24"/>
          <w:szCs w:val="24"/>
          <w:shd w:val="clear" w:color="auto" w:fill="FFFFFF"/>
          <w:lang w:val="en-US" w:eastAsia="zh-CN"/>
        </w:rPr>
        <w:t>3</w:t>
      </w:r>
      <w:r>
        <w:rPr>
          <w:rFonts w:hint="eastAsia"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财务状况报告：</w:t>
      </w:r>
      <w:r>
        <w:rPr>
          <w:rFonts w:hint="eastAsia" w:eastAsia="宋体" w:cs="宋体"/>
          <w:i w:val="0"/>
          <w:iCs w:val="0"/>
          <w:caps w:val="0"/>
          <w:color w:val="auto"/>
          <w:spacing w:val="0"/>
          <w:sz w:val="24"/>
          <w:szCs w:val="24"/>
          <w:shd w:val="clear" w:color="auto" w:fill="FFFFFF"/>
          <w:lang w:eastAsia="zh-CN"/>
        </w:rPr>
        <w:t>投标人须提供健全的财务制度及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提供银行出具的资信证明或财务报表；</w:t>
      </w:r>
    </w:p>
    <w:p w14:paraId="14D27575">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4</w:t>
      </w:r>
      <w:r>
        <w:rPr>
          <w:rFonts w:hint="eastAsia" w:ascii="宋体" w:hAnsi="宋体" w:eastAsia="宋体" w:cs="宋体"/>
          <w:i w:val="0"/>
          <w:iCs w:val="0"/>
          <w:caps w:val="0"/>
          <w:color w:val="auto"/>
          <w:spacing w:val="0"/>
          <w:sz w:val="24"/>
          <w:szCs w:val="24"/>
          <w:shd w:val="clear" w:color="auto" w:fill="FFFFFF"/>
        </w:rPr>
        <w:t>）税收缴纳证明：</w:t>
      </w:r>
      <w:r>
        <w:rPr>
          <w:rFonts w:hint="eastAsia" w:eastAsia="宋体" w:cs="宋体"/>
          <w:i w:val="0"/>
          <w:iCs w:val="0"/>
          <w:caps w:val="0"/>
          <w:color w:val="auto"/>
          <w:spacing w:val="0"/>
          <w:sz w:val="24"/>
          <w:szCs w:val="24"/>
          <w:shd w:val="clear" w:color="auto" w:fill="FFFFFF"/>
          <w:lang w:eastAsia="zh-CN"/>
        </w:rPr>
        <w:t>提供2026年01月01日至今已缴纳的至少一个月的纳税证明或完税证明（时间以税款所属日期为准、税种须包含增值税或所得税），依法免税的单位应提供相关证明材料；</w:t>
      </w:r>
    </w:p>
    <w:p w14:paraId="5D1E119C">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）社会保障资金缴纳证明：提供</w:t>
      </w:r>
      <w:r>
        <w:rPr>
          <w:rFonts w:hint="eastAsia" w:eastAsia="宋体" w:cs="宋体"/>
          <w:i w:val="0"/>
          <w:iCs w:val="0"/>
          <w:caps w:val="0"/>
          <w:color w:val="auto"/>
          <w:spacing w:val="0"/>
          <w:sz w:val="24"/>
          <w:szCs w:val="24"/>
          <w:shd w:val="clear" w:color="auto" w:fill="FFFFFF"/>
          <w:lang w:eastAsia="zh-CN"/>
        </w:rPr>
        <w:t>2026年01月01日</w:t>
      </w:r>
      <w:r>
        <w:rPr>
          <w:rFonts w:hint="eastAsia" w:ascii="宋体" w:hAnsi="宋体" w:eastAsia="宋体" w:cs="宋体"/>
          <w:i w:val="0"/>
          <w:iCs w:val="0"/>
          <w:caps w:val="0"/>
          <w:color w:val="auto"/>
          <w:spacing w:val="0"/>
          <w:sz w:val="24"/>
          <w:szCs w:val="24"/>
          <w:shd w:val="clear" w:color="auto" w:fill="FFFFFF"/>
        </w:rPr>
        <w:t>至今已缴纳的至少一个月的社会保险参保缴费情况证明，依法不需要缴纳社会保障资金的单位应提供相关证明材料；</w:t>
      </w:r>
    </w:p>
    <w:p w14:paraId="2E2CFA3E">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）参加政府采购活动前三年内，在经营活动中没有重大违法记录的书面声明；</w:t>
      </w:r>
    </w:p>
    <w:p w14:paraId="3B6A2B5B">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）提供具有履行合同所必需的设备和专业技术能力的证明资料或承诺书； </w:t>
      </w:r>
    </w:p>
    <w:p w14:paraId="48574220">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04D3E690">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）投标信用承诺书；</w:t>
      </w:r>
    </w:p>
    <w:p w14:paraId="4DB7E317">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）榆林市政府采购服务类项目供应商信用承诺书；</w:t>
      </w:r>
    </w:p>
    <w:p w14:paraId="21595F6A">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w:t>
      </w:r>
      <w:r>
        <w:rPr>
          <w:rFonts w:hint="eastAsia"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eastAsia="宋体" w:cs="宋体"/>
          <w:i w:val="0"/>
          <w:iCs w:val="0"/>
          <w:caps w:val="0"/>
          <w:color w:val="auto"/>
          <w:spacing w:val="0"/>
          <w:sz w:val="24"/>
          <w:szCs w:val="24"/>
          <w:shd w:val="clear" w:color="auto" w:fill="FFFFFF"/>
          <w:lang w:eastAsia="zh-CN"/>
        </w:rPr>
        <w:t>本项目专门面向中小企业采购</w:t>
      </w:r>
      <w:r>
        <w:rPr>
          <w:rFonts w:hint="eastAsia" w:ascii="宋体" w:hAnsi="宋体" w:eastAsia="宋体" w:cs="宋体"/>
          <w:i w:val="0"/>
          <w:iCs w:val="0"/>
          <w:caps w:val="0"/>
          <w:color w:val="auto"/>
          <w:spacing w:val="0"/>
          <w:sz w:val="24"/>
          <w:szCs w:val="24"/>
          <w:shd w:val="clear" w:color="auto" w:fill="FFFFFF"/>
        </w:rPr>
        <w:t>，投标人应提供《中小企业声明函》。</w:t>
      </w:r>
    </w:p>
    <w:p w14:paraId="1C9F14B3">
      <w:pPr>
        <w:pStyle w:val="1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360" w:lineRule="auto"/>
        <w:ind w:left="0"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备注：本项目不接受联合体投标、不允许分包、转包，单位负责人为同一人或者存在直接控股、管理关系的不同投标人，不得参加同一合同项下的政府采购活动。</w:t>
      </w:r>
    </w:p>
    <w:p w14:paraId="09FE212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三、获取采购文件</w:t>
      </w:r>
    </w:p>
    <w:p w14:paraId="175241E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31</w:t>
      </w:r>
      <w:r>
        <w:rPr>
          <w:rFonts w:hint="eastAsia" w:ascii="宋体" w:hAnsi="宋体" w:eastAsia="宋体" w:cs="宋体"/>
          <w:i w:val="0"/>
          <w:iCs w:val="0"/>
          <w:caps w:val="0"/>
          <w:color w:val="auto"/>
          <w:spacing w:val="0"/>
          <w:sz w:val="24"/>
          <w:szCs w:val="24"/>
          <w:shd w:val="clear" w:color="auto" w:fill="FFFFFF"/>
        </w:rPr>
        <w:t>日至202</w:t>
      </w:r>
      <w:r>
        <w:rPr>
          <w:rFonts w:hint="eastAsia"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eastAsia="宋体" w:cs="宋体"/>
          <w:i w:val="0"/>
          <w:iCs w:val="0"/>
          <w:caps w:val="0"/>
          <w:color w:val="auto"/>
          <w:spacing w:val="0"/>
          <w:sz w:val="24"/>
          <w:szCs w:val="24"/>
          <w:shd w:val="clear" w:color="auto" w:fill="FFFFFF"/>
          <w:lang w:val="en-US" w:eastAsia="zh-CN"/>
        </w:rPr>
        <w:t>09</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02</w:t>
      </w:r>
      <w:r>
        <w:rPr>
          <w:rFonts w:hint="eastAsia" w:ascii="宋体" w:hAnsi="宋体" w:eastAsia="宋体" w:cs="宋体"/>
          <w:i w:val="0"/>
          <w:iCs w:val="0"/>
          <w:caps w:val="0"/>
          <w:color w:val="auto"/>
          <w:spacing w:val="0"/>
          <w:sz w:val="24"/>
          <w:szCs w:val="24"/>
          <w:shd w:val="clear" w:color="auto" w:fill="FFFFFF"/>
        </w:rPr>
        <w:t>日，每天上午09:00:00至12:00:00，下午14:00:00至17:00:00（北京时间）</w:t>
      </w:r>
    </w:p>
    <w:p w14:paraId="0E63B47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3188D97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3181AB7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20B0626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四、响应文件提交</w:t>
      </w:r>
    </w:p>
    <w:p w14:paraId="206246C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eastAsia="宋体" w:cs="宋体"/>
          <w:i w:val="0"/>
          <w:iCs w:val="0"/>
          <w:caps w:val="0"/>
          <w:color w:val="auto"/>
          <w:spacing w:val="0"/>
          <w:sz w:val="24"/>
          <w:szCs w:val="24"/>
          <w:shd w:val="clear" w:color="auto" w:fill="FFFFFF"/>
          <w:lang w:eastAsia="zh-CN"/>
        </w:rPr>
        <w:t>2026年09月03日</w:t>
      </w:r>
      <w:r>
        <w:rPr>
          <w:rFonts w:hint="eastAsia" w:ascii="宋体" w:hAnsi="宋体" w:eastAsia="宋体" w:cs="宋体"/>
          <w:i w:val="0"/>
          <w:iCs w:val="0"/>
          <w:caps w:val="0"/>
          <w:color w:val="auto"/>
          <w:spacing w:val="0"/>
          <w:sz w:val="24"/>
          <w:szCs w:val="24"/>
          <w:shd w:val="clear" w:color="auto" w:fill="FFFFFF"/>
        </w:rPr>
        <w:t xml:space="preserve"> 09时00分00秒（北京时间）</w:t>
      </w:r>
    </w:p>
    <w:p w14:paraId="2E2D8B6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60E39B4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五、开启</w:t>
      </w:r>
    </w:p>
    <w:p w14:paraId="4D459B4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eastAsia="宋体" w:cs="宋体"/>
          <w:i w:val="0"/>
          <w:iCs w:val="0"/>
          <w:caps w:val="0"/>
          <w:color w:val="auto"/>
          <w:spacing w:val="0"/>
          <w:sz w:val="24"/>
          <w:szCs w:val="24"/>
          <w:shd w:val="clear" w:color="auto" w:fill="FFFFFF"/>
          <w:lang w:eastAsia="zh-CN"/>
        </w:rPr>
        <w:t>2026年09月03日</w:t>
      </w:r>
      <w:r>
        <w:rPr>
          <w:rFonts w:hint="eastAsia" w:ascii="宋体" w:hAnsi="宋体" w:eastAsia="宋体" w:cs="宋体"/>
          <w:i w:val="0"/>
          <w:iCs w:val="0"/>
          <w:caps w:val="0"/>
          <w:color w:val="auto"/>
          <w:spacing w:val="0"/>
          <w:sz w:val="24"/>
          <w:szCs w:val="24"/>
          <w:shd w:val="clear" w:color="auto" w:fill="FFFFFF"/>
        </w:rPr>
        <w:t xml:space="preserve"> 09时00分00秒（北京时间）</w:t>
      </w:r>
    </w:p>
    <w:p w14:paraId="551369C0">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地点：陕西省榆林市榆阳区航宇路住建局对面三楼中财招标公司多功能会议室</w:t>
      </w:r>
    </w:p>
    <w:p w14:paraId="16F91A2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六、公告期限</w:t>
      </w:r>
    </w:p>
    <w:p w14:paraId="7AB2F68F">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2EDD397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七、其他补充事宜</w:t>
      </w:r>
    </w:p>
    <w:p w14:paraId="405DD866">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eastAsia="宋体" w:cs="宋体"/>
          <w:i w:val="0"/>
          <w:iCs w:val="0"/>
          <w:caps w:val="0"/>
          <w:color w:val="auto"/>
          <w:spacing w:val="0"/>
          <w:sz w:val="24"/>
          <w:szCs w:val="24"/>
          <w:shd w:val="clear" w:color="auto" w:fill="FFFFFF"/>
          <w:lang w:val="en-US" w:eastAsia="zh-CN"/>
        </w:rPr>
        <w:t>采购项目名称：榆林党史与方志系列短视频制作及宣传推广服务项目</w:t>
      </w:r>
    </w:p>
    <w:p w14:paraId="4CB94507">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6171D4B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Style w:val="13"/>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55E48E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60AFE364">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eastAsia="宋体" w:cs="宋体"/>
          <w:i w:val="0"/>
          <w:iCs w:val="0"/>
          <w:caps w:val="0"/>
          <w:color w:val="auto"/>
          <w:spacing w:val="0"/>
          <w:sz w:val="24"/>
          <w:szCs w:val="24"/>
          <w:shd w:val="clear" w:color="auto" w:fill="FFFFFF"/>
          <w:lang w:eastAsia="zh-CN"/>
        </w:rPr>
        <w:t>中共榆林市委党史研究室</w:t>
      </w:r>
    </w:p>
    <w:p w14:paraId="35885AC9">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榆林市委大楼A14</w:t>
      </w:r>
    </w:p>
    <w:p w14:paraId="4D19823E">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eastAsia="zh-CN"/>
        </w:rPr>
        <w:t>联系方式：0912-</w:t>
      </w:r>
      <w:r>
        <w:rPr>
          <w:rFonts w:hint="eastAsia" w:ascii="宋体" w:hAnsi="宋体" w:eastAsia="宋体" w:cs="宋体"/>
          <w:i w:val="0"/>
          <w:iCs w:val="0"/>
          <w:caps w:val="0"/>
          <w:color w:val="auto"/>
          <w:spacing w:val="0"/>
          <w:sz w:val="24"/>
          <w:szCs w:val="24"/>
          <w:shd w:val="clear" w:color="auto" w:fill="FFFFFF"/>
          <w:lang w:val="en-US" w:eastAsia="zh-CN"/>
        </w:rPr>
        <w:t>3824373</w:t>
      </w:r>
    </w:p>
    <w:p w14:paraId="4E1C0DB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607C5A2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15B4B012">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2145EF51">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eastAsia="宋体" w:cs="宋体"/>
          <w:i w:val="0"/>
          <w:iCs w:val="0"/>
          <w:caps w:val="0"/>
          <w:color w:val="auto"/>
          <w:spacing w:val="0"/>
          <w:sz w:val="24"/>
          <w:szCs w:val="24"/>
          <w:shd w:val="clear" w:color="auto" w:fill="FFFFFF"/>
          <w:lang w:eastAsia="zh-CN"/>
        </w:rPr>
        <w:t>18329267972</w:t>
      </w:r>
    </w:p>
    <w:p w14:paraId="7570C61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60A6685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154FEBAA">
      <w:pPr>
        <w:pStyle w:val="1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Lines="0" w:beforeAutospacing="0" w:after="0" w:afterLines="0" w:afterAutospacing="0" w:line="360" w:lineRule="auto"/>
        <w:ind w:left="0" w:right="0" w:firstLine="480"/>
        <w:jc w:val="both"/>
        <w:textAlignment w:val="auto"/>
      </w:pPr>
      <w:r>
        <w:rPr>
          <w:rFonts w:hint="eastAsia" w:ascii="宋体" w:hAnsi="宋体" w:eastAsia="宋体" w:cs="宋体"/>
          <w:i w:val="0"/>
          <w:iCs w:val="0"/>
          <w:caps w:val="0"/>
          <w:color w:val="auto"/>
          <w:spacing w:val="0"/>
          <w:sz w:val="24"/>
          <w:szCs w:val="24"/>
          <w:shd w:val="clear" w:color="auto" w:fill="FFFFFF"/>
        </w:rPr>
        <w:t>电话：0912-8101110、</w:t>
      </w:r>
      <w:r>
        <w:rPr>
          <w:rFonts w:hint="eastAsia" w:eastAsia="宋体" w:cs="宋体"/>
          <w:i w:val="0"/>
          <w:iCs w:val="0"/>
          <w:caps w:val="0"/>
          <w:color w:val="auto"/>
          <w:spacing w:val="0"/>
          <w:sz w:val="24"/>
          <w:szCs w:val="24"/>
          <w:shd w:val="clear" w:color="auto" w:fill="FFFFFF"/>
          <w:lang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A687B9"/>
    <w:multiLevelType w:val="singleLevel"/>
    <w:tmpl w:val="40A687B9"/>
    <w:lvl w:ilvl="0" w:tentative="0">
      <w:start w:val="1"/>
      <w:numFmt w:val="decimal"/>
      <w:suff w:val="nothing"/>
      <w:lvlText w:val="（%1）"/>
      <w:lvlJc w:val="left"/>
      <w:pPr>
        <w:ind w:left="-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43735259"/>
    <w:rsid w:val="51004BE6"/>
    <w:rsid w:val="74B245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5">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6">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2">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paragraph" w:styleId="2">
    <w:name w:val="Body Text First Indent 2"/>
    <w:basedOn w:val="3"/>
    <w:uiPriority w:val="0"/>
    <w:pPr>
      <w:ind w:firstLine="420" w:firstLineChars="200"/>
    </w:pPr>
    <w:rPr>
      <w:szCs w:val="24"/>
    </w:rPr>
  </w:style>
  <w:style w:type="paragraph" w:styleId="3">
    <w:name w:val="Body Text Indent"/>
    <w:basedOn w:val="1"/>
    <w:uiPriority w:val="0"/>
    <w:pPr>
      <w:ind w:left="1083" w:leftChars="30" w:hanging="1020" w:hangingChars="425"/>
    </w:pPr>
    <w:rPr>
      <w:rFonts w:ascii="宋体" w:hAnsi="宋体"/>
      <w:sz w:val="24"/>
    </w:rPr>
  </w:style>
  <w:style w:type="paragraph" w:styleId="9">
    <w:name w:val="footer"/>
    <w:basedOn w:val="1"/>
    <w:uiPriority w:val="0"/>
    <w:pPr>
      <w:tabs>
        <w:tab w:val="center" w:pos="4153"/>
        <w:tab w:val="right" w:pos="8306"/>
      </w:tabs>
      <w:snapToGrid w:val="0"/>
      <w:jc w:val="left"/>
    </w:pPr>
    <w:rPr>
      <w:sz w:val="18"/>
    </w:rPr>
  </w:style>
  <w:style w:type="paragraph" w:styleId="1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3">
    <w:name w:val="Strong"/>
    <w:basedOn w:val="12"/>
    <w:qFormat/>
    <w:uiPriority w:val="0"/>
    <w:rPr>
      <w:b/>
    </w:rPr>
  </w:style>
  <w:style w:type="paragraph" w:customStyle="1" w:styleId="14">
    <w:name w:val=" Char Char1 Char"/>
    <w:basedOn w:val="1"/>
    <w:uiPriority w:val="0"/>
    <w:rPr>
      <w:rFonts w:ascii="宋体" w:hAnsi="宋体"/>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2245</Words>
  <Characters>2762</Characters>
  <Lines>0</Lines>
  <Paragraphs>0</Paragraphs>
  <TotalTime>0</TotalTime>
  <ScaleCrop>false</ScaleCrop>
  <LinksUpToDate>false</LinksUpToDate>
  <CharactersWithSpaces>2768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2026-08-28T07:03:41Z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