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E5112">
      <w:pPr>
        <w:pStyle w:val="5"/>
        <w:widowControl/>
        <w:ind w:firstLine="562" w:firstLineChars="200"/>
        <w:jc w:val="center"/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  <w:t>技术偏离表</w:t>
      </w:r>
    </w:p>
    <w:tbl>
      <w:tblPr>
        <w:tblStyle w:val="7"/>
        <w:tblW w:w="49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915"/>
        <w:gridCol w:w="2764"/>
        <w:gridCol w:w="1706"/>
      </w:tblGrid>
      <w:tr w14:paraId="23761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center"/>
          </w:tcPr>
          <w:p w14:paraId="7C846B3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序号</w:t>
            </w:r>
          </w:p>
        </w:tc>
        <w:tc>
          <w:tcPr>
            <w:tcW w:w="1717" w:type="pct"/>
            <w:noWrap w:val="0"/>
            <w:vAlign w:val="center"/>
          </w:tcPr>
          <w:p w14:paraId="6F16E7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</w:t>
            </w:r>
          </w:p>
        </w:tc>
        <w:tc>
          <w:tcPr>
            <w:tcW w:w="1628" w:type="pct"/>
            <w:noWrap w:val="0"/>
            <w:vAlign w:val="center"/>
          </w:tcPr>
          <w:p w14:paraId="30D4A52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技术指标响应内容</w:t>
            </w:r>
          </w:p>
        </w:tc>
        <w:tc>
          <w:tcPr>
            <w:tcW w:w="1004" w:type="pct"/>
            <w:noWrap w:val="0"/>
            <w:vAlign w:val="center"/>
          </w:tcPr>
          <w:p w14:paraId="5B4AC4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偏离说明</w:t>
            </w:r>
          </w:p>
        </w:tc>
      </w:tr>
      <w:tr w14:paraId="569F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77726DD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43E77D2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68563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85EE52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1EF3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5DF7FBD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28ACD5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013B686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3DB5221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6775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598B5C0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03113A0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BD0D5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FFAA5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4F45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20113E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32D03F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D553B9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4BA7623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83A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20487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59329E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610B302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1D99A9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671D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4AC706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46D4CB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0F5386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63366B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9CE7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626E1D8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1F6A07A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31C104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1ECF018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238A9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48" w:type="pct"/>
            <w:noWrap w:val="0"/>
            <w:vAlign w:val="top"/>
          </w:tcPr>
          <w:p w14:paraId="6239643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58905B2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CB734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57DD3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</w:tbl>
    <w:p w14:paraId="124E0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A20950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注：</w:t>
      </w:r>
    </w:p>
    <w:p w14:paraId="190FAED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1、本表须如实逐项填写，不得空项。空缺项目将视为没有实质性响应招标文件。对于有偏离的（包含正、负偏离）必须具体指出技术指标项目，无偏离条款须填写“无偏离”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(所有技术指标要求以招标文件3.</w:t>
      </w:r>
      <w:r>
        <w:rPr>
          <w:rFonts w:hint="eastAsia" w:cs="Helvetica"/>
          <w:color w:val="auto"/>
          <w:sz w:val="21"/>
          <w:szCs w:val="21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有关内容为准）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。</w:t>
      </w:r>
    </w:p>
    <w:p w14:paraId="407DA9E3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各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技术响应详细内容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可另页描述，产品技术性能说明书、检测报告、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证书、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图片、操作说明等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有关证明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资料应附于表后。</w:t>
      </w:r>
    </w:p>
    <w:p w14:paraId="7C6979B9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本表“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技术指标响应内容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”与实际产品的技术资料彩页、正规宣传资料应保持一致，若出现不一致的，其投标将有可能被拒绝。</w:t>
      </w:r>
    </w:p>
    <w:p w14:paraId="0E99995F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、若签订合同发现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实际产品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本表响应内容不符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投标文件中为正偏离或无偏离实际为负偏离，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将被视为虚假应标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并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上报财政主管部门，列入政府采购黑名单，1-3年不得参加政府采购活动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。</w:t>
      </w:r>
    </w:p>
    <w:p w14:paraId="5C2E8DC4"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5、若此表格式和（或）内容不能满足需要，投标供应商可自拟格式，但是要体现表中内容。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D39DB"/>
    <w:rsid w:val="01B521C9"/>
    <w:rsid w:val="7E8D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374</Characters>
  <Lines>0</Lines>
  <Paragraphs>0</Paragraphs>
  <TotalTime>0</TotalTime>
  <ScaleCrop>false</ScaleCrop>
  <LinksUpToDate>false</LinksUpToDate>
  <CharactersWithSpaces>375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2026-06-22T07:28:00Z</dcterms:created>
  <dc:creator>饣耳</dc:creator>
  <cp:lastModifiedBy>饣耳</cp:lastModifiedBy>
  <dcterms:modified xsi:type="dcterms:W3CDTF">2026-06-22T07:29:49Z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C890835453FF4DB990FE18F9A86D4688_11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