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37129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采购需求</w:t>
      </w:r>
    </w:p>
    <w:p w14:paraId="18E19E80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1.供应商熟悉海绵城市建设相关规范、标准及地方政策；</w:t>
      </w:r>
    </w:p>
    <w:p w14:paraId="787D5396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2.需完成方案设计、初步设计、施工图设计全套成果，包含设计说明、设计图纸、工程量清单、设计概算等全套文件；</w:t>
      </w:r>
    </w:p>
    <w:p w14:paraId="28EAF3AB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3.设计成果需符合《海绵城市建设技术指南》《陕西省海绵城市建设技术标准》及延安市本地相关要求，通过相关部门技术性审查；</w:t>
      </w:r>
    </w:p>
    <w:p w14:paraId="1698F1A8">
      <w:pPr>
        <w:pStyle w:val="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sz w:val="28"/>
          <w:szCs w:val="28"/>
        </w:rPr>
      </w:pPr>
      <w:r>
        <w:rPr>
          <w:rFonts w:ascii="仿宋_GB2312" w:hAnsi="仿宋_GB2312" w:eastAsia="仿宋_GB2312" w:cs="仿宋_GB2312"/>
          <w:sz w:val="28"/>
          <w:szCs w:val="28"/>
        </w:rPr>
        <w:t>4.提供设计交底、施工现场配合、设计变更指导等后续技术服务，配合完成项目验收相关设计支撑工作；</w:t>
      </w:r>
    </w:p>
    <w:p w14:paraId="043619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/>
          <w:sz w:val="28"/>
          <w:szCs w:val="28"/>
          <w:lang w:val="en-US" w:eastAsia="zh-CN"/>
        </w:rPr>
      </w:pPr>
      <w:r>
        <w:rPr>
          <w:rFonts w:ascii="仿宋_GB2312" w:hAnsi="仿宋_GB2312" w:eastAsia="仿宋_GB2312" w:cs="仿宋_GB2312"/>
          <w:sz w:val="28"/>
          <w:szCs w:val="28"/>
        </w:rPr>
        <w:t>5.设计周期满足采购人要求，保障项目推进进度，设计成果精准无误，无重大设计缺陷。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12E22"/>
    <w:rsid w:val="5F61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2026-05-22T15:37:00Z</dcterms:created>
  <dc:creator>.L</dc:creator>
  <cp:lastModifiedBy>.L</cp:lastModifiedBy>
  <dcterms:modified xsi:type="dcterms:W3CDTF">2026-05-22T15:38:59Z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3DA0ACFE45CE4649972E05395F4DFCE5_11</vt:lpwstr>
  </property>
  <property fmtid="{D5CDD505-2E9C-101B-9397-08002B2CF9AE}" pid="4" name="KSOTemplateDocerSaveRecord">
    <vt:lpwstr>eyJoZGlkIjoiYWU1MGY2MTY2Y2EwNmNlZTVlZmViZjQzZDRhOWY5OWMiLCJ1c2VySWQiOiI3ODE3NDc4MzEifQ==</vt:lpwstr>
  </property>
</Properties>
</file>