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0A79C">
      <w:pPr>
        <w:jc w:val="center"/>
        <w:outlineLvl w:val="9"/>
        <w:rPr>
          <w:rFonts w:hint="eastAsia" w:ascii="宋体" w:hAnsi="宋体" w:eastAsia="宋体" w:cs="宋体"/>
          <w:b/>
          <w:bCs/>
          <w:color w:val="auto"/>
          <w:spacing w:val="-2"/>
          <w:sz w:val="20"/>
          <w:szCs w:val="20"/>
          <w:lang w:val="en-US" w:eastAsia="zh-CN"/>
        </w:rPr>
      </w:pPr>
    </w:p>
    <w:p w14:paraId="7AA8CA0B">
      <w:pPr>
        <w:jc w:val="center"/>
        <w:outlineLvl w:val="9"/>
        <w:rPr>
          <w:rFonts w:hint="eastAsia" w:ascii="宋体" w:hAnsi="宋体" w:cs="宋体"/>
          <w:b/>
          <w:color w:val="auto"/>
          <w:sz w:val="32"/>
          <w:szCs w:val="32"/>
        </w:rPr>
      </w:pPr>
      <w:r>
        <w:rPr>
          <w:rFonts w:hint="eastAsia" w:ascii="宋体" w:hAnsi="宋体" w:eastAsia="宋体" w:cs="宋体"/>
          <w:b/>
          <w:bCs/>
          <w:color w:val="auto"/>
          <w:spacing w:val="-2"/>
          <w:sz w:val="40"/>
          <w:szCs w:val="40"/>
          <w:lang w:val="en-US" w:eastAsia="zh-CN"/>
        </w:rPr>
        <w:t>收费公路车辆通行费定价成本监审专项审核</w:t>
      </w:r>
    </w:p>
    <w:p w14:paraId="0192F747">
      <w:pPr>
        <w:ind w:firstLine="420"/>
        <w:jc w:val="center"/>
        <w:outlineLvl w:val="9"/>
        <w:rPr>
          <w:rFonts w:hint="eastAsia" w:ascii="宋体" w:hAnsi="宋体" w:cs="宋体"/>
          <w:b/>
          <w:color w:val="auto"/>
          <w:sz w:val="32"/>
          <w:szCs w:val="32"/>
        </w:rPr>
      </w:pPr>
    </w:p>
    <w:p w14:paraId="53F49DAF">
      <w:pPr>
        <w:ind w:firstLine="420"/>
        <w:jc w:val="center"/>
        <w:outlineLvl w:val="9"/>
        <w:rPr>
          <w:rFonts w:hint="eastAsia" w:ascii="宋体" w:hAnsi="宋体" w:cs="宋体"/>
          <w:b/>
          <w:color w:val="auto"/>
          <w:sz w:val="36"/>
          <w:szCs w:val="36"/>
        </w:rPr>
      </w:pPr>
      <w:r>
        <w:rPr>
          <w:rFonts w:hint="eastAsia" w:ascii="宋体" w:hAnsi="宋体" w:cs="宋体"/>
          <w:b/>
          <w:color w:val="auto"/>
          <w:sz w:val="32"/>
          <w:szCs w:val="32"/>
        </w:rPr>
        <w:t>合同主要条款</w:t>
      </w:r>
    </w:p>
    <w:p w14:paraId="144CE1B8">
      <w:pPr>
        <w:ind w:left="0" w:leftChars="0" w:firstLine="0" w:firstLineChars="0"/>
        <w:jc w:val="center"/>
        <w:rPr>
          <w:rFonts w:hint="eastAsia" w:ascii="宋体" w:hAnsi="宋体" w:cs="宋体"/>
          <w:b/>
          <w:bCs/>
          <w:color w:val="auto"/>
          <w:sz w:val="22"/>
          <w:szCs w:val="22"/>
        </w:rPr>
      </w:pPr>
    </w:p>
    <w:p w14:paraId="5B0CA59F">
      <w:pPr>
        <w:ind w:left="0" w:leftChars="0" w:firstLine="0" w:firstLineChars="0"/>
        <w:jc w:val="center"/>
        <w:rPr>
          <w:rFonts w:hint="eastAsia" w:ascii="宋体" w:hAnsi="宋体" w:cs="宋体"/>
          <w:b/>
          <w:bCs/>
          <w:color w:val="auto"/>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4EAB8F8F">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p>
    <w:p w14:paraId="2D05866C">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甲方（采购人）：</w:t>
      </w:r>
    </w:p>
    <w:p w14:paraId="6A4F51D5">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rPr>
      </w:pPr>
      <w:r>
        <w:rPr>
          <w:rFonts w:hint="eastAsia" w:ascii="宋体" w:hAnsi="宋体" w:cs="宋体"/>
          <w:color w:val="auto"/>
          <w:kern w:val="0"/>
          <w:sz w:val="24"/>
        </w:rPr>
        <w:t>乙方（</w:t>
      </w:r>
      <w:r>
        <w:rPr>
          <w:rFonts w:hint="eastAsia" w:ascii="宋体" w:hAnsi="宋体" w:cs="宋体"/>
          <w:color w:val="auto"/>
          <w:kern w:val="0"/>
          <w:sz w:val="24"/>
          <w:lang w:val="en-US" w:eastAsia="zh-CN"/>
        </w:rPr>
        <w:t>成交</w:t>
      </w:r>
      <w:r>
        <w:rPr>
          <w:rFonts w:hint="eastAsia" w:ascii="宋体" w:hAnsi="宋体" w:cs="宋体"/>
          <w:color w:val="auto"/>
          <w:kern w:val="0"/>
          <w:sz w:val="24"/>
        </w:rPr>
        <w:t xml:space="preserve">供应商）：  </w:t>
      </w:r>
    </w:p>
    <w:p w14:paraId="13B52775">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项目内容：</w:t>
      </w:r>
    </w:p>
    <w:p w14:paraId="71B39D9E">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二、服务地点、时间、人员</w:t>
      </w:r>
    </w:p>
    <w:p w14:paraId="6086748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2.1服务期限</w:t>
      </w:r>
      <w:r>
        <w:rPr>
          <w:rFonts w:hint="eastAsia" w:ascii="宋体" w:hAnsi="宋体" w:cs="宋体"/>
          <w:color w:val="auto"/>
          <w:kern w:val="0"/>
          <w:sz w:val="24"/>
          <w:lang w:eastAsia="zh-CN"/>
        </w:rPr>
        <w:t>：</w:t>
      </w:r>
      <w:r>
        <w:rPr>
          <w:rFonts w:hint="eastAsia" w:ascii="宋体" w:hAnsi="宋体" w:cs="宋体"/>
          <w:color w:val="auto"/>
          <w:kern w:val="0"/>
          <w:sz w:val="24"/>
          <w:u w:val="single"/>
        </w:rPr>
        <w:t>自2026年7月1日起至2027年6月30日</w:t>
      </w:r>
    </w:p>
    <w:p w14:paraId="30F72B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2.2服务地点：</w:t>
      </w:r>
      <w:r>
        <w:rPr>
          <w:rFonts w:hint="eastAsia" w:ascii="宋体" w:hAnsi="宋体" w:cs="宋体"/>
          <w:color w:val="auto"/>
          <w:kern w:val="0"/>
          <w:sz w:val="24"/>
          <w:u w:val="single"/>
        </w:rPr>
        <w:t>陕西省高速公路收费中心</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（根据项目的实际情况确定）</w:t>
      </w:r>
    </w:p>
    <w:p w14:paraId="75C741AD">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2.3服务人员要求：人员配置要求必须满足服务要求。</w:t>
      </w:r>
    </w:p>
    <w:p w14:paraId="4BEFE9A4">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rPr>
      </w:pPr>
      <w:r>
        <w:rPr>
          <w:rFonts w:hint="eastAsia" w:ascii="宋体" w:hAnsi="宋体" w:cs="宋体"/>
          <w:b/>
          <w:bCs/>
          <w:color w:val="auto"/>
          <w:kern w:val="0"/>
          <w:sz w:val="24"/>
        </w:rPr>
        <w:t>三、权利和义务</w:t>
      </w:r>
    </w:p>
    <w:p w14:paraId="1769812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3.1甲方的权利和义务</w:t>
      </w:r>
    </w:p>
    <w:p w14:paraId="2E68801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3.1.1甲方有权指派专门人员或者单位对乙方的工作进行全程监督管理；</w:t>
      </w:r>
    </w:p>
    <w:p w14:paraId="55CB6D0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3.1.2甲方应按合同约定向乙方支付服务费用。如乙方服务未达到合同要求，甲方有权拒付未达到要求部分的款项；</w:t>
      </w:r>
    </w:p>
    <w:p w14:paraId="00E40A3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3.1.3甲方有权要求乙方提供与相关服务内容有关的相关信息；</w:t>
      </w:r>
    </w:p>
    <w:p w14:paraId="28E6D99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3.1.4甲方有权得到符合合同要求的所有服务；</w:t>
      </w:r>
    </w:p>
    <w:p w14:paraId="370C589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3.1.5乙方完成所有协议约定内容后，甲方根据项目实施情况出具的客观公正的书面用户验收意见。</w:t>
      </w:r>
    </w:p>
    <w:p w14:paraId="4339DD3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3.2乙方的权利和义务</w:t>
      </w:r>
    </w:p>
    <w:p w14:paraId="175304A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3.2.1合作过程中乙方应指派专门的业务负责人负责合作事项的全程沟通及协调工作；</w:t>
      </w:r>
    </w:p>
    <w:p w14:paraId="59A71F2D">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3.2.2乙方应遵守甲方有关合作事项的各项管理规定，及时报告工作进度，在规定时间内完成相应工作；</w:t>
      </w:r>
    </w:p>
    <w:p w14:paraId="43DF77E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3.2.3甲方在工作质量、工作进度、工作内容等方面提出意见及建议，乙方应及时响应并有效改进；</w:t>
      </w:r>
    </w:p>
    <w:p w14:paraId="2662736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rPr>
      </w:pPr>
      <w:r>
        <w:rPr>
          <w:rFonts w:hint="eastAsia" w:ascii="宋体" w:hAnsi="宋体" w:cs="宋体"/>
          <w:color w:val="auto"/>
          <w:kern w:val="0"/>
          <w:sz w:val="24"/>
        </w:rPr>
        <w:t>3.2.4不得转包、分包；</w:t>
      </w:r>
    </w:p>
    <w:p w14:paraId="4D1BA8C4">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rPr>
      </w:pPr>
      <w:r>
        <w:rPr>
          <w:rFonts w:hint="eastAsia" w:ascii="宋体" w:hAnsi="宋体" w:cs="宋体"/>
          <w:b/>
          <w:bCs/>
          <w:color w:val="auto"/>
          <w:kern w:val="0"/>
          <w:sz w:val="24"/>
        </w:rPr>
        <w:t>四、</w:t>
      </w:r>
      <w:r>
        <w:rPr>
          <w:rFonts w:hint="eastAsia" w:ascii="宋体" w:hAnsi="宋体" w:cs="宋体"/>
          <w:b/>
          <w:bCs/>
          <w:color w:val="auto"/>
          <w:sz w:val="24"/>
        </w:rPr>
        <w:t>支付方式</w:t>
      </w:r>
    </w:p>
    <w:p w14:paraId="2A9100C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w:t>
      </w:r>
      <w:r>
        <w:rPr>
          <w:rFonts w:hint="eastAsia" w:ascii="宋体" w:hAnsi="宋体" w:cs="宋体"/>
          <w:color w:val="auto"/>
          <w:kern w:val="0"/>
          <w:sz w:val="24"/>
        </w:rPr>
        <w:t>1按项目数和项目单价据实支付。每提交一个项目的审核报告，在该项目听证会结束后10日内支付一个项目的费用，最后一个项目听证会结束后，履行验收程序。若2026年12月20日前未验收，供应商需提供剩余款项的有效银行保函，采购人一次性支付剩余款项，待项目验收通过后退还保函。</w:t>
      </w:r>
    </w:p>
    <w:p w14:paraId="75C04C55">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4.2</w:t>
      </w:r>
      <w:r>
        <w:rPr>
          <w:rFonts w:hint="eastAsia" w:ascii="宋体" w:hAnsi="宋体" w:cs="宋体"/>
          <w:color w:val="auto"/>
          <w:kern w:val="0"/>
          <w:sz w:val="24"/>
        </w:rPr>
        <w:t>供应商须向采购人出具合法有效的发票，采购人进行支付结算。首次支付时供应商应开具全额发票。</w:t>
      </w:r>
    </w:p>
    <w:p w14:paraId="2B9900C9">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4.3</w:t>
      </w:r>
      <w:r>
        <w:rPr>
          <w:rFonts w:hint="eastAsia" w:ascii="宋体" w:hAnsi="宋体" w:cs="宋体"/>
          <w:color w:val="auto"/>
          <w:kern w:val="0"/>
          <w:sz w:val="24"/>
        </w:rPr>
        <w:t>结算方式：银行转账。</w:t>
      </w:r>
    </w:p>
    <w:p w14:paraId="02D3F05C">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lang w:val="zh-CN"/>
        </w:rPr>
      </w:pPr>
      <w:r>
        <w:rPr>
          <w:rFonts w:hint="eastAsia" w:ascii="宋体" w:hAnsi="宋体" w:cs="宋体"/>
          <w:b/>
          <w:bCs/>
          <w:color w:val="auto"/>
          <w:sz w:val="24"/>
        </w:rPr>
        <w:t>五</w:t>
      </w:r>
      <w:r>
        <w:rPr>
          <w:rFonts w:hint="eastAsia" w:ascii="宋体" w:hAnsi="宋体" w:cs="宋体"/>
          <w:b/>
          <w:bCs/>
          <w:color w:val="auto"/>
          <w:sz w:val="24"/>
          <w:lang w:val="zh-CN"/>
        </w:rPr>
        <w:t>、违约责任</w:t>
      </w:r>
    </w:p>
    <w:p w14:paraId="6E38979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供应商如不能及时开具全额发票或采购人要求的保函，采购人有权延时付款且不承担违约责任，直至供应商开具全额发票或采购人要求的保函后再进行付款。</w:t>
      </w:r>
    </w:p>
    <w:p w14:paraId="3909B7DB">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lang w:val="en-US" w:eastAsia="zh-CN"/>
        </w:rPr>
      </w:pPr>
      <w:r>
        <w:rPr>
          <w:rFonts w:hint="eastAsia" w:ascii="宋体" w:hAnsi="宋体" w:cs="宋体"/>
          <w:b/>
          <w:bCs/>
          <w:color w:val="auto"/>
          <w:kern w:val="0"/>
          <w:sz w:val="24"/>
        </w:rPr>
        <w:t>六、保密</w:t>
      </w:r>
      <w:r>
        <w:rPr>
          <w:rFonts w:hint="eastAsia" w:ascii="宋体" w:hAnsi="宋体" w:cs="宋体"/>
          <w:b/>
          <w:bCs/>
          <w:color w:val="auto"/>
          <w:kern w:val="0"/>
          <w:sz w:val="24"/>
          <w:lang w:val="en-US" w:eastAsia="zh-CN"/>
        </w:rPr>
        <w:t>要求</w:t>
      </w:r>
    </w:p>
    <w:p w14:paraId="307F09D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项目实施过程中，自省中心收集，以及产生的所有与本项目相关文档、资料，包括文字、图片、表格、数字等各种形式所属权均归属省中心，供应商必须对所涉及的内容保密，供应商及服务人员应按照要求签署保密协议。</w:t>
      </w:r>
    </w:p>
    <w:p w14:paraId="2269B196">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rPr>
      </w:pPr>
      <w:r>
        <w:rPr>
          <w:rFonts w:hint="eastAsia" w:ascii="宋体" w:hAnsi="宋体" w:cs="宋体"/>
          <w:b/>
          <w:bCs/>
          <w:color w:val="auto"/>
          <w:kern w:val="0"/>
          <w:sz w:val="24"/>
          <w:lang w:val="en-US" w:eastAsia="zh-CN"/>
        </w:rPr>
        <w:t>七</w:t>
      </w:r>
      <w:r>
        <w:rPr>
          <w:rFonts w:hint="eastAsia" w:ascii="宋体" w:hAnsi="宋体" w:cs="宋体"/>
          <w:b/>
          <w:bCs/>
          <w:color w:val="auto"/>
          <w:kern w:val="0"/>
          <w:sz w:val="24"/>
        </w:rPr>
        <w:t>、合同争议的解决</w:t>
      </w:r>
    </w:p>
    <w:p w14:paraId="5523B22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.1合同一经签订，不得擅自变更、中止或者终止合同。对确需变更、调整或者中止、终止合同的，应按规定履行相应的手续。</w:t>
      </w:r>
    </w:p>
    <w:p w14:paraId="40E548E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.2采购人在合同的履行期间以及履行期后，可以随时检查项目的执行情况，对招标标准、招标采购内容进行调查核实，并对发现的问题进行处理。</w:t>
      </w:r>
    </w:p>
    <w:p w14:paraId="6B786D2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7</w:t>
      </w:r>
      <w:r>
        <w:rPr>
          <w:rFonts w:hint="eastAsia" w:ascii="宋体" w:hAnsi="宋体" w:cs="宋体"/>
          <w:color w:val="auto"/>
          <w:kern w:val="0"/>
          <w:sz w:val="24"/>
        </w:rPr>
        <w:t>.3合同争议的解决：双方本着友好合作的态度,对合同履行过程中发生的纠纷应及时协商解决，协商不成的，向采购人所在地有管辖权的人民法院诉讼解决。</w:t>
      </w:r>
    </w:p>
    <w:p w14:paraId="79DC1A9C">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rPr>
      </w:pPr>
      <w:r>
        <w:rPr>
          <w:rFonts w:hint="eastAsia" w:ascii="宋体" w:hAnsi="宋体" w:cs="宋体"/>
          <w:b/>
          <w:bCs/>
          <w:color w:val="auto"/>
          <w:kern w:val="0"/>
          <w:sz w:val="24"/>
          <w:lang w:val="en-US" w:eastAsia="zh-CN"/>
        </w:rPr>
        <w:t>八</w:t>
      </w:r>
      <w:r>
        <w:rPr>
          <w:rFonts w:hint="eastAsia" w:ascii="宋体" w:hAnsi="宋体" w:cs="宋体"/>
          <w:b/>
          <w:bCs/>
          <w:color w:val="auto"/>
          <w:kern w:val="0"/>
          <w:sz w:val="24"/>
        </w:rPr>
        <w:t>、合同生效及其他</w:t>
      </w:r>
    </w:p>
    <w:p w14:paraId="0EB8A64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.1本合同经甲乙双方签字盖章后生效；</w:t>
      </w:r>
    </w:p>
    <w:p w14:paraId="010FC5A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.2本合同中所带的附件，具备合同本身同样的法律效力；</w:t>
      </w:r>
    </w:p>
    <w:p w14:paraId="0CA3B08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.3本合同一式</w:t>
      </w:r>
      <w:r>
        <w:rPr>
          <w:rFonts w:hint="eastAsia" w:ascii="宋体" w:hAnsi="宋体" w:cs="宋体"/>
          <w:color w:val="auto"/>
          <w:kern w:val="0"/>
          <w:sz w:val="24"/>
          <w:u w:val="single"/>
        </w:rPr>
        <w:t xml:space="preserve">   </w:t>
      </w:r>
      <w:r>
        <w:rPr>
          <w:rFonts w:hint="eastAsia" w:ascii="宋体" w:hAnsi="宋体" w:cs="宋体"/>
          <w:color w:val="auto"/>
          <w:kern w:val="0"/>
          <w:sz w:val="24"/>
        </w:rPr>
        <w:t>份，其中，甲方</w:t>
      </w:r>
      <w:r>
        <w:rPr>
          <w:rFonts w:hint="eastAsia" w:ascii="宋体" w:hAnsi="宋体" w:cs="宋体"/>
          <w:color w:val="auto"/>
          <w:kern w:val="0"/>
          <w:sz w:val="24"/>
          <w:u w:val="single"/>
        </w:rPr>
        <w:t xml:space="preserve">  </w:t>
      </w:r>
      <w:r>
        <w:rPr>
          <w:rFonts w:hint="eastAsia" w:ascii="宋体" w:hAnsi="宋体" w:cs="宋体"/>
          <w:color w:val="auto"/>
          <w:kern w:val="0"/>
          <w:sz w:val="24"/>
        </w:rPr>
        <w:t>份，乙方</w:t>
      </w:r>
      <w:r>
        <w:rPr>
          <w:rFonts w:hint="eastAsia" w:ascii="宋体" w:hAnsi="宋体" w:cs="宋体"/>
          <w:color w:val="auto"/>
          <w:kern w:val="0"/>
          <w:sz w:val="24"/>
          <w:u w:val="single"/>
        </w:rPr>
        <w:t xml:space="preserve">   </w:t>
      </w:r>
      <w:r>
        <w:rPr>
          <w:rFonts w:hint="eastAsia" w:ascii="宋体" w:hAnsi="宋体" w:cs="宋体"/>
          <w:color w:val="auto"/>
          <w:kern w:val="0"/>
          <w:sz w:val="24"/>
        </w:rPr>
        <w:t>份。均具有同等法律效力。</w:t>
      </w:r>
    </w:p>
    <w:p w14:paraId="664B108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.4乙方收款账号信息如下：</w:t>
      </w:r>
    </w:p>
    <w:p w14:paraId="0305C3E5">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.4.1开户名称：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7BA08B1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.4.2账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60EDEF0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.4.3开户银行：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57A4043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lang w:val="en-US" w:eastAsia="zh-CN"/>
        </w:rPr>
        <w:t>8</w:t>
      </w:r>
      <w:r>
        <w:rPr>
          <w:rFonts w:hint="eastAsia" w:ascii="宋体" w:hAnsi="宋体" w:cs="宋体"/>
          <w:color w:val="auto"/>
          <w:kern w:val="0"/>
          <w:sz w:val="24"/>
        </w:rPr>
        <w:t>.5本合同未尽事宜，双方以补充合同完善。</w:t>
      </w:r>
    </w:p>
    <w:p w14:paraId="032E4F5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04C903F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0EF4884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4DF87A7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p>
    <w:p w14:paraId="5BE6192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090F98B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2FEEA485">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59A360B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开户银行：                         开户银行：</w:t>
      </w:r>
    </w:p>
    <w:p w14:paraId="01C9483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121830B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4778344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4D49FC45">
      <w:pPr>
        <w:keepNext w:val="0"/>
        <w:keepLines w:val="0"/>
        <w:pageBreakBefore w:val="0"/>
        <w:kinsoku/>
        <w:wordWrap/>
        <w:overflowPunct/>
        <w:topLinePunct w:val="0"/>
        <w:bidi w:val="0"/>
        <w:snapToGrid/>
        <w:spacing w:line="360" w:lineRule="auto"/>
        <w:ind w:firstLine="480" w:firstLineChars="200"/>
        <w:jc w:val="left"/>
        <w:textAlignment w:val="auto"/>
        <w:outlineLvl w:val="9"/>
        <w:rPr>
          <w:color w:val="auto"/>
        </w:rPr>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p w14:paraId="189CE48A">
      <w:pPr>
        <w:pStyle w:val="4"/>
        <w:rPr>
          <w:rFonts w:hint="eastAsia"/>
          <w:color w:val="auto"/>
          <w:lang w:val="en-US" w:eastAsia="zh-Hans"/>
        </w:rPr>
      </w:pPr>
    </w:p>
    <w:p w14:paraId="0C9F4D96">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36372"/>
    <w:rsid w:val="2FE31855"/>
    <w:rsid w:val="3D236372"/>
    <w:rsid w:val="673267CD"/>
    <w:rsid w:val="71203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1275</Words>
  <Characters>1368</Characters>
  <Lines>0</Lines>
  <Paragraphs>0</Paragraphs>
  <TotalTime>0</TotalTime>
  <ScaleCrop>false</ScaleCrop>
  <LinksUpToDate>false</LinksUpToDate>
  <CharactersWithSpaces>1654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2026-04-02T06:14:00Z</dcterms:created>
  <dc:creator>知子</dc:creator>
  <cp:lastModifiedBy>知子</cp:lastModifiedBy>
  <dcterms:modified xsi:type="dcterms:W3CDTF">2026-04-29T08:27:32Z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F7B344C1BBFC49DCA0F4997ED583A2DE_11</vt:lpwstr>
  </property>
  <property fmtid="{D5CDD505-2E9C-101B-9397-08002B2CF9AE}" pid="4" name="KSOTemplateDocerSaveRecord">
    <vt:lpwstr>eyJoZGlkIjoiMmQyYzYzYTI2MjQ2OGY1N2ZmZWYxOGNiNTQwMjNiYmYiLCJ1c2VySWQiOiI0ODM2OTkwMzcifQ==</vt:lpwstr>
  </property>
</Properties>
</file>