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C111B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hint="eastAsia" w:ascii="黑体" w:hAnsi="黑体" w:eastAsia="黑体" w:cs="黑体"/>
          <w:b/>
          <w:bCs/>
          <w:i w:val="0"/>
          <w:iCs w:val="0"/>
          <w:caps w:val="0"/>
          <w:color w:val="000000" w:themeColor="text1"/>
          <w:spacing w:val="0"/>
          <w:sz w:val="36"/>
          <w:szCs w:val="36"/>
          <w14:textFill>
            <w14:solidFill>
              <w14:schemeClr w14:val="tx1"/>
            </w14:solidFill>
          </w14:textFill>
        </w:rPr>
      </w:pPr>
      <w:bookmarkStart w:id="0" w:name="_GoBack"/>
      <w:r>
        <w:rPr>
          <w:rFonts w:hint="eastAsia" w:ascii="黑体" w:hAnsi="黑体" w:eastAsia="黑体" w:cs="黑体"/>
          <w:b/>
          <w:bCs/>
          <w:i w:val="0"/>
          <w:iCs w:val="0"/>
          <w:caps w:val="0"/>
          <w:color w:val="000000" w:themeColor="text1"/>
          <w:spacing w:val="0"/>
          <w:kern w:val="0"/>
          <w:sz w:val="36"/>
          <w:szCs w:val="36"/>
          <w:bdr w:val="none" w:color="auto" w:sz="0" w:space="0"/>
          <w:shd w:val="clear" w:fill="FFFFFF"/>
          <w:lang w:val="en-US" w:eastAsia="zh-CN" w:bidi="ar"/>
          <w14:textFill>
            <w14:solidFill>
              <w14:schemeClr w14:val="tx1"/>
            </w14:solidFill>
          </w14:textFill>
        </w:rPr>
        <w:t>绩效管理咨询服务及配套软件系统采购项目(二次)</w:t>
      </w:r>
      <w:bookmarkEnd w:id="0"/>
      <w:r>
        <w:rPr>
          <w:rFonts w:hint="eastAsia" w:ascii="黑体" w:hAnsi="黑体" w:eastAsia="黑体" w:cs="黑体"/>
          <w:b/>
          <w:bCs/>
          <w:i w:val="0"/>
          <w:iCs w:val="0"/>
          <w:caps w:val="0"/>
          <w:color w:val="000000" w:themeColor="text1"/>
          <w:spacing w:val="0"/>
          <w:kern w:val="0"/>
          <w:sz w:val="36"/>
          <w:szCs w:val="36"/>
          <w:bdr w:val="none" w:color="auto" w:sz="0" w:space="0"/>
          <w:shd w:val="clear" w:fill="FFFFFF"/>
          <w:lang w:val="en-US" w:eastAsia="zh-CN" w:bidi="ar"/>
          <w14:textFill>
            <w14:solidFill>
              <w14:schemeClr w14:val="tx1"/>
            </w14:solidFill>
          </w14:textFill>
        </w:rPr>
        <w:t>竞争性磋商公告</w:t>
      </w:r>
    </w:p>
    <w:p w14:paraId="720E7BEF">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rFonts w:hint="eastAsia" w:ascii="黑体" w:hAnsi="黑体" w:eastAsia="黑体" w:cs="黑体"/>
          <w:b w:val="0"/>
          <w:bCs w:val="0"/>
          <w:color w:val="000000" w:themeColor="text1"/>
          <w:sz w:val="21"/>
          <w:szCs w:val="21"/>
          <w14:textFill>
            <w14:solidFill>
              <w14:schemeClr w14:val="tx1"/>
            </w14:solidFill>
          </w14:textFill>
        </w:rPr>
      </w:pPr>
      <w:r>
        <w:rPr>
          <w:rStyle w:val="7"/>
          <w:rFonts w:hint="eastAsia" w:ascii="黑体" w:hAnsi="黑体" w:eastAsia="黑体" w:cs="黑体"/>
          <w:b/>
          <w:bCs/>
          <w:i w:val="0"/>
          <w:iCs w:val="0"/>
          <w:caps w:val="0"/>
          <w:color w:val="000000" w:themeColor="text1"/>
          <w:spacing w:val="0"/>
          <w:sz w:val="21"/>
          <w:szCs w:val="21"/>
          <w:bdr w:val="none" w:color="auto" w:sz="0" w:space="0"/>
          <w:shd w:val="clear" w:fill="FFFFFF"/>
          <w14:textFill>
            <w14:solidFill>
              <w14:schemeClr w14:val="tx1"/>
            </w14:solidFill>
          </w14:textFill>
        </w:rPr>
        <w:t>项目概况</w:t>
      </w:r>
    </w:p>
    <w:p w14:paraId="2CAA5B1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rFonts w:hint="eastAsia" w:ascii="黑体" w:hAnsi="黑体" w:eastAsia="黑体" w:cs="黑体"/>
          <w:color w:val="000000" w:themeColor="text1"/>
          <w:sz w:val="21"/>
          <w:szCs w:val="21"/>
          <w14:textFill>
            <w14:solidFill>
              <w14:schemeClr w14:val="tx1"/>
            </w14:solidFill>
          </w14:textFill>
        </w:rPr>
      </w:pP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绩效管理咨询服务及配套软件系统采购项目(二次)</w:t>
      </w: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的潜在供应商应在陕西省政府采购综合管理平台项目电子化交易系统（以下简称“项目电子化交易系统”）获取采购文件，并于</w:t>
      </w: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 2026年08月28日 09时30分 </w:t>
      </w: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（北京时间）前提交响应文件。</w:t>
      </w:r>
    </w:p>
    <w:p w14:paraId="2BF3489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黑体" w:hAnsi="黑体" w:eastAsia="黑体" w:cs="黑体"/>
          <w:b w:val="0"/>
          <w:bCs w:val="0"/>
          <w:color w:val="000000" w:themeColor="text1"/>
          <w:sz w:val="21"/>
          <w:szCs w:val="21"/>
          <w14:textFill>
            <w14:solidFill>
              <w14:schemeClr w14:val="tx1"/>
            </w14:solidFill>
          </w14:textFill>
        </w:rPr>
      </w:pPr>
      <w:r>
        <w:rPr>
          <w:rStyle w:val="7"/>
          <w:rFonts w:hint="eastAsia" w:ascii="黑体" w:hAnsi="黑体" w:eastAsia="黑体" w:cs="黑体"/>
          <w:b/>
          <w:bCs/>
          <w:i w:val="0"/>
          <w:iCs w:val="0"/>
          <w:caps w:val="0"/>
          <w:color w:val="000000" w:themeColor="text1"/>
          <w:spacing w:val="0"/>
          <w:sz w:val="21"/>
          <w:szCs w:val="21"/>
          <w:bdr w:val="none" w:color="auto" w:sz="0" w:space="0"/>
          <w:shd w:val="clear" w:fill="FFFFFF"/>
          <w14:textFill>
            <w14:solidFill>
              <w14:schemeClr w14:val="tx1"/>
            </w14:solidFill>
          </w14:textFill>
        </w:rPr>
        <w:t>一、项目基本情况</w:t>
      </w:r>
    </w:p>
    <w:p w14:paraId="5CB1C19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黑体" w:hAnsi="黑体" w:eastAsia="黑体" w:cs="黑体"/>
          <w:color w:val="000000" w:themeColor="text1"/>
          <w:sz w:val="21"/>
          <w:szCs w:val="21"/>
          <w14:textFill>
            <w14:solidFill>
              <w14:schemeClr w14:val="tx1"/>
            </w14:solidFill>
          </w14:textFill>
        </w:rPr>
      </w:pP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项目编号：TZZB-HZ-2026194C.1B1</w:t>
      </w:r>
    </w:p>
    <w:p w14:paraId="2C9FA26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黑体" w:hAnsi="黑体" w:eastAsia="黑体" w:cs="黑体"/>
          <w:color w:val="000000" w:themeColor="text1"/>
          <w:sz w:val="21"/>
          <w:szCs w:val="21"/>
          <w14:textFill>
            <w14:solidFill>
              <w14:schemeClr w14:val="tx1"/>
            </w14:solidFill>
          </w14:textFill>
        </w:rPr>
      </w:pP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项目名称：绩效管理咨询服务及配套软件系统采购项目(二次)</w:t>
      </w:r>
    </w:p>
    <w:p w14:paraId="239C70E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黑体" w:hAnsi="黑体" w:eastAsia="黑体" w:cs="黑体"/>
          <w:color w:val="000000" w:themeColor="text1"/>
          <w:sz w:val="21"/>
          <w:szCs w:val="21"/>
          <w14:textFill>
            <w14:solidFill>
              <w14:schemeClr w14:val="tx1"/>
            </w14:solidFill>
          </w14:textFill>
        </w:rPr>
      </w:pP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采购方式：竞争性磋商</w:t>
      </w:r>
    </w:p>
    <w:p w14:paraId="4DBC2F4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黑体" w:hAnsi="黑体" w:eastAsia="黑体" w:cs="黑体"/>
          <w:color w:val="000000" w:themeColor="text1"/>
          <w:sz w:val="21"/>
          <w:szCs w:val="21"/>
          <w14:textFill>
            <w14:solidFill>
              <w14:schemeClr w14:val="tx1"/>
            </w14:solidFill>
          </w14:textFill>
        </w:rPr>
      </w:pP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预算金额：485,000.00元</w:t>
      </w:r>
    </w:p>
    <w:p w14:paraId="4D99360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黑体" w:hAnsi="黑体" w:eastAsia="黑体" w:cs="黑体"/>
          <w:color w:val="000000" w:themeColor="text1"/>
          <w:sz w:val="21"/>
          <w:szCs w:val="21"/>
          <w14:textFill>
            <w14:solidFill>
              <w14:schemeClr w14:val="tx1"/>
            </w14:solidFill>
          </w14:textFill>
        </w:rPr>
      </w:pP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采购需求：详见采购需求附件</w:t>
      </w:r>
    </w:p>
    <w:p w14:paraId="4111BF5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黑体" w:hAnsi="黑体" w:eastAsia="黑体" w:cs="黑体"/>
          <w:color w:val="000000" w:themeColor="text1"/>
          <w:sz w:val="21"/>
          <w:szCs w:val="21"/>
          <w14:textFill>
            <w14:solidFill>
              <w14:schemeClr w14:val="tx1"/>
            </w14:solidFill>
          </w14:textFill>
        </w:rPr>
      </w:pP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合同履行期限：</w:t>
      </w:r>
    </w:p>
    <w:p w14:paraId="16C72A0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rFonts w:hint="eastAsia" w:ascii="黑体" w:hAnsi="黑体" w:eastAsia="黑体" w:cs="黑体"/>
          <w:color w:val="000000" w:themeColor="text1"/>
          <w:sz w:val="21"/>
          <w:szCs w:val="21"/>
          <w14:textFill>
            <w14:solidFill>
              <w14:schemeClr w14:val="tx1"/>
            </w14:solidFill>
          </w14:textFill>
        </w:rPr>
      </w:pP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采购包1：服务期：合同签订后90天内上线并正常运行；维保期：免费维保1年。</w:t>
      </w:r>
    </w:p>
    <w:p w14:paraId="0620D1E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黑体" w:hAnsi="黑体" w:eastAsia="黑体" w:cs="黑体"/>
          <w:color w:val="000000" w:themeColor="text1"/>
          <w:sz w:val="21"/>
          <w:szCs w:val="21"/>
          <w14:textFill>
            <w14:solidFill>
              <w14:schemeClr w14:val="tx1"/>
            </w14:solidFill>
          </w14:textFill>
        </w:rPr>
      </w:pP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本项目是否接受联合体投标：</w:t>
      </w:r>
    </w:p>
    <w:p w14:paraId="1B2DECE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rFonts w:hint="eastAsia" w:ascii="黑体" w:hAnsi="黑体" w:eastAsia="黑体" w:cs="黑体"/>
          <w:color w:val="000000" w:themeColor="text1"/>
          <w:sz w:val="21"/>
          <w:szCs w:val="21"/>
          <w14:textFill>
            <w14:solidFill>
              <w14:schemeClr w14:val="tx1"/>
            </w14:solidFill>
          </w14:textFill>
        </w:rPr>
      </w:pP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采购包1：不接受联合体投标</w:t>
      </w:r>
    </w:p>
    <w:p w14:paraId="19C7CB3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黑体" w:hAnsi="黑体" w:eastAsia="黑体" w:cs="黑体"/>
          <w:b w:val="0"/>
          <w:bCs w:val="0"/>
          <w:color w:val="000000" w:themeColor="text1"/>
          <w:sz w:val="21"/>
          <w:szCs w:val="21"/>
          <w14:textFill>
            <w14:solidFill>
              <w14:schemeClr w14:val="tx1"/>
            </w14:solidFill>
          </w14:textFill>
        </w:rPr>
      </w:pPr>
      <w:r>
        <w:rPr>
          <w:rStyle w:val="7"/>
          <w:rFonts w:hint="eastAsia" w:ascii="黑体" w:hAnsi="黑体" w:eastAsia="黑体" w:cs="黑体"/>
          <w:b/>
          <w:bCs/>
          <w:i w:val="0"/>
          <w:iCs w:val="0"/>
          <w:caps w:val="0"/>
          <w:color w:val="000000" w:themeColor="text1"/>
          <w:spacing w:val="0"/>
          <w:sz w:val="21"/>
          <w:szCs w:val="21"/>
          <w:bdr w:val="none" w:color="auto" w:sz="0" w:space="0"/>
          <w:shd w:val="clear" w:fill="FFFFFF"/>
          <w14:textFill>
            <w14:solidFill>
              <w14:schemeClr w14:val="tx1"/>
            </w14:solidFill>
          </w14:textFill>
        </w:rPr>
        <w:t>二、申请人的资格要求：</w:t>
      </w:r>
    </w:p>
    <w:p w14:paraId="1CF52B4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黑体" w:hAnsi="黑体" w:eastAsia="黑体" w:cs="黑体"/>
          <w:color w:val="000000" w:themeColor="text1"/>
          <w:sz w:val="21"/>
          <w:szCs w:val="21"/>
          <w14:textFill>
            <w14:solidFill>
              <w14:schemeClr w14:val="tx1"/>
            </w14:solidFill>
          </w14:textFill>
        </w:rPr>
      </w:pP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1.满足《中华人民共和国政府采购法》第二十二条规定;</w:t>
      </w:r>
    </w:p>
    <w:p w14:paraId="1DFBA28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黑体" w:hAnsi="黑体" w:eastAsia="黑体" w:cs="黑体"/>
          <w:color w:val="000000" w:themeColor="text1"/>
          <w:sz w:val="21"/>
          <w:szCs w:val="21"/>
          <w14:textFill>
            <w14:solidFill>
              <w14:schemeClr w14:val="tx1"/>
            </w14:solidFill>
          </w14:textFill>
        </w:rPr>
      </w:pP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2.落实政府采购政策需满足的资格要求：</w:t>
      </w:r>
    </w:p>
    <w:p w14:paraId="6A5759F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黑体" w:hAnsi="黑体" w:eastAsia="黑体" w:cs="黑体"/>
          <w:color w:val="000000" w:themeColor="text1"/>
          <w:sz w:val="21"/>
          <w:szCs w:val="21"/>
          <w14:textFill>
            <w14:solidFill>
              <w14:schemeClr w14:val="tx1"/>
            </w14:solidFill>
          </w14:textFill>
        </w:rPr>
      </w:pP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合同包1(绩效管理咨询服务及配套软件系统采购)落实政府采购政策需满足的资格要求如下:</w:t>
      </w:r>
    </w:p>
    <w:p w14:paraId="7A67B72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黑体" w:hAnsi="黑体" w:eastAsia="黑体" w:cs="黑体"/>
          <w:color w:val="000000" w:themeColor="text1"/>
          <w:sz w:val="21"/>
          <w:szCs w:val="21"/>
          <w14:textFill>
            <w14:solidFill>
              <w14:schemeClr w14:val="tx1"/>
            </w14:solidFill>
          </w14:textFill>
        </w:rPr>
      </w:pP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参与的供应商（联合体）服务全部由符合政策要求的中小企业承接。</w:t>
      </w:r>
    </w:p>
    <w:p w14:paraId="32C0DBA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黑体" w:hAnsi="黑体" w:eastAsia="黑体" w:cs="黑体"/>
          <w:color w:val="000000" w:themeColor="text1"/>
          <w:sz w:val="21"/>
          <w:szCs w:val="21"/>
          <w14:textFill>
            <w14:solidFill>
              <w14:schemeClr w14:val="tx1"/>
            </w14:solidFill>
          </w14:textFill>
        </w:rPr>
      </w:pP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3.本项目的特定资格要求：</w:t>
      </w:r>
    </w:p>
    <w:p w14:paraId="2C5E34D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黑体" w:hAnsi="黑体" w:eastAsia="黑体" w:cs="黑体"/>
          <w:color w:val="000000" w:themeColor="text1"/>
          <w:sz w:val="21"/>
          <w:szCs w:val="21"/>
          <w14:textFill>
            <w14:solidFill>
              <w14:schemeClr w14:val="tx1"/>
            </w14:solidFill>
          </w14:textFill>
        </w:rPr>
      </w:pP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合同包1(绩效管理咨询服务及配套软件系统采购)特定资格要求如下:</w:t>
      </w:r>
    </w:p>
    <w:p w14:paraId="6A11482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黑体" w:hAnsi="黑体" w:eastAsia="黑体" w:cs="黑体"/>
          <w:color w:val="000000" w:themeColor="text1"/>
          <w:sz w:val="21"/>
          <w:szCs w:val="21"/>
          <w14:textFill>
            <w14:solidFill>
              <w14:schemeClr w14:val="tx1"/>
            </w14:solidFill>
          </w14:textFill>
        </w:rPr>
      </w:pP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(1)供应商为具有独立承担民事责任能力的企业法人、负责人或其他组织或自然人，并出具有效的营业执照或证明文件或自然人的身份证明。</w:t>
      </w:r>
    </w:p>
    <w:p w14:paraId="0DA3D4F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黑体" w:hAnsi="黑体" w:eastAsia="黑体" w:cs="黑体"/>
          <w:color w:val="000000" w:themeColor="text1"/>
          <w:sz w:val="21"/>
          <w:szCs w:val="21"/>
          <w14:textFill>
            <w14:solidFill>
              <w14:schemeClr w14:val="tx1"/>
            </w14:solidFill>
          </w14:textFill>
        </w:rPr>
      </w:pP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(2)供应商提供《汉中市政府采购供应商资格承诺函》。</w:t>
      </w:r>
    </w:p>
    <w:p w14:paraId="4E924B5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黑体" w:hAnsi="黑体" w:eastAsia="黑体" w:cs="黑体"/>
          <w:color w:val="000000" w:themeColor="text1"/>
          <w:sz w:val="21"/>
          <w:szCs w:val="21"/>
          <w14:textFill>
            <w14:solidFill>
              <w14:schemeClr w14:val="tx1"/>
            </w14:solidFill>
          </w14:textFill>
        </w:rPr>
      </w:pP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(3)法定代表人直接参加磋商活动的，应出具法定代表人证明书及法定代表人合法有效的身份证扫描件，且应与营业执照上信息一致；法定代表人授权代表参加磋商活动的，应出具法定代表人证明书、法定代表人授权书及授权代表合法有效的身份证扫描件。</w:t>
      </w:r>
    </w:p>
    <w:p w14:paraId="19786BD9">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黑体" w:hAnsi="黑体" w:eastAsia="黑体" w:cs="黑体"/>
          <w:b w:val="0"/>
          <w:bCs w:val="0"/>
          <w:color w:val="000000" w:themeColor="text1"/>
          <w:sz w:val="21"/>
          <w:szCs w:val="21"/>
          <w14:textFill>
            <w14:solidFill>
              <w14:schemeClr w14:val="tx1"/>
            </w14:solidFill>
          </w14:textFill>
        </w:rPr>
      </w:pPr>
      <w:r>
        <w:rPr>
          <w:rStyle w:val="7"/>
          <w:rFonts w:hint="eastAsia" w:ascii="黑体" w:hAnsi="黑体" w:eastAsia="黑体" w:cs="黑体"/>
          <w:b/>
          <w:bCs/>
          <w:i w:val="0"/>
          <w:iCs w:val="0"/>
          <w:caps w:val="0"/>
          <w:color w:val="000000" w:themeColor="text1"/>
          <w:spacing w:val="0"/>
          <w:sz w:val="21"/>
          <w:szCs w:val="21"/>
          <w:bdr w:val="none" w:color="auto" w:sz="0" w:space="0"/>
          <w:shd w:val="clear" w:fill="FFFFFF"/>
          <w14:textFill>
            <w14:solidFill>
              <w14:schemeClr w14:val="tx1"/>
            </w14:solidFill>
          </w14:textFill>
        </w:rPr>
        <w:t>三、获取采购文件</w:t>
      </w:r>
    </w:p>
    <w:p w14:paraId="5AB2671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黑体" w:hAnsi="黑体" w:eastAsia="黑体" w:cs="黑体"/>
          <w:color w:val="000000" w:themeColor="text1"/>
          <w:sz w:val="21"/>
          <w:szCs w:val="21"/>
          <w14:textFill>
            <w14:solidFill>
              <w14:schemeClr w14:val="tx1"/>
            </w14:solidFill>
          </w14:textFill>
        </w:rPr>
      </w:pP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时间：</w:t>
      </w: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 2026年08月13日 至 2026年08月19日 ，每天上午 00:00:00 至 12:00:00 ，下午 12:00:00 至 23:59:59 （北京时间）</w:t>
      </w:r>
    </w:p>
    <w:p w14:paraId="4AC9331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黑体" w:hAnsi="黑体" w:eastAsia="黑体" w:cs="黑体"/>
          <w:color w:val="000000" w:themeColor="text1"/>
          <w:sz w:val="21"/>
          <w:szCs w:val="21"/>
          <w14:textFill>
            <w14:solidFill>
              <w14:schemeClr w14:val="tx1"/>
            </w14:solidFill>
          </w14:textFill>
        </w:rPr>
      </w:pP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途径：</w:t>
      </w: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项目电子化交易系统（交易执行-选择项目所属区划-应标-项目投标-未获取页面）选择本项目报名参与并获取采购文件</w:t>
      </w:r>
    </w:p>
    <w:p w14:paraId="76C85E5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黑体" w:hAnsi="黑体" w:eastAsia="黑体" w:cs="黑体"/>
          <w:color w:val="000000" w:themeColor="text1"/>
          <w:sz w:val="21"/>
          <w:szCs w:val="21"/>
          <w14:textFill>
            <w14:solidFill>
              <w14:schemeClr w14:val="tx1"/>
            </w14:solidFill>
          </w14:textFill>
        </w:rPr>
      </w:pP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方式：</w:t>
      </w: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投标人有意参加本项目的，应在陕西省政府采购网（www.ccgp-shaanxi.gov.cn）登录项目电子化交易系统申请获取采购文件</w:t>
      </w:r>
    </w:p>
    <w:p w14:paraId="6869609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黑体" w:hAnsi="黑体" w:eastAsia="黑体" w:cs="黑体"/>
          <w:color w:val="000000" w:themeColor="text1"/>
          <w:sz w:val="21"/>
          <w:szCs w:val="21"/>
          <w14:textFill>
            <w14:solidFill>
              <w14:schemeClr w14:val="tx1"/>
            </w14:solidFill>
          </w14:textFill>
        </w:rPr>
      </w:pP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售价：</w:t>
      </w: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 0元</w:t>
      </w:r>
    </w:p>
    <w:p w14:paraId="10FB3E95">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黑体" w:hAnsi="黑体" w:eastAsia="黑体" w:cs="黑体"/>
          <w:b w:val="0"/>
          <w:bCs w:val="0"/>
          <w:color w:val="000000" w:themeColor="text1"/>
          <w:sz w:val="21"/>
          <w:szCs w:val="21"/>
          <w14:textFill>
            <w14:solidFill>
              <w14:schemeClr w14:val="tx1"/>
            </w14:solidFill>
          </w14:textFill>
        </w:rPr>
      </w:pPr>
      <w:r>
        <w:rPr>
          <w:rStyle w:val="7"/>
          <w:rFonts w:hint="eastAsia" w:ascii="黑体" w:hAnsi="黑体" w:eastAsia="黑体" w:cs="黑体"/>
          <w:b/>
          <w:bCs/>
          <w:i w:val="0"/>
          <w:iCs w:val="0"/>
          <w:caps w:val="0"/>
          <w:color w:val="000000" w:themeColor="text1"/>
          <w:spacing w:val="0"/>
          <w:sz w:val="21"/>
          <w:szCs w:val="21"/>
          <w:bdr w:val="none" w:color="auto" w:sz="0" w:space="0"/>
          <w:shd w:val="clear" w:fill="FFFFFF"/>
          <w14:textFill>
            <w14:solidFill>
              <w14:schemeClr w14:val="tx1"/>
            </w14:solidFill>
          </w14:textFill>
        </w:rPr>
        <w:t>四、响应文件提交</w:t>
      </w:r>
    </w:p>
    <w:p w14:paraId="07F939F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黑体" w:hAnsi="黑体" w:eastAsia="黑体" w:cs="黑体"/>
          <w:color w:val="000000" w:themeColor="text1"/>
          <w:sz w:val="21"/>
          <w:szCs w:val="21"/>
          <w14:textFill>
            <w14:solidFill>
              <w14:schemeClr w14:val="tx1"/>
            </w14:solidFill>
          </w14:textFill>
        </w:rPr>
      </w:pP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截止时间：</w:t>
      </w: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 2026年08月28日 09时30分00秒 </w:t>
      </w: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（北京时间）</w:t>
      </w:r>
    </w:p>
    <w:p w14:paraId="19E95B7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黑体" w:hAnsi="黑体" w:eastAsia="黑体" w:cs="黑体"/>
          <w:color w:val="000000" w:themeColor="text1"/>
          <w:sz w:val="21"/>
          <w:szCs w:val="21"/>
          <w14:textFill>
            <w14:solidFill>
              <w14:schemeClr w14:val="tx1"/>
            </w14:solidFill>
          </w14:textFill>
        </w:rPr>
      </w:pP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地点：</w:t>
      </w: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项目电子化交易系统（交易执行-选择项目所属区划-应标-项目投标-已获取-投标（响应）管理）上传投标（响应）文件</w:t>
      </w:r>
    </w:p>
    <w:p w14:paraId="0EBC5EE9">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黑体" w:hAnsi="黑体" w:eastAsia="黑体" w:cs="黑体"/>
          <w:b w:val="0"/>
          <w:bCs w:val="0"/>
          <w:color w:val="000000" w:themeColor="text1"/>
          <w:sz w:val="21"/>
          <w:szCs w:val="21"/>
          <w14:textFill>
            <w14:solidFill>
              <w14:schemeClr w14:val="tx1"/>
            </w14:solidFill>
          </w14:textFill>
        </w:rPr>
      </w:pPr>
      <w:r>
        <w:rPr>
          <w:rStyle w:val="7"/>
          <w:rFonts w:hint="eastAsia" w:ascii="黑体" w:hAnsi="黑体" w:eastAsia="黑体" w:cs="黑体"/>
          <w:b/>
          <w:bCs/>
          <w:i w:val="0"/>
          <w:iCs w:val="0"/>
          <w:caps w:val="0"/>
          <w:color w:val="000000" w:themeColor="text1"/>
          <w:spacing w:val="0"/>
          <w:sz w:val="21"/>
          <w:szCs w:val="21"/>
          <w:bdr w:val="none" w:color="auto" w:sz="0" w:space="0"/>
          <w:shd w:val="clear" w:fill="FFFFFF"/>
          <w14:textFill>
            <w14:solidFill>
              <w14:schemeClr w14:val="tx1"/>
            </w14:solidFill>
          </w14:textFill>
        </w:rPr>
        <w:t>五、开启</w:t>
      </w:r>
    </w:p>
    <w:p w14:paraId="74B9376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黑体" w:hAnsi="黑体" w:eastAsia="黑体" w:cs="黑体"/>
          <w:color w:val="000000" w:themeColor="text1"/>
          <w:sz w:val="21"/>
          <w:szCs w:val="21"/>
          <w14:textFill>
            <w14:solidFill>
              <w14:schemeClr w14:val="tx1"/>
            </w14:solidFill>
          </w14:textFill>
        </w:rPr>
      </w:pP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时间：</w:t>
      </w: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 2026年08月28日 09时30分00秒 </w:t>
      </w: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（北京时间）</w:t>
      </w:r>
    </w:p>
    <w:p w14:paraId="47753B0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黑体" w:hAnsi="黑体" w:eastAsia="黑体" w:cs="黑体"/>
          <w:color w:val="000000" w:themeColor="text1"/>
          <w:sz w:val="21"/>
          <w:szCs w:val="21"/>
          <w14:textFill>
            <w14:solidFill>
              <w14:schemeClr w14:val="tx1"/>
            </w14:solidFill>
          </w14:textFill>
        </w:rPr>
      </w:pP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地点：</w:t>
      </w: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项目电子化交易系统（交易执行-选择项目所属区划-开标-供应商开标大厅）参与线上开标</w:t>
      </w:r>
    </w:p>
    <w:p w14:paraId="17D24885">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黑体" w:hAnsi="黑体" w:eastAsia="黑体" w:cs="黑体"/>
          <w:b w:val="0"/>
          <w:bCs w:val="0"/>
          <w:color w:val="000000" w:themeColor="text1"/>
          <w:sz w:val="21"/>
          <w:szCs w:val="21"/>
          <w14:textFill>
            <w14:solidFill>
              <w14:schemeClr w14:val="tx1"/>
            </w14:solidFill>
          </w14:textFill>
        </w:rPr>
      </w:pPr>
      <w:r>
        <w:rPr>
          <w:rStyle w:val="7"/>
          <w:rFonts w:hint="eastAsia" w:ascii="黑体" w:hAnsi="黑体" w:eastAsia="黑体" w:cs="黑体"/>
          <w:b/>
          <w:bCs/>
          <w:i w:val="0"/>
          <w:iCs w:val="0"/>
          <w:caps w:val="0"/>
          <w:color w:val="000000" w:themeColor="text1"/>
          <w:spacing w:val="0"/>
          <w:sz w:val="21"/>
          <w:szCs w:val="21"/>
          <w:bdr w:val="none" w:color="auto" w:sz="0" w:space="0"/>
          <w:shd w:val="clear" w:fill="FFFFFF"/>
          <w14:textFill>
            <w14:solidFill>
              <w14:schemeClr w14:val="tx1"/>
            </w14:solidFill>
          </w14:textFill>
        </w:rPr>
        <w:t>六、公告期限</w:t>
      </w:r>
    </w:p>
    <w:p w14:paraId="77B9C5B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黑体" w:hAnsi="黑体" w:eastAsia="黑体" w:cs="黑体"/>
          <w:color w:val="000000" w:themeColor="text1"/>
          <w:sz w:val="21"/>
          <w:szCs w:val="21"/>
          <w14:textFill>
            <w14:solidFill>
              <w14:schemeClr w14:val="tx1"/>
            </w14:solidFill>
          </w14:textFill>
        </w:rPr>
      </w:pP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自本公告发布之日起</w:t>
      </w: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3</w:t>
      </w: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个工作日。</w:t>
      </w:r>
    </w:p>
    <w:p w14:paraId="4A7CCA45">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黑体" w:hAnsi="黑体" w:eastAsia="黑体" w:cs="黑体"/>
          <w:b w:val="0"/>
          <w:bCs w:val="0"/>
          <w:color w:val="000000" w:themeColor="text1"/>
          <w:sz w:val="21"/>
          <w:szCs w:val="21"/>
          <w14:textFill>
            <w14:solidFill>
              <w14:schemeClr w14:val="tx1"/>
            </w14:solidFill>
          </w14:textFill>
        </w:rPr>
      </w:pPr>
      <w:r>
        <w:rPr>
          <w:rStyle w:val="7"/>
          <w:rFonts w:hint="eastAsia" w:ascii="黑体" w:hAnsi="黑体" w:eastAsia="黑体" w:cs="黑体"/>
          <w:b/>
          <w:bCs/>
          <w:i w:val="0"/>
          <w:iCs w:val="0"/>
          <w:caps w:val="0"/>
          <w:color w:val="000000" w:themeColor="text1"/>
          <w:spacing w:val="0"/>
          <w:sz w:val="21"/>
          <w:szCs w:val="21"/>
          <w:bdr w:val="none" w:color="auto" w:sz="0" w:space="0"/>
          <w:shd w:val="clear" w:fill="FFFFFF"/>
          <w14:textFill>
            <w14:solidFill>
              <w14:schemeClr w14:val="tx1"/>
            </w14:solidFill>
          </w14:textFill>
        </w:rPr>
        <w:t>七、其他补充事宜</w:t>
      </w:r>
    </w:p>
    <w:p w14:paraId="34C8113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黑体" w:hAnsi="黑体" w:eastAsia="黑体" w:cs="黑体"/>
          <w:color w:val="000000" w:themeColor="text1"/>
          <w:sz w:val="21"/>
          <w:szCs w:val="21"/>
          <w14:textFill>
            <w14:solidFill>
              <w14:schemeClr w14:val="tx1"/>
            </w14:solidFill>
          </w14:textFill>
        </w:rPr>
      </w:pP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43358AD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黑体" w:hAnsi="黑体" w:eastAsia="黑体" w:cs="黑体"/>
          <w:color w:val="000000" w:themeColor="text1"/>
          <w:sz w:val="21"/>
          <w:szCs w:val="21"/>
          <w14:textFill>
            <w14:solidFill>
              <w14:schemeClr w14:val="tx1"/>
            </w14:solidFill>
          </w14:textFill>
        </w:rPr>
      </w:pP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602E860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黑体" w:hAnsi="黑体" w:eastAsia="黑体" w:cs="黑体"/>
          <w:color w:val="000000" w:themeColor="text1"/>
          <w:sz w:val="21"/>
          <w:szCs w:val="21"/>
          <w14:textFill>
            <w14:solidFill>
              <w14:schemeClr w14:val="tx1"/>
            </w14:solidFill>
          </w14:textFill>
        </w:rPr>
      </w:pP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71BE660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黑体" w:hAnsi="黑体" w:eastAsia="黑体" w:cs="黑体"/>
          <w:color w:val="000000" w:themeColor="text1"/>
          <w:sz w:val="21"/>
          <w:szCs w:val="21"/>
          <w14:textFill>
            <w14:solidFill>
              <w14:schemeClr w14:val="tx1"/>
            </w14:solidFill>
          </w14:textFill>
        </w:rPr>
      </w:pP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1BD2512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黑体" w:hAnsi="黑体" w:eastAsia="黑体" w:cs="黑体"/>
          <w:color w:val="000000" w:themeColor="text1"/>
          <w:sz w:val="21"/>
          <w:szCs w:val="21"/>
          <w14:textFill>
            <w14:solidFill>
              <w14:schemeClr w14:val="tx1"/>
            </w14:solidFill>
          </w14:textFill>
        </w:rPr>
      </w:pP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供应商应当加强互认的证书及签章日常校验和妥善保管，确保在参加采购活动期间互认的证书及签章能够正常使用；供应商应当严格互认的证书及签章的内部授权管理，防止非授权操作。</w:t>
      </w:r>
    </w:p>
    <w:p w14:paraId="1E2B132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黑体" w:hAnsi="黑体" w:eastAsia="黑体" w:cs="黑体"/>
          <w:color w:val="000000" w:themeColor="text1"/>
          <w:sz w:val="21"/>
          <w:szCs w:val="21"/>
          <w14:textFill>
            <w14:solidFill>
              <w14:schemeClr w14:val="tx1"/>
            </w14:solidFill>
          </w14:textFill>
        </w:rPr>
      </w:pP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（三）供应商应当自行准备电子化采购所需的计算机终端、软硬件及网络环境，承担因准备不足产生的不利后果。</w:t>
      </w:r>
    </w:p>
    <w:p w14:paraId="0CC94BA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黑体" w:hAnsi="黑体" w:eastAsia="黑体" w:cs="黑体"/>
          <w:color w:val="000000" w:themeColor="text1"/>
          <w:sz w:val="21"/>
          <w:szCs w:val="21"/>
          <w14:textFill>
            <w14:solidFill>
              <w14:schemeClr w14:val="tx1"/>
            </w14:solidFill>
          </w14:textFill>
        </w:rPr>
      </w:pP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（四）开标/开启前30分钟内，供应商需登录项目电子化交易系统-“供应商开标大厅”-进入开标选择对应项目包组操作签到。</w:t>
      </w:r>
    </w:p>
    <w:p w14:paraId="10F5842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黑体" w:hAnsi="黑体" w:eastAsia="黑体" w:cs="黑体"/>
          <w:color w:val="000000" w:themeColor="text1"/>
          <w:sz w:val="21"/>
          <w:szCs w:val="21"/>
          <w14:textFill>
            <w14:solidFill>
              <w14:schemeClr w14:val="tx1"/>
            </w14:solidFill>
          </w14:textFill>
        </w:rPr>
      </w:pP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（五）政府采购平台技术支持：</w:t>
      </w:r>
    </w:p>
    <w:p w14:paraId="3BEEE6F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黑体" w:hAnsi="黑体" w:eastAsia="黑体" w:cs="黑体"/>
          <w:color w:val="000000" w:themeColor="text1"/>
          <w:sz w:val="21"/>
          <w:szCs w:val="21"/>
          <w14:textFill>
            <w14:solidFill>
              <w14:schemeClr w14:val="tx1"/>
            </w14:solidFill>
          </w14:textFill>
        </w:rPr>
      </w:pP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在线客服：通过陕西省政府采购网-在线客服进行咨询</w:t>
      </w:r>
    </w:p>
    <w:p w14:paraId="0FA92F0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黑体" w:hAnsi="黑体" w:eastAsia="黑体" w:cs="黑体"/>
          <w:color w:val="000000" w:themeColor="text1"/>
          <w:sz w:val="21"/>
          <w:szCs w:val="21"/>
          <w14:textFill>
            <w14:solidFill>
              <w14:schemeClr w14:val="tx1"/>
            </w14:solidFill>
          </w14:textFill>
        </w:rPr>
      </w:pP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技术服务电话：029-96702</w:t>
      </w:r>
    </w:p>
    <w:p w14:paraId="6559CAF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黑体" w:hAnsi="黑体" w:eastAsia="黑体" w:cs="黑体"/>
          <w:color w:val="000000" w:themeColor="text1"/>
          <w:sz w:val="21"/>
          <w:szCs w:val="21"/>
          <w14:textFill>
            <w14:solidFill>
              <w14:schemeClr w14:val="tx1"/>
            </w14:solidFill>
          </w14:textFill>
        </w:rPr>
      </w:pP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CA及签章服务：通过陕西省政府采购网-办事指南进行查询</w:t>
      </w:r>
    </w:p>
    <w:p w14:paraId="087E4B9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黑体" w:hAnsi="黑体" w:eastAsia="黑体" w:cs="黑体"/>
          <w:color w:val="000000" w:themeColor="text1"/>
          <w:sz w:val="21"/>
          <w:szCs w:val="21"/>
          <w14:textFill>
            <w14:solidFill>
              <w14:schemeClr w14:val="tx1"/>
            </w14:solidFill>
          </w14:textFill>
        </w:rPr>
      </w:pP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六）本次采购落实政府采购政策：（1）《国务院办公厅关于建立政府强制采购节能产品制度的通知》（国发办〔2007〕51号）；（2）《财政部司法部关于政府采购支持监狱企业发展有关问题的通知》（财库〔2014〕68号）；（3）《三部门联合发布关于促进残疾人就业政府采购政策的通知》（财库〔2017〕141号）；（4）陕西省财政厅关于印发《陕西省中小企业政府采购信用融资办法》（陕财办采〔2018〕23号）；（5）《财政部发展改革委生态环境部市场监管总局关于调整优化节能产品、环境标志产品政府采购执行机制的通知》（财库〔2019〕9号）；（6）陕西省财政厅《关于加快推进我省中小企业政府采购信用融资工作的通知》（陕财办采〔2020〕15号）；（7）《政府采购促进中小企业发展管理办法》（财库〔2020〕46号）；（8）《陕西省财政厅关于进一步加强政府绿色采购有关问题的通知》（陕财办采〔2021〕29号）；（9）《财政部关于在政府采购活动中落实平等对待内外资企业有关政策的通知》（财库〔2021〕35号）；（10）《关于进一步加大政府采购支持中小企业力度的通知》（财库〔2022〕19号）；（11）按相关规定需要落实的其他政府采购政策。</w:t>
      </w:r>
    </w:p>
    <w:p w14:paraId="5F6A5A1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黑体" w:hAnsi="黑体" w:eastAsia="黑体" w:cs="黑体"/>
          <w:b w:val="0"/>
          <w:bCs w:val="0"/>
          <w:color w:val="000000" w:themeColor="text1"/>
          <w:sz w:val="21"/>
          <w:szCs w:val="21"/>
          <w14:textFill>
            <w14:solidFill>
              <w14:schemeClr w14:val="tx1"/>
            </w14:solidFill>
          </w14:textFill>
        </w:rPr>
      </w:pPr>
      <w:r>
        <w:rPr>
          <w:rStyle w:val="7"/>
          <w:rFonts w:hint="eastAsia" w:ascii="黑体" w:hAnsi="黑体" w:eastAsia="黑体" w:cs="黑体"/>
          <w:b/>
          <w:bCs/>
          <w:i w:val="0"/>
          <w:iCs w:val="0"/>
          <w:caps w:val="0"/>
          <w:color w:val="000000" w:themeColor="text1"/>
          <w:spacing w:val="0"/>
          <w:sz w:val="21"/>
          <w:szCs w:val="21"/>
          <w:bdr w:val="none" w:color="auto" w:sz="0" w:space="0"/>
          <w:shd w:val="clear" w:fill="FFFFFF"/>
          <w14:textFill>
            <w14:solidFill>
              <w14:schemeClr w14:val="tx1"/>
            </w14:solidFill>
          </w14:textFill>
        </w:rPr>
        <w:t>八、对本次招标提出询问，请按以下方式联系。</w:t>
      </w:r>
    </w:p>
    <w:p w14:paraId="054ACE83">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黑体" w:hAnsi="黑体" w:eastAsia="黑体" w:cs="黑体"/>
          <w:b w:val="0"/>
          <w:bCs w:val="0"/>
          <w:color w:val="000000" w:themeColor="text1"/>
          <w:sz w:val="21"/>
          <w:szCs w:val="21"/>
          <w14:textFill>
            <w14:solidFill>
              <w14:schemeClr w14:val="tx1"/>
            </w14:solidFill>
          </w14:textFill>
        </w:rPr>
      </w:pPr>
      <w:r>
        <w:rPr>
          <w:rFonts w:hint="eastAsia" w:ascii="黑体" w:hAnsi="黑体" w:eastAsia="黑体" w:cs="黑体"/>
          <w:b w:val="0"/>
          <w:bCs w:val="0"/>
          <w:i w:val="0"/>
          <w:iCs w:val="0"/>
          <w:caps w:val="0"/>
          <w:color w:val="000000" w:themeColor="text1"/>
          <w:spacing w:val="0"/>
          <w:sz w:val="21"/>
          <w:szCs w:val="21"/>
          <w:bdr w:val="none" w:color="auto" w:sz="0" w:space="0"/>
          <w:shd w:val="clear" w:fill="FFFFFF"/>
          <w14:textFill>
            <w14:solidFill>
              <w14:schemeClr w14:val="tx1"/>
            </w14:solidFill>
          </w14:textFill>
        </w:rPr>
        <w:t>1.采购人信息</w:t>
      </w:r>
    </w:p>
    <w:p w14:paraId="15F93BF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黑体" w:hAnsi="黑体" w:eastAsia="黑体" w:cs="黑体"/>
          <w:color w:val="000000" w:themeColor="text1"/>
          <w:sz w:val="21"/>
          <w:szCs w:val="21"/>
          <w14:textFill>
            <w14:solidFill>
              <w14:schemeClr w14:val="tx1"/>
            </w14:solidFill>
          </w14:textFill>
        </w:rPr>
      </w:pP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名称：</w:t>
      </w: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汉中市南郑区人民医院</w:t>
      </w:r>
    </w:p>
    <w:p w14:paraId="1F59BFD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黑体" w:hAnsi="黑体" w:eastAsia="黑体" w:cs="黑体"/>
          <w:color w:val="000000" w:themeColor="text1"/>
          <w:sz w:val="21"/>
          <w:szCs w:val="21"/>
          <w14:textFill>
            <w14:solidFill>
              <w14:schemeClr w14:val="tx1"/>
            </w14:solidFill>
          </w14:textFill>
        </w:rPr>
      </w:pP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地址：</w:t>
      </w: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南郑区城关镇青年路9号</w:t>
      </w:r>
    </w:p>
    <w:p w14:paraId="63A3490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黑体" w:hAnsi="黑体" w:eastAsia="黑体" w:cs="黑体"/>
          <w:color w:val="000000" w:themeColor="text1"/>
          <w:sz w:val="21"/>
          <w:szCs w:val="21"/>
          <w14:textFill>
            <w14:solidFill>
              <w14:schemeClr w14:val="tx1"/>
            </w14:solidFill>
          </w14:textFill>
        </w:rPr>
      </w:pP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联系方式：</w:t>
      </w: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0916-5510722</w:t>
      </w:r>
    </w:p>
    <w:p w14:paraId="6A1DE36E">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黑体" w:hAnsi="黑体" w:eastAsia="黑体" w:cs="黑体"/>
          <w:b w:val="0"/>
          <w:bCs w:val="0"/>
          <w:color w:val="000000" w:themeColor="text1"/>
          <w:sz w:val="21"/>
          <w:szCs w:val="21"/>
          <w14:textFill>
            <w14:solidFill>
              <w14:schemeClr w14:val="tx1"/>
            </w14:solidFill>
          </w14:textFill>
        </w:rPr>
      </w:pPr>
      <w:r>
        <w:rPr>
          <w:rFonts w:hint="eastAsia" w:ascii="黑体" w:hAnsi="黑体" w:eastAsia="黑体" w:cs="黑体"/>
          <w:b w:val="0"/>
          <w:bCs w:val="0"/>
          <w:i w:val="0"/>
          <w:iCs w:val="0"/>
          <w:caps w:val="0"/>
          <w:color w:val="000000" w:themeColor="text1"/>
          <w:spacing w:val="0"/>
          <w:sz w:val="21"/>
          <w:szCs w:val="21"/>
          <w:bdr w:val="none" w:color="auto" w:sz="0" w:space="0"/>
          <w:shd w:val="clear" w:fill="FFFFFF"/>
          <w14:textFill>
            <w14:solidFill>
              <w14:schemeClr w14:val="tx1"/>
            </w14:solidFill>
          </w14:textFill>
        </w:rPr>
        <w:t>2.采购代理机构信息</w:t>
      </w:r>
    </w:p>
    <w:p w14:paraId="12BA158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黑体" w:hAnsi="黑体" w:eastAsia="黑体" w:cs="黑体"/>
          <w:color w:val="000000" w:themeColor="text1"/>
          <w:sz w:val="21"/>
          <w:szCs w:val="21"/>
          <w14:textFill>
            <w14:solidFill>
              <w14:schemeClr w14:val="tx1"/>
            </w14:solidFill>
          </w14:textFill>
        </w:rPr>
      </w:pP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名称：</w:t>
      </w: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同正项目管理有限公司</w:t>
      </w:r>
    </w:p>
    <w:p w14:paraId="6F0490E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黑体" w:hAnsi="黑体" w:eastAsia="黑体" w:cs="黑体"/>
          <w:color w:val="000000" w:themeColor="text1"/>
          <w:sz w:val="21"/>
          <w:szCs w:val="21"/>
          <w14:textFill>
            <w14:solidFill>
              <w14:schemeClr w14:val="tx1"/>
            </w14:solidFill>
          </w14:textFill>
        </w:rPr>
      </w:pP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地址：</w:t>
      </w: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汉中市汉台区西一环路蓝天御苑小区商铺二层门面房南侧</w:t>
      </w:r>
    </w:p>
    <w:p w14:paraId="3B9FA40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黑体" w:hAnsi="黑体" w:eastAsia="黑体" w:cs="黑体"/>
          <w:color w:val="000000" w:themeColor="text1"/>
          <w:sz w:val="21"/>
          <w:szCs w:val="21"/>
          <w14:textFill>
            <w14:solidFill>
              <w14:schemeClr w14:val="tx1"/>
            </w14:solidFill>
          </w14:textFill>
        </w:rPr>
      </w:pP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联系方式：</w:t>
      </w: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0916-8897702</w:t>
      </w:r>
    </w:p>
    <w:p w14:paraId="3940F2E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黑体" w:hAnsi="黑体" w:eastAsia="黑体" w:cs="黑体"/>
          <w:b w:val="0"/>
          <w:bCs w:val="0"/>
          <w:color w:val="000000" w:themeColor="text1"/>
          <w:sz w:val="21"/>
          <w:szCs w:val="21"/>
          <w14:textFill>
            <w14:solidFill>
              <w14:schemeClr w14:val="tx1"/>
            </w14:solidFill>
          </w14:textFill>
        </w:rPr>
      </w:pPr>
      <w:r>
        <w:rPr>
          <w:rFonts w:hint="eastAsia" w:ascii="黑体" w:hAnsi="黑体" w:eastAsia="黑体" w:cs="黑体"/>
          <w:b w:val="0"/>
          <w:bCs w:val="0"/>
          <w:i w:val="0"/>
          <w:iCs w:val="0"/>
          <w:caps w:val="0"/>
          <w:color w:val="000000" w:themeColor="text1"/>
          <w:spacing w:val="0"/>
          <w:sz w:val="21"/>
          <w:szCs w:val="21"/>
          <w:bdr w:val="none" w:color="auto" w:sz="0" w:space="0"/>
          <w:shd w:val="clear" w:fill="FFFFFF"/>
          <w14:textFill>
            <w14:solidFill>
              <w14:schemeClr w14:val="tx1"/>
            </w14:solidFill>
          </w14:textFill>
        </w:rPr>
        <w:t>3.项目联系方式</w:t>
      </w:r>
    </w:p>
    <w:p w14:paraId="3956498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黑体" w:hAnsi="黑体" w:eastAsia="黑体" w:cs="黑体"/>
          <w:color w:val="000000" w:themeColor="text1"/>
          <w:sz w:val="21"/>
          <w:szCs w:val="21"/>
          <w14:textFill>
            <w14:solidFill>
              <w14:schemeClr w14:val="tx1"/>
            </w14:solidFill>
          </w14:textFill>
        </w:rPr>
      </w:pP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项目联系人：</w:t>
      </w: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王丽</w:t>
      </w:r>
    </w:p>
    <w:p w14:paraId="75667F3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黑体" w:hAnsi="黑体" w:eastAsia="黑体" w:cs="黑体"/>
          <w:color w:val="000000" w:themeColor="text1"/>
          <w:sz w:val="21"/>
          <w:szCs w:val="21"/>
          <w14:textFill>
            <w14:solidFill>
              <w14:schemeClr w14:val="tx1"/>
            </w14:solidFill>
          </w14:textFill>
        </w:rPr>
      </w:pP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电话：</w:t>
      </w: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0916-8897702</w:t>
      </w:r>
    </w:p>
    <w:p w14:paraId="63A8F84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rFonts w:hint="eastAsia" w:ascii="黑体" w:hAnsi="黑体" w:eastAsia="黑体" w:cs="黑体"/>
          <w:color w:val="000000" w:themeColor="text1"/>
          <w:sz w:val="21"/>
          <w:szCs w:val="21"/>
          <w14:textFill>
            <w14:solidFill>
              <w14:schemeClr w14:val="tx1"/>
            </w14:solidFill>
          </w14:textFill>
        </w:rPr>
      </w:pPr>
      <w:r>
        <w:rPr>
          <w:rFonts w:hint="eastAsia" w:ascii="黑体" w:hAnsi="黑体" w:eastAsia="黑体" w:cs="黑体"/>
          <w:i w:val="0"/>
          <w:iCs w:val="0"/>
          <w:caps w:val="0"/>
          <w:color w:val="000000" w:themeColor="text1"/>
          <w:spacing w:val="0"/>
          <w:sz w:val="21"/>
          <w:szCs w:val="21"/>
          <w:bdr w:val="none" w:color="auto" w:sz="0" w:space="0"/>
          <w:shd w:val="clear" w:fill="FFFFFF"/>
          <w14:textFill>
            <w14:solidFill>
              <w14:schemeClr w14:val="tx1"/>
            </w14:solidFill>
          </w14:textFill>
        </w:rPr>
        <w:t>同正项目管理有限公司</w:t>
      </w:r>
    </w:p>
    <w:p w14:paraId="5C3CBD6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C4703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2026-08-12T07:09:59Z</dcterms:created>
  <dc:creator>0003</dc:creator>
  <cp:lastModifiedBy>soul</cp:lastModifiedBy>
  <dcterms:modified xsi:type="dcterms:W3CDTF">2026-08-12T07:10:24Z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eyJoZGlkIjoiMjkzNGRhNjFiZDM0MWFkNmFjMTY0ZjZlN2VjYjdjMzEiLCJ1c2VySWQiOiIzMjUzMDc2MzkifQ==</vt:lpwstr>
  </property>
  <property fmtid="{D5CDD505-2E9C-101B-9397-08002B2CF9AE}" pid="4" name="ICV">
    <vt:lpwstr>582B8470FD0341D09EB9A29BD2A4C5D8_12</vt:lpwstr>
  </property>
</Properties>
</file>