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6B75D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采购需求</w:t>
      </w:r>
    </w:p>
    <w:tbl>
      <w:tblPr>
        <w:tblStyle w:val="7"/>
        <w:tblW w:w="4996" w:type="pct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2"/>
        <w:gridCol w:w="3957"/>
        <w:gridCol w:w="1335"/>
        <w:gridCol w:w="2457"/>
      </w:tblGrid>
      <w:tr w14:paraId="398F2F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pct"/>
            <w:vAlign w:val="center"/>
          </w:tcPr>
          <w:p w14:paraId="55D764F1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采购包号</w:t>
            </w:r>
          </w:p>
        </w:tc>
        <w:tc>
          <w:tcPr>
            <w:tcW w:w="2131" w:type="pct"/>
            <w:vAlign w:val="center"/>
          </w:tcPr>
          <w:p w14:paraId="749A1105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设备名称</w:t>
            </w:r>
          </w:p>
        </w:tc>
        <w:tc>
          <w:tcPr>
            <w:tcW w:w="719" w:type="pct"/>
            <w:vAlign w:val="center"/>
          </w:tcPr>
          <w:p w14:paraId="58EA6C01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1323" w:type="pct"/>
            <w:vMerge w:val="restart"/>
            <w:vAlign w:val="center"/>
          </w:tcPr>
          <w:p w14:paraId="2A8A5FF7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具体参数详见</w:t>
            </w:r>
          </w:p>
          <w:p w14:paraId="1148C8CF">
            <w:pPr>
              <w:pStyle w:val="10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谈判文件</w:t>
            </w:r>
          </w:p>
        </w:tc>
      </w:tr>
      <w:tr w14:paraId="248322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  <w:jc w:val="center"/>
        </w:trPr>
        <w:tc>
          <w:tcPr>
            <w:tcW w:w="825" w:type="pct"/>
            <w:shd w:val="clear" w:color="auto" w:fill="auto"/>
            <w:vAlign w:val="center"/>
          </w:tcPr>
          <w:p w14:paraId="681673C6">
            <w:pPr>
              <w:pStyle w:val="13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1</w:t>
            </w:r>
          </w:p>
        </w:tc>
        <w:tc>
          <w:tcPr>
            <w:tcW w:w="2131" w:type="pct"/>
            <w:vAlign w:val="center"/>
          </w:tcPr>
          <w:p w14:paraId="00EA69B4">
            <w:pPr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  <w:t>旋转挤压增材制造设备</w:t>
            </w:r>
          </w:p>
        </w:tc>
        <w:tc>
          <w:tcPr>
            <w:tcW w:w="719" w:type="pct"/>
            <w:vAlign w:val="center"/>
          </w:tcPr>
          <w:p w14:paraId="568D8AEF">
            <w:pPr>
              <w:pStyle w:val="10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1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批</w:t>
            </w:r>
          </w:p>
        </w:tc>
        <w:tc>
          <w:tcPr>
            <w:tcW w:w="1323" w:type="pct"/>
            <w:vMerge w:val="continue"/>
            <w:vAlign w:val="center"/>
          </w:tcPr>
          <w:p w14:paraId="72CDD7C3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</w:tbl>
    <w:p w14:paraId="17E57501">
      <w:pPr>
        <w:rPr>
          <w:rFonts w:hint="eastAsia" w:asciiTheme="minorEastAsia" w:hAnsiTheme="minorEastAsia" w:eastAsiaTheme="minorEastAsia" w:cstheme="minorEastAsia"/>
          <w:szCs w:val="28"/>
        </w:rPr>
      </w:pP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8C1ABE"/>
    <w:rsid w:val="003A3F5A"/>
    <w:rsid w:val="003A6504"/>
    <w:rsid w:val="00523331"/>
    <w:rsid w:val="00662CBF"/>
    <w:rsid w:val="00C6469B"/>
    <w:rsid w:val="00E13532"/>
    <w:rsid w:val="00EE6F41"/>
    <w:rsid w:val="127E1741"/>
    <w:rsid w:val="1770383D"/>
    <w:rsid w:val="18105A76"/>
    <w:rsid w:val="2FE83E90"/>
    <w:rsid w:val="6ADE6508"/>
    <w:rsid w:val="7A8C1ABE"/>
    <w:rsid w:val="7F4D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9"/>
    <w:qFormat/>
    <w:uiPriority w:val="0"/>
    <w:rPr>
      <w:szCs w:val="21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纯文本 字符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1">
    <w:name w:val="页眉 字符"/>
    <w:basedOn w:val="8"/>
    <w:link w:val="5"/>
    <w:qFormat/>
    <w:uiPriority w:val="0"/>
    <w:rPr>
      <w:rFonts w:ascii="仿宋" w:hAnsi="仿宋" w:eastAsia="仿宋" w:cs="仿宋"/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rFonts w:ascii="仿宋" w:hAnsi="仿宋" w:eastAsia="仿宋" w:cs="仿宋"/>
      <w:kern w:val="2"/>
      <w:sz w:val="18"/>
      <w:szCs w:val="18"/>
    </w:rPr>
  </w:style>
  <w:style w:type="paragraph" w:customStyle="1" w:styleId="13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250</Words>
  <Characters>254</Characters>
  <Lines>1</Lines>
  <Paragraphs>1</Paragraphs>
  <TotalTime>0</TotalTime>
  <ScaleCrop>false</ScaleCrop>
  <LinksUpToDate>false</LinksUpToDate>
  <CharactersWithSpaces>254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2026-04-29T13:09:00Z</dcterms:created>
  <dc:creator>1</dc:creator>
  <cp:lastModifiedBy>H</cp:lastModifiedBy>
  <dcterms:modified xsi:type="dcterms:W3CDTF">2026-06-03T09:46:32Z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