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D11D2">
      <w:pPr>
        <w:pStyle w:val="2"/>
        <w:bidi w:val="0"/>
        <w:rPr>
          <w:rFonts w:hint="eastAsia"/>
        </w:rPr>
      </w:pPr>
      <w:r>
        <w:t>采购</w:t>
      </w:r>
      <w:r>
        <w:rPr>
          <w:rFonts w:hint="eastAsia"/>
        </w:rPr>
        <w:t>需</w:t>
      </w:r>
      <w:r>
        <w:t>求</w:t>
      </w:r>
      <w:bookmarkStart w:id="0" w:name="OLE_LINK25"/>
    </w:p>
    <w:bookmarkEnd w:id="0"/>
    <w:p w14:paraId="5F98D2CF">
      <w:pPr>
        <w:pStyle w:val="5"/>
        <w:spacing w:line="500" w:lineRule="exact"/>
        <w:ind w:left="0" w:leftChars="0" w:firstLine="560" w:firstLineChars="200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本次采购项目为</w:t>
      </w:r>
      <w:r>
        <w:rPr>
          <w:rFonts w:hint="eastAsia" w:ascii="仿宋" w:hAnsi="仿宋" w:eastAsia="仿宋" w:cs="仿宋"/>
          <w:color w:val="auto"/>
          <w:u w:val="single"/>
          <w:lang w:eastAsia="zh-CN"/>
        </w:rPr>
        <w:t>神木能源集团锦界铁路集运有限公司工业场地绿化及硬化工程</w:t>
      </w:r>
      <w:r>
        <w:rPr>
          <w:rFonts w:hint="eastAsia" w:ascii="仿宋" w:hAnsi="仿宋" w:eastAsia="仿宋" w:cs="仿宋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73E1C1E4">
      <w:pPr>
        <w:pStyle w:val="5"/>
        <w:spacing w:line="500" w:lineRule="exact"/>
        <w:ind w:left="0" w:leftChars="0" w:firstLine="602" w:firstLineChars="20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3"/>
        <w:tblW w:w="4999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1638"/>
        <w:gridCol w:w="2045"/>
        <w:gridCol w:w="143"/>
        <w:gridCol w:w="1938"/>
        <w:gridCol w:w="699"/>
        <w:gridCol w:w="1263"/>
      </w:tblGrid>
      <w:tr w14:paraId="56DFFE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6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54B105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工程名称：场地绿化</w:t>
            </w:r>
          </w:p>
        </w:tc>
        <w:tc>
          <w:tcPr>
            <w:tcW w:w="237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4EE755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专业/标段：园林绿化工程</w:t>
            </w:r>
          </w:p>
        </w:tc>
      </w:tr>
      <w:tr w14:paraId="24F57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4E3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6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76D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284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29A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37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CB42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41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6B85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38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AA3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E98B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C148A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CFC4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2C4B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7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B1B03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CEC19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8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2A2B9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DAD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0F70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2DCA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050103004001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51D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栽植绿篱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C6B0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1.种类:大叶黄杨或北海道黄杨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2.株高:修剪高度90cm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3.单排/双排:双排 宽度1m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养护期：9个月</w:t>
            </w: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E531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8CAA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466</w:t>
            </w:r>
          </w:p>
        </w:tc>
      </w:tr>
      <w:tr w14:paraId="31331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272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8AB2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050103015001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B30F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铺种草皮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F784F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1.草皮种类:秋季高羊茅或春季黑麦草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2.铺种方式:播种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3.养护期:6个月</w:t>
            </w: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3C28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5240C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29656.72</w:t>
            </w:r>
          </w:p>
        </w:tc>
      </w:tr>
      <w:tr w14:paraId="0A7C2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5D68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9290C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050103001001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3051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349C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1.种类:榆树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2.胸径:5cm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3.养护期:9个月</w:t>
            </w: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D648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D09D9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</w:t>
            </w:r>
          </w:p>
        </w:tc>
      </w:tr>
      <w:tr w14:paraId="63FE7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3CF6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D8682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050103001002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445BE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62E9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1.种类:银杏树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2.胸径:12-15cm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3.养护期:9个月</w:t>
            </w: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60D5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C257EA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</w:tr>
      <w:tr w14:paraId="0DDD5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A35D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8FB054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F2BD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场地绿化场地平整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BA793F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7776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m³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361136">
            <w:pPr>
              <w:jc w:val="righ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9073.716</w:t>
            </w:r>
          </w:p>
        </w:tc>
      </w:tr>
      <w:tr w14:paraId="78095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6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1E9104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工程名称：场地硬化</w:t>
            </w:r>
          </w:p>
        </w:tc>
        <w:tc>
          <w:tcPr>
            <w:tcW w:w="237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vAlign w:val="bottom"/>
          </w:tcPr>
          <w:p w14:paraId="3DB0DC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</w:tr>
      <w:tr w14:paraId="33F8D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6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257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61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621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284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ABF8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37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F52D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410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C400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738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ED6E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14C3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6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87190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1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C330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4482C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7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3B6D9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0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546CD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8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9A2DE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CE5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DDD86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8430D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93B7B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铺砌场地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685592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643C6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16635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260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4508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8558D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011601002001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7965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水泥混凝土道路面层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E6E8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1.混凝土种类、强度等级:水泥混凝土C30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2.厚度:15cm</w:t>
            </w: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60C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ED09D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9400</w:t>
            </w:r>
          </w:p>
        </w:tc>
      </w:tr>
      <w:tr w14:paraId="344E6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BA27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4FE8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011601004001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C91E3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道路基层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EBD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1.基层厚度:50cm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2.基层材质、规格或配合比:泥结碎石</w:t>
            </w: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719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18FC0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9400</w:t>
            </w:r>
          </w:p>
        </w:tc>
      </w:tr>
      <w:tr w14:paraId="44BB2F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02FCA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BB4914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16CBA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硬化场地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FCFDA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6141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786DC7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9CB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31C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2F90F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011601002002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98D70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水泥混凝土道路面层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5C0BB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1.混凝土种类、强度等级:C30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2.厚度:24cm</w:t>
            </w: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0274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F8183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2295</w:t>
            </w:r>
          </w:p>
        </w:tc>
      </w:tr>
      <w:tr w14:paraId="0CB11A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054F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56E8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011601004002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4C999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道路基层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B213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1.基层厚度:25cm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2.基层材质、规格或配合比:水泥稳定砂砾</w:t>
            </w: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7BC4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11B9F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2295</w:t>
            </w:r>
          </w:p>
        </w:tc>
      </w:tr>
      <w:tr w14:paraId="78ADFA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4A104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3239C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011601004003</w:t>
            </w: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070EA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道路基层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7E6D0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1.基层厚度:25cm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2.基层材质、规格或配合比:级配碎石底基层</w:t>
            </w: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9627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307DBE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2295</w:t>
            </w:r>
          </w:p>
        </w:tc>
      </w:tr>
      <w:tr w14:paraId="03DA2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66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A3EB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961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346BD9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5942D9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场地硬化土地平整</w:t>
            </w:r>
          </w:p>
        </w:tc>
        <w:tc>
          <w:tcPr>
            <w:tcW w:w="1137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68CC43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10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1E1E4204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m³</w:t>
            </w:r>
          </w:p>
        </w:tc>
        <w:tc>
          <w:tcPr>
            <w:tcW w:w="73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vAlign w:val="center"/>
          </w:tcPr>
          <w:p w14:paraId="21691435">
            <w:pPr>
              <w:jc w:val="right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11695</w:t>
            </w:r>
          </w:p>
        </w:tc>
      </w:tr>
    </w:tbl>
    <w:p w14:paraId="10C138F8">
      <w:pPr>
        <w:pStyle w:val="2"/>
        <w:bidi w:val="0"/>
        <w:jc w:val="left"/>
        <w:rPr>
          <w:rFonts w:hint="eastAsia"/>
        </w:rPr>
      </w:pPr>
      <w:r>
        <w:rPr>
          <w:rFonts w:hint="eastAsia"/>
        </w:rPr>
        <w:t>注：项目图纸见陕西省政府采购网采购公告附件。</w:t>
      </w:r>
    </w:p>
    <w:p w14:paraId="0D594DB9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1D5EAB94">
    <w:panose1 w:val="020B0802040204020203"/>
    <w:charset w:val="00"/>
    <w:family w:val="auto"/>
    <w:pitch w:val="default"/>
    <w:sig w:usb0="00000001" w:usb1="00000000" w:usb2="00000000" w:usb3="00000000" w:csb0="00000001" w:csb1="00000000"/>
  </w:font>
  <w:font w:name="Calibri Light">
    <w:altName w:val="Segoe UI Semilight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KSOF4FB7C026">
    <w:panose1 w:val="020B0402040204020203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EC5D2C"/>
    <w:rsid w:val="51EC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仿宋"/>
      <w:b/>
      <w:color w:val="000000"/>
      <w:kern w:val="44"/>
      <w:sz w:val="32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2026-09-20T00:16:00Z</dcterms:created>
  <dc:creator>肆伍</dc:creator>
  <cp:lastModifiedBy>肆伍</cp:lastModifiedBy>
  <dcterms:modified xsi:type="dcterms:W3CDTF">2026-09-20T03:08:25Z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1C7B12DB4FC9454EAEA0FDC073EADB78_11</vt:lpwstr>
  </property>
  <property fmtid="{D5CDD505-2E9C-101B-9397-08002B2CF9AE}" pid="4" name="KSOTemplateDocerSaveRecord">
    <vt:lpwstr>eyJoZGlkIjoiMDQ3ZjFhY2Y2MWU5M2I3NDNiYjM5ZDM2NTE3MGYyYWMiLCJ1c2VySWQiOiIzNzE0MTY3NzEifQ==</vt:lpwstr>
  </property>
</Properties>
</file>