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版本号：DLZB-2026-060320260611001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涉氢项目科研能力提升设备采购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DLZB-2026-0603</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涉氢项目科研能力提升设备采购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DLZB-2026-0603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涉氢项目科研能力提升设备采购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涉氢项目科研能力提升设备，包括信号发生器1套、信号/频谱分析仪1套、矢量网络分析仪及实验系统定制1套、电磁声学综合检测仪1套、任意波形发生器1套、可编程直流电源1套、直流电子负载1套、功率分析仪1套、精密噪声频谱分析仪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陕西省特种设备检验检测研究院经办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王晶 佘翠 许彩茹 何勇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采购包1：5,453,900.00元</w:t>
            </w:r>
          </w:p>
          <w:p>
            <w:pPr>
              <w:pStyle w:val="null3"/>
            </w:pPr>
            <w:r>
              <w:rPr>
                <w:rFonts w:ascii="仿宋_GB2312" w:hAnsi="仿宋_GB2312" w:cs="仿宋_GB2312" w:eastAsia="仿宋_GB2312"/>
              </w:rPr>
              <w:t>采购包2：489,900.00元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开户名称：典亮工程项目管理有限公司</w:t>
            </w:r>
          </w:p>
          <w:p>
            <w:pPr>
              <w:pStyle w:val="null3"/>
            </w:pPr>
            <w:r>
              <w:rPr>
                <w:rFonts w:ascii="仿宋_GB2312" w:hAnsi="仿宋_GB2312" w:cs="仿宋_GB2312" w:eastAsia="仿宋_GB2312"/>
              </w:rPr>
              <w:t>开户银行：陕西秦农农村商业银行股份有限公司劳动南路支行</w:t>
            </w:r>
          </w:p>
          <w:p>
            <w:pPr>
              <w:pStyle w:val="null3"/>
            </w:pPr>
            <w:r>
              <w:rPr>
                <w:rFonts w:ascii="仿宋_GB2312" w:hAnsi="仿宋_GB2312" w:cs="仿宋_GB2312" w:eastAsia="仿宋_GB2312"/>
              </w:rPr>
              <w:t>银行账号：2701050701201000053069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代理服务费收费标准：中标人在领取中标通知书时，向典亮工程项目管理有限公司交纳招标代理服务费。服务费收费标准参照国家计委颁发的《招标代理服务收费管理暂行办法》（计价格〔2002〕1980 号）的有关规定按标准计取。 招标代理服务费账户： ①公司名称：典亮工程项目管理有限公司 ②账 号：2701050701201000053069 ③开户行：陕西秦农农村商业银行股份有限公司劳动南路支行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联系人：王晶</w:t>
      </w:r>
    </w:p>
    <w:p>
      <w:pPr>
        <w:pStyle w:val="null3"/>
      </w:pPr>
      <w:r>
        <w:rPr>
          <w:rFonts w:ascii="仿宋_GB2312" w:hAnsi="仿宋_GB2312" w:cs="仿宋_GB2312" w:eastAsia="仿宋_GB2312"/>
        </w:rPr>
        <w:t>联系电话：029-87613089</w:t>
      </w:r>
    </w:p>
    <w:p>
      <w:pPr>
        <w:pStyle w:val="null3"/>
      </w:pPr>
      <w:r>
        <w:rPr>
          <w:rFonts w:ascii="仿宋_GB2312" w:hAnsi="仿宋_GB2312" w:cs="仿宋_GB2312" w:eastAsia="仿宋_GB2312"/>
        </w:rPr>
        <w:t>地址：西安市莲湖区南二环西段9号泊达国际酒店27楼东户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涉氢项目科研能力提升设备，包括信号发生器1套、信号/频谱分析仪1套、矢量网络分析仪及实验系统定制1套、电磁声学综合检测仪1套、任意波形发生器1套、可编程直流电源1套、直流电子负载1套、功率分析仪1套、精密噪声频谱分析仪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5,453,900.00</w:t>
      </w:r>
    </w:p>
    <w:p>
      <w:pPr>
        <w:pStyle w:val="null3"/>
      </w:pPr>
      <w:r>
        <w:rPr>
          <w:rFonts w:ascii="仿宋_GB2312" w:hAnsi="仿宋_GB2312" w:cs="仿宋_GB2312" w:eastAsia="仿宋_GB2312"/>
        </w:rPr>
        <w:t>采购包最高限价（元）: 5,453,900.00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涉氢项目科研能力提升设备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5,453,900.00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489,900.00</w:t>
      </w:r>
    </w:p>
    <w:p>
      <w:pPr>
        <w:pStyle w:val="null3"/>
      </w:pPr>
      <w:r>
        <w:rPr>
          <w:rFonts w:ascii="仿宋_GB2312" w:hAnsi="仿宋_GB2312" w:cs="仿宋_GB2312" w:eastAsia="仿宋_GB2312"/>
        </w:rPr>
        <w:t>采购包最高限价（元）: 489,900.00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涉氢项目科研能力提升设备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标的名称：涉氢项目科研能力提升设备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ind w:right="-15"/>
              <w:jc w:val="both"/>
            </w:pPr>
            <w:r>
              <w:rPr>
                <w:rFonts w:ascii="仿宋_GB2312" w:hAnsi="仿宋_GB2312" w:cs="仿宋_GB2312" w:eastAsia="仿宋_GB2312"/>
                <w:sz w:val="20"/>
                <w:color w:val="000000"/>
              </w:rPr>
              <w:t>一、采购清单</w:t>
            </w:r>
          </w:p>
          <w:tbl>
            <w:tblPr>
              <w:tblInd w:type="dxa" w:w="135"/>
              <w:tblBorders>
                <w:top w:val="none" w:color="000000" w:sz="4"/>
                <w:left w:val="none" w:color="000000" w:sz="4"/>
                <w:bottom w:val="none" w:color="000000" w:sz="4"/>
                <w:right w:val="none" w:color="000000" w:sz="4"/>
                <w:insideH w:val="none"/>
                <w:insideV w:val="none"/>
              </w:tblBorders>
            </w:tblPr>
            <w:tblGrid>
              <w:gridCol w:w="264"/>
              <w:gridCol w:w="1179"/>
              <w:gridCol w:w="254"/>
              <w:gridCol w:w="428"/>
              <w:gridCol w:w="428"/>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信号发生器</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w:t>
                  </w:r>
                  <w:r>
                    <w:rPr>
                      <w:rFonts w:ascii="仿宋_GB2312" w:hAnsi="仿宋_GB2312" w:cs="仿宋_GB2312" w:eastAsia="仿宋_GB2312"/>
                      <w:sz w:val="21"/>
                      <w:color w:val="000000"/>
                    </w:rPr>
                    <w:t>/频谱分析仪</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矢量网络分析仪及实验系统定制</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电磁声学综合检测仪</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color w:val="000000"/>
              </w:rPr>
              <w:t>二、产品要求</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1：信号发生器</w:t>
            </w:r>
          </w:p>
          <w:p>
            <w:pPr>
              <w:pStyle w:val="null3"/>
              <w:ind w:right="-315"/>
              <w:jc w:val="left"/>
            </w:pPr>
            <w:r>
              <w:rPr>
                <w:rFonts w:ascii="仿宋_GB2312" w:hAnsi="仿宋_GB2312" w:cs="仿宋_GB2312" w:eastAsia="仿宋_GB2312"/>
                <w:sz w:val="21"/>
                <w:b/>
                <w:color w:val="000000"/>
              </w:rPr>
              <w:t>1.功能介绍</w:t>
            </w:r>
          </w:p>
          <w:p>
            <w:pPr>
              <w:pStyle w:val="null3"/>
              <w:ind w:right="-315"/>
              <w:jc w:val="left"/>
            </w:pPr>
            <w:r>
              <w:rPr>
                <w:rFonts w:ascii="仿宋_GB2312" w:hAnsi="仿宋_GB2312" w:cs="仿宋_GB2312" w:eastAsia="仿宋_GB2312"/>
                <w:sz w:val="21"/>
                <w:color w:val="000000"/>
              </w:rPr>
              <w:t>1.1是面向微波毫米波尖端测试的测试仪器；</w:t>
            </w:r>
          </w:p>
          <w:p>
            <w:pPr>
              <w:pStyle w:val="null3"/>
              <w:ind w:right="-315"/>
              <w:jc w:val="left"/>
            </w:pPr>
            <w:r>
              <w:rPr>
                <w:rFonts w:ascii="仿宋_GB2312" w:hAnsi="仿宋_GB2312" w:cs="仿宋_GB2312" w:eastAsia="仿宋_GB2312"/>
                <w:sz w:val="21"/>
                <w:color w:val="000000"/>
              </w:rPr>
              <w:t>1.2频率覆盖范围宽、信号频谱纯度高，具有高准确度和大功率信号输出能力，可满足多种测试要求；</w:t>
            </w:r>
          </w:p>
          <w:p>
            <w:pPr>
              <w:pStyle w:val="null3"/>
              <w:ind w:right="-315"/>
              <w:jc w:val="left"/>
            </w:pPr>
            <w:r>
              <w:rPr>
                <w:rFonts w:ascii="仿宋_GB2312" w:hAnsi="仿宋_GB2312" w:cs="仿宋_GB2312" w:eastAsia="仿宋_GB2312"/>
                <w:sz w:val="21"/>
                <w:color w:val="000000"/>
              </w:rPr>
              <w:t>1.3具有模拟调制功能：支持幅度调制、频率调制和相位调制；</w:t>
            </w:r>
          </w:p>
          <w:p>
            <w:pPr>
              <w:pStyle w:val="null3"/>
              <w:ind w:right="-315"/>
              <w:jc w:val="left"/>
            </w:pPr>
            <w:r>
              <w:rPr>
                <w:rFonts w:ascii="仿宋_GB2312" w:hAnsi="仿宋_GB2312" w:cs="仿宋_GB2312" w:eastAsia="仿宋_GB2312"/>
                <w:sz w:val="21"/>
                <w:color w:val="000000"/>
              </w:rPr>
              <w:t>1.4具有低相位噪声功能；</w:t>
            </w:r>
          </w:p>
          <w:p>
            <w:pPr>
              <w:pStyle w:val="null3"/>
              <w:ind w:right="-315"/>
              <w:jc w:val="left"/>
            </w:pPr>
            <w:r>
              <w:rPr>
                <w:rFonts w:ascii="仿宋_GB2312" w:hAnsi="仿宋_GB2312" w:cs="仿宋_GB2312" w:eastAsia="仿宋_GB2312"/>
                <w:sz w:val="21"/>
                <w:color w:val="000000"/>
              </w:rPr>
              <w:t>1.5具有可触控图形引导交互功能，支持用户自定义菜单；</w:t>
            </w:r>
          </w:p>
          <w:p>
            <w:pPr>
              <w:pStyle w:val="null3"/>
              <w:ind w:right="-315"/>
              <w:jc w:val="left"/>
            </w:pPr>
            <w:r>
              <w:rPr>
                <w:rFonts w:ascii="仿宋_GB2312" w:hAnsi="仿宋_GB2312" w:cs="仿宋_GB2312" w:eastAsia="仿宋_GB2312"/>
                <w:sz w:val="21"/>
                <w:color w:val="000000"/>
              </w:rPr>
              <w:t>1.6具有跨平台客户端及浏览器访问控制功能；</w:t>
            </w:r>
          </w:p>
          <w:p>
            <w:pPr>
              <w:pStyle w:val="null3"/>
              <w:ind w:right="-315"/>
              <w:jc w:val="left"/>
            </w:pPr>
            <w:r>
              <w:rPr>
                <w:rFonts w:ascii="仿宋_GB2312" w:hAnsi="仿宋_GB2312" w:cs="仿宋_GB2312" w:eastAsia="仿宋_GB2312"/>
                <w:sz w:val="21"/>
                <w:color w:val="000000"/>
              </w:rPr>
              <w:t>1.7具有SCPI 指令实时录制及程控示例工程自动生成功能；</w:t>
            </w:r>
          </w:p>
          <w:p>
            <w:pPr>
              <w:pStyle w:val="null3"/>
              <w:ind w:right="-31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1.8可升级：脉冲调制、窄脉冲调制、低频输出/函数发生、模拟扫描、功率扫描等功能。</w:t>
            </w:r>
          </w:p>
          <w:p>
            <w:pPr>
              <w:pStyle w:val="null3"/>
              <w:jc w:val="left"/>
            </w:pPr>
            <w:r>
              <w:rPr>
                <w:rFonts w:ascii="仿宋_GB2312" w:hAnsi="仿宋_GB2312" w:cs="仿宋_GB2312" w:eastAsia="仿宋_GB2312"/>
                <w:sz w:val="21"/>
                <w:b/>
                <w:color w:val="000000"/>
              </w:rPr>
              <w:t>2.技术参数要求</w:t>
            </w:r>
          </w:p>
          <w:p>
            <w:pPr>
              <w:pStyle w:val="null3"/>
              <w:ind w:right="-315"/>
              <w:jc w:val="left"/>
            </w:pPr>
            <w:r>
              <w:rPr>
                <w:rFonts w:ascii="仿宋_GB2312" w:hAnsi="仿宋_GB2312" w:cs="仿宋_GB2312" w:eastAsia="仿宋_GB2312"/>
                <w:sz w:val="21"/>
                <w:color w:val="000000"/>
              </w:rPr>
              <w:t>2.1频率范围：≥6kHz～20GHz；</w:t>
            </w:r>
          </w:p>
          <w:p>
            <w:pPr>
              <w:pStyle w:val="null3"/>
              <w:ind w:right="-315"/>
              <w:jc w:val="left"/>
            </w:pPr>
            <w:r>
              <w:rPr>
                <w:rFonts w:ascii="仿宋_GB2312" w:hAnsi="仿宋_GB2312" w:cs="仿宋_GB2312" w:eastAsia="仿宋_GB2312"/>
                <w:sz w:val="21"/>
                <w:color w:val="000000"/>
              </w:rPr>
              <w:t>2.2频率分辨率：可达0.001Hz；</w:t>
            </w:r>
          </w:p>
          <w:p>
            <w:pPr>
              <w:pStyle w:val="null3"/>
              <w:ind w:right="-315"/>
              <w:jc w:val="left"/>
            </w:pPr>
            <w:r>
              <w:rPr>
                <w:rFonts w:ascii="仿宋_GB2312" w:hAnsi="仿宋_GB2312" w:cs="仿宋_GB2312" w:eastAsia="仿宋_GB2312"/>
                <w:sz w:val="21"/>
                <w:color w:val="000000"/>
              </w:rPr>
              <w:t>2.3最大功率：≥+15dBm；</w:t>
            </w:r>
          </w:p>
          <w:p>
            <w:pPr>
              <w:pStyle w:val="null3"/>
              <w:ind w:right="-315"/>
              <w:jc w:val="left"/>
            </w:pPr>
            <w:r>
              <w:rPr>
                <w:rFonts w:ascii="仿宋_GB2312" w:hAnsi="仿宋_GB2312" w:cs="仿宋_GB2312" w:eastAsia="仿宋_GB2312"/>
                <w:sz w:val="21"/>
                <w:color w:val="000000"/>
              </w:rPr>
              <w:t>2.4功率分辨率：可达0.01dB；</w:t>
            </w:r>
          </w:p>
          <w:p>
            <w:pPr>
              <w:pStyle w:val="null3"/>
              <w:ind w:right="-315"/>
              <w:jc w:val="left"/>
            </w:pPr>
            <w:r>
              <w:rPr>
                <w:rFonts w:ascii="仿宋_GB2312" w:hAnsi="仿宋_GB2312" w:cs="仿宋_GB2312" w:eastAsia="仿宋_GB2312"/>
                <w:sz w:val="21"/>
                <w:color w:val="000000"/>
              </w:rPr>
              <w:t>2.5参考输入频率：≥1～100MHz，步进≤1Hz</w:t>
            </w:r>
          </w:p>
          <w:p>
            <w:pPr>
              <w:pStyle w:val="null3"/>
              <w:ind w:right="-31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2.6单边带相位噪声：≤-120dBc/Hz（载波10GHz@10kHz频偏）；</w:t>
            </w:r>
          </w:p>
          <w:p>
            <w:pPr>
              <w:pStyle w:val="null3"/>
              <w:ind w:right="-315"/>
              <w:jc w:val="left"/>
            </w:pPr>
            <w:r>
              <w:rPr>
                <w:rFonts w:ascii="仿宋_GB2312" w:hAnsi="仿宋_GB2312" w:cs="仿宋_GB2312" w:eastAsia="仿宋_GB2312"/>
                <w:sz w:val="21"/>
                <w:color w:val="000000"/>
              </w:rPr>
              <w:t>2.7频率调制：最大频偏可达N×20MHz（N 为基波谐波次数）；</w:t>
            </w:r>
          </w:p>
          <w:p>
            <w:pPr>
              <w:pStyle w:val="null3"/>
              <w:ind w:right="-315"/>
              <w:jc w:val="left"/>
            </w:pPr>
            <w:r>
              <w:rPr>
                <w:rFonts w:ascii="仿宋_GB2312" w:hAnsi="仿宋_GB2312" w:cs="仿宋_GB2312" w:eastAsia="仿宋_GB2312"/>
                <w:sz w:val="21"/>
                <w:color w:val="000000"/>
              </w:rPr>
              <w:t>2.8相位调制：最大相偏正常模式可达N×20.0rad（N 为 YO 谐波次数）；</w:t>
            </w:r>
          </w:p>
          <w:p>
            <w:pPr>
              <w:pStyle w:val="null3"/>
              <w:ind w:right="-315"/>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谐波：＜</w:t>
            </w:r>
            <w:r>
              <w:rPr>
                <w:rFonts w:ascii="仿宋_GB2312" w:hAnsi="仿宋_GB2312" w:cs="仿宋_GB2312" w:eastAsia="仿宋_GB2312"/>
                <w:sz w:val="21"/>
                <w:color w:val="000000"/>
              </w:rPr>
              <w:t>-55dBc(</w:t>
            </w:r>
            <w:r>
              <w:rPr>
                <w:rFonts w:ascii="仿宋_GB2312" w:hAnsi="仿宋_GB2312" w:cs="仿宋_GB2312" w:eastAsia="仿宋_GB2312"/>
                <w:sz w:val="21"/>
                <w:color w:val="000000"/>
              </w:rPr>
              <w:t>3GHz＜f≤20GHz</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right="-315"/>
              <w:jc w:val="left"/>
            </w:pPr>
            <w:r>
              <w:rPr>
                <w:rFonts w:ascii="仿宋_GB2312" w:hAnsi="仿宋_GB2312" w:cs="仿宋_GB2312" w:eastAsia="仿宋_GB2312"/>
                <w:sz w:val="21"/>
                <w:color w:val="000000"/>
              </w:rPr>
              <w:t>▲2.10分谐波：＜-95dBc(6kHz≤f≤20GHz）。</w:t>
            </w:r>
          </w:p>
          <w:p>
            <w:pPr>
              <w:pStyle w:val="null3"/>
              <w:jc w:val="left"/>
            </w:pPr>
            <w:r>
              <w:rPr>
                <w:rFonts w:ascii="仿宋_GB2312" w:hAnsi="仿宋_GB2312" w:cs="仿宋_GB2312" w:eastAsia="仿宋_GB2312"/>
                <w:sz w:val="21"/>
                <w:b/>
                <w:color w:val="000000"/>
              </w:rPr>
              <w:t>3.仪器配置要求</w:t>
            </w:r>
          </w:p>
          <w:p>
            <w:pPr>
              <w:pStyle w:val="null3"/>
              <w:ind w:right="-315"/>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1台）、电源线（1根）、产品合格证（1份）、用户手册（1本）、模拟调制功能</w:t>
            </w:r>
            <w:r>
              <w:rPr>
                <w:rFonts w:ascii="仿宋_GB2312" w:hAnsi="仿宋_GB2312" w:cs="仿宋_GB2312" w:eastAsia="仿宋_GB2312"/>
                <w:sz w:val="21"/>
                <w:color w:val="000000"/>
              </w:rPr>
              <w:t>选件</w:t>
            </w:r>
            <w:r>
              <w:rPr>
                <w:rFonts w:ascii="仿宋_GB2312" w:hAnsi="仿宋_GB2312" w:cs="仿宋_GB2312" w:eastAsia="仿宋_GB2312"/>
                <w:sz w:val="21"/>
                <w:b/>
                <w:color w:val="000000"/>
              </w:rPr>
              <w:t>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1套）、低相位噪声</w:t>
            </w:r>
            <w:r>
              <w:rPr>
                <w:rFonts w:ascii="仿宋_GB2312" w:hAnsi="仿宋_GB2312" w:cs="仿宋_GB2312" w:eastAsia="仿宋_GB2312"/>
                <w:sz w:val="21"/>
                <w:color w:val="000000"/>
              </w:rPr>
              <w:t>功能选件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1份）。</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：信号</w:t>
            </w:r>
            <w:r>
              <w:rPr>
                <w:rFonts w:ascii="仿宋_GB2312" w:hAnsi="仿宋_GB2312" w:cs="仿宋_GB2312" w:eastAsia="仿宋_GB2312"/>
                <w:sz w:val="21"/>
                <w:b/>
                <w:color w:val="000000"/>
              </w:rPr>
              <w:t>/频谱分析仪</w:t>
            </w:r>
          </w:p>
          <w:p>
            <w:pPr>
              <w:pStyle w:val="null3"/>
              <w:ind w:right="-315"/>
              <w:jc w:val="left"/>
            </w:pPr>
            <w:r>
              <w:rPr>
                <w:rFonts w:ascii="仿宋_GB2312" w:hAnsi="仿宋_GB2312" w:cs="仿宋_GB2312" w:eastAsia="仿宋_GB2312"/>
                <w:sz w:val="21"/>
                <w:b/>
                <w:color w:val="000000"/>
              </w:rPr>
              <w:t>1.功能介绍</w:t>
            </w:r>
          </w:p>
          <w:p>
            <w:pPr>
              <w:pStyle w:val="null3"/>
              <w:jc w:val="left"/>
            </w:pPr>
            <w:r>
              <w:rPr>
                <w:rFonts w:ascii="仿宋_GB2312" w:hAnsi="仿宋_GB2312" w:cs="仿宋_GB2312" w:eastAsia="仿宋_GB2312"/>
                <w:sz w:val="21"/>
                <w:color w:val="000000"/>
              </w:rPr>
              <w:t>1.1支持频谱分析和IQ分析模式；</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具备相位噪声测试功能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提供单边带相位噪声曲线和单点相位噪声测试能力</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1.3具备时间门测量、场强测试、载噪比标记、调幅深度标记等功能；</w:t>
            </w:r>
          </w:p>
          <w:p>
            <w:pPr>
              <w:pStyle w:val="null3"/>
              <w:jc w:val="left"/>
            </w:pPr>
            <w:r>
              <w:rPr>
                <w:rFonts w:ascii="仿宋_GB2312" w:hAnsi="仿宋_GB2312" w:cs="仿宋_GB2312" w:eastAsia="仿宋_GB2312"/>
                <w:sz w:val="21"/>
                <w:color w:val="000000"/>
              </w:rPr>
              <w:t>1.4具备浏览器远程操控、SCPI指令自动记录、用户自定义快捷菜单等便捷操作；</w:t>
            </w:r>
          </w:p>
          <w:p>
            <w:pPr>
              <w:pStyle w:val="null3"/>
              <w:jc w:val="left"/>
            </w:pPr>
            <w:r>
              <w:rPr>
                <w:rFonts w:ascii="仿宋_GB2312" w:hAnsi="仿宋_GB2312" w:cs="仿宋_GB2312" w:eastAsia="仿宋_GB2312"/>
                <w:sz w:val="21"/>
                <w:color w:val="000000"/>
              </w:rPr>
              <w:t>1.5支持1MHz～100MHz 参考信号输入，支持10MHz/100MHz/1GHz 参考信号输出；</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具备内部存储空间扩展能力，可满足后期升级扩展，最大可提供</w:t>
            </w:r>
            <w:r>
              <w:rPr>
                <w:rFonts w:ascii="仿宋_GB2312" w:hAnsi="仿宋_GB2312" w:cs="仿宋_GB2312" w:eastAsia="仿宋_GB2312"/>
                <w:sz w:val="21"/>
                <w:color w:val="000000"/>
              </w:rPr>
              <w:t>4</w:t>
            </w:r>
            <w:r>
              <w:rPr>
                <w:rFonts w:ascii="仿宋_GB2312" w:hAnsi="仿宋_GB2312" w:cs="仿宋_GB2312" w:eastAsia="仿宋_GB2312"/>
                <w:sz w:val="21"/>
                <w:color w:val="000000"/>
              </w:rPr>
              <w:t>TB可插拔电子硬盘存储空间扩展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可配置低噪声前置放大器；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触摸显示屏，支持多点触控。</w:t>
            </w:r>
          </w:p>
          <w:p>
            <w:pPr>
              <w:pStyle w:val="null3"/>
              <w:jc w:val="left"/>
            </w:pPr>
            <w:r>
              <w:rPr>
                <w:rFonts w:ascii="仿宋_GB2312" w:hAnsi="仿宋_GB2312" w:cs="仿宋_GB2312" w:eastAsia="仿宋_GB2312"/>
                <w:sz w:val="21"/>
                <w:b/>
                <w:color w:val="000000"/>
              </w:rPr>
              <w:t>2.技术参数要求</w:t>
            </w:r>
          </w:p>
          <w:p>
            <w:pPr>
              <w:pStyle w:val="null3"/>
              <w:jc w:val="left"/>
            </w:pPr>
            <w:r>
              <w:rPr>
                <w:rFonts w:ascii="仿宋_GB2312" w:hAnsi="仿宋_GB2312" w:cs="仿宋_GB2312" w:eastAsia="仿宋_GB2312"/>
                <w:sz w:val="21"/>
                <w:color w:val="000000"/>
              </w:rPr>
              <w:t>2.1频率范围：≥2Hz～26.5GHz；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2.2分辨率带宽：≥0.1Hz～20MHz（至少分1、2、3、5步进）；</w:t>
            </w:r>
          </w:p>
          <w:p>
            <w:pPr>
              <w:pStyle w:val="null3"/>
              <w:jc w:val="left"/>
            </w:pPr>
            <w:r>
              <w:rPr>
                <w:rFonts w:ascii="仿宋_GB2312" w:hAnsi="仿宋_GB2312" w:cs="仿宋_GB2312" w:eastAsia="仿宋_GB2312"/>
                <w:sz w:val="21"/>
                <w:color w:val="000000"/>
              </w:rPr>
              <w:t>2.3相位噪声（1GHz载波，1MHz频偏）：≤-135dBc/Hz；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2.4扫描点数范围：≥101～120001点；</w:t>
            </w:r>
          </w:p>
          <w:p>
            <w:pPr>
              <w:pStyle w:val="null3"/>
              <w:jc w:val="left"/>
            </w:pPr>
            <w:r>
              <w:rPr>
                <w:rFonts w:ascii="仿宋_GB2312" w:hAnsi="仿宋_GB2312" w:cs="仿宋_GB2312" w:eastAsia="仿宋_GB2312"/>
                <w:sz w:val="21"/>
                <w:color w:val="000000"/>
              </w:rPr>
              <w:t>2.5显示平均噪声电平（前放开）：≤-161dBm @1GHz；</w:t>
            </w:r>
          </w:p>
          <w:p>
            <w:pPr>
              <w:pStyle w:val="null3"/>
              <w:jc w:val="left"/>
            </w:pPr>
            <w:r>
              <w:rPr>
                <w:rFonts w:ascii="仿宋_GB2312" w:hAnsi="仿宋_GB2312" w:cs="仿宋_GB2312" w:eastAsia="仿宋_GB2312"/>
                <w:sz w:val="21"/>
                <w:color w:val="000000"/>
              </w:rPr>
              <w:t>2.6 1dB增益压缩：≥+5dBm @2GHz；≥+5dBm @20GHz；</w:t>
            </w:r>
          </w:p>
          <w:p>
            <w:pPr>
              <w:pStyle w:val="null3"/>
              <w:jc w:val="left"/>
            </w:pPr>
            <w:r>
              <w:rPr>
                <w:rFonts w:ascii="仿宋_GB2312" w:hAnsi="仿宋_GB2312" w:cs="仿宋_GB2312" w:eastAsia="仿宋_GB2312"/>
                <w:sz w:val="21"/>
                <w:color w:val="000000"/>
              </w:rPr>
              <w:t>2.7三阶截获点：≥+17dBm @1GHz； ≥+16dBm@2</w:t>
            </w:r>
            <w:r>
              <w:rPr>
                <w:rFonts w:ascii="仿宋_GB2312" w:hAnsi="仿宋_GB2312" w:cs="仿宋_GB2312" w:eastAsia="仿宋_GB2312"/>
                <w:sz w:val="21"/>
                <w:color w:val="000000"/>
              </w:rPr>
              <w:t>0</w:t>
            </w:r>
            <w:r>
              <w:rPr>
                <w:rFonts w:ascii="仿宋_GB2312" w:hAnsi="仿宋_GB2312" w:cs="仿宋_GB2312" w:eastAsia="仿宋_GB2312"/>
                <w:sz w:val="21"/>
                <w:color w:val="000000"/>
              </w:rPr>
              <w:t>GHz；</w:t>
            </w:r>
          </w:p>
          <w:p>
            <w:pPr>
              <w:pStyle w:val="null3"/>
              <w:jc w:val="left"/>
            </w:pPr>
            <w:r>
              <w:rPr>
                <w:rFonts w:ascii="仿宋_GB2312" w:hAnsi="仿宋_GB2312" w:cs="仿宋_GB2312" w:eastAsia="仿宋_GB2312"/>
                <w:sz w:val="21"/>
                <w:color w:val="000000"/>
              </w:rPr>
              <w:t>2.8绝对幅度准确度：可达±0.4dB（1GHz～4GHz）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3.仪器配置要求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1台）、电源线（1根）、产品合格证（1份）、快速入门手册（1本）、低噪声前置放大器（1套）、相位噪声测试（1套）、</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1份）。</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：矢量网络分析仪及实验系统定制</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1.功能介绍</w:t>
            </w:r>
          </w:p>
          <w:p>
            <w:pPr>
              <w:pStyle w:val="null3"/>
              <w:jc w:val="left"/>
            </w:pPr>
            <w:r>
              <w:rPr>
                <w:rFonts w:ascii="仿宋_GB2312" w:hAnsi="仿宋_GB2312" w:cs="仿宋_GB2312" w:eastAsia="仿宋_GB2312"/>
                <w:sz w:val="21"/>
                <w:b/>
                <w:color w:val="000000"/>
              </w:rPr>
              <w:t>1.1矢量网络分析仪功能</w:t>
            </w:r>
          </w:p>
          <w:p>
            <w:pPr>
              <w:pStyle w:val="null3"/>
              <w:jc w:val="left"/>
            </w:pPr>
            <w:r>
              <w:rPr>
                <w:rFonts w:ascii="仿宋_GB2312" w:hAnsi="仿宋_GB2312" w:cs="仿宋_GB2312" w:eastAsia="仿宋_GB2312"/>
                <w:sz w:val="21"/>
                <w:color w:val="000000"/>
              </w:rPr>
              <w:t>1.1.1具有四端口测量功能；</w:t>
            </w:r>
          </w:p>
          <w:p>
            <w:pPr>
              <w:pStyle w:val="null3"/>
              <w:jc w:val="left"/>
            </w:pPr>
            <w:r>
              <w:rPr>
                <w:rFonts w:ascii="仿宋_GB2312" w:hAnsi="仿宋_GB2312" w:cs="仿宋_GB2312" w:eastAsia="仿宋_GB2312"/>
                <w:sz w:val="21"/>
                <w:color w:val="000000"/>
              </w:rPr>
              <w:t>1.1.2具有多种扫描方式，包括分段扫描、线性/对数扫描、功率扫描等；</w:t>
            </w:r>
          </w:p>
          <w:p>
            <w:pPr>
              <w:pStyle w:val="null3"/>
              <w:jc w:val="left"/>
            </w:pPr>
            <w:r>
              <w:rPr>
                <w:rFonts w:ascii="仿宋_GB2312" w:hAnsi="仿宋_GB2312" w:cs="仿宋_GB2312" w:eastAsia="仿宋_GB2312"/>
                <w:sz w:val="21"/>
                <w:color w:val="000000"/>
              </w:rPr>
              <w:t>1.1.3具有电子自动校准功能；</w:t>
            </w:r>
          </w:p>
          <w:p>
            <w:pPr>
              <w:pStyle w:val="null3"/>
              <w:jc w:val="left"/>
            </w:pPr>
            <w:r>
              <w:rPr>
                <w:rFonts w:ascii="仿宋_GB2312" w:hAnsi="仿宋_GB2312" w:cs="仿宋_GB2312" w:eastAsia="仿宋_GB2312"/>
                <w:sz w:val="21"/>
                <w:color w:val="000000"/>
              </w:rPr>
              <w:t>1.1.4具有频偏功能；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1.1.5具备高级时域分析（TDR）功能，可进行TDR时域阻抗测试、眼图分析等；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1.1.6可升级：噪声系数测量、脉冲测试、混频测试、频谱分析等功能。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b/>
                <w:color w:val="000000"/>
              </w:rPr>
              <w:t>1.2 实验系统功能</w:t>
            </w:r>
          </w:p>
          <w:p>
            <w:pPr>
              <w:pStyle w:val="null3"/>
              <w:jc w:val="left"/>
            </w:pPr>
            <w:r>
              <w:rPr>
                <w:rFonts w:ascii="仿宋_GB2312" w:hAnsi="仿宋_GB2312" w:cs="仿宋_GB2312" w:eastAsia="仿宋_GB2312"/>
                <w:sz w:val="21"/>
                <w:color w:val="000000"/>
              </w:rPr>
              <w:t>1.2.1具</w:t>
            </w:r>
            <w:r>
              <w:rPr>
                <w:rFonts w:ascii="仿宋_GB2312" w:hAnsi="仿宋_GB2312" w:cs="仿宋_GB2312" w:eastAsia="仿宋_GB2312"/>
                <w:sz w:val="21"/>
                <w:color w:val="000000"/>
              </w:rPr>
              <w:t>备</w:t>
            </w:r>
            <w:r>
              <w:rPr>
                <w:rFonts w:ascii="仿宋_GB2312" w:hAnsi="仿宋_GB2312" w:cs="仿宋_GB2312" w:eastAsia="仿宋_GB2312"/>
                <w:sz w:val="21"/>
                <w:color w:val="000000"/>
              </w:rPr>
              <w:t>宽频带太赫兹信号产生与探测功能；</w:t>
            </w:r>
          </w:p>
          <w:p>
            <w:pPr>
              <w:pStyle w:val="null3"/>
              <w:jc w:val="left"/>
            </w:pPr>
            <w:r>
              <w:rPr>
                <w:rFonts w:ascii="仿宋_GB2312" w:hAnsi="仿宋_GB2312" w:cs="仿宋_GB2312" w:eastAsia="仿宋_GB2312"/>
                <w:sz w:val="21"/>
                <w:color w:val="000000"/>
              </w:rPr>
              <w:t>1.2.2具备时域分析功能；</w:t>
            </w:r>
          </w:p>
          <w:p>
            <w:pPr>
              <w:pStyle w:val="null3"/>
              <w:jc w:val="left"/>
            </w:pPr>
            <w:r>
              <w:rPr>
                <w:rFonts w:ascii="仿宋_GB2312" w:hAnsi="仿宋_GB2312" w:cs="仿宋_GB2312" w:eastAsia="仿宋_GB2312"/>
                <w:sz w:val="21"/>
                <w:color w:val="000000"/>
              </w:rPr>
              <w:t>1.2.3具备快速与精细化扫频功能；</w:t>
            </w:r>
          </w:p>
          <w:p>
            <w:pPr>
              <w:pStyle w:val="null3"/>
              <w:jc w:val="left"/>
            </w:pPr>
            <w:r>
              <w:rPr>
                <w:rFonts w:ascii="仿宋_GB2312" w:hAnsi="仿宋_GB2312" w:cs="仿宋_GB2312" w:eastAsia="仿宋_GB2312"/>
                <w:sz w:val="21"/>
                <w:color w:val="000000"/>
              </w:rPr>
              <w:t>1.2.4具备时域滤波功能；</w:t>
            </w:r>
          </w:p>
          <w:p>
            <w:pPr>
              <w:pStyle w:val="null3"/>
              <w:jc w:val="left"/>
            </w:pPr>
            <w:r>
              <w:rPr>
                <w:rFonts w:ascii="仿宋_GB2312" w:hAnsi="仿宋_GB2312" w:cs="仿宋_GB2312" w:eastAsia="仿宋_GB2312"/>
                <w:sz w:val="21"/>
                <w:color w:val="000000"/>
              </w:rPr>
              <w:t>1.2.5具备背景信号消除功能；</w:t>
            </w:r>
          </w:p>
          <w:p>
            <w:pPr>
              <w:pStyle w:val="null3"/>
              <w:jc w:val="left"/>
            </w:pPr>
            <w:r>
              <w:rPr>
                <w:rFonts w:ascii="仿宋_GB2312" w:hAnsi="仿宋_GB2312" w:cs="仿宋_GB2312" w:eastAsia="仿宋_GB2312"/>
                <w:sz w:val="21"/>
                <w:color w:val="000000"/>
              </w:rPr>
              <w:t>1.2.6具备数据保存、读取功能；</w:t>
            </w:r>
          </w:p>
          <w:p>
            <w:pPr>
              <w:pStyle w:val="null3"/>
              <w:jc w:val="left"/>
            </w:pPr>
            <w:r>
              <w:rPr>
                <w:rFonts w:ascii="仿宋_GB2312" w:hAnsi="仿宋_GB2312" w:cs="仿宋_GB2312" w:eastAsia="仿宋_GB2312"/>
                <w:sz w:val="21"/>
                <w:color w:val="000000"/>
              </w:rPr>
              <w:t>1.2.7具备测试资源管理功能；</w:t>
            </w:r>
          </w:p>
          <w:p>
            <w:pPr>
              <w:pStyle w:val="null3"/>
              <w:jc w:val="left"/>
            </w:pPr>
            <w:r>
              <w:rPr>
                <w:rFonts w:ascii="仿宋_GB2312" w:hAnsi="仿宋_GB2312" w:cs="仿宋_GB2312" w:eastAsia="仿宋_GB2312"/>
                <w:sz w:val="21"/>
                <w:color w:val="000000"/>
              </w:rPr>
              <w:t>1.2.8具备采集数据实时显示功能。</w:t>
            </w:r>
          </w:p>
          <w:p>
            <w:pPr>
              <w:pStyle w:val="null3"/>
              <w:jc w:val="left"/>
            </w:pPr>
            <w:r>
              <w:rPr>
                <w:rFonts w:ascii="仿宋_GB2312" w:hAnsi="仿宋_GB2312" w:cs="仿宋_GB2312" w:eastAsia="仿宋_GB2312"/>
                <w:sz w:val="21"/>
                <w:b/>
                <w:color w:val="000000"/>
              </w:rPr>
              <w:t>2.技术参数要求</w:t>
            </w:r>
          </w:p>
          <w:p>
            <w:pPr>
              <w:pStyle w:val="null3"/>
              <w:jc w:val="left"/>
            </w:pPr>
            <w:r>
              <w:rPr>
                <w:rFonts w:ascii="仿宋_GB2312" w:hAnsi="仿宋_GB2312" w:cs="仿宋_GB2312" w:eastAsia="仿宋_GB2312"/>
                <w:sz w:val="21"/>
                <w:color w:val="000000"/>
              </w:rPr>
              <w:t>2.1四端口矢量网络分析仪</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10MHz～50GHz；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2）频率分辨率：可达0.1Hz；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3）频率准确度：可达±1×10</w:t>
            </w:r>
            <w:r>
              <w:rPr>
                <w:rFonts w:ascii="仿宋_GB2312" w:hAnsi="仿宋_GB2312" w:cs="仿宋_GB2312" w:eastAsia="仿宋_GB2312"/>
                <w:sz w:val="21"/>
                <w:color w:val="000000"/>
                <w:vertAlign w:val="superscript"/>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23℃±3℃）；</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中频带宽：</w:t>
            </w:r>
            <w:r>
              <w:rPr>
                <w:rFonts w:ascii="仿宋_GB2312" w:hAnsi="仿宋_GB2312" w:cs="仿宋_GB2312" w:eastAsia="仿宋_GB2312"/>
                <w:sz w:val="21"/>
                <w:color w:val="000000"/>
              </w:rPr>
              <w:t>≥1Hz～30MHz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迹线噪声：</w:t>
            </w:r>
            <w:r>
              <w:rPr>
                <w:rFonts w:ascii="仿宋_GB2312" w:hAnsi="仿宋_GB2312" w:cs="仿宋_GB2312" w:eastAsia="仿宋_GB2312"/>
                <w:sz w:val="21"/>
                <w:color w:val="000000"/>
              </w:rPr>
              <w:t>≤0.002dB（1GHz～26.5GHz）；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）最大扫描点数：</w:t>
            </w:r>
            <w:r>
              <w:rPr>
                <w:rFonts w:ascii="仿宋_GB2312" w:hAnsi="仿宋_GB2312" w:cs="仿宋_GB2312" w:eastAsia="仿宋_GB2312"/>
                <w:sz w:val="21"/>
                <w:color w:val="000000"/>
              </w:rPr>
              <w:t>≥200001点；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）最大输出功率：</w:t>
            </w:r>
            <w:r>
              <w:rPr>
                <w:rFonts w:ascii="仿宋_GB2312" w:hAnsi="仿宋_GB2312" w:cs="仿宋_GB2312" w:eastAsia="仿宋_GB2312"/>
                <w:sz w:val="21"/>
                <w:color w:val="000000"/>
              </w:rPr>
              <w:t>≥+12dBm（10MHz～40GHz）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GPIB、LAN、USB、DP接口。</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实验系统</w:t>
            </w:r>
            <w:r>
              <w:rPr>
                <w:rFonts w:ascii="仿宋_GB2312" w:hAnsi="仿宋_GB2312" w:cs="仿宋_GB2312" w:eastAsia="仿宋_GB2312"/>
                <w:sz w:val="21"/>
                <w:color w:val="000000"/>
              </w:rPr>
              <w:t>测试频率：</w:t>
            </w:r>
            <w:r>
              <w:rPr>
                <w:rFonts w:ascii="仿宋_GB2312" w:hAnsi="仿宋_GB2312" w:cs="仿宋_GB2312" w:eastAsia="仿宋_GB2312"/>
                <w:sz w:val="21"/>
                <w:color w:val="000000"/>
              </w:rPr>
              <w:t>140GHz-220GHz；</w:t>
            </w:r>
          </w:p>
          <w:p>
            <w:pPr>
              <w:pStyle w:val="null3"/>
              <w:jc w:val="left"/>
            </w:pPr>
            <w:r>
              <w:rPr>
                <w:rFonts w:ascii="仿宋_GB2312" w:hAnsi="仿宋_GB2312" w:cs="仿宋_GB2312" w:eastAsia="仿宋_GB2312"/>
                <w:sz w:val="21"/>
                <w:color w:val="000000"/>
              </w:rPr>
              <w:t>2.3实验系统测试带宽：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80GHz；</w:t>
            </w:r>
          </w:p>
          <w:p>
            <w:pPr>
              <w:pStyle w:val="null3"/>
              <w:jc w:val="left"/>
            </w:pPr>
            <w:r>
              <w:rPr>
                <w:rFonts w:ascii="仿宋_GB2312" w:hAnsi="仿宋_GB2312" w:cs="仿宋_GB2312" w:eastAsia="仿宋_GB2312"/>
                <w:sz w:val="21"/>
                <w:color w:val="000000"/>
              </w:rPr>
              <w:t>2.4实验系统频率分辨率：</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1kHz；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2.5 实验系统S参数测试模块指标：</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1）端口最小输出功率：≥-3dBm</w:t>
            </w:r>
            <w:r>
              <w:rPr>
                <w:rFonts w:ascii="仿宋_GB2312" w:hAnsi="仿宋_GB2312" w:cs="仿宋_GB2312" w:eastAsia="仿宋_GB2312"/>
                <w:sz w:val="21"/>
                <w:color w:val="000000"/>
              </w:rPr>
              <w:t>（典型值</w:t>
            </w:r>
            <w:r>
              <w:rPr>
                <w:rFonts w:ascii="仿宋_GB2312" w:hAnsi="仿宋_GB2312" w:cs="仿宋_GB2312" w:eastAsia="仿宋_GB2312"/>
                <w:sz w:val="21"/>
                <w:color w:val="000000"/>
              </w:rPr>
              <w:t>4dBm）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2）端口功率电调节范围：≥30dB；</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3）动态范围@中频10Hz：≥105dB</w:t>
            </w:r>
            <w:r>
              <w:rPr>
                <w:rFonts w:ascii="仿宋_GB2312" w:hAnsi="仿宋_GB2312" w:cs="仿宋_GB2312" w:eastAsia="仿宋_GB2312"/>
                <w:sz w:val="21"/>
                <w:color w:val="000000"/>
              </w:rPr>
              <w:t>（典型值</w:t>
            </w:r>
            <w:r>
              <w:rPr>
                <w:rFonts w:ascii="仿宋_GB2312" w:hAnsi="仿宋_GB2312" w:cs="仿宋_GB2312" w:eastAsia="仿宋_GB2312"/>
                <w:sz w:val="21"/>
                <w:color w:val="000000"/>
              </w:rPr>
              <w:t>115dB）</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4）反射跟踪</w:t>
            </w:r>
            <w:r>
              <w:rPr>
                <w:rFonts w:ascii="仿宋_GB2312" w:hAnsi="仿宋_GB2312" w:cs="仿宋_GB2312" w:eastAsia="仿宋_GB2312"/>
                <w:sz w:val="21"/>
                <w:color w:val="000000"/>
              </w:rPr>
              <w:t>@中频10Hz</w:t>
            </w:r>
            <w:r>
              <w:rPr>
                <w:rFonts w:ascii="仿宋_GB2312" w:hAnsi="仿宋_GB2312" w:cs="仿宋_GB2312" w:eastAsia="仿宋_GB2312"/>
                <w:sz w:val="21"/>
                <w:color w:val="000000"/>
              </w:rPr>
              <w:t>：</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±0.25dB</w:t>
            </w:r>
            <w:r>
              <w:rPr>
                <w:rFonts w:ascii="仿宋_GB2312" w:hAnsi="仿宋_GB2312" w:cs="仿宋_GB2312" w:eastAsia="仿宋_GB2312"/>
                <w:sz w:val="21"/>
                <w:color w:val="000000"/>
              </w:rPr>
              <w:t>（典型值</w:t>
            </w:r>
            <w:r>
              <w:rPr>
                <w:rFonts w:ascii="仿宋_GB2312" w:hAnsi="仿宋_GB2312" w:cs="仿宋_GB2312" w:eastAsia="仿宋_GB2312"/>
                <w:sz w:val="21"/>
                <w:color w:val="000000"/>
              </w:rPr>
              <w:t>±0.15dB）；</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5）传输跟踪@中频10Hz：</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±0.25dB（典型值±0.15dB）；</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6）端口输出谐杂波抑制：≥20dBc（典型值）；</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7）端口输出功率准确度：</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±2.5dB。</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2.6 实验系统波纹传输线材料特性测试装置传输损耗：≤2dB（接触式测试）；</w:t>
            </w:r>
          </w:p>
          <w:p>
            <w:pPr>
              <w:pStyle w:val="null3"/>
              <w:jc w:val="left"/>
            </w:pPr>
            <w:r>
              <w:rPr>
                <w:rFonts w:ascii="仿宋_GB2312" w:hAnsi="仿宋_GB2312" w:cs="仿宋_GB2312" w:eastAsia="仿宋_GB2312"/>
                <w:sz w:val="21"/>
                <w:color w:val="000000"/>
              </w:rPr>
              <w:t>2.7最大扫描范围：≥300mm×300mm（方位向）；</w:t>
            </w:r>
          </w:p>
          <w:p>
            <w:pPr>
              <w:pStyle w:val="null3"/>
              <w:jc w:val="left"/>
            </w:pPr>
            <w:r>
              <w:rPr>
                <w:rFonts w:ascii="仿宋_GB2312" w:hAnsi="仿宋_GB2312" w:cs="仿宋_GB2312" w:eastAsia="仿宋_GB2312"/>
                <w:sz w:val="21"/>
                <w:color w:val="000000"/>
              </w:rPr>
              <w:t>2.8角度扫描范围：360</w:t>
            </w:r>
            <w:r>
              <w:rPr>
                <w:rFonts w:ascii="仿宋_GB2312" w:hAnsi="仿宋_GB2312" w:cs="仿宋_GB2312" w:eastAsia="仿宋_GB2312"/>
                <w:sz w:val="21"/>
                <w:color w:val="000000"/>
                <w:vertAlign w:val="superscript"/>
              </w:rPr>
              <w:t>o</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3.仪器配置要求</w:t>
            </w:r>
          </w:p>
          <w:p>
            <w:pPr>
              <w:pStyle w:val="null3"/>
              <w:jc w:val="left"/>
            </w:pPr>
            <w:r>
              <w:rPr>
                <w:rFonts w:ascii="仿宋_GB2312" w:hAnsi="仿宋_GB2312" w:cs="仿宋_GB2312" w:eastAsia="仿宋_GB2312"/>
                <w:sz w:val="21"/>
                <w:color w:val="000000"/>
              </w:rPr>
              <w:t>10MHz-50GHz四端口矢量网络分析仪（1台）、10MHz-50GHz电子校准件（1套）、10MHz-50GHz测试电缆（4根）、四端口测量功能（1套）、高级时域分析功能（1套）、频偏功能（1套）、40GHz低噪声放大器（1台）、140GHz-220GHz太赫兹S参数测试模块（2台）、材料特性测试装置（1台）、140GHz-220GHz太赫兹角锥喇叭天线（2个）、电源模块（</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台）、三维扫描控制架（</w:t>
            </w:r>
            <w:r>
              <w:rPr>
                <w:rFonts w:ascii="仿宋_GB2312" w:hAnsi="仿宋_GB2312" w:cs="仿宋_GB2312" w:eastAsia="仿宋_GB2312"/>
                <w:sz w:val="21"/>
                <w:color w:val="000000"/>
              </w:rPr>
              <w:t>2套）、集束射频线缆（2套）、集束供电线缆（2套）、键鼠套件（1台）、工控机（1台）、显示器含支撑架（1台）、机柜（1台）、太赫兹透镜（2个）、系统集成用半钢线缆（1套）、系统集成用结构件（1套）、太赫兹透镜调整支架（1套）、四端口矢量网络分析仪说明书（1份）、四端口矢量网络分析仪铝合金箱（1只）、140GHz-220GHz太赫兹S参数测试模块铝合金箱（1只）、电源线（1套）、四端口矢量网络分析仪合格证（1份）、140GHz-220GHz太赫兹S参数测试模块说明书（1份）、140GHz-220GHz太赫兹S参数测试模块合格证（1份）。</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：电磁声学综合检测仪</w:t>
            </w:r>
            <w:r>
              <w:rPr>
                <w:rFonts w:ascii="仿宋_GB2312" w:hAnsi="仿宋_GB2312" w:cs="仿宋_GB2312" w:eastAsia="仿宋_GB2312"/>
                <w:sz w:val="21"/>
                <w:b/>
                <w:color w:val="000000"/>
              </w:rPr>
              <w:t xml:space="preserve"> </w:t>
            </w:r>
          </w:p>
          <w:p>
            <w:pPr>
              <w:pStyle w:val="null3"/>
              <w:ind w:right="-315"/>
              <w:jc w:val="both"/>
            </w:pPr>
            <w:r>
              <w:rPr>
                <w:rFonts w:ascii="仿宋_GB2312" w:hAnsi="仿宋_GB2312" w:cs="仿宋_GB2312" w:eastAsia="仿宋_GB2312"/>
                <w:sz w:val="21"/>
                <w:b/>
                <w:color w:val="000000"/>
              </w:rPr>
              <w:t>1.功能介绍</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.1具有</w:t>
            </w:r>
            <w:r>
              <w:rPr>
                <w:rFonts w:ascii="仿宋_GB2312" w:hAnsi="仿宋_GB2312" w:cs="仿宋_GB2312" w:eastAsia="仿宋_GB2312"/>
                <w:sz w:val="21"/>
                <w:b/>
                <w:color w:val="000000"/>
              </w:rPr>
              <w:t>阵列涡流、远场检测</w:t>
            </w:r>
            <w:r>
              <w:rPr>
                <w:rFonts w:ascii="仿宋_GB2312" w:hAnsi="仿宋_GB2312" w:cs="仿宋_GB2312" w:eastAsia="仿宋_GB2312"/>
                <w:sz w:val="21"/>
                <w:b/>
                <w:color w:val="000000"/>
              </w:rPr>
              <w:t>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1.1.1具有</w:t>
            </w:r>
            <w:r>
              <w:rPr>
                <w:rFonts w:ascii="仿宋_GB2312" w:hAnsi="仿宋_GB2312" w:cs="仿宋_GB2312" w:eastAsia="仿宋_GB2312"/>
                <w:sz w:val="21"/>
                <w:color w:val="000000"/>
              </w:rPr>
              <w:t>无方向性焊缝检测</w:t>
            </w:r>
            <w:r>
              <w:rPr>
                <w:rFonts w:ascii="仿宋_GB2312" w:hAnsi="仿宋_GB2312" w:cs="仿宋_GB2312" w:eastAsia="仿宋_GB2312"/>
                <w:sz w:val="21"/>
                <w:color w:val="000000"/>
              </w:rPr>
              <w:t>功能；</w:t>
            </w:r>
          </w:p>
          <w:p>
            <w:pPr>
              <w:pStyle w:val="null3"/>
              <w:jc w:val="left"/>
            </w:pPr>
            <w:r>
              <w:rPr>
                <w:rFonts w:ascii="仿宋_GB2312" w:hAnsi="仿宋_GB2312" w:cs="仿宋_GB2312" w:eastAsia="仿宋_GB2312"/>
                <w:sz w:val="21"/>
                <w:color w:val="000000"/>
              </w:rPr>
              <w:t>1.1.2具有</w:t>
            </w:r>
            <w:r>
              <w:rPr>
                <w:rFonts w:ascii="仿宋_GB2312" w:hAnsi="仿宋_GB2312" w:cs="仿宋_GB2312" w:eastAsia="仿宋_GB2312"/>
                <w:sz w:val="21"/>
                <w:color w:val="000000"/>
              </w:rPr>
              <w:t>阻抗平面图</w:t>
            </w:r>
            <w:r>
              <w:rPr>
                <w:rFonts w:ascii="仿宋_GB2312" w:hAnsi="仿宋_GB2312" w:cs="仿宋_GB2312" w:eastAsia="仿宋_GB2312"/>
                <w:sz w:val="21"/>
                <w:color w:val="000000"/>
              </w:rPr>
              <w:t>显示</w:t>
            </w:r>
            <w:r>
              <w:rPr>
                <w:rFonts w:ascii="仿宋_GB2312" w:hAnsi="仿宋_GB2312" w:cs="仿宋_GB2312" w:eastAsia="仿宋_GB2312"/>
                <w:sz w:val="21"/>
                <w:color w:val="000000"/>
              </w:rPr>
              <w:t>、时基扫描图显示、时基叠合显示、阵列涡流扫描二</w:t>
            </w:r>
            <w:r>
              <w:rPr>
                <w:rFonts w:ascii="仿宋_GB2312" w:hAnsi="仿宋_GB2312" w:cs="仿宋_GB2312" w:eastAsia="仿宋_GB2312"/>
                <w:sz w:val="21"/>
                <w:color w:val="000000"/>
              </w:rPr>
              <w:t>(B/C)、三维成像显示功能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1.1.3</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C-扫描视图的数据采集</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1.1.4具有裂纹测深功能；</w:t>
            </w:r>
          </w:p>
          <w:p>
            <w:pPr>
              <w:pStyle w:val="null3"/>
              <w:jc w:val="left"/>
            </w:pPr>
            <w:r>
              <w:rPr>
                <w:rFonts w:ascii="仿宋_GB2312" w:hAnsi="仿宋_GB2312" w:cs="仿宋_GB2312" w:eastAsia="仿宋_GB2312"/>
                <w:sz w:val="21"/>
                <w:color w:val="000000"/>
              </w:rPr>
              <w:t>1.1.5具有非等幅相位/幅度报警功能；</w:t>
            </w:r>
          </w:p>
          <w:p>
            <w:pPr>
              <w:pStyle w:val="null3"/>
              <w:jc w:val="left"/>
            </w:pPr>
            <w:r>
              <w:rPr>
                <w:rFonts w:ascii="仿宋_GB2312" w:hAnsi="仿宋_GB2312" w:cs="仿宋_GB2312" w:eastAsia="仿宋_GB2312"/>
                <w:sz w:val="21"/>
                <w:color w:val="000000"/>
              </w:rPr>
              <w:t>1.1.6支持视频涡流检测功能：同步获取被检对象表面的涡流检测信号和视频图像信号。</w:t>
            </w:r>
          </w:p>
          <w:p>
            <w:pPr>
              <w:pStyle w:val="null3"/>
              <w:jc w:val="left"/>
            </w:pPr>
            <w:r>
              <w:rPr>
                <w:rFonts w:ascii="仿宋_GB2312" w:hAnsi="仿宋_GB2312" w:cs="仿宋_GB2312" w:eastAsia="仿宋_GB2312"/>
                <w:sz w:val="21"/>
                <w:b/>
                <w:color w:val="000000"/>
              </w:rPr>
              <w:t>1.2具有</w:t>
            </w:r>
            <w:r>
              <w:rPr>
                <w:rFonts w:ascii="仿宋_GB2312" w:hAnsi="仿宋_GB2312" w:cs="仿宋_GB2312" w:eastAsia="仿宋_GB2312"/>
                <w:sz w:val="21"/>
                <w:b/>
                <w:color w:val="000000"/>
              </w:rPr>
              <w:t>漏磁检测</w:t>
            </w:r>
            <w:r>
              <w:rPr>
                <w:rFonts w:ascii="仿宋_GB2312" w:hAnsi="仿宋_GB2312" w:cs="仿宋_GB2312" w:eastAsia="仿宋_GB2312"/>
                <w:sz w:val="21"/>
                <w:b/>
                <w:color w:val="000000"/>
              </w:rPr>
              <w:t>功能：</w:t>
            </w:r>
          </w:p>
          <w:p>
            <w:pPr>
              <w:pStyle w:val="null3"/>
              <w:jc w:val="left"/>
            </w:pPr>
            <w:r>
              <w:rPr>
                <w:rFonts w:ascii="仿宋_GB2312" w:hAnsi="仿宋_GB2312" w:cs="仿宋_GB2312" w:eastAsia="仿宋_GB2312"/>
                <w:sz w:val="21"/>
                <w:color w:val="000000"/>
              </w:rPr>
              <w:t>1.2.1</w:t>
            </w:r>
            <w:r>
              <w:rPr>
                <w:rFonts w:ascii="仿宋_GB2312" w:hAnsi="仿宋_GB2312" w:cs="仿宋_GB2312" w:eastAsia="仿宋_GB2312"/>
                <w:sz w:val="21"/>
                <w:color w:val="000000"/>
              </w:rPr>
              <w:t>能实时有效地检测铁磁性金属管道的内、外壁，平板等缺陷</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1.2.2检测时不需要对部件表面进行任何预处理；</w:t>
            </w:r>
          </w:p>
          <w:p>
            <w:pPr>
              <w:pStyle w:val="null3"/>
              <w:jc w:val="left"/>
            </w:pPr>
            <w:r>
              <w:rPr>
                <w:rFonts w:ascii="仿宋_GB2312" w:hAnsi="仿宋_GB2312" w:cs="仿宋_GB2312" w:eastAsia="仿宋_GB2312"/>
                <w:sz w:val="21"/>
                <w:color w:val="000000"/>
              </w:rPr>
              <w:t>1.2.3可用于钢管、钢棒、钢构、钢胚、圆钢、钢缆的检测，以及储罐底板、管材、棒材等铁磁性金属构件的役前和在役检测；</w:t>
            </w:r>
          </w:p>
          <w:p>
            <w:pPr>
              <w:pStyle w:val="null3"/>
              <w:jc w:val="left"/>
            </w:pPr>
            <w:r>
              <w:rPr>
                <w:rFonts w:ascii="仿宋_GB2312" w:hAnsi="仿宋_GB2312" w:cs="仿宋_GB2312" w:eastAsia="仿宋_GB2312"/>
                <w:sz w:val="21"/>
                <w:b/>
                <w:color w:val="000000"/>
              </w:rPr>
              <w:t>1.3具有</w:t>
            </w:r>
            <w:r>
              <w:rPr>
                <w:rFonts w:ascii="仿宋_GB2312" w:hAnsi="仿宋_GB2312" w:cs="仿宋_GB2312" w:eastAsia="仿宋_GB2312"/>
                <w:sz w:val="21"/>
                <w:b/>
                <w:color w:val="000000"/>
              </w:rPr>
              <w:t>磁记忆检测</w:t>
            </w:r>
            <w:r>
              <w:rPr>
                <w:rFonts w:ascii="仿宋_GB2312" w:hAnsi="仿宋_GB2312" w:cs="仿宋_GB2312" w:eastAsia="仿宋_GB2312"/>
                <w:sz w:val="21"/>
                <w:b/>
                <w:color w:val="000000"/>
              </w:rPr>
              <w:t>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1.3.1</w:t>
            </w:r>
            <w:r>
              <w:rPr>
                <w:rFonts w:ascii="仿宋_GB2312" w:hAnsi="仿宋_GB2312" w:cs="仿宋_GB2312" w:eastAsia="仿宋_GB2312"/>
                <w:sz w:val="21"/>
                <w:color w:val="000000"/>
              </w:rPr>
              <w:t>不</w:t>
            </w:r>
            <w:r>
              <w:rPr>
                <w:rFonts w:ascii="仿宋_GB2312" w:hAnsi="仿宋_GB2312" w:cs="仿宋_GB2312" w:eastAsia="仿宋_GB2312"/>
                <w:sz w:val="21"/>
                <w:color w:val="000000"/>
              </w:rPr>
              <w:t>需要对被检测表面做任何处理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对工件表面漏磁场法向分量进行扫描检测</w:t>
            </w:r>
            <w:r>
              <w:rPr>
                <w:rFonts w:ascii="仿宋_GB2312" w:hAnsi="仿宋_GB2312" w:cs="仿宋_GB2312" w:eastAsia="仿宋_GB2312"/>
                <w:sz w:val="21"/>
                <w:color w:val="000000"/>
              </w:rPr>
              <w:t>,便可确定应力集中区域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1.3.2可用于锅炉压力容器、管道、叶片、轴承、铁轨、齿轮对、焊接部位及其它铁磁性金属构件的应力集中及疲劳裂纹检测；</w:t>
            </w:r>
          </w:p>
          <w:p>
            <w:pPr>
              <w:pStyle w:val="null3"/>
              <w:jc w:val="left"/>
            </w:pPr>
            <w:r>
              <w:rPr>
                <w:rFonts w:ascii="仿宋_GB2312" w:hAnsi="仿宋_GB2312" w:cs="仿宋_GB2312" w:eastAsia="仿宋_GB2312"/>
                <w:sz w:val="21"/>
                <w:b/>
                <w:color w:val="000000"/>
              </w:rPr>
              <w:t>1.4具有</w:t>
            </w:r>
            <w:r>
              <w:rPr>
                <w:rFonts w:ascii="仿宋_GB2312" w:hAnsi="仿宋_GB2312" w:cs="仿宋_GB2312" w:eastAsia="仿宋_GB2312"/>
                <w:sz w:val="21"/>
                <w:b/>
                <w:color w:val="000000"/>
              </w:rPr>
              <w:t>超声、声扫频、声阻抗检测</w:t>
            </w:r>
            <w:r>
              <w:rPr>
                <w:rFonts w:ascii="仿宋_GB2312" w:hAnsi="仿宋_GB2312" w:cs="仿宋_GB2312" w:eastAsia="仿宋_GB2312"/>
                <w:sz w:val="21"/>
                <w:b/>
                <w:color w:val="000000"/>
              </w:rPr>
              <w:t>功能；</w:t>
            </w:r>
          </w:p>
          <w:p>
            <w:pPr>
              <w:pStyle w:val="null3"/>
              <w:jc w:val="left"/>
            </w:pP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存储检测参数和检测数据</w:t>
            </w:r>
            <w:r>
              <w:rPr>
                <w:rFonts w:ascii="仿宋_GB2312" w:hAnsi="仿宋_GB2312" w:cs="仿宋_GB2312" w:eastAsia="仿宋_GB2312"/>
                <w:sz w:val="21"/>
                <w:b/>
                <w:color w:val="000000"/>
              </w:rPr>
              <w:t>,可导出PDF\EXCEL\WORD等报告</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1.6</w:t>
            </w:r>
            <w:r>
              <w:rPr>
                <w:rFonts w:ascii="仿宋_GB2312" w:hAnsi="仿宋_GB2312" w:cs="仿宋_GB2312" w:eastAsia="仿宋_GB2312"/>
                <w:sz w:val="21"/>
                <w:b/>
                <w:color w:val="000000"/>
              </w:rPr>
              <w:t>可存储</w:t>
            </w:r>
            <w:r>
              <w:rPr>
                <w:rFonts w:ascii="仿宋_GB2312" w:hAnsi="仿宋_GB2312" w:cs="仿宋_GB2312" w:eastAsia="仿宋_GB2312"/>
                <w:sz w:val="21"/>
                <w:b/>
                <w:color w:val="000000"/>
              </w:rPr>
              <w:t>/重现整个检测过程的信号波形</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要求</w:t>
            </w:r>
          </w:p>
          <w:p>
            <w:pPr>
              <w:pStyle w:val="null3"/>
              <w:jc w:val="left"/>
            </w:pPr>
            <w:r>
              <w:rPr>
                <w:rFonts w:ascii="仿宋_GB2312" w:hAnsi="仿宋_GB2312" w:cs="仿宋_GB2312" w:eastAsia="仿宋_GB2312"/>
                <w:sz w:val="21"/>
                <w:b/>
                <w:color w:val="000000"/>
              </w:rPr>
              <w:t>2.1</w:t>
            </w:r>
            <w:r>
              <w:rPr>
                <w:rFonts w:ascii="仿宋_GB2312" w:hAnsi="仿宋_GB2312" w:cs="仿宋_GB2312" w:eastAsia="仿宋_GB2312"/>
                <w:sz w:val="21"/>
                <w:b/>
                <w:color w:val="000000"/>
              </w:rPr>
              <w:t>涡流、远场检测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1.1通道数：</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32通道阵列涡流检测，多频远场检测</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频率：不少于</w:t>
            </w:r>
            <w:r>
              <w:rPr>
                <w:rFonts w:ascii="仿宋_GB2312" w:hAnsi="仿宋_GB2312" w:cs="仿宋_GB2312" w:eastAsia="仿宋_GB2312"/>
                <w:sz w:val="21"/>
                <w:color w:val="000000"/>
              </w:rPr>
              <w:t>4个</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2.1.3</w:t>
            </w:r>
            <w:r>
              <w:rPr>
                <w:rFonts w:ascii="仿宋_GB2312" w:hAnsi="仿宋_GB2312" w:cs="仿宋_GB2312" w:eastAsia="仿宋_GB2312"/>
                <w:sz w:val="21"/>
                <w:color w:val="000000"/>
              </w:rPr>
              <w:t>频率范围：至少</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64Hz～5MHz，远场频率5Hz～5KHz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2.1.4</w:t>
            </w:r>
            <w:r>
              <w:rPr>
                <w:rFonts w:ascii="仿宋_GB2312" w:hAnsi="仿宋_GB2312" w:cs="仿宋_GB2312" w:eastAsia="仿宋_GB2312"/>
                <w:sz w:val="21"/>
                <w:color w:val="000000"/>
              </w:rPr>
              <w:t>阻抗平面：不少于</w:t>
            </w:r>
            <w:r>
              <w:rPr>
                <w:rFonts w:ascii="仿宋_GB2312" w:hAnsi="仿宋_GB2312" w:cs="仿宋_GB2312" w:eastAsia="仿宋_GB2312"/>
                <w:sz w:val="21"/>
                <w:color w:val="000000"/>
              </w:rPr>
              <w:t>8个</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2.1.5</w:t>
            </w:r>
            <w:r>
              <w:rPr>
                <w:rFonts w:ascii="仿宋_GB2312" w:hAnsi="仿宋_GB2312" w:cs="仿宋_GB2312" w:eastAsia="仿宋_GB2312"/>
                <w:sz w:val="21"/>
                <w:color w:val="000000"/>
              </w:rPr>
              <w:t>自动混频单元：不少于</w:t>
            </w:r>
            <w:r>
              <w:rPr>
                <w:rFonts w:ascii="仿宋_GB2312" w:hAnsi="仿宋_GB2312" w:cs="仿宋_GB2312" w:eastAsia="仿宋_GB2312"/>
                <w:sz w:val="21"/>
                <w:color w:val="000000"/>
              </w:rPr>
              <w:t>8个</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2.1.6</w:t>
            </w:r>
            <w:r>
              <w:rPr>
                <w:rFonts w:ascii="仿宋_GB2312" w:hAnsi="仿宋_GB2312" w:cs="仿宋_GB2312" w:eastAsia="仿宋_GB2312"/>
                <w:sz w:val="21"/>
                <w:color w:val="000000"/>
              </w:rPr>
              <w:t>驱动：不少于</w:t>
            </w:r>
            <w:r>
              <w:rPr>
                <w:rFonts w:ascii="仿宋_GB2312" w:hAnsi="仿宋_GB2312" w:cs="仿宋_GB2312" w:eastAsia="仿宋_GB2312"/>
                <w:sz w:val="21"/>
                <w:color w:val="000000"/>
              </w:rPr>
              <w:t>8级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2.2</w:t>
            </w:r>
            <w:r>
              <w:rPr>
                <w:rFonts w:ascii="仿宋_GB2312" w:hAnsi="仿宋_GB2312" w:cs="仿宋_GB2312" w:eastAsia="仿宋_GB2312"/>
                <w:sz w:val="21"/>
                <w:b/>
                <w:color w:val="000000"/>
              </w:rPr>
              <w:t>漏磁检测</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2.1通道数：不少于32个检测通道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2.2显示模式：至少包含时基/阴影/数字/叠合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2.2.3</w:t>
            </w:r>
            <w:r>
              <w:rPr>
                <w:rFonts w:ascii="仿宋_GB2312" w:hAnsi="仿宋_GB2312" w:cs="仿宋_GB2312" w:eastAsia="仿宋_GB2312"/>
                <w:sz w:val="21"/>
                <w:color w:val="000000"/>
              </w:rPr>
              <w:t>最大扫描速度：不小于</w:t>
            </w:r>
            <w:r>
              <w:rPr>
                <w:rFonts w:ascii="仿宋_GB2312" w:hAnsi="仿宋_GB2312" w:cs="仿宋_GB2312" w:eastAsia="仿宋_GB2312"/>
                <w:sz w:val="21"/>
                <w:color w:val="000000"/>
              </w:rPr>
              <w:t>0.5m/s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3磁记忆检测</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3.1通道数：不少于32个检测通道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3.2显示模式：至少包含时基/阴影/数字/叠合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3.3信号显示：至少包含S值/K值两种显示方式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2.4</w:t>
            </w:r>
            <w:r>
              <w:rPr>
                <w:rFonts w:ascii="仿宋_GB2312" w:hAnsi="仿宋_GB2312" w:cs="仿宋_GB2312" w:eastAsia="仿宋_GB2312"/>
                <w:sz w:val="21"/>
                <w:b/>
                <w:color w:val="000000"/>
              </w:rPr>
              <w:t>超声检测</w:t>
            </w:r>
          </w:p>
          <w:p>
            <w:pPr>
              <w:pStyle w:val="null3"/>
              <w:jc w:val="left"/>
            </w:pPr>
            <w:r>
              <w:rPr>
                <w:rFonts w:ascii="仿宋_GB2312" w:hAnsi="仿宋_GB2312" w:cs="仿宋_GB2312" w:eastAsia="仿宋_GB2312"/>
                <w:sz w:val="21"/>
                <w:color w:val="000000"/>
              </w:rPr>
              <w:t>2.4.1</w:t>
            </w:r>
            <w:r>
              <w:rPr>
                <w:rFonts w:ascii="仿宋_GB2312" w:hAnsi="仿宋_GB2312" w:cs="仿宋_GB2312" w:eastAsia="仿宋_GB2312"/>
                <w:sz w:val="21"/>
                <w:color w:val="000000"/>
              </w:rPr>
              <w:t>垂直线性误差：</w:t>
            </w:r>
            <w:r>
              <w:rPr>
                <w:rFonts w:ascii="仿宋_GB2312" w:hAnsi="仿宋_GB2312" w:cs="仿宋_GB2312" w:eastAsia="仿宋_GB2312"/>
                <w:sz w:val="21"/>
                <w:color w:val="000000"/>
              </w:rPr>
              <w:t>≤ 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2.4.2</w:t>
            </w:r>
            <w:r>
              <w:rPr>
                <w:rFonts w:ascii="仿宋_GB2312" w:hAnsi="仿宋_GB2312" w:cs="仿宋_GB2312" w:eastAsia="仿宋_GB2312"/>
                <w:sz w:val="21"/>
                <w:color w:val="000000"/>
              </w:rPr>
              <w:t>探伤灵敏度余量：</w:t>
            </w:r>
            <w:r>
              <w:rPr>
                <w:rFonts w:ascii="仿宋_GB2312" w:hAnsi="仿宋_GB2312" w:cs="仿宋_GB2312" w:eastAsia="仿宋_GB2312"/>
                <w:sz w:val="21"/>
                <w:color w:val="000000"/>
              </w:rPr>
              <w:t>≥ 60dB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2.4.3</w:t>
            </w:r>
            <w:r>
              <w:rPr>
                <w:rFonts w:ascii="仿宋_GB2312" w:hAnsi="仿宋_GB2312" w:cs="仿宋_GB2312" w:eastAsia="仿宋_GB2312"/>
                <w:sz w:val="21"/>
                <w:color w:val="000000"/>
              </w:rPr>
              <w:t>远场分辨力：</w:t>
            </w:r>
            <w:r>
              <w:rPr>
                <w:rFonts w:ascii="仿宋_GB2312" w:hAnsi="仿宋_GB2312" w:cs="仿宋_GB2312" w:eastAsia="仿宋_GB2312"/>
                <w:sz w:val="21"/>
                <w:color w:val="000000"/>
              </w:rPr>
              <w:t>≥ 28dB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2.5</w:t>
            </w:r>
            <w:r>
              <w:rPr>
                <w:rFonts w:ascii="仿宋_GB2312" w:hAnsi="仿宋_GB2312" w:cs="仿宋_GB2312" w:eastAsia="仿宋_GB2312"/>
                <w:sz w:val="21"/>
                <w:b/>
                <w:color w:val="000000"/>
              </w:rPr>
              <w:t>声扫频检测</w:t>
            </w:r>
          </w:p>
          <w:p>
            <w:pPr>
              <w:pStyle w:val="null3"/>
              <w:jc w:val="left"/>
            </w:pPr>
            <w:r>
              <w:rPr>
                <w:rFonts w:ascii="仿宋_GB2312" w:hAnsi="仿宋_GB2312" w:cs="仿宋_GB2312" w:eastAsia="仿宋_GB2312"/>
                <w:sz w:val="21"/>
                <w:color w:val="000000"/>
              </w:rPr>
              <w:t>2.5.1</w:t>
            </w:r>
            <w:r>
              <w:rPr>
                <w:rFonts w:ascii="仿宋_GB2312" w:hAnsi="仿宋_GB2312" w:cs="仿宋_GB2312" w:eastAsia="仿宋_GB2312"/>
                <w:sz w:val="21"/>
                <w:color w:val="000000"/>
              </w:rPr>
              <w:t>频率范围：至少</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20～80kHz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2.5.2</w:t>
            </w:r>
            <w:r>
              <w:rPr>
                <w:rFonts w:ascii="仿宋_GB2312" w:hAnsi="仿宋_GB2312" w:cs="仿宋_GB2312" w:eastAsia="仿宋_GB2312"/>
                <w:sz w:val="21"/>
                <w:color w:val="000000"/>
              </w:rPr>
              <w:t>模式选择：至少包含比较</w:t>
            </w:r>
            <w:r>
              <w:rPr>
                <w:rFonts w:ascii="仿宋_GB2312" w:hAnsi="仿宋_GB2312" w:cs="仿宋_GB2312" w:eastAsia="仿宋_GB2312"/>
                <w:sz w:val="21"/>
                <w:color w:val="000000"/>
              </w:rPr>
              <w:t>/分离模式选择</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2.6</w:t>
            </w:r>
            <w:r>
              <w:rPr>
                <w:rFonts w:ascii="仿宋_GB2312" w:hAnsi="仿宋_GB2312" w:cs="仿宋_GB2312" w:eastAsia="仿宋_GB2312"/>
                <w:sz w:val="21"/>
                <w:b/>
                <w:color w:val="000000"/>
              </w:rPr>
              <w:t>声阻抗检测</w:t>
            </w:r>
          </w:p>
          <w:p>
            <w:pPr>
              <w:pStyle w:val="null3"/>
              <w:jc w:val="left"/>
            </w:pPr>
            <w:r>
              <w:rPr>
                <w:rFonts w:ascii="仿宋_GB2312" w:hAnsi="仿宋_GB2312" w:cs="仿宋_GB2312" w:eastAsia="仿宋_GB2312"/>
                <w:sz w:val="21"/>
                <w:color w:val="000000"/>
              </w:rPr>
              <w:t>2.6.1</w:t>
            </w:r>
            <w:r>
              <w:rPr>
                <w:rFonts w:ascii="仿宋_GB2312" w:hAnsi="仿宋_GB2312" w:cs="仿宋_GB2312" w:eastAsia="仿宋_GB2312"/>
                <w:sz w:val="21"/>
                <w:color w:val="000000"/>
              </w:rPr>
              <w:t>频率范围：至少</w:t>
            </w:r>
            <w:r>
              <w:rPr>
                <w:rFonts w:ascii="仿宋_GB2312" w:hAnsi="仿宋_GB2312" w:cs="仿宋_GB2312" w:eastAsia="仿宋_GB2312"/>
                <w:sz w:val="21"/>
                <w:color w:val="000000"/>
              </w:rPr>
              <w:t>满足</w:t>
            </w:r>
            <w:r>
              <w:rPr>
                <w:rFonts w:ascii="仿宋_GB2312" w:hAnsi="仿宋_GB2312" w:cs="仿宋_GB2312" w:eastAsia="仿宋_GB2312"/>
                <w:sz w:val="21"/>
                <w:color w:val="000000"/>
              </w:rPr>
              <w:t>2.5～10kHz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2.6.2</w:t>
            </w:r>
            <w:r>
              <w:rPr>
                <w:rFonts w:ascii="仿宋_GB2312" w:hAnsi="仿宋_GB2312" w:cs="仿宋_GB2312" w:eastAsia="仿宋_GB2312"/>
                <w:sz w:val="21"/>
                <w:color w:val="000000"/>
              </w:rPr>
              <w:t>特性显示：至少包含飞点</w:t>
            </w:r>
            <w:r>
              <w:rPr>
                <w:rFonts w:ascii="仿宋_GB2312" w:hAnsi="仿宋_GB2312" w:cs="仿宋_GB2312" w:eastAsia="仿宋_GB2312"/>
                <w:sz w:val="21"/>
                <w:color w:val="000000"/>
              </w:rPr>
              <w:t>/差异比较显示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仪器配置</w:t>
            </w:r>
            <w:r>
              <w:rPr>
                <w:rFonts w:ascii="仿宋_GB2312" w:hAnsi="仿宋_GB2312" w:cs="仿宋_GB2312" w:eastAsia="仿宋_GB2312"/>
                <w:sz w:val="21"/>
                <w:b/>
                <w:color w:val="000000"/>
              </w:rPr>
              <w:t>要求</w:t>
            </w:r>
          </w:p>
          <w:p>
            <w:pPr>
              <w:pStyle w:val="null3"/>
            </w:pP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1台）、常规涡流探头（4支）、远场涡流探头（1支）、阵列涡流探头（2支）、超声探头（5支）、磁记忆探头（2支）、对比样管（2根）、试块（5块）、远场转接器（1个）、电源适配器（1个）、支撑块（1块）、阵列涡流转接线（1根）、超声探头线（4条）、仪器箱（1个）、说明书（1份）、合格证（1份）、质量保证卡（1份）、</w:t>
            </w:r>
            <w:r>
              <w:rPr>
                <w:rFonts w:ascii="仿宋_GB2312" w:hAnsi="仿宋_GB2312" w:cs="仿宋_GB2312" w:eastAsia="仿宋_GB2312"/>
                <w:sz w:val="21"/>
              </w:rPr>
              <w:t>省级及以上计量证书</w:t>
            </w:r>
            <w:r>
              <w:rPr>
                <w:rFonts w:ascii="仿宋_GB2312" w:hAnsi="仿宋_GB2312" w:cs="仿宋_GB2312" w:eastAsia="仿宋_GB2312"/>
                <w:sz w:val="21"/>
              </w:rPr>
              <w:t>（</w:t>
            </w:r>
            <w:r>
              <w:rPr>
                <w:rFonts w:ascii="仿宋_GB2312" w:hAnsi="仿宋_GB2312" w:cs="仿宋_GB2312" w:eastAsia="仿宋_GB2312"/>
                <w:sz w:val="21"/>
              </w:rPr>
              <w:t>1份）</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标的名称：涉氢项目科研能力提升设备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ind w:right="-15"/>
              <w:jc w:val="both"/>
            </w:pPr>
            <w:r>
              <w:rPr>
                <w:rFonts w:ascii="仿宋_GB2312" w:hAnsi="仿宋_GB2312" w:cs="仿宋_GB2312" w:eastAsia="仿宋_GB2312"/>
                <w:sz w:val="20"/>
                <w:color w:val="000000"/>
              </w:rPr>
              <w:t>一、采购清单</w:t>
            </w:r>
          </w:p>
          <w:tbl>
            <w:tblPr>
              <w:tblInd w:type="dxa" w:w="135"/>
              <w:tblBorders>
                <w:top w:val="none" w:color="000000" w:sz="4"/>
                <w:left w:val="none" w:color="000000" w:sz="4"/>
                <w:bottom w:val="none" w:color="000000" w:sz="4"/>
                <w:right w:val="none" w:color="000000" w:sz="4"/>
                <w:insideH w:val="none"/>
                <w:insideV w:val="none"/>
              </w:tblBorders>
            </w:tblPr>
            <w:tblGrid>
              <w:gridCol w:w="366"/>
              <w:gridCol w:w="1046"/>
              <w:gridCol w:w="253"/>
              <w:gridCol w:w="444"/>
              <w:gridCol w:w="444"/>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计量单位</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任意波形发生器</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可编程直流电源</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直流电子负载</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功率分析仪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精密噪声频谱分析仪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color w:val="000000"/>
              </w:rPr>
              <w:t>二、产品要求</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任意波形</w:t>
            </w:r>
            <w:r>
              <w:rPr>
                <w:rFonts w:ascii="仿宋_GB2312" w:hAnsi="仿宋_GB2312" w:cs="仿宋_GB2312" w:eastAsia="仿宋_GB2312"/>
                <w:sz w:val="21"/>
                <w:b/>
                <w:color w:val="000000"/>
              </w:rPr>
              <w:t>发生器</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p>
            <w:pPr>
              <w:pStyle w:val="null3"/>
              <w:ind w:right="-315"/>
              <w:jc w:val="both"/>
            </w:pPr>
            <w:r>
              <w:rPr>
                <w:rFonts w:ascii="仿宋_GB2312" w:hAnsi="仿宋_GB2312" w:cs="仿宋_GB2312" w:eastAsia="仿宋_GB2312"/>
                <w:sz w:val="21"/>
                <w:b/>
                <w:color w:val="000000"/>
              </w:rPr>
              <w:t>1.功能介绍</w:t>
            </w:r>
          </w:p>
          <w:p>
            <w:pPr>
              <w:pStyle w:val="null3"/>
              <w:ind w:right="-31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至少满足</w:t>
            </w:r>
            <w:r>
              <w:rPr>
                <w:rFonts w:ascii="仿宋_GB2312" w:hAnsi="仿宋_GB2312" w:cs="仿宋_GB2312" w:eastAsia="仿宋_GB2312"/>
                <w:sz w:val="21"/>
                <w:color w:val="000000"/>
              </w:rPr>
              <w:t>1mHz-1GHz噪声信号</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能够输出低抖动的脉冲波形，同时脉冲波可以做到脉宽、上升</w:t>
            </w:r>
            <w:r>
              <w:rPr>
                <w:rFonts w:ascii="仿宋_GB2312" w:hAnsi="仿宋_GB2312" w:cs="仿宋_GB2312" w:eastAsia="仿宋_GB2312"/>
                <w:sz w:val="21"/>
                <w:color w:val="000000"/>
              </w:rPr>
              <w:t>/下降沿精细可调</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1.3具有</w:t>
            </w:r>
            <w:r>
              <w:rPr>
                <w:rFonts w:ascii="仿宋_GB2312" w:hAnsi="仿宋_GB2312" w:cs="仿宋_GB2312" w:eastAsia="仿宋_GB2312"/>
                <w:sz w:val="21"/>
                <w:color w:val="000000"/>
              </w:rPr>
              <w:t>PRBS信号功能</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1.4具有</w:t>
            </w:r>
            <w:r>
              <w:rPr>
                <w:rFonts w:ascii="仿宋_GB2312" w:hAnsi="仿宋_GB2312" w:cs="仿宋_GB2312" w:eastAsia="仿宋_GB2312"/>
                <w:sz w:val="21"/>
                <w:color w:val="000000"/>
              </w:rPr>
              <w:t>谐波发生器功能</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1.5具有</w:t>
            </w:r>
            <w:r>
              <w:rPr>
                <w:rFonts w:ascii="仿宋_GB2312" w:hAnsi="仿宋_GB2312" w:cs="仿宋_GB2312" w:eastAsia="仿宋_GB2312"/>
                <w:sz w:val="21"/>
                <w:color w:val="000000"/>
              </w:rPr>
              <w:t>模拟和数字调制功能</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1.6具有</w:t>
            </w:r>
            <w:r>
              <w:rPr>
                <w:rFonts w:ascii="仿宋_GB2312" w:hAnsi="仿宋_GB2312" w:cs="仿宋_GB2312" w:eastAsia="仿宋_GB2312"/>
                <w:sz w:val="21"/>
                <w:color w:val="000000"/>
              </w:rPr>
              <w:t>通道跟踪</w:t>
            </w:r>
            <w:r>
              <w:rPr>
                <w:rFonts w:ascii="仿宋_GB2312" w:hAnsi="仿宋_GB2312" w:cs="仿宋_GB2312" w:eastAsia="仿宋_GB2312"/>
                <w:sz w:val="21"/>
                <w:color w:val="000000"/>
              </w:rPr>
              <w:t>、通道复制、通道耦合以及通道</w:t>
            </w:r>
            <w:r>
              <w:rPr>
                <w:rFonts w:ascii="仿宋_GB2312" w:hAnsi="仿宋_GB2312" w:cs="仿宋_GB2312" w:eastAsia="仿宋_GB2312"/>
                <w:sz w:val="21"/>
                <w:color w:val="000000"/>
              </w:rPr>
              <w:t>叠加</w:t>
            </w:r>
            <w:r>
              <w:rPr>
                <w:rFonts w:ascii="仿宋_GB2312" w:hAnsi="仿宋_GB2312" w:cs="仿宋_GB2312" w:eastAsia="仿宋_GB2312"/>
                <w:sz w:val="21"/>
                <w:color w:val="000000"/>
              </w:rPr>
              <w:t>等功能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p>
          <w:p>
            <w:pPr>
              <w:pStyle w:val="null3"/>
              <w:ind w:right="-315"/>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触摸屏并支持鼠标键盘操作</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1.8支持SCPI远程控制；</w:t>
            </w:r>
          </w:p>
          <w:p>
            <w:pPr>
              <w:pStyle w:val="null3"/>
              <w:ind w:right="-315"/>
              <w:jc w:val="both"/>
            </w:pPr>
            <w:r>
              <w:rPr>
                <w:rFonts w:ascii="仿宋_GB2312" w:hAnsi="仿宋_GB2312" w:cs="仿宋_GB2312" w:eastAsia="仿宋_GB2312"/>
                <w:sz w:val="21"/>
                <w:color w:val="000000"/>
              </w:rPr>
              <w:t>1.9支持标准函数、公式编辑器和数学计算功能。</w:t>
            </w:r>
          </w:p>
          <w:p>
            <w:pPr>
              <w:pStyle w:val="null3"/>
              <w:jc w:val="left"/>
            </w:pPr>
            <w:r>
              <w:rPr>
                <w:rFonts w:ascii="仿宋_GB2312" w:hAnsi="仿宋_GB2312" w:cs="仿宋_GB2312" w:eastAsia="仿宋_GB2312"/>
                <w:sz w:val="21"/>
                <w:b/>
                <w:color w:val="000000"/>
              </w:rPr>
              <w:t>2.技术参数</w:t>
            </w:r>
            <w:r>
              <w:rPr>
                <w:rFonts w:ascii="仿宋_GB2312" w:hAnsi="仿宋_GB2312" w:cs="仿宋_GB2312" w:eastAsia="仿宋_GB2312"/>
                <w:sz w:val="21"/>
                <w:b/>
                <w:color w:val="000000"/>
              </w:rPr>
              <w:t>要求</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等性能双通道单端</w:t>
            </w:r>
            <w:r>
              <w:rPr>
                <w:rFonts w:ascii="仿宋_GB2312" w:hAnsi="仿宋_GB2312" w:cs="仿宋_GB2312" w:eastAsia="仿宋_GB2312"/>
                <w:sz w:val="21"/>
                <w:color w:val="000000"/>
              </w:rPr>
              <w:t>/差分输出，</w:t>
            </w:r>
            <w:r>
              <w:rPr>
                <w:rFonts w:ascii="仿宋_GB2312" w:hAnsi="仿宋_GB2312" w:cs="仿宋_GB2312" w:eastAsia="仿宋_GB2312"/>
                <w:sz w:val="21"/>
                <w:color w:val="000000"/>
              </w:rPr>
              <w:t>最高</w:t>
            </w:r>
            <w:r>
              <w:rPr>
                <w:rFonts w:ascii="仿宋_GB2312" w:hAnsi="仿宋_GB2312" w:cs="仿宋_GB2312" w:eastAsia="仿宋_GB2312"/>
                <w:sz w:val="21"/>
                <w:color w:val="000000"/>
              </w:rPr>
              <w:t>带宽</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1GHz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color w:val="000000"/>
              </w:rPr>
              <w:t>采样率不小于</w:t>
            </w:r>
            <w:r>
              <w:rPr>
                <w:rFonts w:ascii="仿宋_GB2312" w:hAnsi="仿宋_GB2312" w:cs="仿宋_GB2312" w:eastAsia="仿宋_GB2312"/>
                <w:sz w:val="21"/>
                <w:color w:val="000000"/>
              </w:rPr>
              <w:t>5GSa/S，垂直分辨率</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14bit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存储深度不小于</w:t>
            </w:r>
            <w:r>
              <w:rPr>
                <w:rFonts w:ascii="仿宋_GB2312" w:hAnsi="仿宋_GB2312" w:cs="仿宋_GB2312" w:eastAsia="仿宋_GB2312"/>
                <w:sz w:val="21"/>
                <w:color w:val="000000"/>
              </w:rPr>
              <w:t>500Mpts；</w:t>
            </w:r>
          </w:p>
          <w:p>
            <w:pPr>
              <w:pStyle w:val="null3"/>
              <w:jc w:val="left"/>
            </w:pPr>
            <w:r>
              <w:rPr>
                <w:rFonts w:ascii="仿宋_GB2312" w:hAnsi="仿宋_GB2312" w:cs="仿宋_GB2312" w:eastAsia="仿宋_GB2312"/>
                <w:sz w:val="21"/>
                <w:color w:val="000000"/>
              </w:rPr>
              <w:t xml:space="preserve">2.4 </w:t>
            </w:r>
            <w:r>
              <w:rPr>
                <w:rFonts w:ascii="仿宋_GB2312" w:hAnsi="仿宋_GB2312" w:cs="仿宋_GB2312" w:eastAsia="仿宋_GB2312"/>
                <w:sz w:val="21"/>
                <w:color w:val="000000"/>
              </w:rPr>
              <w:t>24Vpp模拟输出能力并可叠加±12V直流偏置，实现48V的输出范围</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脉冲波频率不小于</w:t>
            </w:r>
            <w:r>
              <w:rPr>
                <w:rFonts w:ascii="仿宋_GB2312" w:hAnsi="仿宋_GB2312" w:cs="仿宋_GB2312" w:eastAsia="仿宋_GB2312"/>
                <w:sz w:val="21"/>
                <w:color w:val="000000"/>
              </w:rPr>
              <w:t>300MHz，最小脉宽可达1ns,抖动</w:t>
            </w:r>
            <w:r>
              <w:rPr>
                <w:rFonts w:ascii="仿宋_GB2312" w:hAnsi="仿宋_GB2312" w:cs="仿宋_GB2312" w:eastAsia="仿宋_GB2312"/>
                <w:sz w:val="21"/>
                <w:color w:val="000000"/>
              </w:rPr>
              <w:t>不大于</w:t>
            </w:r>
            <w:r>
              <w:rPr>
                <w:rFonts w:ascii="仿宋_GB2312" w:hAnsi="仿宋_GB2312" w:cs="仿宋_GB2312" w:eastAsia="仿宋_GB2312"/>
                <w:sz w:val="21"/>
                <w:color w:val="000000"/>
              </w:rPr>
              <w:t>50</w:t>
            </w:r>
            <w:r>
              <w:rPr>
                <w:rFonts w:ascii="仿宋_GB2312" w:hAnsi="仿宋_GB2312" w:cs="仿宋_GB2312" w:eastAsia="仿宋_GB2312"/>
                <w:sz w:val="21"/>
                <w:color w:val="000000"/>
              </w:rPr>
              <w:t>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方波频率不小于</w:t>
            </w:r>
            <w:r>
              <w:rPr>
                <w:rFonts w:ascii="仿宋_GB2312" w:hAnsi="仿宋_GB2312" w:cs="仿宋_GB2312" w:eastAsia="仿宋_GB2312"/>
                <w:sz w:val="21"/>
                <w:color w:val="000000"/>
              </w:rPr>
              <w:t>220MHz,抖动</w:t>
            </w:r>
            <w:r>
              <w:rPr>
                <w:rFonts w:ascii="仿宋_GB2312" w:hAnsi="仿宋_GB2312" w:cs="仿宋_GB2312" w:eastAsia="仿宋_GB2312"/>
                <w:sz w:val="21"/>
                <w:color w:val="000000"/>
              </w:rPr>
              <w:t>不大于</w:t>
            </w:r>
            <w:r>
              <w:rPr>
                <w:rFonts w:ascii="仿宋_GB2312" w:hAnsi="仿宋_GB2312" w:cs="仿宋_GB2312" w:eastAsia="仿宋_GB2312"/>
                <w:sz w:val="21"/>
                <w:color w:val="000000"/>
              </w:rPr>
              <w:t>50</w:t>
            </w:r>
            <w:r>
              <w:rPr>
                <w:rFonts w:ascii="仿宋_GB2312" w:hAnsi="仿宋_GB2312" w:cs="仿宋_GB2312" w:eastAsia="仿宋_GB2312"/>
                <w:sz w:val="21"/>
                <w:color w:val="000000"/>
              </w:rPr>
              <w:t>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时基精度：</w:t>
            </w:r>
            <w:r>
              <w:rPr>
                <w:rFonts w:ascii="仿宋_GB2312" w:hAnsi="仿宋_GB2312" w:cs="仿宋_GB2312" w:eastAsia="仿宋_GB2312"/>
                <w:sz w:val="21"/>
                <w:color w:val="000000"/>
              </w:rPr>
              <w:t>可达</w:t>
            </w:r>
            <w:r>
              <w:rPr>
                <w:rFonts w:ascii="仿宋_GB2312" w:hAnsi="仿宋_GB2312" w:cs="仿宋_GB2312" w:eastAsia="仿宋_GB2312"/>
                <w:sz w:val="21"/>
                <w:color w:val="000000"/>
              </w:rPr>
              <w:t>±1ppm</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3.仪器配置</w:t>
            </w:r>
            <w:r>
              <w:rPr>
                <w:rFonts w:ascii="仿宋_GB2312" w:hAnsi="仿宋_GB2312" w:cs="仿宋_GB2312" w:eastAsia="仿宋_GB2312"/>
                <w:sz w:val="21"/>
                <w:b/>
                <w:color w:val="000000"/>
              </w:rPr>
              <w:t>要求</w:t>
            </w:r>
          </w:p>
          <w:p>
            <w:pPr>
              <w:pStyle w:val="null3"/>
              <w:ind w:right="-315"/>
              <w:jc w:val="both"/>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（高精度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w:t>
            </w:r>
            <w:r>
              <w:rPr>
                <w:rFonts w:ascii="仿宋_GB2312" w:hAnsi="仿宋_GB2312" w:cs="仿宋_GB2312" w:eastAsia="仿宋_GB2312"/>
                <w:sz w:val="21"/>
                <w:color w:val="000000"/>
              </w:rPr>
              <w:t>USB线缆（1</w:t>
            </w:r>
            <w:r>
              <w:rPr>
                <w:rFonts w:ascii="仿宋_GB2312" w:hAnsi="仿宋_GB2312" w:cs="仿宋_GB2312" w:eastAsia="仿宋_GB2312"/>
                <w:sz w:val="21"/>
                <w:color w:val="000000"/>
              </w:rPr>
              <w:t>根</w:t>
            </w:r>
            <w:r>
              <w:rPr>
                <w:rFonts w:ascii="仿宋_GB2312" w:hAnsi="仿宋_GB2312" w:cs="仿宋_GB2312" w:eastAsia="仿宋_GB2312"/>
                <w:sz w:val="21"/>
                <w:color w:val="000000"/>
              </w:rPr>
              <w:t>）、电源线（</w:t>
            </w:r>
            <w:r>
              <w:rPr>
                <w:rFonts w:ascii="仿宋_GB2312" w:hAnsi="仿宋_GB2312" w:cs="仿宋_GB2312" w:eastAsia="仿宋_GB2312"/>
                <w:sz w:val="21"/>
                <w:color w:val="000000"/>
              </w:rPr>
              <w:t>1</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BNC同轴线缆（2</w:t>
            </w:r>
            <w:r>
              <w:rPr>
                <w:rFonts w:ascii="仿宋_GB2312" w:hAnsi="仿宋_GB2312" w:cs="仿宋_GB2312" w:eastAsia="仿宋_GB2312"/>
                <w:sz w:val="21"/>
                <w:color w:val="000000"/>
              </w:rPr>
              <w:t>根</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快速指南（</w:t>
            </w:r>
            <w:r>
              <w:rPr>
                <w:rFonts w:ascii="仿宋_GB2312" w:hAnsi="仿宋_GB2312" w:cs="仿宋_GB2312" w:eastAsia="仿宋_GB2312"/>
                <w:sz w:val="21"/>
                <w:color w:val="000000"/>
              </w:rPr>
              <w:t>1</w:t>
            </w:r>
            <w:r>
              <w:rPr>
                <w:rFonts w:ascii="仿宋_GB2312" w:hAnsi="仿宋_GB2312" w:cs="仿宋_GB2312" w:eastAsia="仿宋_GB2312"/>
                <w:sz w:val="21"/>
                <w:color w:val="000000"/>
              </w:rPr>
              <w:t>本</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无线鼠标（</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可编程直流电源</w:t>
            </w:r>
          </w:p>
          <w:p>
            <w:pPr>
              <w:pStyle w:val="null3"/>
              <w:ind w:right="-315"/>
              <w:jc w:val="both"/>
            </w:pPr>
            <w:r>
              <w:rPr>
                <w:rFonts w:ascii="仿宋_GB2312" w:hAnsi="仿宋_GB2312" w:cs="仿宋_GB2312" w:eastAsia="仿宋_GB2312"/>
                <w:sz w:val="21"/>
                <w:b/>
                <w:color w:val="000000"/>
              </w:rPr>
              <w:t>1.功能介绍</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支持控制环优先模式设定，具有不同环路速度设置，满足高速电压建立或电流无过冲应用场合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支持信号发生器功能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可通过</w:t>
            </w:r>
            <w:r>
              <w:rPr>
                <w:rFonts w:ascii="仿宋_GB2312" w:hAnsi="仿宋_GB2312" w:cs="仿宋_GB2312" w:eastAsia="仿宋_GB2312"/>
                <w:sz w:val="21"/>
                <w:color w:val="000000"/>
              </w:rPr>
              <w:t>U盘接口载入文件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OVP、OCP、OPP、OTP保护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支持本地模式和远端补偿模式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USB/CAN/LAN/数字I/O通讯接口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2.技术参数</w:t>
            </w:r>
            <w:r>
              <w:rPr>
                <w:rFonts w:ascii="仿宋_GB2312" w:hAnsi="仿宋_GB2312" w:cs="仿宋_GB2312" w:eastAsia="仿宋_GB2312"/>
                <w:sz w:val="21"/>
                <w:b/>
                <w:color w:val="000000"/>
              </w:rPr>
              <w:t>要求</w:t>
            </w:r>
          </w:p>
          <w:p>
            <w:pPr>
              <w:pStyle w:val="null3"/>
              <w:ind w:right="-315"/>
              <w:jc w:val="both"/>
            </w:pPr>
            <w:r>
              <w:rPr>
                <w:rFonts w:ascii="仿宋_GB2312" w:hAnsi="仿宋_GB2312" w:cs="仿宋_GB2312" w:eastAsia="仿宋_GB2312"/>
                <w:sz w:val="21"/>
                <w:color w:val="000000"/>
              </w:rPr>
              <w:t>2.1输出电压范围：不小于（0～300）V（0～50℃）；</w:t>
            </w:r>
          </w:p>
          <w:p>
            <w:pPr>
              <w:pStyle w:val="null3"/>
              <w:ind w:right="-315"/>
              <w:jc w:val="both"/>
            </w:pPr>
            <w:r>
              <w:rPr>
                <w:rFonts w:ascii="仿宋_GB2312" w:hAnsi="仿宋_GB2312" w:cs="仿宋_GB2312" w:eastAsia="仿宋_GB2312"/>
                <w:sz w:val="21"/>
                <w:color w:val="000000"/>
              </w:rPr>
              <w:t>2.2输出电流范围：不小于（0～75）A（0～50℃）；</w:t>
            </w:r>
          </w:p>
          <w:p>
            <w:pPr>
              <w:pStyle w:val="null3"/>
              <w:ind w:right="-315"/>
              <w:jc w:val="both"/>
            </w:pPr>
            <w:r>
              <w:rPr>
                <w:rFonts w:ascii="仿宋_GB2312" w:hAnsi="仿宋_GB2312" w:cs="仿宋_GB2312" w:eastAsia="仿宋_GB2312"/>
                <w:sz w:val="21"/>
                <w:color w:val="000000"/>
              </w:rPr>
              <w:t>2.3输出功率范围：不小于（0～6）kW（0～50℃）；</w:t>
            </w:r>
          </w:p>
          <w:p>
            <w:pPr>
              <w:pStyle w:val="null3"/>
              <w:ind w:right="-315"/>
              <w:jc w:val="both"/>
            </w:pPr>
            <w:r>
              <w:rPr>
                <w:rFonts w:ascii="仿宋_GB2312" w:hAnsi="仿宋_GB2312" w:cs="仿宋_GB2312" w:eastAsia="仿宋_GB2312"/>
                <w:sz w:val="21"/>
                <w:color w:val="000000"/>
              </w:rPr>
              <w:t>2.4电源调节率：电压≤0.01%FS、电流≤0.05%FS；</w:t>
            </w:r>
          </w:p>
          <w:p>
            <w:pPr>
              <w:pStyle w:val="null3"/>
              <w:ind w:right="-315"/>
              <w:jc w:val="both"/>
            </w:pPr>
            <w:r>
              <w:rPr>
                <w:rFonts w:ascii="仿宋_GB2312" w:hAnsi="仿宋_GB2312" w:cs="仿宋_GB2312" w:eastAsia="仿宋_GB2312"/>
                <w:sz w:val="21"/>
                <w:color w:val="000000"/>
              </w:rPr>
              <w:t>2.5电压设定值解析度：可达0.01V；</w:t>
            </w:r>
          </w:p>
          <w:p>
            <w:pPr>
              <w:pStyle w:val="null3"/>
              <w:ind w:right="-315"/>
              <w:jc w:val="both"/>
            </w:pPr>
            <w:r>
              <w:rPr>
                <w:rFonts w:ascii="仿宋_GB2312" w:hAnsi="仿宋_GB2312" w:cs="仿宋_GB2312" w:eastAsia="仿宋_GB2312"/>
                <w:sz w:val="21"/>
                <w:color w:val="000000"/>
              </w:rPr>
              <w:t>2.6电流设定值解析度：可达0.01A；</w:t>
            </w:r>
          </w:p>
          <w:p>
            <w:pPr>
              <w:pStyle w:val="null3"/>
              <w:ind w:right="-315"/>
              <w:jc w:val="both"/>
            </w:pPr>
            <w:r>
              <w:rPr>
                <w:rFonts w:ascii="仿宋_GB2312" w:hAnsi="仿宋_GB2312" w:cs="仿宋_GB2312" w:eastAsia="仿宋_GB2312"/>
                <w:sz w:val="21"/>
                <w:color w:val="000000"/>
              </w:rPr>
              <w:t>2.7功率设定值解析度：可达0.001kW；</w:t>
            </w:r>
          </w:p>
          <w:p>
            <w:pPr>
              <w:pStyle w:val="null3"/>
              <w:ind w:right="-315"/>
              <w:jc w:val="both"/>
            </w:pPr>
            <w:r>
              <w:rPr>
                <w:rFonts w:ascii="仿宋_GB2312" w:hAnsi="仿宋_GB2312" w:cs="仿宋_GB2312" w:eastAsia="仿宋_GB2312"/>
                <w:sz w:val="21"/>
                <w:color w:val="000000"/>
              </w:rPr>
              <w:t>2.8编程响应时间：≤2ms。</w:t>
            </w:r>
          </w:p>
          <w:p>
            <w:pPr>
              <w:pStyle w:val="null3"/>
              <w:jc w:val="left"/>
            </w:pPr>
            <w:r>
              <w:rPr>
                <w:rFonts w:ascii="仿宋_GB2312" w:hAnsi="仿宋_GB2312" w:cs="仿宋_GB2312" w:eastAsia="仿宋_GB2312"/>
                <w:sz w:val="21"/>
                <w:b/>
                <w:color w:val="000000"/>
              </w:rPr>
              <w:t>3.仪器配置</w:t>
            </w:r>
            <w:r>
              <w:rPr>
                <w:rFonts w:ascii="仿宋_GB2312" w:hAnsi="仿宋_GB2312" w:cs="仿宋_GB2312" w:eastAsia="仿宋_GB2312"/>
                <w:sz w:val="21"/>
                <w:b/>
                <w:color w:val="000000"/>
              </w:rPr>
              <w:t>要求</w:t>
            </w:r>
          </w:p>
          <w:p>
            <w:pPr>
              <w:pStyle w:val="null3"/>
              <w:ind w:right="-315"/>
              <w:jc w:val="both"/>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1台）、输入输出测试线（各1根）、出厂报告（1份）、</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直流电子负载</w:t>
            </w:r>
          </w:p>
          <w:p>
            <w:pPr>
              <w:pStyle w:val="null3"/>
              <w:ind w:right="-315"/>
              <w:jc w:val="both"/>
            </w:pPr>
            <w:r>
              <w:rPr>
                <w:rFonts w:ascii="仿宋_GB2312" w:hAnsi="仿宋_GB2312" w:cs="仿宋_GB2312" w:eastAsia="仿宋_GB2312"/>
                <w:sz w:val="21"/>
                <w:b/>
                <w:color w:val="000000"/>
              </w:rPr>
              <w:t>1.功能介绍</w:t>
            </w:r>
          </w:p>
          <w:p>
            <w:pPr>
              <w:pStyle w:val="null3"/>
              <w:ind w:right="-315"/>
              <w:jc w:val="both"/>
            </w:pPr>
            <w:r>
              <w:rPr>
                <w:rFonts w:ascii="仿宋_GB2312" w:hAnsi="仿宋_GB2312" w:cs="仿宋_GB2312" w:eastAsia="仿宋_GB2312"/>
                <w:sz w:val="21"/>
                <w:color w:val="000000"/>
              </w:rPr>
              <w:t>1.1可调整电流上升/下降斜率；</w:t>
            </w:r>
          </w:p>
          <w:p>
            <w:pPr>
              <w:pStyle w:val="null3"/>
              <w:ind w:right="-315"/>
              <w:jc w:val="both"/>
            </w:pPr>
            <w:r>
              <w:rPr>
                <w:rFonts w:ascii="仿宋_GB2312" w:hAnsi="仿宋_GB2312" w:cs="仿宋_GB2312" w:eastAsia="仿宋_GB2312"/>
                <w:sz w:val="21"/>
                <w:color w:val="000000"/>
              </w:rPr>
              <w:t>1.2可根据测试参数之设定规格高/低限制,自动判定测试结果是否有超出设定规格；</w:t>
            </w:r>
          </w:p>
          <w:p>
            <w:pPr>
              <w:pStyle w:val="null3"/>
              <w:ind w:right="-315"/>
              <w:jc w:val="both"/>
            </w:pPr>
            <w:r>
              <w:rPr>
                <w:rFonts w:ascii="仿宋_GB2312" w:hAnsi="仿宋_GB2312" w:cs="仿宋_GB2312" w:eastAsia="仿宋_GB2312"/>
                <w:sz w:val="21"/>
                <w:color w:val="000000"/>
              </w:rPr>
              <w:t>1.3具有时间量测、电池放电测试功能；</w:t>
            </w:r>
          </w:p>
          <w:p>
            <w:pPr>
              <w:pStyle w:val="null3"/>
              <w:ind w:right="-315"/>
              <w:jc w:val="both"/>
            </w:pPr>
            <w:r>
              <w:rPr>
                <w:rFonts w:ascii="仿宋_GB2312" w:hAnsi="仿宋_GB2312" w:cs="仿宋_GB2312" w:eastAsia="仿宋_GB2312"/>
                <w:sz w:val="21"/>
                <w:color w:val="000000"/>
              </w:rPr>
              <w:t>1.4可以模拟电源负载暂态反应并及时量测输出；</w:t>
            </w:r>
          </w:p>
          <w:p>
            <w:pPr>
              <w:pStyle w:val="null3"/>
              <w:ind w:right="-315"/>
              <w:jc w:val="both"/>
            </w:pPr>
            <w:r>
              <w:rPr>
                <w:rFonts w:ascii="仿宋_GB2312" w:hAnsi="仿宋_GB2312" w:cs="仿宋_GB2312" w:eastAsia="仿宋_GB2312"/>
                <w:sz w:val="21"/>
                <w:color w:val="000000"/>
              </w:rPr>
              <w:t>1.5内置GPIB,USB,RS232,CAN,LAN通讯接口；</w:t>
            </w:r>
          </w:p>
          <w:p>
            <w:pPr>
              <w:pStyle w:val="null3"/>
              <w:ind w:right="-315"/>
              <w:jc w:val="both"/>
            </w:pPr>
            <w:r>
              <w:rPr>
                <w:rFonts w:ascii="仿宋_GB2312" w:hAnsi="仿宋_GB2312" w:cs="仿宋_GB2312" w:eastAsia="仿宋_GB2312"/>
                <w:sz w:val="21"/>
                <w:color w:val="000000"/>
              </w:rPr>
              <w:t>1.6支持多机并联功率扩展；</w:t>
            </w:r>
          </w:p>
          <w:p>
            <w:pPr>
              <w:pStyle w:val="null3"/>
              <w:ind w:right="-315"/>
              <w:jc w:val="both"/>
            </w:pPr>
            <w:r>
              <w:rPr>
                <w:rFonts w:ascii="仿宋_GB2312" w:hAnsi="仿宋_GB2312" w:cs="仿宋_GB2312" w:eastAsia="仿宋_GB2312"/>
                <w:sz w:val="21"/>
                <w:color w:val="000000"/>
              </w:rPr>
              <w:t>1.7具备软开、关机功能；</w:t>
            </w:r>
          </w:p>
          <w:p>
            <w:pPr>
              <w:pStyle w:val="null3"/>
              <w:ind w:right="-315"/>
              <w:jc w:val="both"/>
            </w:pPr>
            <w:r>
              <w:rPr>
                <w:rFonts w:ascii="仿宋_GB2312" w:hAnsi="仿宋_GB2312" w:cs="仿宋_GB2312" w:eastAsia="仿宋_GB2312"/>
                <w:sz w:val="21"/>
                <w:color w:val="000000"/>
              </w:rPr>
              <w:t>1.8保护功能：过电压、过电流、过功率、过热、电流振荡、限电流、限功率等。</w:t>
            </w:r>
          </w:p>
          <w:p>
            <w:pPr>
              <w:pStyle w:val="null3"/>
              <w:jc w:val="left"/>
            </w:pPr>
            <w:r>
              <w:rPr>
                <w:rFonts w:ascii="仿宋_GB2312" w:hAnsi="仿宋_GB2312" w:cs="仿宋_GB2312" w:eastAsia="仿宋_GB2312"/>
                <w:sz w:val="21"/>
                <w:b/>
                <w:color w:val="000000"/>
              </w:rPr>
              <w:t>2.技术参数</w:t>
            </w:r>
            <w:r>
              <w:rPr>
                <w:rFonts w:ascii="仿宋_GB2312" w:hAnsi="仿宋_GB2312" w:cs="仿宋_GB2312" w:eastAsia="仿宋_GB2312"/>
                <w:sz w:val="21"/>
                <w:b/>
                <w:color w:val="000000"/>
              </w:rPr>
              <w:t>要求</w:t>
            </w:r>
          </w:p>
          <w:p>
            <w:pPr>
              <w:pStyle w:val="null3"/>
              <w:ind w:right="-315"/>
              <w:jc w:val="both"/>
            </w:pPr>
            <w:r>
              <w:rPr>
                <w:rFonts w:ascii="仿宋_GB2312" w:hAnsi="仿宋_GB2312" w:cs="仿宋_GB2312" w:eastAsia="仿宋_GB2312"/>
                <w:sz w:val="21"/>
                <w:color w:val="000000"/>
              </w:rPr>
              <w:t>2.1额定输入电压范围：不小于（0～600）V；</w:t>
            </w:r>
          </w:p>
          <w:p>
            <w:pPr>
              <w:pStyle w:val="null3"/>
              <w:ind w:right="-315"/>
              <w:jc w:val="both"/>
            </w:pPr>
            <w:r>
              <w:rPr>
                <w:rFonts w:ascii="仿宋_GB2312" w:hAnsi="仿宋_GB2312" w:cs="仿宋_GB2312" w:eastAsia="仿宋_GB2312"/>
                <w:sz w:val="21"/>
                <w:color w:val="000000"/>
              </w:rPr>
              <w:t>2.2额定输入电流范围：不小于（0～42/0～420）A；</w:t>
            </w:r>
          </w:p>
          <w:p>
            <w:pPr>
              <w:pStyle w:val="null3"/>
              <w:ind w:right="-315"/>
              <w:jc w:val="both"/>
            </w:pPr>
            <w:r>
              <w:rPr>
                <w:rFonts w:ascii="仿宋_GB2312" w:hAnsi="仿宋_GB2312" w:cs="仿宋_GB2312" w:eastAsia="仿宋_GB2312"/>
                <w:sz w:val="21"/>
                <w:color w:val="000000"/>
              </w:rPr>
              <w:t>2.3额定输入功率：不小于6kW；</w:t>
            </w:r>
          </w:p>
          <w:p>
            <w:pPr>
              <w:pStyle w:val="null3"/>
              <w:ind w:right="-315"/>
              <w:jc w:val="both"/>
            </w:pPr>
            <w:r>
              <w:rPr>
                <w:rFonts w:ascii="仿宋_GB2312" w:hAnsi="仿宋_GB2312" w:cs="仿宋_GB2312" w:eastAsia="仿宋_GB2312"/>
                <w:sz w:val="21"/>
                <w:color w:val="000000"/>
              </w:rPr>
              <w:t>2.4定电压模式量程：不小于（0.1～60/0.1～600）V；</w:t>
            </w:r>
          </w:p>
          <w:p>
            <w:pPr>
              <w:pStyle w:val="null3"/>
              <w:ind w:right="-315"/>
              <w:jc w:val="both"/>
            </w:pPr>
            <w:r>
              <w:rPr>
                <w:rFonts w:ascii="仿宋_GB2312" w:hAnsi="仿宋_GB2312" w:cs="仿宋_GB2312" w:eastAsia="仿宋_GB2312"/>
                <w:sz w:val="21"/>
                <w:color w:val="000000"/>
              </w:rPr>
              <w:t>2.5定电压模式分辨率：可达1mV/10mV；</w:t>
            </w:r>
          </w:p>
          <w:p>
            <w:pPr>
              <w:pStyle w:val="null3"/>
              <w:ind w:right="-315"/>
              <w:jc w:val="both"/>
            </w:pPr>
            <w:r>
              <w:rPr>
                <w:rFonts w:ascii="仿宋_GB2312" w:hAnsi="仿宋_GB2312" w:cs="仿宋_GB2312" w:eastAsia="仿宋_GB2312"/>
                <w:sz w:val="21"/>
                <w:color w:val="000000"/>
              </w:rPr>
              <w:t>2.6定电流模式量程：不小于（0～42/0～420）A；</w:t>
            </w:r>
          </w:p>
          <w:p>
            <w:pPr>
              <w:pStyle w:val="null3"/>
              <w:ind w:right="-315"/>
              <w:jc w:val="both"/>
            </w:pPr>
            <w:r>
              <w:rPr>
                <w:rFonts w:ascii="仿宋_GB2312" w:hAnsi="仿宋_GB2312" w:cs="仿宋_GB2312" w:eastAsia="仿宋_GB2312"/>
                <w:sz w:val="21"/>
                <w:color w:val="000000"/>
              </w:rPr>
              <w:t>2.7定电流模式分辨率：可达1mA/10mA。</w:t>
            </w:r>
          </w:p>
          <w:p>
            <w:pPr>
              <w:pStyle w:val="null3"/>
              <w:jc w:val="left"/>
            </w:pPr>
            <w:r>
              <w:rPr>
                <w:rFonts w:ascii="仿宋_GB2312" w:hAnsi="仿宋_GB2312" w:cs="仿宋_GB2312" w:eastAsia="仿宋_GB2312"/>
                <w:sz w:val="21"/>
                <w:b/>
                <w:color w:val="000000"/>
              </w:rPr>
              <w:t>3.仪器配置</w:t>
            </w:r>
            <w:r>
              <w:rPr>
                <w:rFonts w:ascii="仿宋_GB2312" w:hAnsi="仿宋_GB2312" w:cs="仿宋_GB2312" w:eastAsia="仿宋_GB2312"/>
                <w:sz w:val="21"/>
                <w:b/>
                <w:color w:val="000000"/>
              </w:rPr>
              <w:t>要求</w:t>
            </w:r>
          </w:p>
          <w:p>
            <w:pPr>
              <w:pStyle w:val="null3"/>
              <w:jc w:val="left"/>
            </w:pPr>
            <w:r>
              <w:rPr>
                <w:rFonts w:ascii="仿宋_GB2312" w:hAnsi="仿宋_GB2312" w:cs="仿宋_GB2312" w:eastAsia="仿宋_GB2312"/>
                <w:sz w:val="21"/>
                <w:color w:val="000000"/>
              </w:rPr>
              <w:t>主机（</w:t>
            </w:r>
            <w:r>
              <w:rPr>
                <w:rFonts w:ascii="仿宋_GB2312" w:hAnsi="仿宋_GB2312" w:cs="仿宋_GB2312" w:eastAsia="仿宋_GB2312"/>
                <w:sz w:val="21"/>
                <w:color w:val="000000"/>
              </w:rPr>
              <w:t>1台）、输入输出测试线（各1根）、出厂报告（1份）、</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份</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：功率分析仪</w:t>
            </w:r>
          </w:p>
          <w:p>
            <w:pPr>
              <w:pStyle w:val="null3"/>
              <w:ind w:right="-315"/>
              <w:jc w:val="left"/>
            </w:pPr>
            <w:r>
              <w:rPr>
                <w:rFonts w:ascii="仿宋_GB2312" w:hAnsi="仿宋_GB2312" w:cs="仿宋_GB2312" w:eastAsia="仿宋_GB2312"/>
                <w:sz w:val="21"/>
                <w:b/>
                <w:color w:val="000000"/>
              </w:rPr>
              <w:t>1.功能介绍</w:t>
            </w:r>
          </w:p>
          <w:p>
            <w:pPr>
              <w:pStyle w:val="null3"/>
              <w:jc w:val="left"/>
            </w:pPr>
            <w:r>
              <w:rPr>
                <w:rFonts w:ascii="仿宋_GB2312" w:hAnsi="仿宋_GB2312" w:cs="仿宋_GB2312" w:eastAsia="仿宋_GB2312"/>
                <w:sz w:val="21"/>
                <w:color w:val="000000"/>
              </w:rPr>
              <w:t>1.1数据更新周期自由可调，最快可到10ms；</w:t>
            </w:r>
          </w:p>
          <w:p>
            <w:pPr>
              <w:pStyle w:val="null3"/>
              <w:jc w:val="left"/>
            </w:pPr>
            <w:r>
              <w:rPr>
                <w:rFonts w:ascii="仿宋_GB2312" w:hAnsi="仿宋_GB2312" w:cs="仿宋_GB2312" w:eastAsia="仿宋_GB2312"/>
                <w:sz w:val="21"/>
                <w:color w:val="000000"/>
              </w:rPr>
              <w:t>1.2支持外部传感器接入；</w:t>
            </w:r>
          </w:p>
          <w:p>
            <w:pPr>
              <w:pStyle w:val="null3"/>
              <w:jc w:val="left"/>
            </w:pPr>
            <w:r>
              <w:rPr>
                <w:rFonts w:ascii="仿宋_GB2312" w:hAnsi="仿宋_GB2312" w:cs="仿宋_GB2312" w:eastAsia="仿宋_GB2312"/>
                <w:sz w:val="21"/>
                <w:color w:val="000000"/>
              </w:rPr>
              <w:t>1.3支持外部USB存储器扩展；</w:t>
            </w:r>
          </w:p>
          <w:p>
            <w:pPr>
              <w:pStyle w:val="null3"/>
              <w:jc w:val="left"/>
            </w:pPr>
            <w:r>
              <w:rPr>
                <w:rFonts w:ascii="仿宋_GB2312" w:hAnsi="仿宋_GB2312" w:cs="仿宋_GB2312" w:eastAsia="仿宋_GB2312"/>
                <w:sz w:val="21"/>
                <w:color w:val="000000"/>
              </w:rPr>
              <w:t>1.4具有IEC谐波测试功能；</w:t>
            </w:r>
          </w:p>
          <w:p>
            <w:pPr>
              <w:pStyle w:val="null3"/>
              <w:jc w:val="left"/>
            </w:pPr>
            <w:r>
              <w:rPr>
                <w:rFonts w:ascii="仿宋_GB2312" w:hAnsi="仿宋_GB2312" w:cs="仿宋_GB2312" w:eastAsia="仿宋_GB2312"/>
                <w:sz w:val="21"/>
                <w:color w:val="000000"/>
              </w:rPr>
              <w:t>1.5具有多模滤波功能；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1.6具有电机启动堵转及瞬态测试功能；</w:t>
            </w:r>
          </w:p>
          <w:p>
            <w:pPr>
              <w:pStyle w:val="null3"/>
              <w:jc w:val="left"/>
            </w:pPr>
            <w:r>
              <w:rPr>
                <w:rFonts w:ascii="仿宋_GB2312" w:hAnsi="仿宋_GB2312" w:cs="仿宋_GB2312" w:eastAsia="仿宋_GB2312"/>
                <w:sz w:val="21"/>
                <w:color w:val="000000"/>
              </w:rPr>
              <w:t>1.7具有电机转速扭矩模块，支持两组转速扭矩信号输入的双电机测试系统；</w:t>
            </w:r>
          </w:p>
          <w:p>
            <w:pPr>
              <w:pStyle w:val="null3"/>
              <w:jc w:val="left"/>
            </w:pPr>
            <w:r>
              <w:rPr>
                <w:rFonts w:ascii="仿宋_GB2312" w:hAnsi="仿宋_GB2312" w:cs="仿宋_GB2312" w:eastAsia="仿宋_GB2312"/>
                <w:sz w:val="21"/>
                <w:color w:val="000000"/>
              </w:rPr>
              <w:t>1.8具有6通道电压、电流同时采样功能；</w:t>
            </w:r>
          </w:p>
          <w:p>
            <w:pPr>
              <w:pStyle w:val="null3"/>
              <w:jc w:val="left"/>
            </w:pPr>
            <w:r>
              <w:rPr>
                <w:rFonts w:ascii="仿宋_GB2312" w:hAnsi="仿宋_GB2312" w:cs="仿宋_GB2312" w:eastAsia="仿宋_GB2312"/>
                <w:sz w:val="21"/>
                <w:color w:val="000000"/>
              </w:rPr>
              <w:t>1.9显示屏：≥8英寸彩色触摸屏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2.技术参数要求</w:t>
            </w:r>
          </w:p>
          <w:p>
            <w:pPr>
              <w:pStyle w:val="null3"/>
              <w:jc w:val="left"/>
            </w:pPr>
            <w:r>
              <w:rPr>
                <w:rFonts w:ascii="仿宋_GB2312" w:hAnsi="仿宋_GB2312" w:cs="仿宋_GB2312" w:eastAsia="仿宋_GB2312"/>
                <w:sz w:val="21"/>
                <w:color w:val="000000"/>
              </w:rPr>
              <w:t>2.1通道数：≥6通道；</w:t>
            </w:r>
          </w:p>
          <w:p>
            <w:pPr>
              <w:pStyle w:val="null3"/>
              <w:jc w:val="left"/>
            </w:pPr>
            <w:r>
              <w:rPr>
                <w:rFonts w:ascii="仿宋_GB2312" w:hAnsi="仿宋_GB2312" w:cs="仿宋_GB2312" w:eastAsia="仿宋_GB2312"/>
                <w:sz w:val="21"/>
                <w:color w:val="000000"/>
              </w:rPr>
              <w:t>2.2带宽：可达300kHz；</w:t>
            </w:r>
          </w:p>
          <w:p>
            <w:pPr>
              <w:pStyle w:val="null3"/>
              <w:jc w:val="left"/>
            </w:pPr>
            <w:r>
              <w:rPr>
                <w:rFonts w:ascii="仿宋_GB2312" w:hAnsi="仿宋_GB2312" w:cs="仿宋_GB2312" w:eastAsia="仿宋_GB2312"/>
                <w:sz w:val="21"/>
                <w:color w:val="000000"/>
              </w:rPr>
              <w:t>2.3采样速率：可达200k/s；</w:t>
            </w:r>
          </w:p>
          <w:p>
            <w:pPr>
              <w:pStyle w:val="null3"/>
              <w:jc w:val="left"/>
            </w:pPr>
            <w:r>
              <w:rPr>
                <w:rFonts w:ascii="仿宋_GB2312" w:hAnsi="仿宋_GB2312" w:cs="仿宋_GB2312" w:eastAsia="仿宋_GB2312"/>
                <w:sz w:val="21"/>
                <w:color w:val="000000"/>
              </w:rPr>
              <w:t>2.4电压量程：可达1000VAC/1500VDC；</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2.5电流量程：可达5A；至少8个档位切换；</w:t>
            </w:r>
          </w:p>
          <w:p>
            <w:pPr>
              <w:pStyle w:val="null3"/>
              <w:jc w:val="left"/>
            </w:pPr>
            <w:r>
              <w:rPr>
                <w:rFonts w:ascii="仿宋_GB2312" w:hAnsi="仿宋_GB2312" w:cs="仿宋_GB2312" w:eastAsia="仿宋_GB2312"/>
                <w:sz w:val="21"/>
                <w:color w:val="000000"/>
              </w:rPr>
              <w:t>2.6内部存储：不小于1GB；</w:t>
            </w:r>
          </w:p>
          <w:p>
            <w:pPr>
              <w:pStyle w:val="null3"/>
              <w:jc w:val="left"/>
            </w:pPr>
            <w:r>
              <w:rPr>
                <w:rFonts w:ascii="仿宋_GB2312" w:hAnsi="仿宋_GB2312" w:cs="仿宋_GB2312" w:eastAsia="仿宋_GB2312"/>
                <w:sz w:val="21"/>
                <w:color w:val="000000"/>
              </w:rPr>
              <w:t>2.7谐波测量范围：不小于1-500次；</w:t>
            </w:r>
          </w:p>
          <w:p>
            <w:pPr>
              <w:pStyle w:val="null3"/>
              <w:jc w:val="left"/>
            </w:pPr>
            <w:r>
              <w:rPr>
                <w:rFonts w:ascii="仿宋_GB2312" w:hAnsi="仿宋_GB2312" w:cs="仿宋_GB2312" w:eastAsia="仿宋_GB2312"/>
                <w:sz w:val="21"/>
                <w:color w:val="000000"/>
              </w:rPr>
              <w:t>2.8基波频率范围：不小于10Hz-10kHz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3.仪器配置要求</w:t>
            </w:r>
          </w:p>
          <w:p>
            <w:pPr>
              <w:pStyle w:val="null3"/>
              <w:jc w:val="left"/>
            </w:pPr>
            <w:r>
              <w:rPr>
                <w:rFonts w:ascii="仿宋_GB2312" w:hAnsi="仿宋_GB2312" w:cs="仿宋_GB2312" w:eastAsia="仿宋_GB2312"/>
                <w:sz w:val="21"/>
                <w:color w:val="000000"/>
              </w:rPr>
              <w:t>功率分析仪（</w:t>
            </w:r>
            <w:r>
              <w:rPr>
                <w:rFonts w:ascii="仿宋_GB2312" w:hAnsi="仿宋_GB2312" w:cs="仿宋_GB2312" w:eastAsia="仿宋_GB2312"/>
                <w:sz w:val="21"/>
                <w:color w:val="000000"/>
              </w:rPr>
              <w:t>1台）、电源线（1根）、使用说明书(1份)、合格证（1张）、出厂检测报告（1份）、保修单（1份）、开箱检测反馈单（1份）、RS232通讯线（1根）、RS485通讯线（1根）、USB通讯线（1根）、1000A零磁通电流传感器（6只）、传感器供电模块（1台）、零磁通电流传感器测试线(6根)、电压测试线（12根）、</w:t>
            </w:r>
            <w:r>
              <w:rPr>
                <w:rFonts w:ascii="仿宋_GB2312" w:hAnsi="仿宋_GB2312" w:cs="仿宋_GB2312" w:eastAsia="仿宋_GB2312"/>
                <w:sz w:val="21"/>
                <w:color w:val="000000"/>
              </w:rPr>
              <w:t>省级及以上计量证书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1份）。</w:t>
            </w:r>
          </w:p>
          <w:p>
            <w:pPr>
              <w:pStyle w:val="null3"/>
              <w:jc w:val="left"/>
            </w:pP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精密噪声频谱分析仪</w:t>
            </w:r>
          </w:p>
          <w:p>
            <w:pPr>
              <w:pStyle w:val="null3"/>
              <w:ind w:right="-315"/>
              <w:jc w:val="both"/>
            </w:pPr>
            <w:r>
              <w:rPr>
                <w:rFonts w:ascii="仿宋_GB2312" w:hAnsi="仿宋_GB2312" w:cs="仿宋_GB2312" w:eastAsia="仿宋_GB2312"/>
                <w:sz w:val="21"/>
                <w:b/>
                <w:color w:val="000000"/>
              </w:rPr>
              <w:t>1.功能介绍</w:t>
            </w:r>
          </w:p>
          <w:p>
            <w:pPr>
              <w:pStyle w:val="null3"/>
              <w:ind w:right="-315"/>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shd w:fill="FFFFFF" w:val="clear"/>
              </w:rPr>
              <w:t>手动选择量程控制至少满足六档，线性范围</w:t>
            </w:r>
            <w:r>
              <w:rPr>
                <w:rFonts w:ascii="仿宋_GB2312" w:hAnsi="仿宋_GB2312" w:cs="仿宋_GB2312" w:eastAsia="仿宋_GB2312"/>
                <w:sz w:val="21"/>
                <w:color w:val="000000"/>
                <w:shd w:fill="FFFFFF" w:val="clear"/>
              </w:rPr>
              <w:t>≥70dB</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shd w:fill="FFFFFF" w:val="clear"/>
              </w:rPr>
              <w:t>测量方式：</w:t>
            </w:r>
            <w:r>
              <w:rPr>
                <w:rFonts w:ascii="仿宋_GB2312" w:hAnsi="仿宋_GB2312" w:cs="仿宋_GB2312" w:eastAsia="仿宋_GB2312"/>
                <w:sz w:val="21"/>
                <w:color w:val="000000"/>
                <w:shd w:fill="FFFFFF" w:val="clear"/>
              </w:rPr>
              <w:t>≥4种</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shd w:fill="FFFFFF" w:val="clear"/>
              </w:rPr>
              <w:t>瞬时声级每秒刷新</w:t>
            </w:r>
            <w:r>
              <w:rPr>
                <w:rFonts w:ascii="仿宋_GB2312" w:hAnsi="仿宋_GB2312" w:cs="仿宋_GB2312" w:eastAsia="仿宋_GB2312"/>
                <w:sz w:val="21"/>
                <w:color w:val="000000"/>
                <w:shd w:fill="FFFFFF" w:val="clear"/>
              </w:rPr>
              <w:t>≥16次实时显示</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shd w:fill="FFFFFF" w:val="clear"/>
              </w:rPr>
              <w:t>具有模拟电表功能，欠压、过载显示，科学回删</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shd w:fill="FFFFFF" w:val="clear"/>
              </w:rPr>
              <w:t>输出接口：至少有</w:t>
            </w:r>
            <w:r>
              <w:rPr>
                <w:rFonts w:ascii="仿宋_GB2312" w:hAnsi="仿宋_GB2312" w:cs="仿宋_GB2312" w:eastAsia="仿宋_GB2312"/>
                <w:sz w:val="21"/>
                <w:color w:val="000000"/>
                <w:shd w:fill="FFFFFF" w:val="clear"/>
              </w:rPr>
              <w:t>AC与DC接口及RS-232接口；</w:t>
            </w:r>
          </w:p>
          <w:p>
            <w:pPr>
              <w:pStyle w:val="null3"/>
              <w:jc w:val="left"/>
            </w:pPr>
            <w:r>
              <w:rPr>
                <w:rFonts w:ascii="仿宋_GB2312" w:hAnsi="仿宋_GB2312" w:cs="仿宋_GB2312" w:eastAsia="仿宋_GB2312"/>
                <w:sz w:val="21"/>
                <w:color w:val="000000"/>
              </w:rPr>
              <w:t xml:space="preserve">1.6 </w:t>
            </w:r>
            <w:r>
              <w:rPr>
                <w:rFonts w:ascii="仿宋_GB2312" w:hAnsi="仿宋_GB2312" w:cs="仿宋_GB2312" w:eastAsia="仿宋_GB2312"/>
                <w:sz w:val="21"/>
                <w:color w:val="000000"/>
                <w:shd w:fill="FFFFFF" w:val="clear"/>
              </w:rPr>
              <w:t>可连接微型打印机进行现场打印或事后通过计算机通讯打印。</w:t>
            </w:r>
          </w:p>
          <w:p>
            <w:pPr>
              <w:pStyle w:val="null3"/>
              <w:jc w:val="left"/>
            </w:pPr>
            <w:r>
              <w:rPr>
                <w:rFonts w:ascii="仿宋_GB2312" w:hAnsi="仿宋_GB2312" w:cs="仿宋_GB2312" w:eastAsia="仿宋_GB2312"/>
                <w:sz w:val="21"/>
                <w:b/>
                <w:color w:val="000000"/>
              </w:rPr>
              <w:t>2.技术参数</w:t>
            </w:r>
            <w:r>
              <w:rPr>
                <w:rFonts w:ascii="仿宋_GB2312" w:hAnsi="仿宋_GB2312" w:cs="仿宋_GB2312" w:eastAsia="仿宋_GB2312"/>
                <w:sz w:val="21"/>
                <w:b/>
                <w:color w:val="000000"/>
              </w:rPr>
              <w:t>要求</w:t>
            </w:r>
          </w:p>
          <w:p>
            <w:pPr>
              <w:pStyle w:val="null3"/>
              <w:ind w:right="-315"/>
              <w:jc w:val="both"/>
            </w:pPr>
            <w:r>
              <w:rPr>
                <w:rFonts w:ascii="仿宋_GB2312" w:hAnsi="仿宋_GB2312" w:cs="仿宋_GB2312" w:eastAsia="仿宋_GB2312"/>
                <w:sz w:val="21"/>
                <w:color w:val="000000"/>
                <w:shd w:fill="FFFFFF" w:val="clear"/>
              </w:rPr>
              <w:t>2.1</w:t>
            </w:r>
            <w:r>
              <w:rPr>
                <w:rFonts w:ascii="仿宋_GB2312" w:hAnsi="仿宋_GB2312" w:cs="仿宋_GB2312" w:eastAsia="仿宋_GB2312"/>
                <w:sz w:val="21"/>
                <w:color w:val="000000"/>
                <w:shd w:fill="FFFFFF" w:val="clear"/>
              </w:rPr>
              <w:t>频率范围：</w:t>
            </w:r>
            <w:r>
              <w:rPr>
                <w:rFonts w:ascii="仿宋_GB2312" w:hAnsi="仿宋_GB2312" w:cs="仿宋_GB2312" w:eastAsia="仿宋_GB2312"/>
                <w:sz w:val="21"/>
                <w:color w:val="000000"/>
                <w:shd w:fill="FFFFFF" w:val="clear"/>
              </w:rPr>
              <w:t>≥10Hz-20kHz；</w:t>
            </w:r>
          </w:p>
          <w:p>
            <w:pPr>
              <w:pStyle w:val="null3"/>
              <w:ind w:right="-315"/>
              <w:jc w:val="both"/>
            </w:pPr>
            <w:r>
              <w:rPr>
                <w:rFonts w:ascii="仿宋_GB2312" w:hAnsi="仿宋_GB2312" w:cs="仿宋_GB2312" w:eastAsia="仿宋_GB2312"/>
                <w:sz w:val="21"/>
                <w:color w:val="000000"/>
                <w:shd w:fill="FFFFFF" w:val="clear"/>
              </w:rPr>
              <w:t>2.2</w:t>
            </w:r>
            <w:r>
              <w:rPr>
                <w:rFonts w:ascii="仿宋_GB2312" w:hAnsi="仿宋_GB2312" w:cs="仿宋_GB2312" w:eastAsia="仿宋_GB2312"/>
                <w:sz w:val="21"/>
                <w:color w:val="000000"/>
                <w:shd w:fill="FFFFFF" w:val="clear"/>
              </w:rPr>
              <w:t>测量范围：至少满足</w:t>
            </w:r>
            <w:r>
              <w:rPr>
                <w:rFonts w:ascii="仿宋_GB2312" w:hAnsi="仿宋_GB2312" w:cs="仿宋_GB2312" w:eastAsia="仿宋_GB2312"/>
                <w:sz w:val="21"/>
                <w:color w:val="000000"/>
                <w:shd w:fill="FFFFFF" w:val="clear"/>
              </w:rPr>
              <w:t>25dB-130dB（A）30dB-130dB（C）35dB-130dB（F）；</w:t>
            </w:r>
          </w:p>
          <w:p>
            <w:pPr>
              <w:pStyle w:val="null3"/>
              <w:ind w:right="-315"/>
              <w:jc w:val="both"/>
            </w:pPr>
            <w:r>
              <w:rPr>
                <w:rFonts w:ascii="仿宋_GB2312" w:hAnsi="仿宋_GB2312" w:cs="仿宋_GB2312" w:eastAsia="仿宋_GB2312"/>
                <w:sz w:val="21"/>
                <w:color w:val="000000"/>
                <w:shd w:fill="FFFFFF" w:val="clear"/>
              </w:rPr>
              <w:t>2.3</w:t>
            </w:r>
            <w:r>
              <w:rPr>
                <w:rFonts w:ascii="仿宋_GB2312" w:hAnsi="仿宋_GB2312" w:cs="仿宋_GB2312" w:eastAsia="仿宋_GB2312"/>
                <w:sz w:val="21"/>
                <w:color w:val="000000"/>
                <w:shd w:fill="FFFFFF" w:val="clear"/>
              </w:rPr>
              <w:t>量程范围：至少满足</w:t>
            </w:r>
            <w:r>
              <w:rPr>
                <w:rFonts w:ascii="仿宋_GB2312" w:hAnsi="仿宋_GB2312" w:cs="仿宋_GB2312" w:eastAsia="仿宋_GB2312"/>
                <w:sz w:val="21"/>
                <w:color w:val="000000"/>
                <w:shd w:fill="FFFFFF" w:val="clear"/>
              </w:rPr>
              <w:t>10dB -80dB，20dB -90dB ，30dB -100dB，40dB -110dB，50dB -120dB，60dB -130dB；</w:t>
            </w:r>
          </w:p>
          <w:p>
            <w:pPr>
              <w:pStyle w:val="null3"/>
              <w:ind w:right="-315"/>
              <w:jc w:val="both"/>
            </w:pPr>
            <w:r>
              <w:rPr>
                <w:rFonts w:ascii="仿宋_GB2312" w:hAnsi="仿宋_GB2312" w:cs="仿宋_GB2312" w:eastAsia="仿宋_GB2312"/>
                <w:sz w:val="21"/>
                <w:color w:val="000000"/>
                <w:shd w:fill="FFFFFF" w:val="clear"/>
              </w:rPr>
              <w:t>2.4采样时间：≤35ms</w:t>
            </w:r>
            <w:r>
              <w:rPr>
                <w:rFonts w:ascii="仿宋_GB2312" w:hAnsi="仿宋_GB2312" w:cs="仿宋_GB2312" w:eastAsia="仿宋_GB2312"/>
                <w:sz w:val="21"/>
                <w:color w:val="000000"/>
              </w:rPr>
              <w:t>；</w:t>
            </w:r>
          </w:p>
          <w:p>
            <w:pPr>
              <w:pStyle w:val="null3"/>
              <w:ind w:right="-315"/>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shd w:fill="FFFFFF" w:val="clear"/>
              </w:rPr>
              <w:t>数据储存：</w:t>
            </w:r>
            <w:r>
              <w:rPr>
                <w:rFonts w:ascii="仿宋_GB2312" w:hAnsi="仿宋_GB2312" w:cs="仿宋_GB2312" w:eastAsia="仿宋_GB2312"/>
                <w:sz w:val="21"/>
                <w:color w:val="000000"/>
                <w:shd w:fill="FFFFFF" w:val="clear"/>
              </w:rPr>
              <w:t>≥2000组或80天24H测量值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3.仪器配置</w:t>
            </w:r>
            <w:r>
              <w:rPr>
                <w:rFonts w:ascii="仿宋_GB2312" w:hAnsi="仿宋_GB2312" w:cs="仿宋_GB2312" w:eastAsia="仿宋_GB2312"/>
                <w:sz w:val="21"/>
                <w:b/>
                <w:color w:val="000000"/>
              </w:rPr>
              <w:t>要求</w:t>
            </w:r>
          </w:p>
          <w:p>
            <w:pPr>
              <w:pStyle w:val="null3"/>
            </w:pPr>
            <w:r>
              <w:rPr>
                <w:rFonts w:ascii="仿宋_GB2312" w:hAnsi="仿宋_GB2312" w:cs="仿宋_GB2312" w:eastAsia="仿宋_GB2312"/>
                <w:sz w:val="21"/>
              </w:rPr>
              <w:t>主机（</w:t>
            </w:r>
            <w:r>
              <w:rPr>
                <w:rFonts w:ascii="仿宋_GB2312" w:hAnsi="仿宋_GB2312" w:cs="仿宋_GB2312" w:eastAsia="仿宋_GB2312"/>
                <w:sz w:val="21"/>
              </w:rPr>
              <w:t>1台）、打印机（1个）、风罩（1个）、钟表起子（1把）、铝合金箱（1只）、校准器（1个）、5m延长电缆（1根）、4m延长杆（1根）、三脚架（1副）、说明书（1份）、合格证（1份）、保修卡（1份）、省级及以上计量证书（1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合同签订后，定制产品6个月内交付安装调试完成，其他产品3个月内交付安装调试完成。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合同签订后45天内交付安装调试完成。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陕西省特种设备检验检测研究院指定地点。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陕西省特种设备检验检测研究院指定地点。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预付款，合同经双方签字盖章确认后，达到付款条件起7个工作日内，支付合同总金额的30.0%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进度款，全部设备供货安装调试培训完毕，并经甲方验收合格出具验收报告后，乙方开具全额发票，达到付款条件起7个工作日内，支付合同总金额的70.0%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进度款，全部设备供货安装调试培训完毕，并经甲方验收合格出具验收报告后，乙方开具全额发票，达到付款条件起30个工作日内，支付合同总金额的100.0%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本合同在履行过程中发生争议时，采购人及中标供应商双方应及时协商解决，协商或调解不成时，通过仲裁或诉讼解决。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本合同在履行过程中发生争议时，采购人及中标供应商双方应及时协商解决，协商或调解不成时，通过仲裁或诉讼解决。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结果发布后2个工作日内，中标人须向采购代理机构提供纸质版投标文件2套，且提供的投标文件必须与在陕西省政府采购综合管理平台的项目电子化交易系统中递交的电子投标文件内容一致，纸质版投标文件必须装订成册签字盖章。 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具有财务审计资质单位出具的完整赋码的2024年度或者2025年度财务报告（成立时间至投标文件递交截止时间不足一年的可提供成立后任意时段的资产负债表）或投标文件递交截止时间前六个月内其基本账户开户银行出具的资信证明。 3.提供2025年6月至今已缴纳的至少一个月的纳税证明或完税证明（以税款所属日期为准），依法免税的单位应提供相关证明材料。 4.提供2025年6月至今已缴纳的至少一个月的社会保障资金缴存凭证或社保机构开具的社会保险参保证明，依法不需要缴纳社会保障资金的单位应提供相关证明材料。 5.提供具有履行合同所必需的设备和专业技术能力的承诺声明。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赋码的2024年度或者2025年度财务报告（成立时间至投标文件递交截止时间不足一年的可提供成立后任意时段的资产负债表）或投标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具有财务审计资质单位出具的完整赋码的2024年度或者2025年度财务报告（成立时间至投标文件递交截止时间不足一年的可提供成立后任意时段的资产负债表）或投标文件递交截止时间前六个月内其基本账户开户银行出具的资信证明。 3.提供2025年6月至今已缴纳的至少一个月的纳税证明或完税证明（以税款所属日期为准），依法免税的单位应提供相关证明材料。 4.提供2025年6月至今已缴纳的至少一个月的社会保障资金缴存凭证或社保机构开具的社会保险参保证明，依法不需要缴纳社会保障资金的单位应提供相关证明材料。 5.提供具有履行合同所必需的设备和专业技术能力的承诺声明。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赋码的2024年度或者2025年度财务报告（成立时间至投标文件递交截止时间不足一年的可提供成立后任意时段的资产负债表）或投标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供应商应提交的相关资格证明材料包2.docx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法定代表人或其授权委托书：法定代表人授权委托书（附法定代表人身份证复印件及被授权人身份证复印件）；法定代表人直接参加投标只须提供法定代表人资格证明书（附法定代表人身份证复印件）。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供应商应提交的相关资格证明材料包1.docx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法定代表人或其授权委托书：法定代表人授权委托书（附法定代表人身份证复印件及被授权人身份证复印件）；法定代表人直接参加投标只须提供法定代表人资格证明书（附法定代表人身份证复印件）。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供应商应提交的相关资格证明材料包2.docx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供应商应提交的相关资格证明材料包2.docx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按照《关于推动解决政府采购异常低价问题的通知》（财库〔2026〕2 号）执行。</w:t>
            </w:r>
          </w:p>
        </w:tc>
        <w:tc>
          <w:tcPr>
            <w:tcW w:type="dxa" w:w="1661"/>
          </w:tcPr>
          <w:p>
            <w:pPr>
              <w:pStyle w:val="null3"/>
            </w:pPr>
            <w:r>
              <w:rPr>
                <w:rFonts w:ascii="仿宋_GB2312" w:hAnsi="仿宋_GB2312" w:cs="仿宋_GB2312" w:eastAsia="仿宋_GB2312"/>
              </w:rPr>
              <w:t>开标一览表 投标函 标的清单 分项价格表包1.docx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投标函 拒绝政府采购领域商业贿赂承诺书包1.docx 技术参数偏离表包1.docx 标的清单 供应商应提交的相关资格证明材料包1.docx 投标文件封面 商务要求偏离表包1.docx 分项价格表包1.docx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其他应说明的事项包1.docx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开标一览表 投标函 本国产品说明 中小企业声明函 标的清单 关于符合本国产品标准的声明函 投标文件封面 中国境内生产的组件成本核算基本规则 分项价格表包1.docx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商务要求及其他要求</w:t>
            </w:r>
          </w:p>
        </w:tc>
        <w:tc>
          <w:tcPr>
            <w:tcW w:type="dxa" w:w="3322"/>
          </w:tcPr>
          <w:p>
            <w:pPr>
              <w:pStyle w:val="null3"/>
            </w:pPr>
            <w:r>
              <w:rPr>
                <w:rFonts w:ascii="仿宋_GB2312" w:hAnsi="仿宋_GB2312" w:cs="仿宋_GB2312" w:eastAsia="仿宋_GB2312"/>
              </w:rPr>
              <w:t>符合招标文件中商务要求及其他要求，不能有采购人不能接受的附加条件。</w:t>
            </w:r>
          </w:p>
        </w:tc>
        <w:tc>
          <w:tcPr>
            <w:tcW w:type="dxa" w:w="1661"/>
          </w:tcPr>
          <w:p>
            <w:pPr>
              <w:pStyle w:val="null3"/>
            </w:pPr>
            <w:r>
              <w:rPr>
                <w:rFonts w:ascii="仿宋_GB2312" w:hAnsi="仿宋_GB2312" w:cs="仿宋_GB2312" w:eastAsia="仿宋_GB2312"/>
              </w:rPr>
              <w:t>投标文件封面 商务要求偏离表包1.docx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按照《关于推动解决政府采购异常低价问题的通知》（财库〔2026〕2 号）执行。</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供应商应提交的相关资格证明材料包2.docx 分项价格表包2.docx 投标函 标的清单 投标文件封面 技术参数偏离表包2.docx 拒绝政府采购领域商业贿赂承诺书包2.docx 商务要求偏离表包2.docx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其他应说明的事项包2.docx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开标一览表 分项价格表包2.docx 投标函 本国产品说明 中小企业声明函 残疾人福利性单位声明函 标的清单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商务要求及其他要求</w:t>
            </w:r>
          </w:p>
        </w:tc>
        <w:tc>
          <w:tcPr>
            <w:tcW w:type="dxa" w:w="3322"/>
          </w:tcPr>
          <w:p>
            <w:pPr>
              <w:pStyle w:val="null3"/>
            </w:pPr>
            <w:r>
              <w:rPr>
                <w:rFonts w:ascii="仿宋_GB2312" w:hAnsi="仿宋_GB2312" w:cs="仿宋_GB2312" w:eastAsia="仿宋_GB2312"/>
              </w:rPr>
              <w:t>符合招标文件中商务要求及其他要求，不能有采购人不能接受的附加条件。</w:t>
            </w:r>
          </w:p>
        </w:tc>
        <w:tc>
          <w:tcPr>
            <w:tcW w:type="dxa" w:w="1661"/>
          </w:tcPr>
          <w:p>
            <w:pPr>
              <w:pStyle w:val="null3"/>
            </w:pPr>
            <w:r>
              <w:rPr>
                <w:rFonts w:ascii="仿宋_GB2312" w:hAnsi="仿宋_GB2312" w:cs="仿宋_GB2312" w:eastAsia="仿宋_GB2312"/>
              </w:rPr>
              <w:t>投标文件封面 商务要求偏离表包2.docx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所投产品技术参数完全满足或优于技术参数没有负偏离的得满分27分，▲项参数每有一项负偏离扣1分，非▲项参数每有一项负偏离扣0.2分，扣完为止。 备注： 1.招标文件技术参数中带▲参数为重要技术参数。除按要求在技术参数偏离表上应答外，还须提供相应的佐证材料并采用明显标识（比如方框）进行标记。佐证材料不限于所投产品厂家技术白皮书或产品彩页或官网截图或检测报告或功能截图等技术支持性文件，并在技术参数偏离表中标明佐证材料的页码。 2.非▲项以技术要求偏离表应答响应情况为准，也可提供相应的证明材料。 3.★项参数为实质性要求，供应商必须满足，提供证明材料（包括但不限于厂家技术白皮书或产品彩页或官网截图或检测报告或功能截图等技术支持性文件），否则作为无效投标处理。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技术参数偏离表包1.docx</w:t>
            </w:r>
          </w:p>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人针对本项目提出具体的实施方案，方案内容包含：①进度保证措施;②质量保证措施；③供货组织安排，包括仓储、运输、交付方案、安装调试等内容；④组织机构人员配置、协调能力；⑤应急预案；⑥验收方案。 评审标准：内容全面详细、阐述条理清晰详尽、符合本项目采购需求得18分，每缺一项内容扣3分，评审内容有缺陷的根据情况扣分，扣完为止。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1.所投设备（产品）及备品备件符合现行相关标准且无产权纠纷，无假货、水货、翻新货，提供承诺书得1分。 2.提供产品来源渠道合法的证明文件（包括但不限于销售协议、代理协议、原厂授权等），每提供1个产品得0.5分，满分2分，未提供不得分。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评审内容：投标人针对本项目提出产品质量保证及承诺，包含①产品质量问题的处理方式和措施；②产品质量保证承诺等。 评审标准：内容全面详细、阐述条理清晰详尽、符合本项目采购需求得4分，每缺一项内容扣2分，评审内容有缺陷的根据情况扣分，扣完为止。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评审内容：投标人针对本项目提出应急及售后服务方案，包含①应急处置方案；②售后服务方案等。 评审标准：内容全面详细、阐述条理清晰详尽、符合本项目采购需求得6分，每缺一项内容扣3分，评审内容有缺陷的根据情况扣分，扣完为止。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评审内容：投标人针对本项目提出具体的培训方案，方案内容包含：①培训内容（设备调试、设备操作、备品备件更换、数据分析软件使用等）；②培训人员安排；③培训时间安排。 评审标准：内容全面详细、阐述条理清晰详尽、符合本项目采购需求得9分，每缺一项内容扣3分，评审内容有缺陷的根据情况扣分，扣完为止。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提供投标人2023年1月1日以来类似产品业绩，每提供1份得1分，最高得3分。 注：以合同签订日期为准，提供合同复印件加盖公章。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详细评审方案包1.docx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所投产品技术参数完全满足或优于技术参数没有负偏离的得满分24.5分，▲项参数每有一项负偏离扣2分，非▲项参数每有一项负偏离扣0.25分，扣完为止。 备注： 1.招标文件技术参数中带▲参数为重要技术参数。除按要求在技术参数偏离表上应答外，还须提供相应的佐证材料并采用明显标识（比如方框）进行标记。佐证材料不限于所投产品厂家技术白皮书或产品彩页或官网截图或检测报告或功能截图等技术支持性文件，并在技术参数偏离表中标明佐证材料的页码。 2.非▲项以技术要求偏离表应答响应情况为准，也可提供相应的证明材料。 3.★项参数为实质性要求，供应商必须满足，提供证明材料（包括但不限于厂家技术白皮书或产品彩页或官网截图或检测报告或功能截图等技术支持性文件），否则作为无效投标处理。</w:t>
            </w:r>
          </w:p>
        </w:tc>
        <w:tc>
          <w:tcPr>
            <w:tcW w:type="dxa" w:w="831"/>
          </w:tcPr>
          <w:p>
            <w:pPr>
              <w:pStyle w:val="null3"/>
              <w:jc w:val="right"/>
            </w:pPr>
            <w:r>
              <w:rPr>
                <w:rFonts w:ascii="仿宋_GB2312" w:hAnsi="仿宋_GB2312" w:cs="仿宋_GB2312" w:eastAsia="仿宋_GB2312"/>
              </w:rPr>
              <w:t>24.5000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技术参数偏离表包2.docx</w:t>
            </w:r>
          </w:p>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人针对本项目提出具体的实施方案，方案内容包含：①进度保证措施;②质量保证措施；③供货组织安排，包括仓储、运输、交付方案、安装调试等内容；④组织机构人员配置、协调能力；⑤应急预案；⑥验收方案。 评审标准：内容全面详细、阐述条理清晰详尽、符合本项目采购需求得18分，每缺一项内容扣3分，评审内容有缺陷的根据情况扣分，扣完为止。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1.所投设备（产品）及备品备件符合现行相关标准且无产权纠纷，无假货、水货、翻新货，提供承诺书得1分。 2.提供产品来源渠道合法的证明文件（包括但不限于销售协议或代理协议或原厂授权等），每提供1个产品得0.5分，满分2.5分，未提供不得分。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评审内容：投标人针对本项目提出产品质量保证及承诺，包含①产品质量问题的处理方式和措施；②产品质量保证承诺等。 评审标准：内容全面详细、阐述条理清晰详尽、符合本项目采购需求得4分，每缺一项内容扣2分，评审内容有缺陷的根据情况扣分，扣完为止。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评审内容：投标人针对本项目提出应急及售后服务方案，包含①应急处置方案；②售后服务方案等。 评审标准：内容全面详细、阐述条理清晰详尽、符合本项目采购需求得6分，每缺一项内容扣3分，评审内容有缺陷的根据情况扣分，扣完为止。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评审内容：投标人针对本项目提出具体的培训方案，方案内容包含：①培训内容（设备调试、设备操作、备品备件更换、数据分析软件使用等）；②培训人员安排；③培训时间安排。 评审标准：内容全面详细、阐述条理清晰详尽、符合本项目采购需求得9分，每缺一项内容扣3分，评审内容有缺陷的根据情况扣分，扣完为止。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提供投标人2023年1月1日以来类似产品业绩，每提供1份得2.5分，最高得5分。注：以合同签订日期为准，提供合同复印件加盖公章。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详细评审方案包2.docx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详见附件：分项价格表包1.docx</w:t>
      </w:r>
    </w:p>
    <w:p>
      <w:pPr>
        <w:pStyle w:val="null3"/>
        <w:ind w:firstLine="960"/>
      </w:pPr>
      <w:r>
        <w:rPr>
          <w:rFonts w:ascii="仿宋_GB2312" w:hAnsi="仿宋_GB2312" w:cs="仿宋_GB2312" w:eastAsia="仿宋_GB2312"/>
        </w:rPr>
        <w:t>详见附件：供应商应提交的相关资格证明材料包1.docx</w:t>
      </w:r>
    </w:p>
    <w:p>
      <w:pPr>
        <w:pStyle w:val="null3"/>
        <w:ind w:firstLine="960"/>
      </w:pPr>
      <w:r>
        <w:rPr>
          <w:rFonts w:ascii="仿宋_GB2312" w:hAnsi="仿宋_GB2312" w:cs="仿宋_GB2312" w:eastAsia="仿宋_GB2312"/>
        </w:rPr>
        <w:t>详见附件：拒绝政府采购领域商业贿赂承诺书包1.docx</w:t>
      </w:r>
    </w:p>
    <w:p>
      <w:pPr>
        <w:pStyle w:val="null3"/>
        <w:ind w:firstLine="960"/>
      </w:pPr>
      <w:r>
        <w:rPr>
          <w:rFonts w:ascii="仿宋_GB2312" w:hAnsi="仿宋_GB2312" w:cs="仿宋_GB2312" w:eastAsia="仿宋_GB2312"/>
        </w:rPr>
        <w:t>详见附件：技术参数偏离表包1.docx</w:t>
      </w:r>
    </w:p>
    <w:p>
      <w:pPr>
        <w:pStyle w:val="null3"/>
        <w:ind w:firstLine="960"/>
      </w:pPr>
      <w:r>
        <w:rPr>
          <w:rFonts w:ascii="仿宋_GB2312" w:hAnsi="仿宋_GB2312" w:cs="仿宋_GB2312" w:eastAsia="仿宋_GB2312"/>
        </w:rPr>
        <w:t>详见附件：其他应说明的事项包1.docx</w:t>
      </w:r>
    </w:p>
    <w:p>
      <w:pPr>
        <w:pStyle w:val="null3"/>
        <w:ind w:firstLine="960"/>
      </w:pPr>
      <w:r>
        <w:rPr>
          <w:rFonts w:ascii="仿宋_GB2312" w:hAnsi="仿宋_GB2312" w:cs="仿宋_GB2312" w:eastAsia="仿宋_GB2312"/>
        </w:rPr>
        <w:t>详见附件：详细评审方案包1.docx</w:t>
      </w:r>
    </w:p>
    <w:p>
      <w:pPr>
        <w:pStyle w:val="null3"/>
        <w:ind w:firstLine="960"/>
      </w:pPr>
      <w:r>
        <w:rPr>
          <w:rFonts w:ascii="仿宋_GB2312" w:hAnsi="仿宋_GB2312" w:cs="仿宋_GB2312" w:eastAsia="仿宋_GB2312"/>
        </w:rPr>
        <w:t>详见附件：商务要求偏离表包1.docx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详见附件：分项价格表包2.docx</w:t>
      </w:r>
    </w:p>
    <w:p>
      <w:pPr>
        <w:pStyle w:val="null3"/>
        <w:ind w:firstLine="960"/>
      </w:pPr>
      <w:r>
        <w:rPr>
          <w:rFonts w:ascii="仿宋_GB2312" w:hAnsi="仿宋_GB2312" w:cs="仿宋_GB2312" w:eastAsia="仿宋_GB2312"/>
        </w:rPr>
        <w:t>详见附件：供应商应提交的相关资格证明材料包2.docx</w:t>
      </w:r>
    </w:p>
    <w:p>
      <w:pPr>
        <w:pStyle w:val="null3"/>
        <w:ind w:firstLine="960"/>
      </w:pPr>
      <w:r>
        <w:rPr>
          <w:rFonts w:ascii="仿宋_GB2312" w:hAnsi="仿宋_GB2312" w:cs="仿宋_GB2312" w:eastAsia="仿宋_GB2312"/>
        </w:rPr>
        <w:t>详见附件：技术参数偏离表包2.docx</w:t>
      </w:r>
    </w:p>
    <w:p>
      <w:pPr>
        <w:pStyle w:val="null3"/>
        <w:ind w:firstLine="960"/>
      </w:pPr>
      <w:r>
        <w:rPr>
          <w:rFonts w:ascii="仿宋_GB2312" w:hAnsi="仿宋_GB2312" w:cs="仿宋_GB2312" w:eastAsia="仿宋_GB2312"/>
        </w:rPr>
        <w:t>详见附件：拒绝政府采购领域商业贿赂承诺书包2.docx</w:t>
      </w:r>
    </w:p>
    <w:p>
      <w:pPr>
        <w:pStyle w:val="null3"/>
        <w:ind w:firstLine="960"/>
      </w:pPr>
      <w:r>
        <w:rPr>
          <w:rFonts w:ascii="仿宋_GB2312" w:hAnsi="仿宋_GB2312" w:cs="仿宋_GB2312" w:eastAsia="仿宋_GB2312"/>
        </w:rPr>
        <w:t>详见附件：其他应说明的事项包2.docx</w:t>
      </w:r>
    </w:p>
    <w:p>
      <w:pPr>
        <w:pStyle w:val="null3"/>
        <w:ind w:firstLine="960"/>
      </w:pPr>
      <w:r>
        <w:rPr>
          <w:rFonts w:ascii="仿宋_GB2312" w:hAnsi="仿宋_GB2312" w:cs="仿宋_GB2312" w:eastAsia="仿宋_GB2312"/>
        </w:rPr>
        <w:t>详见附件：商务要求偏离表包2.docx</w:t>
      </w:r>
    </w:p>
    <w:p>
      <w:pPr>
        <w:pStyle w:val="null3"/>
        <w:ind w:firstLine="960"/>
      </w:pPr>
      <w:r>
        <w:rPr>
          <w:rFonts w:ascii="仿宋_GB2312" w:hAnsi="仿宋_GB2312" w:cs="仿宋_GB2312" w:eastAsia="仿宋_GB2312"/>
        </w:rPr>
        <w:t>详见附件：详细评审方案包2.docx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