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1233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firstLine="602" w:firstLineChars="200"/>
        <w:jc w:val="center"/>
        <w:textAlignment w:val="auto"/>
        <w:outlineLvl w:val="2"/>
        <w:rPr>
          <w:rFonts w:hint="default" w:ascii="Times New Roman" w:hAnsi="Times New Roman" w:eastAsia="宋体" w:cs="Times New Roman"/>
          <w:b/>
          <w:bCs/>
          <w:color w:val="auto"/>
          <w:sz w:val="30"/>
          <w:szCs w:val="30"/>
          <w:highlight w:val="none"/>
          <w:lang w:val="en-US" w:eastAsia="zh-CN"/>
        </w:rPr>
      </w:pPr>
      <w:r>
        <w:rPr>
          <w:rFonts w:hint="eastAsia" w:eastAsia="宋体" w:cs="Times New Roman"/>
          <w:b/>
          <w:bCs/>
          <w:color w:val="auto"/>
          <w:sz w:val="30"/>
          <w:szCs w:val="30"/>
          <w:highlight w:val="none"/>
          <w:lang w:val="en-US" w:eastAsia="zh-CN"/>
        </w:rPr>
        <w:t>森林</w:t>
      </w:r>
      <w:r>
        <w:rPr>
          <w:rFonts w:hint="default" w:ascii="Times New Roman" w:hAnsi="Times New Roman" w:eastAsia="宋体" w:cs="Times New Roman"/>
          <w:b/>
          <w:bCs/>
          <w:color w:val="auto"/>
          <w:sz w:val="30"/>
          <w:szCs w:val="30"/>
          <w:highlight w:val="none"/>
          <w:lang w:val="en-US" w:eastAsia="zh-CN"/>
        </w:rPr>
        <w:t>碳</w:t>
      </w:r>
      <w:r>
        <w:rPr>
          <w:rFonts w:hint="eastAsia" w:eastAsia="宋体" w:cs="Times New Roman"/>
          <w:b/>
          <w:bCs/>
          <w:color w:val="auto"/>
          <w:sz w:val="30"/>
          <w:szCs w:val="30"/>
          <w:highlight w:val="none"/>
          <w:lang w:val="en-US" w:eastAsia="zh-CN"/>
        </w:rPr>
        <w:t>储量调查</w:t>
      </w:r>
    </w:p>
    <w:p w14:paraId="3E4EAEF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Lines="0" w:beforeAutospacing="0" w:after="0" w:afterLines="0" w:afterAutospacing="0" w:line="560" w:lineRule="exact"/>
        <w:ind w:left="0" w:right="0" w:firstLine="0"/>
        <w:jc w:val="left"/>
        <w:textAlignment w:val="auto"/>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shd w:val="clear" w:color="auto" w:fill="auto"/>
        </w:rPr>
        <w:t>全面摸清目标自然保护区内森林、草地、湿地等各类生态系统的碳储量本底，掌握不同碳库（地上生物量、地下生物量、枯落物、土壤有机碳）的分布特征与储量规模，为保护区碳汇动态监测、生态保护修复成效评估、碳汇价值转化提供科学依据，助力生态文明建设与碳中和目标落地。</w:t>
      </w:r>
    </w:p>
    <w:p w14:paraId="049EC67F">
      <w:pPr>
        <w:pStyle w:val="12"/>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1、监测范围</w:t>
      </w:r>
    </w:p>
    <w:p w14:paraId="658E0D03">
      <w:pPr>
        <w:pStyle w:val="12"/>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陕西米仓山国家级自然保护区区域内，涵盖自然保护区全域范围，覆盖核心区、缓冲区、实验区各功能分区，覆盖森林面积总面积34192.0hm</w:t>
      </w:r>
      <w:r>
        <w:rPr>
          <w:rFonts w:hint="eastAsia" w:ascii="宋体" w:hAnsi="宋体" w:eastAsia="宋体" w:cs="宋体"/>
          <w:b w:val="0"/>
          <w:bCs/>
          <w:color w:val="auto"/>
          <w:kern w:val="2"/>
          <w:sz w:val="28"/>
          <w:szCs w:val="28"/>
          <w:highlight w:val="none"/>
          <w:vertAlign w:val="superscript"/>
          <w:lang w:val="en-US" w:eastAsia="zh-CN" w:bidi="ar-SA"/>
        </w:rPr>
        <w:t>2</w:t>
      </w:r>
      <w:r>
        <w:rPr>
          <w:rFonts w:hint="eastAsia" w:ascii="宋体" w:hAnsi="宋体" w:eastAsia="宋体" w:cs="宋体"/>
          <w:b w:val="0"/>
          <w:bCs/>
          <w:color w:val="auto"/>
          <w:kern w:val="2"/>
          <w:sz w:val="28"/>
          <w:szCs w:val="28"/>
          <w:highlight w:val="none"/>
          <w:lang w:val="en-US" w:eastAsia="zh-CN" w:bidi="ar-SA"/>
        </w:rPr>
        <w:t>。</w:t>
      </w:r>
    </w:p>
    <w:p w14:paraId="50909298">
      <w:pPr>
        <w:pStyle w:val="12"/>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2、监测内容</w:t>
      </w:r>
    </w:p>
    <w:p w14:paraId="6C3D606E">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针对碳库计量特征和管理需要，样地监测应包括以下内容：</w:t>
      </w:r>
    </w:p>
    <w:p w14:paraId="5316AEC7">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（1）植被特征。包括植被类型、地类、起源、树种名称、龄组、胸径、树高、郁闭度：灌木种类、株高、地径、株（丛）数、盖度：草本种类、盖度、平均高等。</w:t>
      </w:r>
    </w:p>
    <w:p w14:paraId="19BA36C6">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（2）土壤特征。包括地理位置、海拔、坡向、坡位、坡度、土层容重、土层厚度、土壤有机质、岩石裸露率等。</w:t>
      </w:r>
    </w:p>
    <w:p w14:paraId="15445851">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（3）管理属性。包括土地权属、林木权属、森林类别、林种等。</w:t>
      </w:r>
    </w:p>
    <w:p w14:paraId="3F0A85D0">
      <w:pPr>
        <w:pStyle w:val="12"/>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3、监测样地设置</w:t>
      </w:r>
    </w:p>
    <w:p w14:paraId="52146F75">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（1）样地抽样</w:t>
      </w:r>
    </w:p>
    <w:p w14:paraId="3FEF97A4">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森林碳储量监测以陕西米仓山国家级自然保护区为总体开展监测对象，利用1:10000地形图、卫星影像、森林分布图、林相图、森林经营管理规划图等，按照统计学要求进行抽样，建立森林碳源监测计量的固定样地，优势树种每个龄组应设置固定监测样地不少于3个（高、中、低林分密度类型各1个）。灌木林按低、中、高覆盖度设置固定监测样地不少于3个（小灌林、中灌林、大灌林各1个）。其中，灌木林平均高度0.5m以下为小灌林、0.5～2.0m为中灌林、2.0m以上为大灌林。在陕西米仓山国家级自然保护区辖区内随机布设若干个监测样地，样地布设利用GIS软件在卫星图和地形图上完成。</w:t>
      </w:r>
    </w:p>
    <w:p w14:paraId="0859F811">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（2）样地设置</w:t>
      </w:r>
    </w:p>
    <w:p w14:paraId="74DD6C8E">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default"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①样地要求</w:t>
      </w:r>
    </w:p>
    <w:p w14:paraId="4D5D7CAE">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在全面踏查总体的基础上，充分掌握调查区域内的森林植被特征，选出具有代表性的森分设置固定监测样地。</w:t>
      </w:r>
    </w:p>
    <w:p w14:paraId="6B834050">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样地不能跨越河流、道路或伐开的调查线，并应离林缘10米以上，坡度5°以上时应改算为水平距，方形样地的长边沿等高线设置，边线闭合差要求不超过各边总长的1/200。样地设置后，固定样地应在四个角和中心位置设置固定标识，标明方位角，采集样地中心或西南角点CGCS2000坐标值。</w:t>
      </w:r>
    </w:p>
    <w:p w14:paraId="0EDF30EF">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②样地标志</w:t>
      </w:r>
    </w:p>
    <w:p w14:paraId="2E625E5C">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样地标志为西南、西北、东北、东南角点水泥桩和西南角定位物（树）、界外木刮皮并用油漆涂红。</w:t>
      </w:r>
    </w:p>
    <w:p w14:paraId="17BEFC0F">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样木标志为树干基部0.1米（或1.7米）处的铁钉（树牌号）、树高1.3米处红油漆表明的胸高线。</w:t>
      </w:r>
    </w:p>
    <w:p w14:paraId="1D30CD80">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③样地定位</w:t>
      </w:r>
    </w:p>
    <w:p w14:paraId="7F152DDB">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600" w:firstLineChars="4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15"/>
          <w:szCs w:val="15"/>
          <w:highlight w:val="none"/>
          <w:lang w:val="en-US" w:eastAsia="zh-CN" w:bidi="ar-SA"/>
        </w:rPr>
        <w:t>●</w:t>
      </w:r>
      <w:r>
        <w:rPr>
          <w:rFonts w:hint="eastAsia" w:ascii="宋体" w:hAnsi="宋体" w:eastAsia="宋体" w:cs="宋体"/>
          <w:b w:val="0"/>
          <w:color w:val="auto"/>
          <w:kern w:val="2"/>
          <w:sz w:val="28"/>
          <w:szCs w:val="28"/>
          <w:highlight w:val="none"/>
          <w:lang w:val="en-US" w:eastAsia="zh-CN" w:bidi="ar-SA"/>
        </w:rPr>
        <w:t>采用GPS定位，定位点为样地西南角，统一标记编号。</w:t>
      </w:r>
    </w:p>
    <w:p w14:paraId="24A1350F">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600" w:firstLineChars="4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15"/>
          <w:szCs w:val="15"/>
          <w:highlight w:val="none"/>
          <w:lang w:val="en-US" w:eastAsia="zh-CN" w:bidi="ar-SA"/>
        </w:rPr>
        <w:t>●</w:t>
      </w:r>
      <w:r>
        <w:rPr>
          <w:rFonts w:hint="eastAsia" w:ascii="宋体" w:hAnsi="宋体" w:eastAsia="宋体" w:cs="宋体"/>
          <w:b w:val="0"/>
          <w:color w:val="auto"/>
          <w:kern w:val="2"/>
          <w:sz w:val="28"/>
          <w:szCs w:val="28"/>
          <w:highlight w:val="none"/>
          <w:lang w:val="en-US" w:eastAsia="zh-CN" w:bidi="ar-SA"/>
        </w:rPr>
        <w:t>依次采集样地西南、西北、东北、东南角点GPS坐标值,坐标系统一采用CGCS2000坐标系。GPS以市为单位输入转换参数，保证定位误差在10m以内。样地定位后，每个监测周期需按固定标志设置要求，修复和补设有关标志。</w:t>
      </w:r>
    </w:p>
    <w:p w14:paraId="3D956D04">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600" w:firstLineChars="4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15"/>
          <w:szCs w:val="15"/>
          <w:highlight w:val="none"/>
          <w:lang w:val="en-US" w:eastAsia="zh-CN" w:bidi="ar-SA"/>
        </w:rPr>
        <w:t>●</w:t>
      </w:r>
      <w:r>
        <w:rPr>
          <w:rFonts w:hint="eastAsia" w:ascii="宋体" w:hAnsi="宋体" w:eastAsia="宋体" w:cs="宋体"/>
          <w:b w:val="0"/>
          <w:color w:val="auto"/>
          <w:kern w:val="2"/>
          <w:sz w:val="28"/>
          <w:szCs w:val="28"/>
          <w:highlight w:val="none"/>
          <w:lang w:val="en-US" w:eastAsia="zh-CN" w:bidi="ar-SA"/>
        </w:rPr>
        <w:t>为满足质量管理要求，各样地均需采集样地西南角GPS采集航迹，并拍摄样地西南角和部分样木的景观照片，拍摄现地工作场景。</w:t>
      </w:r>
    </w:p>
    <w:p w14:paraId="006D6BF5">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default"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④样地与样方设置</w:t>
      </w:r>
    </w:p>
    <w:p w14:paraId="7348F148">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样地设置为方形，乔木林样地面积不低于400平方米，灌木林和竹林样地面积不低于100平方米。</w:t>
      </w:r>
    </w:p>
    <w:p w14:paraId="107520E2">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default" w:ascii="仿宋" w:hAnsi="仿宋" w:eastAsia="仿宋" w:cs="仿宋"/>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所有监测样地应按监测内容和方法进行每木调查，获取计量数据。其中，乔木林、灌木层、草本层和枯落物层在监测样地四角设置调查小样方。灌木层调查小样方规格为2mx2m,3个重复：草本层、枯落物层调查小样方在灌木层调查小样方内按1mx1m设置。所有非取样的调查工作全部在监测样地内完成。如果涉及破坏性取样，则在距离监测样地周界2m范围之外选择具有代表性的地段进行采样，且取样地点原则上不与上一次采样点重复。土壤调查采样点需要对调查样地的土壤类型、土层厚度等进行全面踏勘后，选择最具有代表性的位置进行取样，原则上在监测样地东南角向东2m处。经济林、竹林和灌木林监测样地小样方、土壤采样点设置与乔木林相同。监测样地设置及调查、取样小样方示意图见图1。</w:t>
      </w:r>
    </w:p>
    <w:p w14:paraId="15D1F93F">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本次监测样地抽样按每10平方公里设置1个监测样地，共计设置32个监测样地。</w:t>
      </w:r>
    </w:p>
    <w:p w14:paraId="7B11A9D6">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p>
    <w:p w14:paraId="5CEABC7B">
      <w:pPr>
        <w:pStyle w:val="12"/>
        <w:keepNext w:val="0"/>
        <w:keepLines w:val="0"/>
        <w:pageBreakBefore w:val="0"/>
        <w:widowControl w:val="0"/>
        <w:kinsoku/>
        <w:wordWrap/>
        <w:overflowPunct/>
        <w:topLinePunct w:val="0"/>
        <w:autoSpaceDE/>
        <w:autoSpaceDN/>
        <w:bidi w:val="0"/>
        <w:adjustRightInd/>
        <w:snapToGrid/>
        <w:spacing w:beforeLines="0" w:after="0" w:afterLines="0" w:line="240" w:lineRule="auto"/>
        <w:ind w:right="0" w:firstLine="0" w:firstLineChars="0"/>
        <w:jc w:val="center"/>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lang w:val="en-US" w:eastAsia="zh-CN"/>
        </w:rPr>
        <w:drawing>
          <wp:inline distT="0" distB="0" distL="114300" distR="114300">
            <wp:extent cx="3757295" cy="2489835"/>
            <wp:effectExtent l="0" t="0" r="14605" b="5715"/>
            <wp:docPr id="1" name="图片 10" descr="7de7d152f8017eb3471a628d9fbaeb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descr="7de7d152f8017eb3471a628d9fbaebe2"/>
                    <pic:cNvPicPr>
                      <a:picLocks noChangeAspect="1"/>
                    </pic:cNvPicPr>
                  </pic:nvPicPr>
                  <pic:blipFill>
                    <a:blip r:embed="rId7"/>
                    <a:stretch>
                      <a:fillRect/>
                    </a:stretch>
                  </pic:blipFill>
                  <pic:spPr>
                    <a:xfrm>
                      <a:off x="0" y="0"/>
                      <a:ext cx="3757295" cy="2489835"/>
                    </a:xfrm>
                    <a:prstGeom prst="rect">
                      <a:avLst/>
                    </a:prstGeom>
                    <a:noFill/>
                    <a:ln>
                      <a:noFill/>
                    </a:ln>
                  </pic:spPr>
                </pic:pic>
              </a:graphicData>
            </a:graphic>
          </wp:inline>
        </w:drawing>
      </w:r>
    </w:p>
    <w:p w14:paraId="532CF9F0">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right="0" w:firstLine="0" w:firstLineChars="0"/>
        <w:jc w:val="center"/>
        <w:textAlignment w:val="baseline"/>
        <w:outlineLvl w:val="9"/>
        <w:rPr>
          <w:rFonts w:hint="eastAsia" w:ascii="仿宋" w:hAnsi="仿宋" w:eastAsia="仿宋" w:cs="仿宋"/>
          <w:b w:val="0"/>
          <w:color w:val="auto"/>
          <w:kern w:val="2"/>
          <w:sz w:val="28"/>
          <w:szCs w:val="28"/>
          <w:highlight w:val="none"/>
          <w:lang w:val="en-US" w:eastAsia="zh-CN" w:bidi="ar-SA"/>
        </w:rPr>
      </w:pPr>
      <w:r>
        <w:rPr>
          <w:rFonts w:hint="eastAsia" w:ascii="仿宋" w:hAnsi="仿宋" w:eastAsia="仿宋" w:cs="仿宋"/>
          <w:b w:val="0"/>
          <w:color w:val="auto"/>
          <w:kern w:val="2"/>
          <w:sz w:val="28"/>
          <w:szCs w:val="28"/>
          <w:highlight w:val="none"/>
          <w:lang w:val="en-US" w:eastAsia="zh-CN" w:bidi="ar-SA"/>
        </w:rPr>
        <w:t>图1 监测样地设置及调查、取样小样方示意图见</w:t>
      </w:r>
    </w:p>
    <w:p w14:paraId="2134A52C">
      <w:pPr>
        <w:pStyle w:val="12"/>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firstLine="562" w:firstLineChars="20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4、监测方法</w:t>
      </w:r>
    </w:p>
    <w:p w14:paraId="49CA004A">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（1）乔木森监测方法</w:t>
      </w:r>
    </w:p>
    <w:p w14:paraId="090A06EE">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default"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①乔木层调查</w:t>
      </w:r>
    </w:p>
    <w:p w14:paraId="279F5684">
      <w:pPr>
        <w:keepNext w:val="0"/>
        <w:keepLines w:val="0"/>
        <w:pageBreakBefore w:val="0"/>
        <w:widowControl w:val="0"/>
        <w:tabs>
          <w:tab w:val="left" w:pos="0"/>
        </w:tabs>
        <w:kinsoku/>
        <w:wordWrap/>
        <w:overflowPunct/>
        <w:topLinePunct w:val="0"/>
        <w:autoSpaceDE/>
        <w:autoSpaceDN/>
        <w:bidi w:val="0"/>
        <w:adjustRightInd/>
        <w:snapToGrid/>
        <w:spacing w:beforeLines="0" w:afterLines="0" w:line="560" w:lineRule="exact"/>
        <w:ind w:firstLine="561" w:firstLineChars="0"/>
        <w:textAlignment w:val="auto"/>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记载样地号、森林类型、样地面积、优势树种、造林时间、样地位置（林场、林班、小班）、地理坐标（GPS记录）、坡向、坡度、坡位、海拔、土壤类型、土层厚度、枯落物厚度、经营历史、当前作业（设计）措施、调查人及日期等内容。</w:t>
      </w:r>
    </w:p>
    <w:p w14:paraId="1F3E9F88">
      <w:pPr>
        <w:keepNext w:val="0"/>
        <w:keepLines w:val="0"/>
        <w:pageBreakBefore w:val="0"/>
        <w:widowControl w:val="0"/>
        <w:tabs>
          <w:tab w:val="left" w:pos="0"/>
        </w:tabs>
        <w:kinsoku/>
        <w:wordWrap/>
        <w:overflowPunct/>
        <w:topLinePunct w:val="0"/>
        <w:autoSpaceDE/>
        <w:autoSpaceDN/>
        <w:bidi w:val="0"/>
        <w:adjustRightInd/>
        <w:snapToGrid/>
        <w:spacing w:beforeLines="0" w:afterLines="0" w:line="560" w:lineRule="exact"/>
        <w:ind w:firstLine="561" w:firstLineChars="0"/>
        <w:textAlignment w:val="auto"/>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每木检尺：调查每个乔木样方内所有胸径≥5cm的树木，按树木编号、挂牌，并测定树种、胸径（测定部位喷红漆）和树高。树木根部落在边界线上的树木，采取“西取东舍，南取北舍”的原则。即西北、西南边界线和西南顶点的树检尺，东北、东南边界和东北顶点的树不检尺。</w:t>
      </w:r>
    </w:p>
    <w:p w14:paraId="09380197">
      <w:pPr>
        <w:keepNext w:val="0"/>
        <w:keepLines w:val="0"/>
        <w:pageBreakBefore w:val="0"/>
        <w:tabs>
          <w:tab w:val="left" w:pos="0"/>
        </w:tabs>
        <w:kinsoku/>
        <w:wordWrap/>
        <w:overflowPunct/>
        <w:topLinePunct w:val="0"/>
        <w:autoSpaceDE/>
        <w:autoSpaceDN/>
        <w:bidi w:val="0"/>
        <w:adjustRightInd/>
        <w:snapToGrid/>
        <w:spacing w:beforeLines="0" w:afterLines="0" w:line="560" w:lineRule="exact"/>
        <w:ind w:firstLine="561" w:firstLineChars="0"/>
        <w:textAlignment w:val="auto"/>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胸径：对样地内胸径5厘米以上的乔木树种，用围尺实测胸径，记载到1位小数，测量方式如下图：</w:t>
      </w:r>
    </w:p>
    <w:p w14:paraId="26C99B11">
      <w:pPr>
        <w:pStyle w:val="3"/>
        <w:spacing w:beforeLines="0" w:afterLines="0" w:line="560" w:lineRule="exact"/>
        <w:rPr>
          <w:rFonts w:hint="eastAsia" w:ascii="宋体" w:hAnsi="宋体" w:eastAsia="宋体" w:cs="宋体"/>
          <w:b w:val="0"/>
          <w:bCs/>
          <w:color w:val="0070C0"/>
          <w:kern w:val="2"/>
          <w:sz w:val="28"/>
          <w:szCs w:val="28"/>
          <w:highlight w:val="none"/>
          <w:lang w:val="en-US" w:eastAsia="zh-CN" w:bidi="ar-SA"/>
        </w:rPr>
      </w:pPr>
    </w:p>
    <w:p w14:paraId="390B0DAD">
      <w:pPr>
        <w:spacing w:beforeLines="0" w:afterLines="0" w:line="560" w:lineRule="exact"/>
        <w:ind w:left="0" w:leftChars="0" w:firstLine="0" w:firstLineChars="0"/>
        <w:rPr>
          <w:rFonts w:hint="eastAsia" w:ascii="宋体" w:hAnsi="宋体" w:eastAsia="宋体" w:cs="宋体"/>
          <w:b w:val="0"/>
          <w:bCs/>
          <w:color w:val="0070C0"/>
          <w:kern w:val="2"/>
          <w:sz w:val="28"/>
          <w:szCs w:val="28"/>
          <w:highlight w:val="none"/>
          <w:lang w:val="en-US" w:eastAsia="zh-CN" w:bidi="ar-SA"/>
        </w:rPr>
      </w:pPr>
    </w:p>
    <w:p w14:paraId="7B275473">
      <w:pPr>
        <w:spacing w:beforeLines="0" w:afterLines="0" w:line="560" w:lineRule="exact"/>
        <w:rPr>
          <w:rFonts w:hint="eastAsia" w:ascii="宋体" w:hAnsi="宋体" w:eastAsia="宋体" w:cs="宋体"/>
          <w:b w:val="0"/>
          <w:bCs/>
          <w:color w:val="0070C0"/>
          <w:kern w:val="2"/>
          <w:sz w:val="28"/>
          <w:szCs w:val="28"/>
          <w:highlight w:val="none"/>
          <w:lang w:val="en-US" w:eastAsia="zh-CN" w:bidi="ar-SA"/>
        </w:rPr>
      </w:pPr>
    </w:p>
    <w:p w14:paraId="2F9F586B">
      <w:pPr>
        <w:spacing w:beforeLines="0" w:afterLines="0" w:line="560" w:lineRule="exact"/>
        <w:rPr>
          <w:rFonts w:hint="eastAsia" w:ascii="宋体" w:hAnsi="宋体" w:eastAsia="宋体" w:cs="宋体"/>
          <w:b w:val="0"/>
          <w:bCs/>
          <w:color w:val="0070C0"/>
          <w:kern w:val="2"/>
          <w:sz w:val="28"/>
          <w:szCs w:val="28"/>
          <w:highlight w:val="none"/>
          <w:lang w:val="en-US" w:eastAsia="zh-CN" w:bidi="ar-SA"/>
        </w:rPr>
      </w:pPr>
    </w:p>
    <w:p w14:paraId="71FD6E5F">
      <w:pPr>
        <w:spacing w:beforeLines="0" w:afterLines="0" w:line="560" w:lineRule="exact"/>
        <w:rPr>
          <w:rFonts w:hint="eastAsia" w:ascii="宋体" w:hAnsi="宋体" w:eastAsia="宋体" w:cs="宋体"/>
          <w:b w:val="0"/>
          <w:bCs/>
          <w:color w:val="0070C0"/>
          <w:kern w:val="2"/>
          <w:sz w:val="28"/>
          <w:szCs w:val="28"/>
          <w:highlight w:val="none"/>
          <w:lang w:val="en-US" w:eastAsia="zh-CN" w:bidi="ar-SA"/>
        </w:rPr>
      </w:pPr>
    </w:p>
    <w:p w14:paraId="0716C2BA">
      <w:pPr>
        <w:pStyle w:val="3"/>
        <w:spacing w:beforeLines="0" w:afterLines="0" w:line="560" w:lineRule="exact"/>
        <w:rPr>
          <w:rFonts w:hint="eastAsia"/>
          <w:highlight w:val="none"/>
          <w:lang w:val="en-US" w:eastAsia="zh-CN"/>
        </w:rPr>
      </w:pPr>
    </w:p>
    <w:p w14:paraId="65A11787">
      <w:pPr>
        <w:pStyle w:val="3"/>
        <w:spacing w:beforeLines="0" w:afterLines="0" w:line="560" w:lineRule="exact"/>
        <w:rPr>
          <w:rFonts w:hint="eastAsia" w:ascii="宋体" w:hAnsi="宋体" w:eastAsia="宋体" w:cs="宋体"/>
          <w:b w:val="0"/>
          <w:bCs/>
          <w:color w:val="0070C0"/>
          <w:kern w:val="2"/>
          <w:sz w:val="28"/>
          <w:szCs w:val="28"/>
          <w:highlight w:val="none"/>
          <w:lang w:val="en-US" w:eastAsia="zh-CN" w:bidi="ar-SA"/>
        </w:rPr>
      </w:pPr>
      <w:r>
        <w:rPr>
          <w:sz w:val="24"/>
          <w:highlight w:val="none"/>
        </w:rPr>
        <mc:AlternateContent>
          <mc:Choice Requires="wpg">
            <w:drawing>
              <wp:inline distT="0" distB="0" distL="114300" distR="114300">
                <wp:extent cx="4963795" cy="1428115"/>
                <wp:effectExtent l="0" t="0" r="0" b="0"/>
                <wp:docPr id="8" name="组合 8"/>
                <wp:cNvGraphicFramePr/>
                <a:graphic xmlns:a="http://schemas.openxmlformats.org/drawingml/2006/main">
                  <a:graphicData uri="http://schemas.microsoft.com/office/word/2010/wordprocessingGroup">
                    <wpg:wgp>
                      <wpg:cNvGrpSpPr/>
                      <wpg:grpSpPr>
                        <a:xfrm>
                          <a:off x="0" y="0"/>
                          <a:ext cx="4963795" cy="1428115"/>
                          <a:chOff x="5440" y="779471"/>
                          <a:chExt cx="7817" cy="2031"/>
                        </a:xfrm>
                        <a:effectLst/>
                      </wpg:grpSpPr>
                      <pic:pic xmlns:pic="http://schemas.openxmlformats.org/drawingml/2006/picture">
                        <pic:nvPicPr>
                          <pic:cNvPr id="6" name="图片 2"/>
                          <pic:cNvPicPr>
                            <a:picLocks noChangeAspect="1"/>
                          </pic:cNvPicPr>
                        </pic:nvPicPr>
                        <pic:blipFill>
                          <a:blip r:embed="rId8"/>
                          <a:stretch>
                            <a:fillRect/>
                          </a:stretch>
                        </pic:blipFill>
                        <pic:spPr>
                          <a:xfrm>
                            <a:off x="5440" y="779478"/>
                            <a:ext cx="1450" cy="2009"/>
                          </a:xfrm>
                          <a:prstGeom prst="rect">
                            <a:avLst/>
                          </a:prstGeom>
                          <a:noFill/>
                          <a:ln>
                            <a:noFill/>
                          </a:ln>
                          <a:effectLst/>
                        </pic:spPr>
                      </pic:pic>
                      <pic:pic xmlns:pic="http://schemas.openxmlformats.org/drawingml/2006/picture">
                        <pic:nvPicPr>
                          <pic:cNvPr id="7" name="图片 3"/>
                          <pic:cNvPicPr>
                            <a:picLocks noChangeAspect="1"/>
                          </pic:cNvPicPr>
                        </pic:nvPicPr>
                        <pic:blipFill>
                          <a:blip r:embed="rId9"/>
                          <a:stretch>
                            <a:fillRect/>
                          </a:stretch>
                        </pic:blipFill>
                        <pic:spPr>
                          <a:xfrm>
                            <a:off x="7085" y="779471"/>
                            <a:ext cx="1780" cy="2005"/>
                          </a:xfrm>
                          <a:prstGeom prst="rect">
                            <a:avLst/>
                          </a:prstGeom>
                          <a:noFill/>
                          <a:ln>
                            <a:noFill/>
                          </a:ln>
                          <a:effectLst/>
                        </pic:spPr>
                      </pic:pic>
                      <pic:pic xmlns:pic="http://schemas.openxmlformats.org/drawingml/2006/picture">
                        <pic:nvPicPr>
                          <pic:cNvPr id="10" name="图片 4"/>
                          <pic:cNvPicPr>
                            <a:picLocks noChangeAspect="1"/>
                          </pic:cNvPicPr>
                        </pic:nvPicPr>
                        <pic:blipFill>
                          <a:blip r:embed="rId10"/>
                          <a:stretch>
                            <a:fillRect/>
                          </a:stretch>
                        </pic:blipFill>
                        <pic:spPr>
                          <a:xfrm>
                            <a:off x="9111" y="779492"/>
                            <a:ext cx="4146" cy="2011"/>
                          </a:xfrm>
                          <a:prstGeom prst="rect">
                            <a:avLst/>
                          </a:prstGeom>
                          <a:noFill/>
                          <a:ln>
                            <a:noFill/>
                          </a:ln>
                          <a:effectLst/>
                        </pic:spPr>
                      </pic:pic>
                    </wpg:wgp>
                  </a:graphicData>
                </a:graphic>
              </wp:inline>
            </w:drawing>
          </mc:Choice>
          <mc:Fallback>
            <w:pict>
              <v:group id="_x0000_s1026" o:spid="_x0000_s1026" o:spt="203" style="height:112.45pt;width:390.85pt;" coordorigin="5440,779471" coordsize="7817,2031" o:gfxdata="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">
                <o:lock v:ext="edit" aspectratio="f"/>
                <v:shape id="图片 2" o:spid="_x0000_s1026" o:spt="75" type="#_x0000_t75" style="position:absolute;left:5440;top:779478;height:2009;width:1450;" filled="f" o:preferrelative="t" stroked="f" coordsize="21600,21600" o:gfxdata="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jUiIugAAANoA&#10;AAAPAAAAAAAAAAEAIAAAACIAAABkcnMvZG93bnJldi54bWxQSwECFAAUAAAACACHTuJAMy8FnjsA&#10;AAA5AAAAEAAAAAAAAAABACAAAAAJAQAAZHJzL3NoYXBleG1sLnhtbFBLBQYAAAAABgAGAFsBAACz&#10;AwAAAAA=&#10;">
                  <v:fill on="f" focussize="0,0"/>
                  <v:stroke on="f"/>
                  <v:imagedata r:id="rId8" o:title=""/>
                  <o:lock v:ext="edit" aspectratio="t"/>
                </v:shape>
                <v:shape id="图片 3" o:spid="_x0000_s1026" o:spt="75" type="#_x0000_t75" style="position:absolute;left:7085;top:779471;height:2005;width:1780;" filled="f" o:preferrelative="t" stroked="f" coordsize="21600,21600" o:gfxdata="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o5YT+8AAAA&#10;2gAAAA8AAAAAAAAAAQAgAAAAIgAAAGRycy9kb3ducmV2LnhtbFBLAQIUABQAAAAIAIdO4kAzLwWe&#10;OwAAADkAAAAQAAAAAAAAAAEAIAAAAAsBAABkcnMvc2hhcGV4bWwueG1sUEsFBgAAAAAGAAYAWwEA&#10;ALUDAAAAAA==&#10;">
                  <v:fill on="f" focussize="0,0"/>
                  <v:stroke on="f"/>
                  <v:imagedata r:id="rId9" o:title=""/>
                  <o:lock v:ext="edit" aspectratio="t"/>
                </v:shape>
                <v:shape id="图片 4" o:spid="_x0000_s1026" o:spt="75" type="#_x0000_t75" style="position:absolute;left:9111;top:779492;height:2011;width:4146;" filled="f" o:preferrelative="t" stroked="f" coordsize="21600,21600" o:gfxdata="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zG+dr4A&#10;AADbAAAADwAAAAAAAAABACAAAAAiAAAAZHJzL2Rvd25yZXYueG1sUEsBAhQAFAAAAAgAh07iQDMv&#10;BZ47AAAAOQAAABAAAAAAAAAAAQAgAAAADQEAAGRycy9zaGFwZXhtbC54bWxQSwUGAAAAAAYABgBb&#10;AQAAtwMAAAAA&#10;">
                  <v:fill on="f" focussize="0,0"/>
                  <v:stroke on="f"/>
                  <v:imagedata r:id="rId10" o:title=""/>
                  <o:lock v:ext="edit" aspectratio="t"/>
                </v:shape>
                <w10:wrap type="none"/>
                <w10:anchorlock/>
              </v:group>
            </w:pict>
          </mc:Fallback>
        </mc:AlternateContent>
      </w:r>
    </w:p>
    <w:p w14:paraId="6E20CB16">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right="0" w:firstLine="0" w:firstLineChars="0"/>
        <w:jc w:val="center"/>
        <w:textAlignment w:val="baseline"/>
        <w:outlineLvl w:val="9"/>
        <w:rPr>
          <w:rFonts w:hint="eastAsia" w:ascii="宋体" w:hAnsi="宋体" w:eastAsia="宋体" w:cs="宋体"/>
          <w:b w:val="0"/>
          <w:bCs/>
          <w:color w:val="0070C0"/>
          <w:kern w:val="2"/>
          <w:sz w:val="28"/>
          <w:szCs w:val="28"/>
          <w:highlight w:val="none"/>
          <w:lang w:val="en-US" w:eastAsia="zh-CN" w:bidi="ar-SA"/>
        </w:rPr>
      </w:pPr>
      <w:r>
        <w:rPr>
          <w:rFonts w:hint="eastAsia" w:ascii="宋体" w:hAnsi="宋体" w:eastAsia="宋体" w:cs="宋体"/>
          <w:b w:val="0"/>
          <w:bCs/>
          <w:color w:val="0070C0"/>
          <w:kern w:val="2"/>
          <w:sz w:val="28"/>
          <w:szCs w:val="28"/>
          <w:highlight w:val="none"/>
          <w:lang w:val="en-US" w:eastAsia="zh-CN" w:bidi="ar-SA"/>
        </w:rPr>
        <w:t>胸径测量示意图</w:t>
      </w:r>
    </w:p>
    <w:p w14:paraId="3BCB7C30">
      <w:pPr>
        <w:keepNext w:val="0"/>
        <w:keepLines w:val="0"/>
        <w:pageBreakBefore w:val="0"/>
        <w:tabs>
          <w:tab w:val="left" w:pos="0"/>
        </w:tabs>
        <w:wordWrap/>
        <w:overflowPunct/>
        <w:topLinePunct w:val="0"/>
        <w:autoSpaceDE/>
        <w:autoSpaceDN/>
        <w:bidi w:val="0"/>
        <w:spacing w:beforeLines="0" w:afterLines="0" w:line="560" w:lineRule="exact"/>
        <w:ind w:firstLine="56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树高：分别大、中、小径阶组，用钓鱼竿、测高器等工具各测定不少于7株样木的树高，其中样地平均木测量3株，胸径最小的和最大（或最高）的样木各测量2株。测高样木的干形要有代表性，不能选断梢木。</w:t>
      </w:r>
    </w:p>
    <w:p w14:paraId="6930DDB8">
      <w:pPr>
        <w:keepNext w:val="0"/>
        <w:keepLines w:val="0"/>
        <w:pageBreakBefore w:val="0"/>
        <w:tabs>
          <w:tab w:val="left" w:pos="0"/>
        </w:tabs>
        <w:wordWrap/>
        <w:overflowPunct/>
        <w:topLinePunct w:val="0"/>
        <w:autoSpaceDE/>
        <w:autoSpaceDN/>
        <w:bidi w:val="0"/>
        <w:spacing w:beforeLines="0" w:afterLines="0" w:line="560" w:lineRule="exact"/>
        <w:ind w:firstLine="56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冠下高：树冠下的树干长度，常用于冠长的计算。</w:t>
      </w:r>
    </w:p>
    <w:p w14:paraId="40F4311B">
      <w:pPr>
        <w:keepNext w:val="0"/>
        <w:keepLines w:val="0"/>
        <w:pageBreakBefore w:val="0"/>
        <w:widowControl/>
        <w:tabs>
          <w:tab w:val="left" w:pos="0"/>
        </w:tabs>
        <w:wordWrap/>
        <w:overflowPunct/>
        <w:topLinePunct w:val="0"/>
        <w:autoSpaceDE/>
        <w:autoSpaceDN/>
        <w:bidi w:val="0"/>
        <w:spacing w:beforeLines="0" w:afterLines="0" w:line="560" w:lineRule="exact"/>
        <w:ind w:firstLine="560" w:firstLineChars="0"/>
        <w:textAlignment w:val="auto"/>
        <w:rPr>
          <w:rFonts w:hint="eastAsia" w:ascii="宋体" w:hAnsi="宋体" w:eastAsia="宋体" w:cs="宋体"/>
          <w:sz w:val="28"/>
          <w:szCs w:val="28"/>
          <w:highlight w:val="none"/>
          <w:lang w:bidi="ar"/>
        </w:rPr>
      </w:pPr>
      <w:r>
        <w:rPr>
          <w:rFonts w:hint="eastAsia" w:ascii="宋体" w:hAnsi="宋体" w:eastAsia="宋体" w:cs="宋体"/>
          <w:sz w:val="28"/>
          <w:szCs w:val="28"/>
          <w:highlight w:val="none"/>
          <w:lang w:bidi="ar"/>
        </w:rPr>
        <w:t>郁闭度：沿样地的两条直径线，每一米设一个测点，采用抬头望高法或用用郁闭度测定仪观测每个测点是否被（检尺径以上的林木）树冠所遮盖，现场计算出郁闭度。</w:t>
      </w:r>
    </w:p>
    <w:p w14:paraId="379D29E3">
      <w:pPr>
        <w:keepNext w:val="0"/>
        <w:keepLines w:val="0"/>
        <w:pageBreakBefore w:val="0"/>
        <w:widowControl/>
        <w:tabs>
          <w:tab w:val="left" w:pos="0"/>
        </w:tabs>
        <w:wordWrap/>
        <w:overflowPunct/>
        <w:topLinePunct w:val="0"/>
        <w:autoSpaceDE/>
        <w:autoSpaceDN/>
        <w:bidi w:val="0"/>
        <w:spacing w:beforeLines="0" w:afterLines="0" w:line="560" w:lineRule="exact"/>
        <w:ind w:firstLine="560" w:firstLineChars="0"/>
        <w:textAlignment w:val="auto"/>
        <w:rPr>
          <w:rFonts w:hint="eastAsia" w:ascii="宋体" w:hAnsi="宋体" w:eastAsia="宋体" w:cs="宋体"/>
          <w:sz w:val="28"/>
          <w:szCs w:val="28"/>
          <w:highlight w:val="none"/>
          <w:lang w:bidi="ar"/>
        </w:rPr>
      </w:pPr>
      <w:r>
        <w:rPr>
          <w:rFonts w:hint="eastAsia" w:ascii="宋体" w:hAnsi="宋体" w:eastAsia="宋体" w:cs="宋体"/>
          <w:sz w:val="28"/>
          <w:szCs w:val="28"/>
          <w:highlight w:val="none"/>
          <w:lang w:bidi="ar"/>
        </w:rPr>
        <w:t>具体要求：</w:t>
      </w:r>
    </w:p>
    <w:p w14:paraId="7A9EDD45">
      <w:pPr>
        <w:keepNext w:val="0"/>
        <w:keepLines w:val="0"/>
        <w:pageBreakBefore w:val="0"/>
        <w:tabs>
          <w:tab w:val="left" w:pos="0"/>
        </w:tabs>
        <w:wordWrap/>
        <w:overflowPunct/>
        <w:topLinePunct w:val="0"/>
        <w:autoSpaceDE/>
        <w:autoSpaceDN/>
        <w:bidi w:val="0"/>
        <w:spacing w:beforeLines="0" w:afterLines="0" w:line="560" w:lineRule="exact"/>
        <w:ind w:firstLine="56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① 胸径测量采用围尺，起测径级一律为5cm，保留一位小数；</w:t>
      </w:r>
    </w:p>
    <w:p w14:paraId="0EB0793C">
      <w:pPr>
        <w:keepNext w:val="0"/>
        <w:keepLines w:val="0"/>
        <w:pageBreakBefore w:val="0"/>
        <w:tabs>
          <w:tab w:val="left" w:pos="0"/>
        </w:tabs>
        <w:wordWrap/>
        <w:overflowPunct/>
        <w:topLinePunct w:val="0"/>
        <w:autoSpaceDE/>
        <w:autoSpaceDN/>
        <w:bidi w:val="0"/>
        <w:spacing w:beforeLines="0" w:afterLines="0" w:line="560" w:lineRule="exact"/>
        <w:ind w:firstLine="56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② 树高测量采用测高仪或罗盘仪，单位：m，记录到小数点后一位；</w:t>
      </w:r>
    </w:p>
    <w:p w14:paraId="796528B7">
      <w:pPr>
        <w:pStyle w:val="13"/>
        <w:keepNext w:val="0"/>
        <w:keepLines w:val="0"/>
        <w:pageBreakBefore w:val="0"/>
        <w:wordWrap/>
        <w:overflowPunct/>
        <w:topLinePunct w:val="0"/>
        <w:autoSpaceDE/>
        <w:autoSpaceDN/>
        <w:bidi w:val="0"/>
        <w:spacing w:beforeLines="0" w:afterLines="0" w:line="560" w:lineRule="exact"/>
        <w:ind w:firstLine="560"/>
        <w:textAlignment w:val="auto"/>
        <w:rPr>
          <w:rFonts w:hint="eastAsia" w:ascii="宋体" w:hAnsi="宋体" w:eastAsia="宋体" w:cs="宋体"/>
          <w:b w:val="0"/>
          <w:bCs w:val="0"/>
          <w:kern w:val="2"/>
          <w:sz w:val="28"/>
          <w:szCs w:val="28"/>
          <w:highlight w:val="none"/>
        </w:rPr>
      </w:pPr>
      <w:r>
        <w:rPr>
          <w:rFonts w:hint="eastAsia" w:ascii="宋体" w:hAnsi="宋体" w:eastAsia="宋体" w:cs="宋体"/>
          <w:b w:val="0"/>
          <w:bCs w:val="0"/>
          <w:kern w:val="0"/>
          <w:sz w:val="28"/>
          <w:szCs w:val="28"/>
          <w:highlight w:val="none"/>
        </w:rPr>
        <w:t>③ 郁闭</w:t>
      </w:r>
      <w:r>
        <w:rPr>
          <w:rFonts w:hint="eastAsia" w:ascii="宋体" w:hAnsi="宋体" w:eastAsia="宋体" w:cs="宋体"/>
          <w:b w:val="0"/>
          <w:bCs w:val="0"/>
          <w:kern w:val="2"/>
          <w:sz w:val="28"/>
          <w:szCs w:val="28"/>
          <w:highlight w:val="none"/>
        </w:rPr>
        <w:t>度调查：人工林可采用样段法，采用一步一抬头的方法调查，计算时小数点后取2位。</w:t>
      </w:r>
    </w:p>
    <w:p w14:paraId="5A2AAC5E">
      <w:pPr>
        <w:pStyle w:val="13"/>
        <w:keepNext w:val="0"/>
        <w:keepLines w:val="0"/>
        <w:pageBreakBefore w:val="0"/>
        <w:wordWrap/>
        <w:overflowPunct/>
        <w:topLinePunct w:val="0"/>
        <w:autoSpaceDE/>
        <w:autoSpaceDN/>
        <w:bidi w:val="0"/>
        <w:spacing w:beforeLines="0" w:afterLines="0" w:line="560" w:lineRule="exact"/>
        <w:ind w:firstLine="560"/>
        <w:textAlignment w:val="auto"/>
        <w:rPr>
          <w:rFonts w:hint="eastAsia" w:ascii="宋体" w:hAnsi="宋体" w:eastAsia="宋体" w:cs="宋体"/>
          <w:b w:val="0"/>
          <w:bCs w:val="0"/>
          <w:kern w:val="0"/>
          <w:sz w:val="28"/>
          <w:szCs w:val="28"/>
          <w:highlight w:val="none"/>
        </w:rPr>
      </w:pPr>
      <w:r>
        <w:rPr>
          <w:rFonts w:hint="eastAsia" w:ascii="宋体" w:hAnsi="宋体" w:eastAsia="宋体" w:cs="宋体"/>
          <w:b w:val="0"/>
          <w:bCs w:val="0"/>
          <w:kern w:val="0"/>
          <w:sz w:val="28"/>
          <w:szCs w:val="28"/>
          <w:highlight w:val="none"/>
        </w:rPr>
        <w:t>④ 地形、地势、坡度、坡向、海拔按要求填写。</w:t>
      </w:r>
    </w:p>
    <w:p w14:paraId="42482020">
      <w:pPr>
        <w:keepNext w:val="0"/>
        <w:keepLines w:val="0"/>
        <w:pageBreakBefore w:val="0"/>
        <w:tabs>
          <w:tab w:val="left" w:pos="0"/>
        </w:tabs>
        <w:wordWrap/>
        <w:overflowPunct/>
        <w:topLinePunct w:val="0"/>
        <w:autoSpaceDE/>
        <w:autoSpaceDN/>
        <w:bidi w:val="0"/>
        <w:spacing w:beforeLines="0" w:afterLines="0" w:line="560" w:lineRule="exact"/>
        <w:ind w:firstLine="618" w:firstLineChars="221"/>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精度要求：</w:t>
      </w:r>
    </w:p>
    <w:p w14:paraId="411B90B6">
      <w:pPr>
        <w:keepNext w:val="0"/>
        <w:keepLines w:val="0"/>
        <w:pageBreakBefore w:val="0"/>
        <w:tabs>
          <w:tab w:val="left" w:pos="0"/>
        </w:tabs>
        <w:wordWrap/>
        <w:overflowPunct/>
        <w:topLinePunct w:val="0"/>
        <w:autoSpaceDE/>
        <w:autoSpaceDN/>
        <w:bidi w:val="0"/>
        <w:spacing w:beforeLines="0" w:afterLines="0" w:line="560" w:lineRule="exact"/>
        <w:ind w:firstLine="618" w:firstLineChars="221"/>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周界误差：样地周界长度误差小于1%。</w:t>
      </w:r>
    </w:p>
    <w:p w14:paraId="4206CBC8">
      <w:pPr>
        <w:keepNext w:val="0"/>
        <w:keepLines w:val="0"/>
        <w:pageBreakBefore w:val="0"/>
        <w:tabs>
          <w:tab w:val="left" w:pos="0"/>
        </w:tabs>
        <w:wordWrap/>
        <w:overflowPunct/>
        <w:topLinePunct w:val="0"/>
        <w:autoSpaceDE/>
        <w:autoSpaceDN/>
        <w:bidi w:val="0"/>
        <w:spacing w:beforeLines="0" w:afterLines="0" w:line="560" w:lineRule="exact"/>
        <w:ind w:firstLine="618" w:firstLineChars="221"/>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检尺株数：胸径大于或等于6厘米的应检尺株数不允许有误差；小于6厘米的应检尺株数，允许误差为5%，且最多不超过3株。</w:t>
      </w:r>
    </w:p>
    <w:p w14:paraId="2210F523">
      <w:pPr>
        <w:keepNext w:val="0"/>
        <w:keepLines w:val="0"/>
        <w:pageBreakBefore w:val="0"/>
        <w:tabs>
          <w:tab w:val="left" w:pos="0"/>
        </w:tabs>
        <w:wordWrap/>
        <w:overflowPunct/>
        <w:topLinePunct w:val="0"/>
        <w:autoSpaceDE/>
        <w:autoSpaceDN/>
        <w:bidi w:val="0"/>
        <w:spacing w:beforeLines="0" w:afterLines="0" w:line="560" w:lineRule="exact"/>
        <w:ind w:firstLine="618" w:firstLineChars="221"/>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胸径测量：胸径小于20厘米的树木，测量误差小于0.3厘米；胸径大于或等于20厘米的树木，测量误差小于1.5%。</w:t>
      </w:r>
    </w:p>
    <w:p w14:paraId="60021325">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树高测量：当树高小于10米时，测量误差小于3%；当树高大于或等于10米时，测量误差小于5%。</w:t>
      </w:r>
    </w:p>
    <w:p w14:paraId="57DEB0D1">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②</w:t>
      </w:r>
      <w:r>
        <w:rPr>
          <w:rFonts w:hint="eastAsia" w:ascii="宋体" w:hAnsi="宋体" w:eastAsia="宋体" w:cs="宋体"/>
          <w:color w:val="000000"/>
          <w:sz w:val="28"/>
          <w:szCs w:val="28"/>
          <w:highlight w:val="none"/>
        </w:rPr>
        <w:t>灌木和草本层调查</w:t>
      </w:r>
    </w:p>
    <w:p w14:paraId="70A3EF4F">
      <w:pPr>
        <w:keepNext w:val="0"/>
        <w:keepLines w:val="0"/>
        <w:pageBreakBefore w:val="0"/>
        <w:widowControl w:val="0"/>
        <w:tabs>
          <w:tab w:val="left" w:pos="0"/>
        </w:tabs>
        <w:kinsoku/>
        <w:wordWrap/>
        <w:overflowPunct/>
        <w:topLinePunct w:val="0"/>
        <w:autoSpaceDE/>
        <w:autoSpaceDN/>
        <w:bidi w:val="0"/>
        <w:adjustRightInd/>
        <w:snapToGrid/>
        <w:spacing w:beforeLines="0" w:afterLines="0" w:line="560" w:lineRule="exact"/>
        <w:ind w:firstLine="618" w:firstLineChars="221"/>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地区林下灌木层植物稀少，主要为小灌木，在每个乔木样地设置3个灌木样方，每个灌木样方大小为5m×5 m。记录灌木种名、株数、盖度。采用收获法收集全部灌木植株并装袋（编号为：样地号-灌-样方号），带回实验室烘干称重。</w:t>
      </w:r>
    </w:p>
    <w:p w14:paraId="06C291EE">
      <w:pPr>
        <w:keepNext w:val="0"/>
        <w:keepLines w:val="0"/>
        <w:pageBreakBefore w:val="0"/>
        <w:widowControl w:val="0"/>
        <w:tabs>
          <w:tab w:val="left" w:pos="0"/>
        </w:tabs>
        <w:kinsoku/>
        <w:wordWrap/>
        <w:overflowPunct/>
        <w:topLinePunct w:val="0"/>
        <w:autoSpaceDE/>
        <w:autoSpaceDN/>
        <w:bidi w:val="0"/>
        <w:adjustRightInd/>
        <w:snapToGrid/>
        <w:spacing w:beforeLines="0" w:afterLines="0" w:line="560" w:lineRule="exact"/>
        <w:ind w:firstLine="618" w:firstLineChars="221"/>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在每个5×5m的灌木样方内，设置3个1 ×1m的草本样方。记录草本样方内植物种类、平均高度、盖度。用剪刀或其它工具将样方内的草本从根部采集并装袋（编号为：样地号-草-样方号），带回实验室烘干称重。注意如果草本潮湿且不能及时烘干的情况，采样回来后一定要及时晾晒。</w:t>
      </w:r>
    </w:p>
    <w:p w14:paraId="2AD43CA2">
      <w:pPr>
        <w:keepNext w:val="0"/>
        <w:keepLines w:val="0"/>
        <w:pageBreakBefore w:val="0"/>
        <w:widowControl w:val="0"/>
        <w:tabs>
          <w:tab w:val="left" w:pos="0"/>
        </w:tabs>
        <w:kinsoku/>
        <w:wordWrap/>
        <w:overflowPunct/>
        <w:topLinePunct w:val="0"/>
        <w:autoSpaceDE/>
        <w:autoSpaceDN/>
        <w:bidi w:val="0"/>
        <w:adjustRightInd/>
        <w:snapToGrid/>
        <w:spacing w:beforeLines="0" w:afterLines="0" w:line="560" w:lineRule="exact"/>
        <w:ind w:firstLine="618" w:firstLineChars="221"/>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③</w:t>
      </w:r>
      <w:r>
        <w:rPr>
          <w:rFonts w:hint="eastAsia" w:ascii="宋体" w:hAnsi="宋体" w:eastAsia="宋体" w:cs="宋体"/>
          <w:color w:val="000000"/>
          <w:sz w:val="28"/>
          <w:szCs w:val="28"/>
          <w:highlight w:val="none"/>
        </w:rPr>
        <w:t>枯枝落叶层调查</w:t>
      </w:r>
    </w:p>
    <w:p w14:paraId="34EB9029">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记录草本种类、株（丛）数、高度、盖度等，分别收获样方内全部草本地上和地下部分，测定其生物量。测定枯落物层厚度，采用收获法收集样方内的全部枯落物，测定其生物量。</w:t>
      </w:r>
    </w:p>
    <w:p w14:paraId="5904B304">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default"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④土壤调查</w:t>
      </w:r>
    </w:p>
    <w:p w14:paraId="5FDD82D4">
      <w:pPr>
        <w:keepNext w:val="0"/>
        <w:keepLines w:val="0"/>
        <w:pageBreakBefore w:val="0"/>
        <w:widowControl w:val="0"/>
        <w:tabs>
          <w:tab w:val="left" w:pos="0"/>
        </w:tabs>
        <w:kinsoku/>
        <w:wordWrap/>
        <w:overflowPunct/>
        <w:topLinePunct w:val="0"/>
        <w:autoSpaceDE/>
        <w:autoSpaceDN/>
        <w:bidi w:val="0"/>
        <w:adjustRightInd/>
        <w:snapToGrid/>
        <w:spacing w:beforeLines="0" w:afterLines="0" w:line="560" w:lineRule="exact"/>
        <w:ind w:firstLine="560"/>
        <w:rPr>
          <w:rFonts w:hint="eastAsia" w:ascii="宋体" w:hAnsi="宋体" w:eastAsia="宋体" w:cs="宋体"/>
          <w:highlight w:val="none"/>
          <w:lang w:bidi="ar"/>
        </w:rPr>
      </w:pPr>
      <w:r>
        <w:rPr>
          <w:rFonts w:hint="eastAsia" w:ascii="宋体" w:hAnsi="宋体" w:eastAsia="宋体" w:cs="宋体"/>
          <w:highlight w:val="none"/>
          <w:lang w:bidi="ar"/>
        </w:rPr>
        <w:t>在样地内分别选择1个有代表性的采样点，用土钻或挖掘土壤剖面分层(如0</w:t>
      </w:r>
      <w:r>
        <w:rPr>
          <w:rFonts w:hint="eastAsia" w:ascii="仿宋" w:hAnsi="仿宋" w:eastAsia="仿宋" w:cs="仿宋"/>
          <w:highlight w:val="none"/>
          <w:lang w:bidi="ar"/>
        </w:rPr>
        <w:t>～</w:t>
      </w:r>
      <w:r>
        <w:rPr>
          <w:rFonts w:hint="eastAsia" w:ascii="宋体" w:hAnsi="宋体" w:eastAsia="宋体" w:cs="宋体"/>
          <w:highlight w:val="none"/>
          <w:lang w:bidi="ar"/>
        </w:rPr>
        <w:t>10cm、10</w:t>
      </w:r>
      <w:r>
        <w:rPr>
          <w:rFonts w:hint="eastAsia" w:ascii="仿宋" w:hAnsi="仿宋" w:eastAsia="仿宋" w:cs="仿宋"/>
          <w:highlight w:val="none"/>
          <w:lang w:bidi="ar"/>
        </w:rPr>
        <w:t>～</w:t>
      </w:r>
      <w:r>
        <w:rPr>
          <w:rFonts w:hint="eastAsia" w:ascii="宋体" w:hAnsi="宋体" w:eastAsia="宋体" w:cs="宋体"/>
          <w:highlight w:val="none"/>
          <w:lang w:bidi="ar"/>
        </w:rPr>
        <w:t>30cm和30</w:t>
      </w:r>
      <w:r>
        <w:rPr>
          <w:rFonts w:hint="eastAsia" w:ascii="仿宋" w:hAnsi="仿宋" w:eastAsia="仿宋" w:cs="仿宋"/>
          <w:highlight w:val="none"/>
          <w:lang w:bidi="ar"/>
        </w:rPr>
        <w:t>～</w:t>
      </w:r>
      <w:r>
        <w:rPr>
          <w:rFonts w:hint="eastAsia" w:ascii="宋体" w:hAnsi="宋体" w:eastAsia="宋体" w:cs="宋体"/>
          <w:highlight w:val="none"/>
          <w:lang w:bidi="ar"/>
        </w:rPr>
        <w:t>50cm) 采取土壤，按土层充分混合后，用四分法分别取200-300克土壤样品，去除全部直径大于2mm石砾、根系和其它死有机残体，带回实验室风干、粉碎，过2mm筛，采用碳氮分析仪测定土壤有机碳含量（SOC）。</w:t>
      </w:r>
    </w:p>
    <w:p w14:paraId="3E6A9E88">
      <w:pPr>
        <w:keepNext w:val="0"/>
        <w:keepLines w:val="0"/>
        <w:pageBreakBefore w:val="0"/>
        <w:widowControl w:val="0"/>
        <w:tabs>
          <w:tab w:val="left" w:pos="0"/>
        </w:tabs>
        <w:kinsoku/>
        <w:wordWrap/>
        <w:overflowPunct/>
        <w:topLinePunct w:val="0"/>
        <w:autoSpaceDE/>
        <w:autoSpaceDN/>
        <w:bidi w:val="0"/>
        <w:adjustRightInd/>
        <w:snapToGrid/>
        <w:spacing w:beforeLines="0" w:afterLines="0" w:line="560" w:lineRule="exact"/>
        <w:ind w:firstLine="560"/>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highlight w:val="none"/>
          <w:lang w:bidi="ar"/>
        </w:rPr>
        <w:t>同时，在每个采样点，用环刀分层各取原状土样一个，称土壤湿重。每个采样点每层取1个混合土样，带回室内105℃烘干至恒重，测定土壤含水率，或用野外土壤含水率测定仪（如TDR）现场测定每个采样点各土层的土壤含水率。</w:t>
      </w:r>
    </w:p>
    <w:p w14:paraId="4574D8FD">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（2）灌木林监测方法</w:t>
      </w:r>
    </w:p>
    <w:p w14:paraId="3D7CE55B">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灌木林中的灌木、草本、枯落物监测方法与乔木林对应层次的监测方法相同。土壤样方的调查和取样方法也与乔木林相同。</w:t>
      </w:r>
    </w:p>
    <w:p w14:paraId="03C99727">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2" w:firstLineChars="20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5、监测时间</w:t>
      </w:r>
    </w:p>
    <w:p w14:paraId="3D347A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560" w:lineRule="exact"/>
        <w:ind w:right="0" w:rightChars="0" w:firstLine="560" w:firstLineChars="200"/>
        <w:jc w:val="left"/>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本次监测周期为1年。</w:t>
      </w:r>
      <w:r>
        <w:rPr>
          <w:rFonts w:hint="eastAsia" w:ascii="宋体" w:hAnsi="宋体" w:eastAsia="宋体" w:cs="宋体"/>
          <w:b w:val="0"/>
          <w:bCs/>
          <w:color w:val="auto"/>
          <w:kern w:val="2"/>
          <w:sz w:val="28"/>
          <w:szCs w:val="28"/>
          <w:highlight w:val="none"/>
          <w:lang w:val="en-US" w:eastAsia="zh-CN" w:bidi="ar-SA"/>
        </w:rPr>
        <w:t>野外监测乔木、灌木9～10月份（夏末秋初，植被生物量达到年度峰值），草本监测7～8月份（植物生长旺盛期）；实验室分析与数据处理为10～12月。</w:t>
      </w:r>
    </w:p>
    <w:p w14:paraId="00573873">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2" w:firstLineChars="20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6、森林碳储量计算</w:t>
      </w:r>
    </w:p>
    <w:p w14:paraId="15190044">
      <w:pPr>
        <w:keepNext w:val="0"/>
        <w:keepLines w:val="0"/>
        <w:pageBreakBefore w:val="0"/>
        <w:tabs>
          <w:tab w:val="left" w:pos="0"/>
        </w:tabs>
        <w:kinsoku/>
        <w:overflowPunct/>
        <w:topLinePunct w:val="0"/>
        <w:autoSpaceDE/>
        <w:autoSpaceDN/>
        <w:bidi w:val="0"/>
        <w:adjustRightInd/>
        <w:snapToGrid/>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1</w:t>
      </w:r>
      <w:r>
        <w:rPr>
          <w:rFonts w:hint="eastAsia" w:ascii="宋体" w:hAnsi="宋体" w:eastAsia="宋体" w:cs="宋体"/>
          <w:highlight w:val="none"/>
          <w:lang w:eastAsia="zh-CN"/>
        </w:rPr>
        <w:t>）</w:t>
      </w:r>
      <w:r>
        <w:rPr>
          <w:rFonts w:hint="eastAsia" w:ascii="宋体" w:hAnsi="宋体" w:eastAsia="宋体" w:cs="宋体"/>
          <w:highlight w:val="none"/>
        </w:rPr>
        <w:t>乔木林碳储量估算</w:t>
      </w:r>
    </w:p>
    <w:p w14:paraId="120B0E09">
      <w:pPr>
        <w:keepNext w:val="0"/>
        <w:keepLines w:val="0"/>
        <w:pageBreakBefore w:val="0"/>
        <w:tabs>
          <w:tab w:val="left" w:pos="0"/>
        </w:tabs>
        <w:kinsoku/>
        <w:overflowPunct/>
        <w:topLinePunct w:val="0"/>
        <w:autoSpaceDE/>
        <w:autoSpaceDN/>
        <w:bidi w:val="0"/>
        <w:adjustRightInd/>
        <w:snapToGrid/>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依据建立的单木生物量模型为基础结合林分资源调查及含碳系数的数据，计算以样地为单位碳储量，即先利用模型对每株样木的碳含量进行估值，再直接累加计算得到样地全部林木碳储量，结合林分密度、林分平均胸径、平均高度等构建林分碳储量模型，最后得到所有调查林分的碳储量。</w:t>
      </w:r>
    </w:p>
    <w:p w14:paraId="624BF421">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rPr>
      </w:pPr>
      <w:r>
        <w:rPr>
          <w:rFonts w:hint="eastAsia" w:ascii="Times New Roman" w:hAnsi="Times New Roman" w:eastAsia="仿宋" w:cs="Times New Roman"/>
          <w:position w:val="-28"/>
          <w:highlight w:val="none"/>
        </w:rPr>
        <w:object>
          <v:shape id="_x0000_i1025" o:spt="75" type="#_x0000_t75" style="height:27pt;width:83pt;" o:ole="t" filled="f" o:preferrelative="t" stroked="f" coordsize="21600,21600">
            <v:path/>
            <v:fill on="f" focussize="0,0"/>
            <v:stroke on="f"/>
            <v:imagedata r:id="rId12" o:title=""/>
            <o:lock v:ext="edit" aspectratio="t"/>
            <w10:wrap type="none"/>
            <w10:anchorlock/>
          </v:shape>
          <o:OLEObject Type="Embed" ProgID="Equation.KSEE3" ShapeID="_x0000_i1025" DrawAspect="Content" ObjectID="_1468075725" r:id="rId11">
            <o:LockedField>false</o:LockedField>
          </o:OLEObject>
        </w:object>
      </w:r>
    </w:p>
    <w:p w14:paraId="4C832AF3">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C</w:t>
      </w:r>
      <w:r>
        <w:rPr>
          <w:rFonts w:hint="eastAsia" w:ascii="宋体" w:hAnsi="宋体" w:eastAsia="宋体" w:cs="宋体"/>
          <w:highlight w:val="none"/>
          <w:vertAlign w:val="subscript"/>
        </w:rPr>
        <w:t>t</w:t>
      </w:r>
      <w:r>
        <w:rPr>
          <w:rFonts w:hint="eastAsia" w:ascii="宋体" w:hAnsi="宋体" w:eastAsia="宋体" w:cs="宋体"/>
          <w:highlight w:val="none"/>
        </w:rPr>
        <w:t>为样地乔木层碳储量，B</w:t>
      </w:r>
      <w:r>
        <w:rPr>
          <w:rFonts w:hint="eastAsia" w:ascii="宋体" w:hAnsi="宋体" w:eastAsia="宋体" w:cs="宋体"/>
          <w:highlight w:val="none"/>
          <w:vertAlign w:val="subscript"/>
        </w:rPr>
        <w:t>i</w:t>
      </w:r>
      <w:r>
        <w:rPr>
          <w:rFonts w:hint="eastAsia" w:ascii="宋体" w:hAnsi="宋体" w:eastAsia="宋体" w:cs="宋体"/>
          <w:highlight w:val="none"/>
        </w:rPr>
        <w:t>为样地单木生物量，基于单木生物量模型计算，R为含碳系数。</w:t>
      </w:r>
    </w:p>
    <w:p w14:paraId="52CE1A67">
      <w:pPr>
        <w:keepNext w:val="0"/>
        <w:keepLines w:val="0"/>
        <w:pageBreakBefore w:val="0"/>
        <w:tabs>
          <w:tab w:val="left" w:pos="0"/>
        </w:tabs>
        <w:overflowPunct/>
        <w:topLinePunct w:val="0"/>
        <w:autoSpaceDE/>
        <w:autoSpaceDN/>
        <w:bidi w:val="0"/>
        <w:spacing w:beforeLines="0" w:afterLines="0" w:line="560" w:lineRule="exact"/>
        <w:ind w:left="0" w:leftChars="0" w:firstLine="560" w:firstLineChars="200"/>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rPr>
        <w:t>灌木林碳储量估算</w:t>
      </w:r>
    </w:p>
    <w:p w14:paraId="05A71CC1">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基于灌木层调查指标，采用已构建生物量模型计算灌木单株生物量，把单木灌木生物量求和，通过样方的灌木生物量，推算出标准地单位面积灌木的生物量。通过通用含碳系数估算灌木林碳储量。</w:t>
      </w:r>
    </w:p>
    <w:p w14:paraId="7CD82EDE">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rPr>
      </w:pPr>
      <w:r>
        <w:rPr>
          <w:rFonts w:hint="eastAsia" w:ascii="Times New Roman" w:hAnsi="Times New Roman" w:eastAsia="仿宋" w:cs="Times New Roman"/>
          <w:position w:val="-18"/>
          <w:highlight w:val="none"/>
        </w:rPr>
        <w:object>
          <v:shape id="_x0000_i1026" o:spt="75" type="#_x0000_t75" style="height:22pt;width:69pt;" o:ole="t" filled="f" o:preferrelative="t" stroked="f" coordsize="21600,21600">
            <v:path/>
            <v:fill on="f" focussize="0,0"/>
            <v:stroke on="f"/>
            <v:imagedata r:id="rId14" o:title=""/>
            <o:lock v:ext="edit" aspectratio="t"/>
            <w10:wrap type="none"/>
            <w10:anchorlock/>
          </v:shape>
          <o:OLEObject Type="Embed" ProgID="Equation.KSEE3" ShapeID="_x0000_i1026" DrawAspect="Content" ObjectID="_1468075726" r:id="rId13">
            <o:LockedField>false</o:LockedField>
          </o:OLEObject>
        </w:object>
      </w:r>
    </w:p>
    <w:p w14:paraId="5842B56E">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C</w:t>
      </w:r>
      <w:r>
        <w:rPr>
          <w:rFonts w:hint="eastAsia" w:ascii="宋体" w:hAnsi="宋体" w:eastAsia="宋体" w:cs="宋体"/>
          <w:highlight w:val="none"/>
          <w:vertAlign w:val="subscript"/>
        </w:rPr>
        <w:t>s</w:t>
      </w:r>
      <w:r>
        <w:rPr>
          <w:rFonts w:hint="eastAsia" w:ascii="宋体" w:hAnsi="宋体" w:eastAsia="宋体" w:cs="宋体"/>
          <w:highlight w:val="none"/>
        </w:rPr>
        <w:t>为样地种灌木层生物量；B为灌木层生物量，计算基于实测灌木样方生物量，推算样地灌木生物量；R为含碳系数，取0.5。</w:t>
      </w:r>
    </w:p>
    <w:p w14:paraId="33710D6E">
      <w:pPr>
        <w:keepNext w:val="0"/>
        <w:keepLines w:val="0"/>
        <w:pageBreakBefore w:val="0"/>
        <w:tabs>
          <w:tab w:val="left" w:pos="0"/>
        </w:tabs>
        <w:overflowPunct/>
        <w:topLinePunct w:val="0"/>
        <w:autoSpaceDE/>
        <w:autoSpaceDN/>
        <w:bidi w:val="0"/>
        <w:spacing w:beforeLines="0" w:afterLines="0" w:line="560" w:lineRule="exact"/>
        <w:ind w:left="0" w:leftChars="0" w:firstLine="560" w:firstLineChars="200"/>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w:t>
      </w:r>
      <w:r>
        <w:rPr>
          <w:rFonts w:hint="eastAsia" w:ascii="宋体" w:hAnsi="宋体" w:eastAsia="宋体" w:cs="宋体"/>
          <w:highlight w:val="none"/>
        </w:rPr>
        <w:t>草本碳储量估算</w:t>
      </w:r>
    </w:p>
    <w:p w14:paraId="1D86DF2D">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基于草本层样方调查生物量，通过通用含碳系数估算草本层碳储量。</w:t>
      </w:r>
    </w:p>
    <w:p w14:paraId="243B4534">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rPr>
      </w:pPr>
      <w:r>
        <w:rPr>
          <w:rFonts w:hint="eastAsia" w:ascii="Times New Roman" w:hAnsi="Times New Roman" w:eastAsia="仿宋" w:cs="Times New Roman"/>
          <w:position w:val="-18"/>
          <w:highlight w:val="none"/>
        </w:rPr>
        <w:object>
          <v:shape id="_x0000_i1027" o:spt="75" type="#_x0000_t75" style="height:22pt;width:71pt;" o:ole="t" filled="f" o:preferrelative="t" stroked="f" coordsize="21600,21600">
            <v:path/>
            <v:fill on="f" focussize="0,0"/>
            <v:stroke on="f"/>
            <v:imagedata r:id="rId16" o:title=""/>
            <o:lock v:ext="edit" aspectratio="t"/>
            <w10:wrap type="none"/>
            <w10:anchorlock/>
          </v:shape>
          <o:OLEObject Type="Embed" ProgID="Equation.KSEE3" ShapeID="_x0000_i1027" DrawAspect="Content" ObjectID="_1468075727" r:id="rId15">
            <o:LockedField>false</o:LockedField>
          </o:OLEObject>
        </w:object>
      </w:r>
    </w:p>
    <w:p w14:paraId="45DB71BE">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Cg为样地草本层生物量；Bg为草本层生物量，计算基于实测草本样方生物量，推算样地草本生物量；R为含碳系数，取0.5。</w:t>
      </w:r>
    </w:p>
    <w:p w14:paraId="424777BA">
      <w:pPr>
        <w:keepNext w:val="0"/>
        <w:keepLines w:val="0"/>
        <w:pageBreakBefore w:val="0"/>
        <w:tabs>
          <w:tab w:val="left" w:pos="0"/>
        </w:tabs>
        <w:overflowPunct/>
        <w:topLinePunct w:val="0"/>
        <w:autoSpaceDE/>
        <w:autoSpaceDN/>
        <w:bidi w:val="0"/>
        <w:spacing w:beforeLines="0" w:afterLines="0" w:line="560" w:lineRule="exact"/>
        <w:ind w:left="0" w:leftChars="0" w:firstLine="560" w:firstLineChars="200"/>
        <w:rPr>
          <w:rFonts w:hint="eastAsia" w:ascii="宋体" w:hAnsi="宋体" w:eastAsia="宋体" w:cs="宋体"/>
          <w:highlight w:val="none"/>
        </w:rPr>
      </w:pPr>
      <w:r>
        <w:rPr>
          <w:rFonts w:hint="eastAsia" w:ascii="Times New Roman" w:hAnsi="Times New Roman" w:eastAsia="仿宋" w:cs="Times New Roman"/>
          <w:highlight w:val="none"/>
          <w:lang w:eastAsia="zh-CN"/>
        </w:rPr>
        <w:t>（</w:t>
      </w:r>
      <w:r>
        <w:rPr>
          <w:rFonts w:hint="eastAsia" w:ascii="Times New Roman" w:hAnsi="Times New Roman" w:eastAsia="仿宋" w:cs="Times New Roman"/>
          <w:highlight w:val="none"/>
          <w:lang w:val="en-US" w:eastAsia="zh-CN"/>
        </w:rPr>
        <w:t>4</w:t>
      </w:r>
      <w:r>
        <w:rPr>
          <w:rFonts w:hint="eastAsia" w:ascii="Times New Roman" w:hAnsi="Times New Roman" w:eastAsia="仿宋" w:cs="Times New Roman"/>
          <w:highlight w:val="none"/>
          <w:lang w:eastAsia="zh-CN"/>
        </w:rPr>
        <w:t>）</w:t>
      </w:r>
      <w:r>
        <w:rPr>
          <w:rFonts w:hint="eastAsia" w:ascii="宋体" w:hAnsi="宋体" w:eastAsia="宋体" w:cs="宋体"/>
          <w:highlight w:val="none"/>
        </w:rPr>
        <w:t>枯枝落叶层碳储量估算</w:t>
      </w:r>
    </w:p>
    <w:p w14:paraId="3249AF91">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基于样地调查枯枝落叶层生物量，通过通用含碳系数估算枯枝落叶层碳储量。</w:t>
      </w:r>
    </w:p>
    <w:p w14:paraId="0F7DED9A">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rPr>
      </w:pPr>
      <w:r>
        <w:rPr>
          <w:rFonts w:hint="eastAsia" w:ascii="Times New Roman" w:hAnsi="Times New Roman" w:eastAsia="仿宋" w:cs="Times New Roman"/>
          <w:position w:val="-18"/>
          <w:highlight w:val="none"/>
        </w:rPr>
        <w:object>
          <v:shape id="_x0000_i1028" o:spt="75" type="#_x0000_t75" style="height:21pt;width:67pt;" o:ole="t" filled="f" o:preferrelative="t" stroked="f" coordsize="21600,21600">
            <v:path/>
            <v:fill on="f" focussize="0,0"/>
            <v:stroke on="f"/>
            <v:imagedata r:id="rId18" o:title=""/>
            <o:lock v:ext="edit" aspectratio="t"/>
            <w10:wrap type="none"/>
            <w10:anchorlock/>
          </v:shape>
          <o:OLEObject Type="Embed" ProgID="Equation.KSEE3" ShapeID="_x0000_i1028" DrawAspect="Content" ObjectID="_1468075728" r:id="rId17">
            <o:LockedField>false</o:LockedField>
          </o:OLEObject>
        </w:object>
      </w:r>
    </w:p>
    <w:p w14:paraId="76386D26">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Cl为样地枯枝落叶层生物量；B为枯枝落叶层生物量，计算基于实测枯枝落叶层样方生物量，推算样地灌木生物量；R为含碳系数，取0.5。</w:t>
      </w:r>
    </w:p>
    <w:p w14:paraId="4923EB19">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5</w:t>
      </w:r>
      <w:r>
        <w:rPr>
          <w:rFonts w:hint="eastAsia" w:ascii="宋体" w:hAnsi="宋体" w:eastAsia="宋体" w:cs="宋体"/>
          <w:highlight w:val="none"/>
          <w:lang w:eastAsia="zh-CN"/>
        </w:rPr>
        <w:t>）</w:t>
      </w:r>
      <w:r>
        <w:rPr>
          <w:rFonts w:hint="eastAsia" w:ascii="宋体" w:hAnsi="宋体" w:eastAsia="宋体" w:cs="宋体"/>
          <w:highlight w:val="none"/>
        </w:rPr>
        <w:t>土壤有机碳</w:t>
      </w:r>
    </w:p>
    <w:p w14:paraId="3107E9DB">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基于样地调查及测定指标，估算人工林土壤层碳储量。单位面积土壤有机碳含量计算公式如下：</w:t>
      </w:r>
    </w:p>
    <w:p w14:paraId="4864CE0E">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土壤有机碳密度</w:t>
      </w:r>
      <w:r>
        <w:rPr>
          <w:rFonts w:hint="eastAsia" w:ascii="Times New Roman" w:hAnsi="Times New Roman" w:eastAsia="仿宋" w:cs="Times New Roman"/>
          <w:highlight w:val="none"/>
          <w:lang w:bidi="ar"/>
        </w:rPr>
        <w:t>（SOCD, t/ha）</w:t>
      </w:r>
      <w:r>
        <w:rPr>
          <w:rFonts w:hint="eastAsia" w:ascii="宋体" w:hAnsi="宋体" w:eastAsia="宋体" w:cs="宋体"/>
          <w:highlight w:val="none"/>
        </w:rPr>
        <w:t>计算方法如下：</w:t>
      </w:r>
    </w:p>
    <w:p w14:paraId="43A6F0E6">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lang w:bidi="ar"/>
        </w:rPr>
      </w:pPr>
      <w:r>
        <w:rPr>
          <w:rFonts w:hint="eastAsia" w:ascii="Times New Roman" w:hAnsi="Times New Roman" w:eastAsia="仿宋" w:cs="Times New Roman"/>
          <w:highlight w:val="none"/>
          <w:lang w:bidi="ar"/>
        </w:rPr>
        <w:t>SOCDi=（BD</w:t>
      </w:r>
      <w:r>
        <w:rPr>
          <w:rFonts w:hint="eastAsia" w:ascii="Times New Roman" w:hAnsi="Times New Roman" w:eastAsia="仿宋" w:cs="Times New Roman"/>
          <w:highlight w:val="none"/>
          <w:vertAlign w:val="subscript"/>
          <w:lang w:bidi="ar"/>
        </w:rPr>
        <w:t>i</w:t>
      </w:r>
      <w:r>
        <w:rPr>
          <w:rFonts w:hint="eastAsia" w:ascii="Times New Roman" w:hAnsi="Times New Roman" w:eastAsia="仿宋" w:cs="Times New Roman"/>
          <w:highlight w:val="none"/>
          <w:lang w:bidi="ar"/>
        </w:rPr>
        <w:t>×SOC</w:t>
      </w:r>
      <w:r>
        <w:rPr>
          <w:rFonts w:hint="eastAsia" w:ascii="Times New Roman" w:hAnsi="Times New Roman" w:eastAsia="仿宋" w:cs="Times New Roman"/>
          <w:highlight w:val="none"/>
          <w:vertAlign w:val="subscript"/>
          <w:lang w:bidi="ar"/>
        </w:rPr>
        <w:t>i</w:t>
      </w:r>
      <w:r>
        <w:rPr>
          <w:rFonts w:hint="eastAsia" w:ascii="Times New Roman" w:hAnsi="Times New Roman" w:eastAsia="仿宋" w:cs="Times New Roman"/>
          <w:highlight w:val="none"/>
          <w:lang w:bidi="ar"/>
        </w:rPr>
        <w:t>×D</w:t>
      </w:r>
      <w:r>
        <w:rPr>
          <w:rFonts w:hint="eastAsia" w:ascii="Times New Roman" w:hAnsi="Times New Roman" w:eastAsia="仿宋" w:cs="Times New Roman"/>
          <w:highlight w:val="none"/>
          <w:vertAlign w:val="subscript"/>
          <w:lang w:bidi="ar"/>
        </w:rPr>
        <w:t>i</w:t>
      </w:r>
      <w:r>
        <w:rPr>
          <w:rFonts w:hint="eastAsia" w:ascii="Times New Roman" w:hAnsi="Times New Roman" w:eastAsia="仿宋" w:cs="Times New Roman"/>
          <w:highlight w:val="none"/>
          <w:lang w:bidi="ar"/>
        </w:rPr>
        <w:t>）/10</w:t>
      </w:r>
    </w:p>
    <w:p w14:paraId="6CCE93C8">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lang w:bidi="ar"/>
        </w:rPr>
      </w:pPr>
      <w:r>
        <w:rPr>
          <w:rFonts w:hint="eastAsia" w:ascii="Times New Roman" w:hAnsi="Times New Roman" w:eastAsia="仿宋" w:cs="Times New Roman"/>
          <w:highlight w:val="none"/>
          <w:lang w:bidi="ar"/>
        </w:rPr>
        <w:t>BD</w:t>
      </w:r>
      <w:r>
        <w:rPr>
          <w:rFonts w:hint="eastAsia" w:ascii="Times New Roman" w:hAnsi="Times New Roman" w:eastAsia="仿宋" w:cs="Times New Roman"/>
          <w:highlight w:val="none"/>
          <w:vertAlign w:val="subscript"/>
          <w:lang w:bidi="ar"/>
        </w:rPr>
        <w:t>i</w:t>
      </w:r>
      <w:r>
        <w:rPr>
          <w:rFonts w:hint="eastAsia" w:ascii="Times New Roman" w:hAnsi="Times New Roman" w:eastAsia="仿宋" w:cs="Times New Roman"/>
          <w:highlight w:val="none"/>
          <w:lang w:bidi="ar"/>
        </w:rPr>
        <w:t xml:space="preserve"> </w:t>
      </w:r>
      <w:r>
        <w:rPr>
          <w:rFonts w:hint="eastAsia" w:ascii="宋体" w:hAnsi="宋体" w:eastAsia="宋体" w:cs="宋体"/>
          <w:highlight w:val="none"/>
        </w:rPr>
        <w:t>为第 i 层土壤的土壤容重</w:t>
      </w:r>
      <w:r>
        <w:rPr>
          <w:rFonts w:hint="eastAsia" w:ascii="Times New Roman" w:hAnsi="Times New Roman" w:eastAsia="仿宋" w:cs="Times New Roman"/>
          <w:highlight w:val="none"/>
          <w:lang w:bidi="ar"/>
        </w:rPr>
        <w:t>（g cm</w:t>
      </w:r>
      <w:r>
        <w:rPr>
          <w:rFonts w:hint="eastAsia" w:ascii="Times New Roman" w:hAnsi="Times New Roman" w:eastAsia="仿宋" w:cs="Times New Roman"/>
          <w:highlight w:val="none"/>
          <w:vertAlign w:val="superscript"/>
          <w:lang w:bidi="ar"/>
        </w:rPr>
        <w:t>-3</w:t>
      </w:r>
      <w:r>
        <w:rPr>
          <w:rFonts w:hint="eastAsia" w:ascii="Times New Roman" w:hAnsi="Times New Roman" w:eastAsia="仿宋" w:cs="Times New Roman"/>
          <w:highlight w:val="none"/>
          <w:lang w:bidi="ar"/>
        </w:rPr>
        <w:t>），SOC</w:t>
      </w:r>
      <w:r>
        <w:rPr>
          <w:rFonts w:hint="eastAsia" w:ascii="Times New Roman" w:hAnsi="Times New Roman" w:eastAsia="仿宋" w:cs="Times New Roman"/>
          <w:highlight w:val="none"/>
          <w:vertAlign w:val="subscript"/>
          <w:lang w:bidi="ar"/>
        </w:rPr>
        <w:t>i</w:t>
      </w:r>
      <w:r>
        <w:rPr>
          <w:rFonts w:hint="eastAsia" w:ascii="宋体" w:hAnsi="宋体" w:eastAsia="宋体" w:cs="宋体"/>
          <w:highlight w:val="none"/>
        </w:rPr>
        <w:t>为第 i 层土壤的土壤有机碳含量，</w:t>
      </w:r>
      <w:r>
        <w:rPr>
          <w:rFonts w:hint="eastAsia" w:ascii="Times New Roman" w:hAnsi="Times New Roman" w:eastAsia="仿宋" w:cs="Times New Roman"/>
          <w:highlight w:val="none"/>
          <w:lang w:bidi="ar"/>
        </w:rPr>
        <w:t>D</w:t>
      </w:r>
      <w:r>
        <w:rPr>
          <w:rFonts w:hint="eastAsia" w:ascii="Times New Roman" w:hAnsi="Times New Roman" w:eastAsia="仿宋" w:cs="Times New Roman"/>
          <w:highlight w:val="none"/>
          <w:vertAlign w:val="subscript"/>
          <w:lang w:bidi="ar"/>
        </w:rPr>
        <w:t>i</w:t>
      </w:r>
      <w:r>
        <w:rPr>
          <w:rFonts w:hint="eastAsia" w:ascii="宋体" w:hAnsi="宋体" w:eastAsia="宋体" w:cs="宋体"/>
          <w:highlight w:val="none"/>
        </w:rPr>
        <w:t>为第 i 层土壤的土层厚度</w:t>
      </w:r>
      <w:r>
        <w:rPr>
          <w:rFonts w:hint="eastAsia" w:ascii="Times New Roman" w:hAnsi="Times New Roman" w:eastAsia="仿宋" w:cs="Times New Roman"/>
          <w:highlight w:val="none"/>
          <w:lang w:bidi="ar"/>
        </w:rPr>
        <w:t>（cm）。</w:t>
      </w:r>
    </w:p>
    <w:p w14:paraId="389F2433">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rPr>
        <w:t>土壤容重（</w:t>
      </w:r>
      <w:r>
        <w:rPr>
          <w:rFonts w:hint="eastAsia" w:ascii="Times New Roman" w:hAnsi="Times New Roman" w:eastAsia="仿宋" w:cs="Times New Roman"/>
          <w:highlight w:val="none"/>
          <w:lang w:bidi="ar"/>
        </w:rPr>
        <w:t>BD）</w:t>
      </w:r>
      <w:r>
        <w:rPr>
          <w:rFonts w:hint="eastAsia" w:ascii="宋体" w:hAnsi="宋体" w:eastAsia="宋体" w:cs="宋体"/>
          <w:highlight w:val="none"/>
        </w:rPr>
        <w:t>计算公式如下：</w:t>
      </w:r>
    </w:p>
    <w:p w14:paraId="3E7C9D1D">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lang w:bidi="ar"/>
        </w:rPr>
      </w:pPr>
      <w:r>
        <w:rPr>
          <w:rFonts w:hint="eastAsia" w:ascii="Times New Roman" w:hAnsi="Times New Roman" w:eastAsia="仿宋" w:cs="Times New Roman"/>
          <w:highlight w:val="none"/>
          <w:lang w:bidi="ar"/>
        </w:rPr>
        <w:t>BD</w:t>
      </w:r>
      <w:r>
        <w:rPr>
          <w:rFonts w:hint="eastAsia" w:ascii="Times New Roman" w:hAnsi="Times New Roman" w:eastAsia="仿宋" w:cs="Times New Roman"/>
          <w:highlight w:val="none"/>
          <w:vertAlign w:val="subscript"/>
          <w:lang w:bidi="ar"/>
        </w:rPr>
        <w:t>i</w:t>
      </w:r>
      <w:r>
        <w:rPr>
          <w:rFonts w:hint="eastAsia" w:ascii="Times New Roman" w:hAnsi="Times New Roman" w:eastAsia="仿宋" w:cs="Times New Roman"/>
          <w:highlight w:val="none"/>
          <w:lang w:bidi="ar"/>
        </w:rPr>
        <w:t>=G</w:t>
      </w:r>
      <w:r>
        <w:rPr>
          <w:rFonts w:hint="eastAsia" w:ascii="Times New Roman" w:hAnsi="Times New Roman" w:eastAsia="仿宋" w:cs="Times New Roman"/>
          <w:highlight w:val="none"/>
          <w:vertAlign w:val="subscript"/>
          <w:lang w:bidi="ar"/>
        </w:rPr>
        <w:t>i</w:t>
      </w:r>
      <w:r>
        <w:rPr>
          <w:rFonts w:hint="eastAsia" w:ascii="Times New Roman" w:hAnsi="Times New Roman" w:eastAsia="仿宋" w:cs="Times New Roman"/>
          <w:highlight w:val="none"/>
          <w:lang w:bidi="ar"/>
        </w:rPr>
        <w:t>*100/V*(100+W)</w:t>
      </w:r>
    </w:p>
    <w:p w14:paraId="53E2A813">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lang w:bidi="ar"/>
        </w:rPr>
      </w:pPr>
      <w:r>
        <w:rPr>
          <w:rFonts w:hint="eastAsia" w:ascii="宋体" w:hAnsi="宋体" w:eastAsia="宋体" w:cs="宋体"/>
          <w:highlight w:val="none"/>
        </w:rPr>
        <w:t>式中：</w:t>
      </w:r>
      <w:r>
        <w:rPr>
          <w:rFonts w:hint="eastAsia" w:ascii="Times New Roman" w:hAnsi="Times New Roman" w:eastAsia="仿宋" w:cs="Times New Roman"/>
          <w:highlight w:val="none"/>
          <w:lang w:bidi="ar"/>
        </w:rPr>
        <w:t>RS——</w:t>
      </w:r>
      <w:r>
        <w:rPr>
          <w:rFonts w:hint="eastAsia" w:ascii="宋体" w:hAnsi="宋体" w:eastAsia="宋体" w:cs="宋体"/>
          <w:highlight w:val="none"/>
        </w:rPr>
        <w:t>土壤容重</w:t>
      </w:r>
      <w:r>
        <w:rPr>
          <w:rFonts w:hint="eastAsia" w:ascii="Times New Roman" w:hAnsi="Times New Roman" w:eastAsia="仿宋" w:cs="Times New Roman"/>
          <w:highlight w:val="none"/>
          <w:lang w:bidi="ar"/>
        </w:rPr>
        <w:t>（g/cm3）；</w:t>
      </w:r>
    </w:p>
    <w:p w14:paraId="04D4A5CD">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lang w:bidi="ar"/>
        </w:rPr>
      </w:pPr>
      <w:r>
        <w:rPr>
          <w:rFonts w:hint="eastAsia" w:ascii="Times New Roman" w:hAnsi="Times New Roman" w:eastAsia="仿宋" w:cs="Times New Roman"/>
          <w:highlight w:val="none"/>
          <w:lang w:bidi="ar"/>
        </w:rPr>
        <w:t>G</w:t>
      </w:r>
      <w:r>
        <w:rPr>
          <w:rFonts w:hint="eastAsia" w:ascii="Times New Roman" w:hAnsi="Times New Roman" w:eastAsia="仿宋" w:cs="Times New Roman"/>
          <w:highlight w:val="none"/>
          <w:vertAlign w:val="subscript"/>
          <w:lang w:bidi="ar"/>
        </w:rPr>
        <w:t>i</w:t>
      </w:r>
      <w:r>
        <w:rPr>
          <w:rFonts w:hint="eastAsia" w:ascii="Times New Roman" w:hAnsi="Times New Roman" w:eastAsia="仿宋" w:cs="Times New Roman"/>
          <w:highlight w:val="none"/>
          <w:lang w:bidi="ar"/>
        </w:rPr>
        <w:t>——</w:t>
      </w:r>
      <w:r>
        <w:rPr>
          <w:rFonts w:hint="eastAsia" w:ascii="宋体" w:hAnsi="宋体" w:eastAsia="宋体" w:cs="宋体"/>
          <w:highlight w:val="none"/>
        </w:rPr>
        <w:t>环刀内湿样重</w:t>
      </w:r>
      <w:r>
        <w:rPr>
          <w:rFonts w:hint="eastAsia" w:ascii="Times New Roman" w:hAnsi="Times New Roman" w:eastAsia="仿宋" w:cs="Times New Roman"/>
          <w:highlight w:val="none"/>
          <w:lang w:bidi="ar"/>
        </w:rPr>
        <w:t>（g）；</w:t>
      </w:r>
    </w:p>
    <w:p w14:paraId="249E3FD7">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lang w:bidi="ar"/>
        </w:rPr>
      </w:pPr>
      <w:r>
        <w:rPr>
          <w:rFonts w:hint="eastAsia" w:ascii="Times New Roman" w:hAnsi="Times New Roman" w:eastAsia="仿宋" w:cs="Times New Roman"/>
          <w:highlight w:val="none"/>
          <w:lang w:bidi="ar"/>
        </w:rPr>
        <w:t>V——</w:t>
      </w:r>
      <w:r>
        <w:rPr>
          <w:rFonts w:hint="eastAsia" w:ascii="宋体" w:hAnsi="宋体" w:eastAsia="宋体" w:cs="宋体"/>
          <w:highlight w:val="none"/>
        </w:rPr>
        <w:t>环刀容积</w:t>
      </w:r>
      <w:r>
        <w:rPr>
          <w:rFonts w:hint="eastAsia" w:ascii="Times New Roman" w:hAnsi="Times New Roman" w:eastAsia="仿宋" w:cs="Times New Roman"/>
          <w:highlight w:val="none"/>
          <w:lang w:bidi="ar"/>
        </w:rPr>
        <w:t>（cm</w:t>
      </w:r>
      <w:r>
        <w:rPr>
          <w:rFonts w:hint="eastAsia" w:ascii="Times New Roman" w:hAnsi="Times New Roman" w:eastAsia="仿宋" w:cs="Times New Roman"/>
          <w:highlight w:val="none"/>
          <w:vertAlign w:val="superscript"/>
          <w:lang w:bidi="ar"/>
        </w:rPr>
        <w:t>3</w:t>
      </w:r>
      <w:r>
        <w:rPr>
          <w:rFonts w:hint="eastAsia" w:ascii="Times New Roman" w:hAnsi="Times New Roman" w:eastAsia="仿宋" w:cs="Times New Roman"/>
          <w:highlight w:val="none"/>
          <w:lang w:bidi="ar"/>
        </w:rPr>
        <w:t>）；</w:t>
      </w:r>
    </w:p>
    <w:p w14:paraId="7CC189B3">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lang w:bidi="ar"/>
        </w:rPr>
      </w:pPr>
      <w:r>
        <w:rPr>
          <w:rFonts w:hint="eastAsia" w:ascii="Times New Roman" w:hAnsi="Times New Roman" w:eastAsia="仿宋" w:cs="Times New Roman"/>
          <w:highlight w:val="none"/>
          <w:lang w:bidi="ar"/>
        </w:rPr>
        <w:t>W——</w:t>
      </w:r>
      <w:r>
        <w:rPr>
          <w:rFonts w:hint="eastAsia" w:ascii="宋体" w:hAnsi="宋体" w:eastAsia="宋体" w:cs="宋体"/>
          <w:highlight w:val="none"/>
        </w:rPr>
        <w:t>样品含水量</w:t>
      </w:r>
      <w:r>
        <w:rPr>
          <w:rFonts w:hint="eastAsia" w:ascii="Times New Roman" w:hAnsi="Times New Roman" w:eastAsia="仿宋" w:cs="Times New Roman"/>
          <w:highlight w:val="none"/>
          <w:lang w:bidi="ar"/>
        </w:rPr>
        <w:t>（%）。</w:t>
      </w:r>
    </w:p>
    <w:p w14:paraId="23295E2E">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6</w:t>
      </w:r>
      <w:r>
        <w:rPr>
          <w:rFonts w:hint="eastAsia" w:ascii="宋体" w:hAnsi="宋体" w:eastAsia="宋体" w:cs="宋体"/>
          <w:highlight w:val="none"/>
          <w:lang w:eastAsia="zh-CN"/>
        </w:rPr>
        <w:t>）</w:t>
      </w:r>
      <w:r>
        <w:rPr>
          <w:rFonts w:hint="eastAsia" w:ascii="宋体" w:hAnsi="宋体" w:eastAsia="宋体" w:cs="宋体"/>
          <w:highlight w:val="none"/>
        </w:rPr>
        <w:t>项目区碳储量估计</w:t>
      </w:r>
    </w:p>
    <w:p w14:paraId="285D2633">
      <w:pPr>
        <w:keepNext w:val="0"/>
        <w:keepLines w:val="0"/>
        <w:pageBreakBefore w:val="0"/>
        <w:tabs>
          <w:tab w:val="left" w:pos="0"/>
        </w:tabs>
        <w:overflowPunct/>
        <w:topLinePunct w:val="0"/>
        <w:autoSpaceDE/>
        <w:autoSpaceDN/>
        <w:bidi w:val="0"/>
        <w:spacing w:beforeLines="0" w:afterLines="0" w:line="560" w:lineRule="exact"/>
        <w:ind w:firstLine="560"/>
        <w:rPr>
          <w:rFonts w:hint="eastAsia" w:ascii="Times New Roman" w:hAnsi="Times New Roman" w:eastAsia="仿宋" w:cs="Times New Roman"/>
          <w:highlight w:val="none"/>
          <w:lang w:bidi="ar"/>
        </w:rPr>
      </w:pPr>
      <w:r>
        <w:rPr>
          <w:rFonts w:hint="eastAsia" w:ascii="宋体" w:hAnsi="宋体" w:eastAsia="宋体" w:cs="宋体"/>
          <w:highlight w:val="none"/>
        </w:rPr>
        <w:t>基于各小班乔木层、灌木层、草本层、枯枝落叶层和土壤层碳储量，估算项目区碳储量。</w:t>
      </w:r>
    </w:p>
    <w:p w14:paraId="2655C3B6">
      <w:pPr>
        <w:keepNext w:val="0"/>
        <w:keepLines w:val="0"/>
        <w:pageBreakBefore w:val="0"/>
        <w:tabs>
          <w:tab w:val="left" w:pos="0"/>
        </w:tabs>
        <w:overflowPunct/>
        <w:topLinePunct w:val="0"/>
        <w:autoSpaceDE/>
        <w:autoSpaceDN/>
        <w:bidi w:val="0"/>
        <w:spacing w:beforeLines="0" w:afterLines="0" w:line="560" w:lineRule="exact"/>
        <w:ind w:firstLine="560"/>
        <w:rPr>
          <w:rFonts w:ascii="Times New Roman" w:hAnsi="Times New Roman" w:eastAsia="仿宋" w:cs="Times New Roman"/>
          <w:highlight w:val="none"/>
          <w:lang w:bidi="ar"/>
        </w:rPr>
      </w:pPr>
      <w:r>
        <w:rPr>
          <w:rFonts w:ascii="Times New Roman" w:hAnsi="Times New Roman" w:eastAsia="仿宋" w:cs="Times New Roman"/>
          <w:position w:val="-28"/>
          <w:highlight w:val="none"/>
          <w:lang w:bidi="ar"/>
        </w:rPr>
        <w:object>
          <v:shape id="_x0000_i1029" o:spt="75" type="#_x0000_t75" style="height:27pt;width:58pt;" o:ole="t" filled="f" o:preferrelative="t" stroked="f" coordsize="21600,21600">
            <v:path/>
            <v:fill on="f" focussize="0,0"/>
            <v:stroke on="f"/>
            <v:imagedata r:id="rId20" o:title=""/>
            <o:lock v:ext="edit" aspectratio="t"/>
            <w10:wrap type="none"/>
            <w10:anchorlock/>
          </v:shape>
          <o:OLEObject Type="Embed" ProgID="Equation.KSEE3" ShapeID="_x0000_i1029" DrawAspect="Content" ObjectID="_1468075729" r:id="rId19">
            <o:LockedField>false</o:LockedField>
          </o:OLEObject>
        </w:object>
      </w:r>
    </w:p>
    <w:p w14:paraId="33223444">
      <w:pPr>
        <w:keepNext w:val="0"/>
        <w:keepLines w:val="0"/>
        <w:pageBreakBefore w:val="0"/>
        <w:tabs>
          <w:tab w:val="left" w:pos="0"/>
        </w:tabs>
        <w:overflowPunct/>
        <w:topLinePunct w:val="0"/>
        <w:autoSpaceDE/>
        <w:autoSpaceDN/>
        <w:bidi w:val="0"/>
        <w:spacing w:beforeLines="0" w:afterLines="0" w:line="560" w:lineRule="exact"/>
        <w:ind w:firstLine="560"/>
        <w:rPr>
          <w:rFonts w:ascii="Times New Roman" w:hAnsi="Times New Roman" w:eastAsia="仿宋" w:cs="Times New Roman"/>
          <w:highlight w:val="none"/>
          <w:lang w:bidi="ar"/>
        </w:rPr>
      </w:pPr>
      <w:r>
        <w:rPr>
          <w:rFonts w:ascii="Times New Roman" w:hAnsi="Times New Roman" w:eastAsia="仿宋" w:cs="Times New Roman"/>
          <w:position w:val="-18"/>
          <w:highlight w:val="none"/>
          <w:lang w:bidi="ar"/>
        </w:rPr>
        <w:object>
          <v:shape id="_x0000_i1030" o:spt="75" type="#_x0000_t75" style="height:21pt;width:159pt;" o:ole="t" filled="f" o:preferrelative="t" stroked="f" coordsize="21600,21600">
            <v:path/>
            <v:fill on="f" focussize="0,0"/>
            <v:stroke on="f"/>
            <v:imagedata r:id="rId22" o:title=""/>
            <o:lock v:ext="edit" aspectratio="t"/>
            <w10:wrap type="none"/>
            <w10:anchorlock/>
          </v:shape>
          <o:OLEObject Type="Embed" ProgID="Equation.KSEE3" ShapeID="_x0000_i1030" DrawAspect="Content" ObjectID="_1468075730" r:id="rId21">
            <o:LockedField>false</o:LockedField>
          </o:OLEObject>
        </w:object>
      </w:r>
    </w:p>
    <w:p w14:paraId="754FFE1F">
      <w:pPr>
        <w:keepNext w:val="0"/>
        <w:keepLines w:val="0"/>
        <w:pageBreakBefore w:val="0"/>
        <w:tabs>
          <w:tab w:val="left" w:pos="0"/>
        </w:tabs>
        <w:overflowPunct/>
        <w:topLinePunct w:val="0"/>
        <w:autoSpaceDE/>
        <w:autoSpaceDN/>
        <w:bidi w:val="0"/>
        <w:spacing w:beforeLines="0" w:afterLines="0" w:line="560" w:lineRule="exact"/>
        <w:ind w:firstLine="560"/>
        <w:rPr>
          <w:rFonts w:hint="eastAsia" w:ascii="宋体" w:hAnsi="宋体" w:eastAsia="宋体" w:cs="宋体"/>
          <w:highlight w:val="none"/>
        </w:rPr>
      </w:pPr>
      <w:r>
        <w:rPr>
          <w:rFonts w:hint="eastAsia" w:ascii="Times New Roman" w:hAnsi="Times New Roman" w:eastAsia="仿宋" w:cs="Times New Roman"/>
          <w:highlight w:val="none"/>
          <w:lang w:bidi="ar"/>
        </w:rPr>
        <w:t>C</w:t>
      </w:r>
      <w:r>
        <w:rPr>
          <w:rFonts w:hint="eastAsia" w:ascii="宋体" w:hAnsi="宋体" w:eastAsia="宋体" w:cs="宋体"/>
          <w:highlight w:val="none"/>
        </w:rPr>
        <w:t>为项目区碳储量，</w:t>
      </w:r>
      <w:r>
        <w:rPr>
          <w:rFonts w:hint="eastAsia" w:ascii="Times New Roman" w:hAnsi="Times New Roman" w:eastAsia="仿宋" w:cs="Times New Roman"/>
          <w:highlight w:val="none"/>
          <w:lang w:bidi="ar"/>
        </w:rPr>
        <w:t>C</w:t>
      </w:r>
      <w:r>
        <w:rPr>
          <w:rFonts w:hint="eastAsia" w:ascii="Times New Roman" w:hAnsi="Times New Roman" w:eastAsia="仿宋" w:cs="Times New Roman"/>
          <w:highlight w:val="none"/>
          <w:vertAlign w:val="subscript"/>
          <w:lang w:bidi="ar"/>
        </w:rPr>
        <w:t>i</w:t>
      </w:r>
      <w:r>
        <w:rPr>
          <w:rFonts w:hint="eastAsia" w:ascii="宋体" w:hAnsi="宋体" w:eastAsia="宋体" w:cs="宋体"/>
          <w:highlight w:val="none"/>
        </w:rPr>
        <w:t>为第i个小班碳储量</w:t>
      </w:r>
      <w:r>
        <w:rPr>
          <w:rFonts w:hint="eastAsia" w:ascii="Times New Roman" w:hAnsi="Times New Roman" w:eastAsia="仿宋" w:cs="Times New Roman"/>
          <w:highlight w:val="none"/>
          <w:lang w:bidi="ar"/>
        </w:rPr>
        <w:t>，C</w:t>
      </w:r>
      <w:r>
        <w:rPr>
          <w:rFonts w:hint="eastAsia" w:ascii="Times New Roman" w:hAnsi="Times New Roman" w:eastAsia="仿宋" w:cs="Times New Roman"/>
          <w:highlight w:val="none"/>
          <w:vertAlign w:val="subscript"/>
          <w:lang w:bidi="ar"/>
        </w:rPr>
        <w:t>ti</w:t>
      </w:r>
      <w:r>
        <w:rPr>
          <w:rFonts w:hint="eastAsia" w:ascii="宋体" w:hAnsi="宋体" w:eastAsia="宋体" w:cs="宋体"/>
          <w:highlight w:val="none"/>
        </w:rPr>
        <w:t>为第i个小班乔木层碳储量</w:t>
      </w:r>
      <w:r>
        <w:rPr>
          <w:rFonts w:hint="eastAsia" w:ascii="Times New Roman" w:hAnsi="Times New Roman" w:eastAsia="仿宋" w:cs="Times New Roman"/>
          <w:highlight w:val="none"/>
          <w:lang w:bidi="ar"/>
        </w:rPr>
        <w:t>，C</w:t>
      </w:r>
      <w:r>
        <w:rPr>
          <w:rFonts w:hint="eastAsia" w:ascii="Times New Roman" w:hAnsi="Times New Roman" w:eastAsia="仿宋" w:cs="Times New Roman"/>
          <w:highlight w:val="none"/>
          <w:vertAlign w:val="subscript"/>
          <w:lang w:bidi="ar"/>
        </w:rPr>
        <w:t>si</w:t>
      </w:r>
      <w:r>
        <w:rPr>
          <w:rFonts w:hint="eastAsia" w:ascii="宋体" w:hAnsi="宋体" w:eastAsia="宋体" w:cs="宋体"/>
          <w:highlight w:val="none"/>
        </w:rPr>
        <w:t>为第i个小班灌木层碳储量，</w:t>
      </w:r>
      <w:r>
        <w:rPr>
          <w:rFonts w:hint="eastAsia" w:ascii="Times New Roman" w:hAnsi="Times New Roman" w:eastAsia="仿宋" w:cs="Times New Roman"/>
          <w:highlight w:val="none"/>
          <w:lang w:bidi="ar"/>
        </w:rPr>
        <w:t>C</w:t>
      </w:r>
      <w:r>
        <w:rPr>
          <w:rFonts w:hint="eastAsia" w:ascii="Times New Roman" w:hAnsi="Times New Roman" w:eastAsia="仿宋" w:cs="Times New Roman"/>
          <w:highlight w:val="none"/>
          <w:vertAlign w:val="subscript"/>
          <w:lang w:bidi="ar"/>
        </w:rPr>
        <w:t>gi</w:t>
      </w:r>
      <w:r>
        <w:rPr>
          <w:rFonts w:hint="eastAsia" w:ascii="宋体" w:hAnsi="宋体" w:eastAsia="宋体" w:cs="宋体"/>
          <w:highlight w:val="none"/>
        </w:rPr>
        <w:t>为第i个小班草本层碳储量</w:t>
      </w:r>
      <w:r>
        <w:rPr>
          <w:rFonts w:hint="eastAsia" w:ascii="Times New Roman" w:hAnsi="Times New Roman" w:eastAsia="仿宋" w:cs="Times New Roman"/>
          <w:highlight w:val="none"/>
          <w:lang w:bidi="ar"/>
        </w:rPr>
        <w:t>，C</w:t>
      </w:r>
      <w:r>
        <w:rPr>
          <w:rFonts w:hint="eastAsia" w:ascii="Times New Roman" w:hAnsi="Times New Roman" w:eastAsia="仿宋" w:cs="Times New Roman"/>
          <w:highlight w:val="none"/>
          <w:vertAlign w:val="subscript"/>
          <w:lang w:bidi="ar"/>
        </w:rPr>
        <w:t>li</w:t>
      </w:r>
      <w:r>
        <w:rPr>
          <w:rFonts w:hint="eastAsia" w:ascii="宋体" w:hAnsi="宋体" w:eastAsia="宋体" w:cs="宋体"/>
          <w:highlight w:val="none"/>
        </w:rPr>
        <w:t>为第i个小班枯枝落叶层碳储量</w:t>
      </w:r>
      <w:r>
        <w:rPr>
          <w:rFonts w:hint="eastAsia" w:ascii="Times New Roman" w:hAnsi="Times New Roman" w:eastAsia="仿宋" w:cs="Times New Roman"/>
          <w:highlight w:val="none"/>
          <w:lang w:bidi="ar"/>
        </w:rPr>
        <w:t>，C</w:t>
      </w:r>
      <w:r>
        <w:rPr>
          <w:rFonts w:hint="eastAsia" w:ascii="Times New Roman" w:hAnsi="Times New Roman" w:eastAsia="仿宋" w:cs="Times New Roman"/>
          <w:highlight w:val="none"/>
          <w:vertAlign w:val="subscript"/>
          <w:lang w:bidi="ar"/>
        </w:rPr>
        <w:t>soi</w:t>
      </w:r>
      <w:r>
        <w:rPr>
          <w:rFonts w:hint="eastAsia" w:ascii="宋体" w:hAnsi="宋体" w:eastAsia="宋体" w:cs="宋体"/>
          <w:highlight w:val="none"/>
        </w:rPr>
        <w:t>为第i个小班土壤层碳储量。</w:t>
      </w:r>
    </w:p>
    <w:p w14:paraId="053AFFB3">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right="0" w:firstLine="562" w:firstLineChars="200"/>
        <w:jc w:val="both"/>
        <w:textAlignment w:val="baseline"/>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kern w:val="2"/>
          <w:sz w:val="28"/>
          <w:szCs w:val="28"/>
          <w:highlight w:val="none"/>
          <w:lang w:val="en-US" w:eastAsia="zh-CN" w:bidi="ar-SA"/>
        </w:rPr>
        <w:t>7、森林</w:t>
      </w:r>
      <w:r>
        <w:rPr>
          <w:rFonts w:hint="eastAsia" w:ascii="宋体" w:hAnsi="宋体" w:eastAsia="宋体" w:cs="宋体"/>
          <w:b/>
          <w:bCs w:val="0"/>
          <w:color w:val="auto"/>
          <w:sz w:val="28"/>
          <w:szCs w:val="28"/>
          <w:highlight w:val="none"/>
        </w:rPr>
        <w:t>碳储量报告</w:t>
      </w:r>
    </w:p>
    <w:p w14:paraId="2D4F5C25">
      <w:pPr>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次调查监测陕西米仓山国家级自然保护区生态系统植被与土壤碳库结果，对监测数据进行整理分析处理，旨在分析不同土地利用类型下碳储量，揭示米仓山保护区土地利用类型、土壤类型与土壤碳库空间分布的关系，植被碳储量、密度及分配格局，评估米仓山保护区固碳的关键因子，最终形成《陕西米仓山国家级自然保护区森林碳储量监测报告》，</w:t>
      </w:r>
      <w:r>
        <w:rPr>
          <w:rFonts w:hint="eastAsia" w:ascii="宋体" w:hAnsi="宋体" w:eastAsia="宋体" w:cs="宋体"/>
          <w:b w:val="0"/>
          <w:bCs/>
          <w:color w:val="auto"/>
          <w:kern w:val="2"/>
          <w:sz w:val="28"/>
          <w:szCs w:val="28"/>
          <w:highlight w:val="none"/>
          <w:lang w:val="en-US" w:eastAsia="zh-CN" w:bidi="ar-SA"/>
        </w:rPr>
        <w:t>报告详细描述估算森林碳储量的技术方法，给出森林碳储量（分地上和地下）估算结果，分析不同森林类型、不同起源、不同年龄地上生物量、碳储量的分布、大小及面积，从森林碳储量的角度分析的森林资源,支撑后续森林碳汇工作的开展。</w:t>
      </w:r>
    </w:p>
    <w:p w14:paraId="35366D88">
      <w:pPr>
        <w:rPr>
          <w:rFonts w:hint="default"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成果提交：</w:t>
      </w:r>
    </w:p>
    <w:p w14:paraId="2384B09C">
      <w:pPr>
        <w:rPr>
          <w:highlight w:val="none"/>
        </w:rPr>
      </w:pPr>
      <w:r>
        <w:rPr>
          <w:rFonts w:hint="eastAsia" w:ascii="宋体" w:hAnsi="宋体" w:eastAsia="宋体" w:cs="宋体"/>
          <w:b w:val="0"/>
          <w:color w:val="auto"/>
          <w:kern w:val="2"/>
          <w:sz w:val="28"/>
          <w:szCs w:val="28"/>
          <w:highlight w:val="none"/>
          <w:lang w:val="en-US" w:eastAsia="zh-CN" w:bidi="ar-SA"/>
        </w:rPr>
        <w:t>①调查原始记录表（纸质和电子版）1套；</w:t>
      </w:r>
    </w:p>
    <w:p w14:paraId="3890BC99">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②调查工作照片、样地等影像资料1套；</w:t>
      </w:r>
    </w:p>
    <w:p w14:paraId="6CBB853E">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③提供评估报告纸质版10份，电子版1套；</w:t>
      </w:r>
    </w:p>
    <w:p w14:paraId="263AA9CF">
      <w:pPr>
        <w:pStyle w:val="12"/>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Times New Roman" w:hAnsi="Times New Roman" w:eastAsia="宋体" w:cs="Times New Roman"/>
          <w:b w:val="0"/>
          <w:bCs w:val="0"/>
          <w:color w:val="auto"/>
          <w:sz w:val="28"/>
          <w:szCs w:val="28"/>
          <w:highlight w:val="none"/>
          <w:lang w:val="en-US" w:eastAsia="zh-CN"/>
        </w:rPr>
        <w:t>④</w:t>
      </w:r>
      <w:r>
        <w:rPr>
          <w:rFonts w:hint="default" w:ascii="Times New Roman" w:hAnsi="Times New Roman" w:eastAsia="宋体" w:cs="Times New Roman"/>
          <w:b w:val="0"/>
          <w:bCs w:val="0"/>
          <w:color w:val="auto"/>
          <w:sz w:val="28"/>
          <w:szCs w:val="28"/>
          <w:highlight w:val="none"/>
        </w:rPr>
        <w:t>以陕西米仓山国家级自然保护区管理局为第一单位发表相关中文期刊</w:t>
      </w:r>
      <w:r>
        <w:rPr>
          <w:rFonts w:hint="eastAsia" w:ascii="Times New Roman" w:hAnsi="Times New Roman" w:eastAsia="宋体" w:cs="Times New Roman"/>
          <w:b w:val="0"/>
          <w:bCs w:val="0"/>
          <w:color w:val="auto"/>
          <w:sz w:val="28"/>
          <w:szCs w:val="28"/>
          <w:highlight w:val="none"/>
        </w:rPr>
        <w:t>论文</w:t>
      </w:r>
      <w:r>
        <w:rPr>
          <w:rFonts w:hint="eastAsia" w:eastAsia="宋体" w:cs="Times New Roman"/>
          <w:b w:val="0"/>
          <w:bCs w:val="0"/>
          <w:color w:val="auto"/>
          <w:sz w:val="28"/>
          <w:szCs w:val="28"/>
          <w:highlight w:val="none"/>
          <w:lang w:val="en-US" w:eastAsia="zh-CN"/>
        </w:rPr>
        <w:t>2</w:t>
      </w:r>
      <w:r>
        <w:rPr>
          <w:rFonts w:hint="default" w:ascii="Times New Roman" w:hAnsi="Times New Roman" w:eastAsia="宋体" w:cs="Times New Roman"/>
          <w:b w:val="0"/>
          <w:bCs w:val="0"/>
          <w:color w:val="auto"/>
          <w:sz w:val="28"/>
          <w:szCs w:val="28"/>
          <w:highlight w:val="none"/>
        </w:rPr>
        <w:t>篇。</w:t>
      </w:r>
    </w:p>
    <w:p w14:paraId="7A5D7902">
      <w:pPr>
        <w:rPr>
          <w:rFonts w:hint="eastAsia" w:ascii="宋体" w:hAnsi="宋体" w:eastAsia="宋体" w:cs="宋体"/>
          <w:b w:val="0"/>
          <w:bCs w:val="0"/>
          <w:color w:val="auto"/>
          <w:sz w:val="30"/>
          <w:szCs w:val="30"/>
          <w:highlight w:val="red"/>
          <w:lang w:val="en-US" w:eastAsia="zh-CN"/>
        </w:rPr>
      </w:pPr>
      <w:r>
        <w:rPr>
          <w:rFonts w:hint="eastAsia" w:ascii="宋体" w:hAnsi="宋体" w:eastAsia="宋体" w:cs="宋体"/>
          <w:b w:val="0"/>
          <w:bCs w:val="0"/>
          <w:color w:val="auto"/>
          <w:sz w:val="30"/>
          <w:szCs w:val="30"/>
          <w:highlight w:val="red"/>
          <w:lang w:val="en-US" w:eastAsia="zh-CN"/>
        </w:rPr>
        <w:br w:type="page"/>
      </w:r>
    </w:p>
    <w:p w14:paraId="6F852C9E">
      <w:pPr>
        <w:pStyle w:val="12"/>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firstLine="602" w:firstLineChars="200"/>
        <w:jc w:val="center"/>
        <w:textAlignment w:val="baseline"/>
        <w:outlineLvl w:val="9"/>
        <w:rPr>
          <w:rFonts w:hint="default" w:ascii="Times New Roman" w:hAnsi="Times New Roman" w:eastAsia="宋体" w:cs="Times New Roman"/>
          <w:b/>
          <w:bCs/>
          <w:color w:val="auto"/>
          <w:sz w:val="30"/>
          <w:szCs w:val="30"/>
          <w:highlight w:val="none"/>
          <w:lang w:val="en-US" w:eastAsia="zh-CN"/>
        </w:rPr>
      </w:pPr>
      <w:r>
        <w:rPr>
          <w:rFonts w:hint="eastAsia" w:ascii="Times New Roman" w:eastAsia="宋体" w:cs="Times New Roman"/>
          <w:b/>
          <w:bCs/>
          <w:color w:val="auto"/>
          <w:sz w:val="30"/>
          <w:szCs w:val="30"/>
          <w:highlight w:val="none"/>
          <w:lang w:val="en-US" w:eastAsia="zh-CN"/>
        </w:rPr>
        <w:t>陆生</w:t>
      </w:r>
      <w:r>
        <w:rPr>
          <w:rFonts w:hint="default" w:ascii="Times New Roman" w:hAnsi="Times New Roman" w:eastAsia="宋体" w:cs="Times New Roman"/>
          <w:b/>
          <w:bCs/>
          <w:color w:val="auto"/>
          <w:sz w:val="30"/>
          <w:szCs w:val="30"/>
          <w:highlight w:val="none"/>
          <w:lang w:val="en-US" w:eastAsia="zh-CN"/>
        </w:rPr>
        <w:t>野生动物疫源疫病监测</w:t>
      </w:r>
    </w:p>
    <w:p w14:paraId="0887F4F7">
      <w:pPr>
        <w:pStyle w:val="12"/>
        <w:keepNext w:val="0"/>
        <w:keepLines w:val="0"/>
        <w:pageBreakBefore w:val="0"/>
        <w:widowControl w:val="0"/>
        <w:suppressLineNumbers w:val="0"/>
        <w:kinsoku/>
        <w:wordWrap/>
        <w:overflowPunct/>
        <w:topLinePunct w:val="0"/>
        <w:autoSpaceDE/>
        <w:autoSpaceDN/>
        <w:bidi w:val="0"/>
        <w:adjustRightInd/>
        <w:snapToGrid/>
        <w:spacing w:after="0" w:line="560" w:lineRule="exact"/>
        <w:ind w:firstLine="560"/>
        <w:jc w:val="both"/>
        <w:textAlignment w:val="baseline"/>
        <w:outlineLvl w:val="9"/>
        <w:rPr>
          <w:rFonts w:hint="eastAsia" w:ascii="宋体" w:hAnsi="宋体" w:eastAsia="宋体" w:cs="宋体"/>
          <w:bCs/>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为强化保护区野生动物疫源疫病风险预警和防控，保护野生动物资源，维护生物多样性，保障区内生态安全、物种安全和周边社会公共卫生安全。尤其</w:t>
      </w:r>
      <w:r>
        <w:rPr>
          <w:rFonts w:hint="eastAsia" w:ascii="宋体" w:hAnsi="宋体" w:eastAsia="宋体" w:cs="宋体"/>
          <w:bCs/>
          <w:color w:val="auto"/>
          <w:kern w:val="2"/>
          <w:sz w:val="28"/>
          <w:szCs w:val="28"/>
          <w:highlight w:val="none"/>
          <w:lang w:val="en-US" w:eastAsia="zh-CN" w:bidi="ar-SA"/>
        </w:rPr>
        <w:t>重要的是，各类野生动物疫源疫病专项调查，是保护区开展疫源疫病防控工作的核心前提和关键支撑，具有不可替代的重要意义。野生动物是疫源疫病的重要宿主，其活动范围广、接触场景复杂，其健康状况直接关系到疫源疫病的传播风险。通过专项调查，掌握重点野生动物的健康动态，及时发现异常死亡、行为异常等疫病早期迹象，提前排查疫源隐患、研判传播风险，为快速启动预警响应、采取防控措施提供依据，有效防范疫病在野生动物种群间传播扩散，进而阻断疫病向人类传播的途径。</w:t>
      </w:r>
    </w:p>
    <w:p w14:paraId="579BE4CE">
      <w:pPr>
        <w:pStyle w:val="12"/>
        <w:keepNext w:val="0"/>
        <w:keepLines w:val="0"/>
        <w:pageBreakBefore w:val="0"/>
        <w:widowControl w:val="0"/>
        <w:suppressLineNumbers w:val="0"/>
        <w:kinsoku/>
        <w:wordWrap/>
        <w:overflowPunct/>
        <w:topLinePunct w:val="0"/>
        <w:autoSpaceDE/>
        <w:autoSpaceDN/>
        <w:bidi w:val="0"/>
        <w:adjustRightInd/>
        <w:snapToGrid/>
        <w:spacing w:after="0" w:line="560" w:lineRule="exact"/>
        <w:ind w:firstLine="560"/>
        <w:jc w:val="both"/>
        <w:textAlignment w:val="baseline"/>
        <w:outlineLvl w:val="9"/>
        <w:rPr>
          <w:highlight w:val="none"/>
        </w:rPr>
      </w:pPr>
      <w:r>
        <w:rPr>
          <w:rFonts w:hint="eastAsia" w:ascii="宋体" w:hAnsi="宋体" w:eastAsia="宋体" w:cs="宋体"/>
          <w:bCs/>
          <w:color w:val="auto"/>
          <w:kern w:val="2"/>
          <w:sz w:val="28"/>
          <w:szCs w:val="28"/>
          <w:highlight w:val="none"/>
          <w:lang w:val="en-US" w:eastAsia="zh-CN" w:bidi="ar-SA"/>
        </w:rPr>
        <w:t>保护区作为野生动植物栖息的核心区域，也是国家疫源疫病监测站，承担着疫源疫病监测“第一道防线”的职责。在经费紧张的情况下，保护区克服困难、力所能及地开展了野生动物疫源疫病监测防控相关工作，但由于野生动物分布面积大，监测区域点多面广，尤其既涉及保护区，也涉及保护区周边社区和村落，现有监测力量难以实现辖区内疫源疫病的全面、精准掌控，监测工作仍存在薄弱环节</w:t>
      </w:r>
      <w:r>
        <w:rPr>
          <w:rFonts w:ascii="宋体" w:hAnsi="宋体" w:eastAsia="宋体" w:cs="宋体"/>
          <w:kern w:val="0"/>
          <w:sz w:val="24"/>
          <w:szCs w:val="24"/>
          <w:highlight w:val="none"/>
          <w:lang w:val="en-US" w:eastAsia="zh-CN" w:bidi="ar"/>
        </w:rPr>
        <w:t>。</w:t>
      </w:r>
    </w:p>
    <w:p w14:paraId="3B0586BA">
      <w:pPr>
        <w:keepNext w:val="0"/>
        <w:keepLines w:val="0"/>
        <w:widowControl/>
        <w:suppressLineNumbers w:val="0"/>
        <w:jc w:val="left"/>
        <w:rPr>
          <w:rFonts w:hint="eastAsia" w:ascii="宋体" w:hAnsi="宋体" w:eastAsia="宋体" w:cs="宋体"/>
          <w:bCs/>
          <w:color w:val="auto"/>
          <w:szCs w:val="28"/>
          <w:highlight w:val="none"/>
        </w:rPr>
      </w:pPr>
      <w:r>
        <w:rPr>
          <w:rFonts w:hint="eastAsia" w:ascii="宋体" w:hAnsi="宋体" w:eastAsia="宋体" w:cs="宋体"/>
          <w:bCs/>
          <w:color w:val="auto"/>
          <w:kern w:val="2"/>
          <w:sz w:val="28"/>
          <w:szCs w:val="28"/>
          <w:highlight w:val="none"/>
          <w:lang w:val="en-US" w:eastAsia="zh-CN" w:bidi="ar-SA"/>
        </w:rPr>
        <w:t>因此，持续深入开展保护区陆生野生动物疫源疫病专项调查，不断加强野生动物资源保护，维护生态平衡，强化疫源疫病风险预警和防控，防范野生动物疫病传播扩散，将成为保护区今后一段时期野生动物疫源疫病监测防控工作的重要任务，也是履行自身职责、保障生态安全和公共卫生安全的必然要求。</w:t>
      </w:r>
    </w:p>
    <w:p w14:paraId="463B5F3E">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黑体" w:hAnsi="黑体" w:eastAsia="黑体" w:cs="黑体"/>
          <w:b w:val="0"/>
          <w:bCs/>
          <w:color w:val="auto"/>
          <w:kern w:val="2"/>
          <w:sz w:val="28"/>
          <w:szCs w:val="28"/>
          <w:highlight w:val="none"/>
          <w:lang w:val="en-US" w:eastAsia="zh-CN" w:bidi="ar-SA"/>
        </w:rPr>
      </w:pPr>
      <w:r>
        <w:rPr>
          <w:rFonts w:hint="eastAsia" w:ascii="黑体" w:hAnsi="黑体" w:eastAsia="黑体" w:cs="黑体"/>
          <w:b w:val="0"/>
          <w:bCs/>
          <w:color w:val="auto"/>
          <w:kern w:val="2"/>
          <w:sz w:val="28"/>
          <w:szCs w:val="28"/>
          <w:highlight w:val="none"/>
          <w:lang w:val="en-US" w:eastAsia="zh-CN" w:bidi="ar-SA"/>
        </w:rPr>
        <w:t>1、监测目的</w:t>
      </w:r>
    </w:p>
    <w:p w14:paraId="32F01994">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通过对保护区陆生野生动物观察、样本采集</w:t>
      </w:r>
      <w:r>
        <w:rPr>
          <w:rFonts w:hint="eastAsia" w:ascii="宋体" w:hAnsi="宋体" w:eastAsia="宋体" w:cs="宋体"/>
          <w:b w:val="0"/>
          <w:bCs/>
          <w:color w:val="auto"/>
          <w:kern w:val="2"/>
          <w:sz w:val="28"/>
          <w:szCs w:val="28"/>
          <w:highlight w:val="none"/>
          <w:lang w:val="en-US" w:eastAsia="zh-CN" w:bidi="ar-SA"/>
        </w:rPr>
        <w:t>（如粪便、血液）、死亡动物检测等方式进行监测，及时发现野生动物异常情况，掌握保护区及周边社区、村落野生动物中可能携带的病原体、病原体变异或跨种传播风险，研判疫病流行趋势，早期发现预警，积极做好防控工作，</w:t>
      </w:r>
      <w:r>
        <w:rPr>
          <w:rFonts w:hint="eastAsia" w:ascii="宋体" w:hAnsi="宋体" w:eastAsia="宋体" w:cs="宋体"/>
          <w:b w:val="0"/>
          <w:color w:val="auto"/>
          <w:kern w:val="2"/>
          <w:sz w:val="28"/>
          <w:szCs w:val="28"/>
          <w:highlight w:val="none"/>
          <w:lang w:val="en-US" w:eastAsia="zh-CN" w:bidi="ar-SA"/>
        </w:rPr>
        <w:t>最大限度从源头阻断人畜共患病传播，有助于保护区域内生物多样性和生态平衡，也有助于维护社会公共卫生安全。</w:t>
      </w:r>
    </w:p>
    <w:p w14:paraId="2B1BC5CE">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黑体" w:hAnsi="黑体" w:eastAsia="黑体" w:cs="黑体"/>
          <w:b w:val="0"/>
          <w:bCs/>
          <w:color w:val="auto"/>
          <w:kern w:val="2"/>
          <w:sz w:val="28"/>
          <w:szCs w:val="28"/>
          <w:highlight w:val="none"/>
          <w:lang w:val="en-US" w:eastAsia="zh-CN" w:bidi="ar-SA"/>
        </w:rPr>
      </w:pPr>
      <w:r>
        <w:rPr>
          <w:rFonts w:hint="eastAsia" w:ascii="黑体" w:hAnsi="黑体" w:eastAsia="黑体" w:cs="黑体"/>
          <w:b w:val="0"/>
          <w:bCs/>
          <w:color w:val="auto"/>
          <w:kern w:val="2"/>
          <w:sz w:val="28"/>
          <w:szCs w:val="28"/>
          <w:highlight w:val="none"/>
          <w:lang w:val="en-US" w:eastAsia="zh-CN" w:bidi="ar-SA"/>
        </w:rPr>
        <w:t>2、监测内容、对象及指标</w:t>
      </w:r>
    </w:p>
    <w:p w14:paraId="44006A27">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（1）监测内容。疫源疫病监测的内容是重点监测疫病种类和疫源物种目录应包括疫病种类、重点疫源物种和重点区域等内容。</w:t>
      </w:r>
    </w:p>
    <w:p w14:paraId="68349E21">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（2）监测对象。包括哺乳类、鸟类、爬行类和两栖类陆生野生动物。</w:t>
      </w:r>
    </w:p>
    <w:p w14:paraId="717DBB24">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（3）监测指标</w:t>
      </w:r>
    </w:p>
    <w:p w14:paraId="29CC87EE">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主要是通过调查监测发现目标物种是否异常，如果异常则采样进行分子生物学检验，从而来判断是否发生疫情。同时通过监测掌握辖区内目标动物（易感物种）的种群分布状况。异常是指野生动物表现出与该物种自然生活、生长过程不相符合的生理、形态和行为等方面的差异，主要表现包括以下几点：①死亡现象：个体猝死、种群大规模死亡或群体死亡；②行为异常：如跌倒、头颈部倾斜、头及颈部扭曲、打转、瘫痪、惊厥等；③运动异常：如在没有受外伤的情况下，无法正常站立、行走或扇动翅膀等；④形态异常：如不明原因的消瘦、组织器官肿胀和/或变色、开放性溃疡等；⑤生理异常：如口、鼻、耳或肛门流出或清或浊液体、打喷嚏、腹泻、反胃等。</w:t>
      </w:r>
    </w:p>
    <w:p w14:paraId="18495812">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黑体" w:hAnsi="黑体" w:eastAsia="黑体" w:cs="黑体"/>
          <w:b w:val="0"/>
          <w:bCs/>
          <w:color w:val="auto"/>
          <w:kern w:val="2"/>
          <w:sz w:val="28"/>
          <w:szCs w:val="28"/>
          <w:highlight w:val="none"/>
          <w:lang w:val="en-US" w:eastAsia="zh-CN" w:bidi="ar-SA"/>
        </w:rPr>
      </w:pPr>
      <w:r>
        <w:rPr>
          <w:rFonts w:hint="eastAsia" w:ascii="黑体" w:hAnsi="黑体" w:eastAsia="黑体" w:cs="黑体"/>
          <w:b w:val="0"/>
          <w:bCs/>
          <w:color w:val="auto"/>
          <w:kern w:val="2"/>
          <w:sz w:val="28"/>
          <w:szCs w:val="28"/>
          <w:highlight w:val="none"/>
          <w:lang w:val="en-US" w:eastAsia="zh-CN" w:bidi="ar-SA"/>
        </w:rPr>
        <w:t>3、监测区域</w:t>
      </w:r>
    </w:p>
    <w:p w14:paraId="1827B9DA">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陕西米仓山国家级自然保护区辖区内及周边附近社区、村落。①陆生野生动物分布、活动的区域。②陆生野生动物集中分布区域，包括集中繁殖地、越冬地、夜栖地、取食地及迁徙中途停歇地等。③陆生野生动物与人、饲养动物密切接触区域。</w:t>
      </w:r>
    </w:p>
    <w:p w14:paraId="5E3D2487">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黑体" w:hAnsi="黑体" w:eastAsia="黑体" w:cs="黑体"/>
          <w:b w:val="0"/>
          <w:bCs/>
          <w:color w:val="auto"/>
          <w:kern w:val="2"/>
          <w:sz w:val="28"/>
          <w:szCs w:val="28"/>
          <w:highlight w:val="none"/>
          <w:lang w:val="en-US" w:eastAsia="zh-CN" w:bidi="ar-SA"/>
        </w:rPr>
      </w:pPr>
      <w:r>
        <w:rPr>
          <w:rFonts w:hint="eastAsia" w:ascii="黑体" w:hAnsi="黑体" w:eastAsia="黑体" w:cs="黑体"/>
          <w:b w:val="0"/>
          <w:bCs/>
          <w:color w:val="auto"/>
          <w:kern w:val="2"/>
          <w:sz w:val="28"/>
          <w:szCs w:val="28"/>
          <w:highlight w:val="none"/>
          <w:lang w:val="en-US" w:eastAsia="zh-CN" w:bidi="ar-SA"/>
        </w:rPr>
        <w:t>4、监测方法</w:t>
      </w:r>
    </w:p>
    <w:p w14:paraId="62A04D1A">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本次野生动物疫源疫病监测主要采取样线法、定点监测和红外相机监测等方法进行。</w:t>
      </w:r>
    </w:p>
    <w:p w14:paraId="12562FD6">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黑体" w:hAnsi="黑体" w:eastAsia="黑体" w:cs="黑体"/>
          <w:b w:val="0"/>
          <w:bCs/>
          <w:color w:val="auto"/>
          <w:kern w:val="2"/>
          <w:sz w:val="28"/>
          <w:szCs w:val="28"/>
          <w:highlight w:val="none"/>
          <w:lang w:val="en-US" w:eastAsia="zh-CN" w:bidi="ar-SA"/>
        </w:rPr>
      </w:pPr>
      <w:r>
        <w:rPr>
          <w:rFonts w:hint="eastAsia" w:ascii="黑体" w:hAnsi="黑体" w:eastAsia="黑体" w:cs="黑体"/>
          <w:b w:val="0"/>
          <w:bCs/>
          <w:color w:val="auto"/>
          <w:kern w:val="2"/>
          <w:sz w:val="28"/>
          <w:szCs w:val="28"/>
          <w:highlight w:val="none"/>
          <w:lang w:val="en-US" w:eastAsia="zh-CN" w:bidi="ar-SA"/>
        </w:rPr>
        <w:t>（1）监测样线设计</w:t>
      </w:r>
    </w:p>
    <w:p w14:paraId="3B658F91">
      <w:pPr>
        <w:pStyle w:val="12"/>
        <w:keepNext w:val="0"/>
        <w:keepLines w:val="0"/>
        <w:pageBreakBefore w:val="0"/>
        <w:widowControl w:val="0"/>
        <w:kinsoku/>
        <w:wordWrap/>
        <w:overflowPunct/>
        <w:topLinePunct w:val="0"/>
        <w:autoSpaceDE/>
        <w:autoSpaceDN/>
        <w:bidi w:val="0"/>
        <w:adjustRightInd/>
        <w:snapToGrid/>
        <w:spacing w:after="0" w:line="572" w:lineRule="exact"/>
        <w:ind w:left="0" w:leftChars="0"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①样线布设应根据保护区内陆生野生动物资源分布情况、生态环境类型，综合考虑人员、交通等因素而科学设计监测样线。</w:t>
      </w:r>
    </w:p>
    <w:p w14:paraId="7B19D9E5">
      <w:pPr>
        <w:pStyle w:val="12"/>
        <w:keepNext w:val="0"/>
        <w:keepLines w:val="0"/>
        <w:pageBreakBefore w:val="0"/>
        <w:widowControl w:val="0"/>
        <w:kinsoku/>
        <w:wordWrap/>
        <w:overflowPunct/>
        <w:topLinePunct w:val="0"/>
        <w:autoSpaceDE/>
        <w:autoSpaceDN/>
        <w:bidi w:val="0"/>
        <w:adjustRightInd/>
        <w:snapToGrid/>
        <w:spacing w:after="0" w:line="572" w:lineRule="exact"/>
        <w:ind w:left="0" w:leftChars="0"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②样线应充分考虑陆生野生动物随季节动态变化进行布设，应覆盖保护区内陆生野生动物主要分布区、相同生态类型的应安排在同一样线上。</w:t>
      </w:r>
    </w:p>
    <w:p w14:paraId="68551B13">
      <w:pPr>
        <w:pStyle w:val="12"/>
        <w:keepNext w:val="0"/>
        <w:keepLines w:val="0"/>
        <w:pageBreakBefore w:val="0"/>
        <w:widowControl w:val="0"/>
        <w:kinsoku/>
        <w:wordWrap/>
        <w:overflowPunct/>
        <w:topLinePunct w:val="0"/>
        <w:autoSpaceDE/>
        <w:autoSpaceDN/>
        <w:bidi w:val="0"/>
        <w:adjustRightInd/>
        <w:snapToGrid/>
        <w:spacing w:after="0" w:line="572" w:lineRule="exact"/>
        <w:ind w:left="0" w:leftChars="0"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③样线宽度应使监测人员能够清楚观察到两侧的陆生野生动物及活动痕迹。</w:t>
      </w:r>
    </w:p>
    <w:p w14:paraId="7FBC8D0E">
      <w:pPr>
        <w:pStyle w:val="12"/>
        <w:keepNext w:val="0"/>
        <w:keepLines w:val="0"/>
        <w:pageBreakBefore w:val="0"/>
        <w:widowControl w:val="0"/>
        <w:kinsoku/>
        <w:wordWrap/>
        <w:overflowPunct/>
        <w:topLinePunct w:val="0"/>
        <w:autoSpaceDE/>
        <w:autoSpaceDN/>
        <w:bidi w:val="0"/>
        <w:adjustRightInd/>
        <w:snapToGrid/>
        <w:spacing w:after="0" w:line="572" w:lineRule="exact"/>
        <w:ind w:left="0" w:leftChars="0"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④样线长度应使监测人员当天能够完成一条样线的监测工作，并用GPS进行定位。</w:t>
      </w:r>
    </w:p>
    <w:p w14:paraId="60A2F1B2">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黑体" w:hAnsi="黑体" w:eastAsia="黑体" w:cs="黑体"/>
          <w:b w:val="0"/>
          <w:bCs/>
          <w:color w:val="auto"/>
          <w:kern w:val="2"/>
          <w:sz w:val="28"/>
          <w:szCs w:val="28"/>
          <w:highlight w:val="none"/>
          <w:lang w:val="en-US" w:eastAsia="zh-CN" w:bidi="ar-SA"/>
        </w:rPr>
      </w:pPr>
      <w:r>
        <w:rPr>
          <w:rFonts w:hint="eastAsia" w:ascii="黑体" w:hAnsi="黑体" w:eastAsia="黑体" w:cs="黑体"/>
          <w:b w:val="0"/>
          <w:bCs/>
          <w:color w:val="auto"/>
          <w:kern w:val="2"/>
          <w:sz w:val="28"/>
          <w:szCs w:val="28"/>
          <w:highlight w:val="none"/>
          <w:lang w:val="en-US" w:eastAsia="zh-CN" w:bidi="ar-SA"/>
        </w:rPr>
        <w:t>（2）监测方法</w:t>
      </w:r>
    </w:p>
    <w:p w14:paraId="4D0D1649">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①样线监测</w:t>
      </w:r>
    </w:p>
    <w:p w14:paraId="0B479D4B">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项目采用样线监测，针对保护区森林生态系统中的针叶林、针阔混交林以及阔叶林以及地形条件的特点，样线的布设要覆盖辖区内重点野生动物集中分布区，能够使辖区内重点野生动物种群资源情况、异常状况等得到全面有效调查，共布设样线30条，每条样线长度不少于5km，样线宽度基于调查动物特性，两栖类、爬行类单侧宽度不少于10m，鸟类、兽类单侧宽度不少于15m，采用徒步进行观测监测，实时记录发现的陆生野生动物种类、数量及其地理坐标和死亡、行为和形态等异常情况及其地理坐标以及与发病陆生野生动物密切接触的饲养动物种类。</w:t>
      </w:r>
    </w:p>
    <w:p w14:paraId="2AB1F411">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②定点观测</w:t>
      </w:r>
    </w:p>
    <w:p w14:paraId="7CDBA247">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定点观测结合样线监测实施。观测点主要设置在陆生野生动物种群集中分布、活动区域或者迁徙通道的重点地区，监测人员应使用大比例尺地形图、GPS等方法对监测点进行定位，采用直接计数法进行监测记录。</w:t>
      </w:r>
    </w:p>
    <w:p w14:paraId="589BDD88">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兽类应记录其种类、数量及其所在的栖息地类型，发现痕迹时，应对痕迹拍照，并记录痕迹数量以及周围的生境。</w:t>
      </w:r>
    </w:p>
    <w:p w14:paraId="7A03E9D9">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鸟类观测时间宜为清晨（日出0.5小时至3小时）或傍晚（日落3小时至日落）。到达样点后，宜安静休息5分钟后，以调查人员所在地为样点中心，观察并记录四周发现的鸟类名称、数量、距离样点中心距离等信息，每个个体只记录一次，能够判明是飞出又飞回的鸟不进行计数。</w:t>
      </w:r>
    </w:p>
    <w:p w14:paraId="2A5F0803">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爬行类、两栖类监测宜为出蛰后的5个月内，根据不同种类活动时间，监测时间为分昼间监测和夜晚监测，记录其种类、数量及其所在的栖息地类型，发现痕迹时，应对痕迹拍照，并记录痕迹数量以及周围的生境。</w:t>
      </w:r>
    </w:p>
    <w:p w14:paraId="443CCEAA">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③红外相机监测</w:t>
      </w:r>
    </w:p>
    <w:p w14:paraId="116D39BA">
      <w:pPr>
        <w:pStyle w:val="12"/>
        <w:keepNext w:val="0"/>
        <w:keepLines w:val="0"/>
        <w:pageBreakBefore w:val="0"/>
        <w:widowControl w:val="0"/>
        <w:kinsoku/>
        <w:wordWrap/>
        <w:overflowPunct/>
        <w:topLinePunct w:val="0"/>
        <w:autoSpaceDE/>
        <w:autoSpaceDN/>
        <w:bidi w:val="0"/>
        <w:adjustRightInd/>
        <w:snapToGrid/>
        <w:spacing w:line="572" w:lineRule="exact"/>
        <w:ind w:right="0" w:rightChars="0" w:firstLine="560"/>
        <w:jc w:val="both"/>
        <w:textAlignment w:val="baseline"/>
        <w:outlineLvl w:val="9"/>
        <w:rPr>
          <w:rFonts w:hint="default"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红外相机监测在既设监测样线每条样线上布设2个红外相机位点，间隔距离不少于1.5公里，特别是要选择野生动物集中分布或活动痕迹频繁的路径或区域位点布设红外相机，确保红外相机拍摄到监测区内野生动物种群数量、分布情况、生境情况以及野生动物异常情况。</w:t>
      </w:r>
    </w:p>
    <w:p w14:paraId="58109D00">
      <w:pPr>
        <w:keepNext w:val="0"/>
        <w:keepLines w:val="0"/>
        <w:numPr>
          <w:ilvl w:val="0"/>
          <w:numId w:val="0"/>
        </w:numPr>
        <w:spacing w:line="400" w:lineRule="exact"/>
        <w:jc w:val="center"/>
        <w:rPr>
          <w:rFonts w:hint="default"/>
          <w:highlight w:val="none"/>
          <w:lang w:val="en-US" w:eastAsia="zh-CN"/>
        </w:rPr>
      </w:pPr>
      <w:r>
        <w:rPr>
          <w:rFonts w:hint="default" w:ascii="Times New Roman" w:hAnsi="Times New Roman" w:eastAsia="黑体" w:cs="Times New Roman"/>
          <w:b w:val="0"/>
          <w:bCs w:val="0"/>
          <w:color w:val="auto"/>
          <w:kern w:val="24"/>
          <w:sz w:val="24"/>
          <w:szCs w:val="24"/>
          <w:highlight w:val="none"/>
          <w:lang w:val="en-US" w:eastAsia="zh-CN"/>
        </w:rPr>
        <w:t>野生动物疫源疫病监测记录表</w:t>
      </w:r>
    </w:p>
    <w:p w14:paraId="559C580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center"/>
        <w:textAlignment w:val="auto"/>
        <w:rPr>
          <w:rFonts w:hint="default" w:ascii="Times New Roman" w:hAnsi="Times New Roman" w:eastAsia="黑体" w:cs="Times New Roman"/>
          <w:b w:val="0"/>
          <w:bCs w:val="0"/>
          <w:color w:val="auto"/>
          <w:kern w:val="24"/>
          <w:sz w:val="24"/>
          <w:szCs w:val="24"/>
          <w:highlight w:val="none"/>
          <w:lang w:val="en-US" w:eastAsia="zh-CN"/>
        </w:rPr>
      </w:pPr>
      <w:r>
        <w:rPr>
          <w:rFonts w:hint="eastAsia" w:eastAsia="黑体" w:cs="Times New Roman"/>
          <w:b w:val="0"/>
          <w:bCs w:val="0"/>
          <w:color w:val="auto"/>
          <w:kern w:val="24"/>
          <w:sz w:val="24"/>
          <w:szCs w:val="24"/>
          <w:highlight w:val="none"/>
          <w:lang w:val="en-US" w:eastAsia="zh-CN"/>
        </w:rPr>
        <w:t xml:space="preserve">                                   填表人：</w:t>
      </w:r>
    </w:p>
    <w:tbl>
      <w:tblPr>
        <w:tblStyle w:val="10"/>
        <w:tblW w:w="8602" w:type="dxa"/>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1"/>
        <w:gridCol w:w="646"/>
        <w:gridCol w:w="690"/>
        <w:gridCol w:w="1018"/>
        <w:gridCol w:w="208"/>
        <w:gridCol w:w="744"/>
        <w:gridCol w:w="701"/>
        <w:gridCol w:w="263"/>
        <w:gridCol w:w="536"/>
        <w:gridCol w:w="241"/>
        <w:gridCol w:w="592"/>
        <w:gridCol w:w="109"/>
        <w:gridCol w:w="526"/>
        <w:gridCol w:w="153"/>
        <w:gridCol w:w="493"/>
        <w:gridCol w:w="591"/>
      </w:tblGrid>
      <w:tr w14:paraId="7AC5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091" w:type="dxa"/>
            <w:noWrap w:val="0"/>
            <w:vAlign w:val="center"/>
          </w:tcPr>
          <w:p w14:paraId="731E818E">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样线编号</w:t>
            </w:r>
          </w:p>
        </w:tc>
        <w:tc>
          <w:tcPr>
            <w:tcW w:w="1336" w:type="dxa"/>
            <w:gridSpan w:val="2"/>
            <w:noWrap w:val="0"/>
            <w:vAlign w:val="center"/>
          </w:tcPr>
          <w:p w14:paraId="28FCAB95">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4412" w:type="dxa"/>
            <w:gridSpan w:val="9"/>
            <w:noWrap w:val="0"/>
            <w:vAlign w:val="center"/>
          </w:tcPr>
          <w:p w14:paraId="0AFF4A89">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日期</w:t>
            </w:r>
            <w:r>
              <w:rPr>
                <w:rFonts w:hint="eastAsia" w:ascii="Times New Roman" w:eastAsia="宋体" w:cs="Times New Roman"/>
                <w:b w:val="0"/>
                <w:color w:val="auto"/>
                <w:kern w:val="2"/>
                <w:sz w:val="18"/>
                <w:szCs w:val="18"/>
                <w:highlight w:val="none"/>
                <w:vertAlign w:val="baseline"/>
                <w:lang w:val="en-US" w:eastAsia="zh-CN" w:bidi="ar-SA"/>
              </w:rPr>
              <w:t>：       年     月     日</w:t>
            </w:r>
          </w:p>
        </w:tc>
        <w:tc>
          <w:tcPr>
            <w:tcW w:w="679" w:type="dxa"/>
            <w:gridSpan w:val="2"/>
            <w:noWrap w:val="0"/>
            <w:vAlign w:val="center"/>
          </w:tcPr>
          <w:p w14:paraId="78D5FDC6">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天气</w:t>
            </w:r>
          </w:p>
        </w:tc>
        <w:tc>
          <w:tcPr>
            <w:tcW w:w="1084" w:type="dxa"/>
            <w:gridSpan w:val="2"/>
            <w:noWrap w:val="0"/>
            <w:vAlign w:val="center"/>
          </w:tcPr>
          <w:p w14:paraId="4E6D5222">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r>
      <w:tr w14:paraId="29777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91" w:type="dxa"/>
            <w:noWrap w:val="0"/>
            <w:vAlign w:val="center"/>
          </w:tcPr>
          <w:p w14:paraId="68DD9383">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记录点编号</w:t>
            </w:r>
          </w:p>
        </w:tc>
        <w:tc>
          <w:tcPr>
            <w:tcW w:w="2562" w:type="dxa"/>
            <w:gridSpan w:val="4"/>
            <w:noWrap w:val="0"/>
            <w:vAlign w:val="center"/>
          </w:tcPr>
          <w:p w14:paraId="488CD143">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1445" w:type="dxa"/>
            <w:gridSpan w:val="2"/>
            <w:noWrap w:val="0"/>
            <w:vAlign w:val="center"/>
          </w:tcPr>
          <w:p w14:paraId="161DF7F8">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调查人</w:t>
            </w:r>
          </w:p>
        </w:tc>
        <w:tc>
          <w:tcPr>
            <w:tcW w:w="3504" w:type="dxa"/>
            <w:gridSpan w:val="9"/>
            <w:noWrap w:val="0"/>
            <w:vAlign w:val="center"/>
          </w:tcPr>
          <w:p w14:paraId="20A4728A">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r>
      <w:tr w14:paraId="48EE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091" w:type="dxa"/>
            <w:vMerge w:val="restart"/>
            <w:noWrap w:val="0"/>
            <w:vAlign w:val="center"/>
          </w:tcPr>
          <w:p w14:paraId="34D47DC1">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地   点</w:t>
            </w:r>
          </w:p>
        </w:tc>
        <w:tc>
          <w:tcPr>
            <w:tcW w:w="646" w:type="dxa"/>
            <w:noWrap w:val="0"/>
            <w:vAlign w:val="center"/>
          </w:tcPr>
          <w:p w14:paraId="0A8A9428">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山系</w:t>
            </w:r>
          </w:p>
        </w:tc>
        <w:tc>
          <w:tcPr>
            <w:tcW w:w="1916" w:type="dxa"/>
            <w:gridSpan w:val="3"/>
            <w:noWrap w:val="0"/>
            <w:vAlign w:val="center"/>
          </w:tcPr>
          <w:p w14:paraId="6FFB2024">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744" w:type="dxa"/>
            <w:noWrap w:val="0"/>
            <w:vAlign w:val="center"/>
          </w:tcPr>
          <w:p w14:paraId="6D31A760">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省</w:t>
            </w:r>
          </w:p>
        </w:tc>
        <w:tc>
          <w:tcPr>
            <w:tcW w:w="701" w:type="dxa"/>
            <w:noWrap w:val="0"/>
            <w:vAlign w:val="center"/>
          </w:tcPr>
          <w:p w14:paraId="136D129D">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p>
        </w:tc>
        <w:tc>
          <w:tcPr>
            <w:tcW w:w="799" w:type="dxa"/>
            <w:gridSpan w:val="2"/>
            <w:noWrap w:val="0"/>
            <w:vAlign w:val="center"/>
          </w:tcPr>
          <w:p w14:paraId="0DA13E7C">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市</w:t>
            </w:r>
          </w:p>
        </w:tc>
        <w:tc>
          <w:tcPr>
            <w:tcW w:w="942" w:type="dxa"/>
            <w:gridSpan w:val="3"/>
            <w:noWrap w:val="0"/>
            <w:vAlign w:val="center"/>
          </w:tcPr>
          <w:p w14:paraId="46705077">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679" w:type="dxa"/>
            <w:gridSpan w:val="2"/>
            <w:noWrap w:val="0"/>
            <w:vAlign w:val="center"/>
          </w:tcPr>
          <w:p w14:paraId="292C08E4">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县</w:t>
            </w:r>
          </w:p>
        </w:tc>
        <w:tc>
          <w:tcPr>
            <w:tcW w:w="1084" w:type="dxa"/>
            <w:gridSpan w:val="2"/>
            <w:noWrap w:val="0"/>
            <w:vAlign w:val="center"/>
          </w:tcPr>
          <w:p w14:paraId="72C47163">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r>
      <w:tr w14:paraId="1074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091" w:type="dxa"/>
            <w:vMerge w:val="continue"/>
            <w:noWrap w:val="0"/>
            <w:vAlign w:val="center"/>
          </w:tcPr>
          <w:p w14:paraId="1FBFA990">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646" w:type="dxa"/>
            <w:noWrap w:val="0"/>
            <w:vAlign w:val="center"/>
          </w:tcPr>
          <w:p w14:paraId="05CBD3C7">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乡镇</w:t>
            </w:r>
          </w:p>
        </w:tc>
        <w:tc>
          <w:tcPr>
            <w:tcW w:w="1916" w:type="dxa"/>
            <w:gridSpan w:val="3"/>
            <w:noWrap w:val="0"/>
            <w:vAlign w:val="center"/>
          </w:tcPr>
          <w:p w14:paraId="358AB433">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1445" w:type="dxa"/>
            <w:gridSpan w:val="2"/>
            <w:noWrap w:val="0"/>
            <w:vAlign w:val="center"/>
          </w:tcPr>
          <w:p w14:paraId="57D65A59">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小地名</w:t>
            </w:r>
          </w:p>
        </w:tc>
        <w:tc>
          <w:tcPr>
            <w:tcW w:w="3504" w:type="dxa"/>
            <w:gridSpan w:val="9"/>
            <w:noWrap w:val="0"/>
            <w:vAlign w:val="center"/>
          </w:tcPr>
          <w:p w14:paraId="777EA294">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r>
      <w:tr w14:paraId="2D3E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91" w:type="dxa"/>
            <w:noWrap w:val="0"/>
            <w:vAlign w:val="center"/>
          </w:tcPr>
          <w:p w14:paraId="30D43253">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地理坐标</w:t>
            </w:r>
          </w:p>
        </w:tc>
        <w:tc>
          <w:tcPr>
            <w:tcW w:w="2562" w:type="dxa"/>
            <w:gridSpan w:val="4"/>
            <w:noWrap w:val="0"/>
            <w:vAlign w:val="center"/>
          </w:tcPr>
          <w:p w14:paraId="68C719C3">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left"/>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N:</w:t>
            </w:r>
          </w:p>
        </w:tc>
        <w:tc>
          <w:tcPr>
            <w:tcW w:w="2244" w:type="dxa"/>
            <w:gridSpan w:val="4"/>
            <w:noWrap w:val="0"/>
            <w:vAlign w:val="center"/>
          </w:tcPr>
          <w:p w14:paraId="2275B976">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left"/>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E:</w:t>
            </w:r>
          </w:p>
        </w:tc>
        <w:tc>
          <w:tcPr>
            <w:tcW w:w="2705" w:type="dxa"/>
            <w:gridSpan w:val="7"/>
            <w:noWrap w:val="0"/>
            <w:vAlign w:val="center"/>
          </w:tcPr>
          <w:p w14:paraId="7BAFA992">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left"/>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海拔：</w:t>
            </w:r>
          </w:p>
        </w:tc>
      </w:tr>
      <w:tr w14:paraId="6A43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noWrap w:val="0"/>
            <w:vAlign w:val="center"/>
          </w:tcPr>
          <w:p w14:paraId="5E4CD2A3">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eastAsia" w:ascii="Times New Roman" w:eastAsia="宋体" w:cs="Times New Roman"/>
                <w:b/>
                <w:bCs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目标动物</w:t>
            </w:r>
          </w:p>
          <w:p w14:paraId="2FFA51F9">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名称</w:t>
            </w:r>
          </w:p>
        </w:tc>
        <w:tc>
          <w:tcPr>
            <w:tcW w:w="1336" w:type="dxa"/>
            <w:gridSpan w:val="2"/>
            <w:noWrap w:val="0"/>
            <w:vAlign w:val="center"/>
          </w:tcPr>
          <w:p w14:paraId="7B6166FB">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1226" w:type="dxa"/>
            <w:gridSpan w:val="2"/>
            <w:noWrap w:val="0"/>
            <w:vAlign w:val="center"/>
          </w:tcPr>
          <w:p w14:paraId="2FD4DC41">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异常情况</w:t>
            </w:r>
          </w:p>
        </w:tc>
        <w:tc>
          <w:tcPr>
            <w:tcW w:w="2244" w:type="dxa"/>
            <w:gridSpan w:val="4"/>
            <w:noWrap w:val="0"/>
            <w:vAlign w:val="center"/>
          </w:tcPr>
          <w:p w14:paraId="704DD3BE">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 有       □无</w:t>
            </w:r>
          </w:p>
        </w:tc>
        <w:tc>
          <w:tcPr>
            <w:tcW w:w="942" w:type="dxa"/>
            <w:gridSpan w:val="3"/>
            <w:noWrap w:val="0"/>
            <w:vAlign w:val="center"/>
          </w:tcPr>
          <w:p w14:paraId="2B138717">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是否取样</w:t>
            </w:r>
          </w:p>
        </w:tc>
        <w:tc>
          <w:tcPr>
            <w:tcW w:w="1763" w:type="dxa"/>
            <w:gridSpan w:val="4"/>
            <w:noWrap w:val="0"/>
            <w:vAlign w:val="center"/>
          </w:tcPr>
          <w:p w14:paraId="6BC8DD2B">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 有     □无</w:t>
            </w:r>
          </w:p>
        </w:tc>
      </w:tr>
      <w:tr w14:paraId="4FD4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91" w:type="dxa"/>
            <w:vMerge w:val="restart"/>
            <w:noWrap w:val="0"/>
            <w:vAlign w:val="center"/>
          </w:tcPr>
          <w:p w14:paraId="4BD5C6E2">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痕迹</w:t>
            </w:r>
          </w:p>
        </w:tc>
        <w:tc>
          <w:tcPr>
            <w:tcW w:w="646" w:type="dxa"/>
            <w:noWrap w:val="0"/>
            <w:vAlign w:val="center"/>
          </w:tcPr>
          <w:p w14:paraId="24174AA1">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足迹</w:t>
            </w:r>
          </w:p>
        </w:tc>
        <w:tc>
          <w:tcPr>
            <w:tcW w:w="690" w:type="dxa"/>
            <w:noWrap w:val="0"/>
            <w:vAlign w:val="center"/>
          </w:tcPr>
          <w:p w14:paraId="1029CC9E">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食迹</w:t>
            </w:r>
          </w:p>
        </w:tc>
        <w:tc>
          <w:tcPr>
            <w:tcW w:w="1226" w:type="dxa"/>
            <w:gridSpan w:val="2"/>
            <w:noWrap w:val="0"/>
            <w:vAlign w:val="center"/>
          </w:tcPr>
          <w:p w14:paraId="6A2FE4A2">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卧迹</w:t>
            </w:r>
          </w:p>
        </w:tc>
        <w:tc>
          <w:tcPr>
            <w:tcW w:w="744" w:type="dxa"/>
            <w:noWrap w:val="0"/>
            <w:vAlign w:val="center"/>
          </w:tcPr>
          <w:p w14:paraId="2052FDF2">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毛发</w:t>
            </w:r>
          </w:p>
        </w:tc>
        <w:tc>
          <w:tcPr>
            <w:tcW w:w="701" w:type="dxa"/>
            <w:noWrap w:val="0"/>
            <w:vAlign w:val="center"/>
          </w:tcPr>
          <w:p w14:paraId="08C41760">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巢穴</w:t>
            </w:r>
          </w:p>
        </w:tc>
        <w:tc>
          <w:tcPr>
            <w:tcW w:w="799" w:type="dxa"/>
            <w:gridSpan w:val="2"/>
            <w:noWrap w:val="0"/>
            <w:vAlign w:val="center"/>
          </w:tcPr>
          <w:p w14:paraId="7F60122A">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嗅味树</w:t>
            </w:r>
          </w:p>
        </w:tc>
        <w:tc>
          <w:tcPr>
            <w:tcW w:w="942" w:type="dxa"/>
            <w:gridSpan w:val="3"/>
            <w:noWrap w:val="0"/>
            <w:vAlign w:val="center"/>
          </w:tcPr>
          <w:p w14:paraId="7F9F4465">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发情场所</w:t>
            </w:r>
          </w:p>
        </w:tc>
        <w:tc>
          <w:tcPr>
            <w:tcW w:w="1763" w:type="dxa"/>
            <w:gridSpan w:val="4"/>
            <w:noWrap w:val="0"/>
            <w:vAlign w:val="center"/>
          </w:tcPr>
          <w:p w14:paraId="66399C89">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其它</w:t>
            </w:r>
          </w:p>
        </w:tc>
      </w:tr>
      <w:tr w14:paraId="3A39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091" w:type="dxa"/>
            <w:vMerge w:val="continue"/>
            <w:noWrap w:val="0"/>
            <w:vAlign w:val="center"/>
          </w:tcPr>
          <w:p w14:paraId="677B5207">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646" w:type="dxa"/>
            <w:noWrap w:val="0"/>
            <w:vAlign w:val="center"/>
          </w:tcPr>
          <w:p w14:paraId="2B6E5677">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690" w:type="dxa"/>
            <w:noWrap w:val="0"/>
            <w:vAlign w:val="center"/>
          </w:tcPr>
          <w:p w14:paraId="06FCC902">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1226" w:type="dxa"/>
            <w:gridSpan w:val="2"/>
            <w:noWrap w:val="0"/>
            <w:vAlign w:val="center"/>
          </w:tcPr>
          <w:p w14:paraId="21743C00">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744" w:type="dxa"/>
            <w:noWrap w:val="0"/>
            <w:vAlign w:val="center"/>
          </w:tcPr>
          <w:p w14:paraId="3A9143CB">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701" w:type="dxa"/>
            <w:noWrap w:val="0"/>
            <w:vAlign w:val="center"/>
          </w:tcPr>
          <w:p w14:paraId="17C75D8D">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799" w:type="dxa"/>
            <w:gridSpan w:val="2"/>
            <w:noWrap w:val="0"/>
            <w:vAlign w:val="center"/>
          </w:tcPr>
          <w:p w14:paraId="3C66CD49">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942" w:type="dxa"/>
            <w:gridSpan w:val="3"/>
            <w:noWrap w:val="0"/>
            <w:vAlign w:val="center"/>
          </w:tcPr>
          <w:p w14:paraId="262A061C">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1763" w:type="dxa"/>
            <w:gridSpan w:val="4"/>
            <w:noWrap w:val="0"/>
            <w:vAlign w:val="center"/>
          </w:tcPr>
          <w:p w14:paraId="584BEEB7">
            <w:pPr>
              <w:pStyle w:val="12"/>
              <w:keepNext w:val="0"/>
              <w:keepLines w:val="0"/>
              <w:pageBreakBefore w:val="0"/>
              <w:widowControl w:val="0"/>
              <w:kinsoku/>
              <w:wordWrap/>
              <w:overflowPunct/>
              <w:topLinePunct w:val="0"/>
              <w:autoSpaceDE/>
              <w:autoSpaceDN/>
              <w:bidi w:val="0"/>
              <w:adjustRightInd/>
              <w:snapToGrid/>
              <w:spacing w:after="0" w:line="240" w:lineRule="exact"/>
              <w:ind w:right="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r>
      <w:tr w14:paraId="5888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091" w:type="dxa"/>
            <w:noWrap w:val="0"/>
            <w:vAlign w:val="center"/>
          </w:tcPr>
          <w:p w14:paraId="5A03622A">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实体</w:t>
            </w:r>
          </w:p>
        </w:tc>
        <w:tc>
          <w:tcPr>
            <w:tcW w:w="1336" w:type="dxa"/>
            <w:gridSpan w:val="2"/>
            <w:noWrap w:val="0"/>
            <w:vAlign w:val="center"/>
          </w:tcPr>
          <w:p w14:paraId="2C270DD1">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 xml:space="preserve">数量 </w:t>
            </w:r>
            <w:r>
              <w:rPr>
                <w:rFonts w:hint="eastAsia" w:ascii="Times New Roman" w:eastAsia="宋体" w:cs="Times New Roman"/>
                <w:b/>
                <w:bCs w:val="0"/>
                <w:color w:val="auto"/>
                <w:kern w:val="2"/>
                <w:sz w:val="18"/>
                <w:szCs w:val="18"/>
                <w:highlight w:val="none"/>
                <w:u w:val="single"/>
                <w:vertAlign w:val="baseline"/>
                <w:lang w:val="en-US" w:eastAsia="zh-CN" w:bidi="ar-SA"/>
              </w:rPr>
              <w:t xml:space="preserve">    </w:t>
            </w:r>
            <w:r>
              <w:rPr>
                <w:rFonts w:hint="eastAsia" w:ascii="Times New Roman" w:eastAsia="宋体" w:cs="Times New Roman"/>
                <w:b w:val="0"/>
                <w:color w:val="auto"/>
                <w:kern w:val="2"/>
                <w:sz w:val="18"/>
                <w:szCs w:val="18"/>
                <w:highlight w:val="none"/>
                <w:vertAlign w:val="baseline"/>
                <w:lang w:val="en-US" w:eastAsia="zh-CN" w:bidi="ar-SA"/>
              </w:rPr>
              <w:t xml:space="preserve"> 只</w:t>
            </w:r>
          </w:p>
        </w:tc>
        <w:tc>
          <w:tcPr>
            <w:tcW w:w="4412" w:type="dxa"/>
            <w:gridSpan w:val="9"/>
            <w:noWrap w:val="0"/>
            <w:vAlign w:val="center"/>
          </w:tcPr>
          <w:p w14:paraId="35DBF04B">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□幼体   只；□亚成体</w:t>
            </w:r>
            <w:r>
              <w:rPr>
                <w:rFonts w:hint="eastAsia" w:ascii="宋体" w:hAnsi="宋体" w:eastAsia="宋体" w:cs="宋体"/>
                <w:b/>
                <w:bCs w:val="0"/>
                <w:color w:val="auto"/>
                <w:kern w:val="2"/>
                <w:sz w:val="18"/>
                <w:szCs w:val="18"/>
                <w:highlight w:val="none"/>
                <w:u w:val="single"/>
                <w:vertAlign w:val="baseline"/>
                <w:lang w:val="en-US" w:eastAsia="zh-CN" w:bidi="ar-SA"/>
              </w:rPr>
              <w:t xml:space="preserve">    </w:t>
            </w:r>
            <w:r>
              <w:rPr>
                <w:rFonts w:hint="eastAsia" w:ascii="宋体" w:hAnsi="宋体" w:eastAsia="宋体" w:cs="宋体"/>
                <w:b w:val="0"/>
                <w:color w:val="auto"/>
                <w:kern w:val="2"/>
                <w:sz w:val="18"/>
                <w:szCs w:val="18"/>
                <w:highlight w:val="none"/>
                <w:vertAlign w:val="baseline"/>
                <w:lang w:val="en-US" w:eastAsia="zh-CN" w:bidi="ar-SA"/>
              </w:rPr>
              <w:t>只；□成体</w:t>
            </w:r>
            <w:r>
              <w:rPr>
                <w:rFonts w:hint="eastAsia" w:ascii="宋体" w:hAnsi="宋体" w:eastAsia="宋体" w:cs="宋体"/>
                <w:b/>
                <w:bCs w:val="0"/>
                <w:color w:val="auto"/>
                <w:kern w:val="2"/>
                <w:sz w:val="18"/>
                <w:szCs w:val="18"/>
                <w:highlight w:val="none"/>
                <w:u w:val="single"/>
                <w:vertAlign w:val="baseline"/>
                <w:lang w:val="en-US" w:eastAsia="zh-CN" w:bidi="ar-SA"/>
              </w:rPr>
              <w:t xml:space="preserve">    </w:t>
            </w:r>
            <w:r>
              <w:rPr>
                <w:rFonts w:hint="eastAsia" w:ascii="宋体" w:hAnsi="宋体" w:eastAsia="宋体" w:cs="宋体"/>
                <w:b w:val="0"/>
                <w:color w:val="auto"/>
                <w:kern w:val="2"/>
                <w:sz w:val="18"/>
                <w:szCs w:val="18"/>
                <w:highlight w:val="none"/>
                <w:vertAlign w:val="baseline"/>
                <w:lang w:val="en-US" w:eastAsia="zh-CN" w:bidi="ar-SA"/>
              </w:rPr>
              <w:t>只</w:t>
            </w:r>
          </w:p>
        </w:tc>
        <w:tc>
          <w:tcPr>
            <w:tcW w:w="1763" w:type="dxa"/>
            <w:gridSpan w:val="4"/>
            <w:noWrap w:val="0"/>
            <w:vAlign w:val="center"/>
          </w:tcPr>
          <w:p w14:paraId="633FC43F">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行为</w:t>
            </w:r>
            <w:r>
              <w:rPr>
                <w:rFonts w:hint="eastAsia" w:ascii="Times New Roman" w:eastAsia="宋体" w:cs="Times New Roman"/>
                <w:b w:val="0"/>
                <w:color w:val="auto"/>
                <w:kern w:val="2"/>
                <w:sz w:val="18"/>
                <w:szCs w:val="18"/>
                <w:highlight w:val="none"/>
                <w:vertAlign w:val="baseline"/>
                <w:lang w:val="en-US" w:eastAsia="zh-CN" w:bidi="ar-SA"/>
              </w:rPr>
              <w:t>：</w:t>
            </w:r>
          </w:p>
        </w:tc>
      </w:tr>
      <w:tr w14:paraId="6768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091" w:type="dxa"/>
            <w:vMerge w:val="restart"/>
            <w:noWrap w:val="0"/>
            <w:vAlign w:val="center"/>
          </w:tcPr>
          <w:p w14:paraId="0FA965DA">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尸体</w:t>
            </w:r>
          </w:p>
        </w:tc>
        <w:tc>
          <w:tcPr>
            <w:tcW w:w="1336" w:type="dxa"/>
            <w:gridSpan w:val="2"/>
            <w:noWrap w:val="0"/>
            <w:vAlign w:val="center"/>
          </w:tcPr>
          <w:p w14:paraId="4C60D17F">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数量      只</w:t>
            </w:r>
          </w:p>
        </w:tc>
        <w:tc>
          <w:tcPr>
            <w:tcW w:w="6175" w:type="dxa"/>
            <w:gridSpan w:val="13"/>
            <w:noWrap w:val="0"/>
            <w:vAlign w:val="center"/>
          </w:tcPr>
          <w:p w14:paraId="33BF7B07">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□幼体   只；□亚成体</w:t>
            </w:r>
            <w:r>
              <w:rPr>
                <w:rFonts w:hint="eastAsia" w:ascii="宋体" w:hAnsi="宋体" w:eastAsia="宋体" w:cs="宋体"/>
                <w:b/>
                <w:bCs w:val="0"/>
                <w:color w:val="auto"/>
                <w:kern w:val="2"/>
                <w:sz w:val="18"/>
                <w:szCs w:val="18"/>
                <w:highlight w:val="none"/>
                <w:u w:val="single"/>
                <w:vertAlign w:val="baseline"/>
                <w:lang w:val="en-US" w:eastAsia="zh-CN" w:bidi="ar-SA"/>
              </w:rPr>
              <w:t xml:space="preserve">    </w:t>
            </w:r>
            <w:r>
              <w:rPr>
                <w:rFonts w:hint="eastAsia" w:ascii="宋体" w:hAnsi="宋体" w:eastAsia="宋体" w:cs="宋体"/>
                <w:b w:val="0"/>
                <w:color w:val="auto"/>
                <w:kern w:val="2"/>
                <w:sz w:val="18"/>
                <w:szCs w:val="18"/>
                <w:highlight w:val="none"/>
                <w:vertAlign w:val="baseline"/>
                <w:lang w:val="en-US" w:eastAsia="zh-CN" w:bidi="ar-SA"/>
              </w:rPr>
              <w:t>只；□成体</w:t>
            </w:r>
            <w:r>
              <w:rPr>
                <w:rFonts w:hint="eastAsia" w:ascii="宋体" w:hAnsi="宋体" w:eastAsia="宋体" w:cs="宋体"/>
                <w:b/>
                <w:bCs w:val="0"/>
                <w:color w:val="auto"/>
                <w:kern w:val="2"/>
                <w:sz w:val="18"/>
                <w:szCs w:val="18"/>
                <w:highlight w:val="none"/>
                <w:u w:val="single"/>
                <w:vertAlign w:val="baseline"/>
                <w:lang w:val="en-US" w:eastAsia="zh-CN" w:bidi="ar-SA"/>
              </w:rPr>
              <w:t xml:space="preserve">    </w:t>
            </w:r>
            <w:r>
              <w:rPr>
                <w:rFonts w:hint="eastAsia" w:ascii="宋体" w:hAnsi="宋体" w:eastAsia="宋体" w:cs="宋体"/>
                <w:b w:val="0"/>
                <w:color w:val="auto"/>
                <w:kern w:val="2"/>
                <w:sz w:val="18"/>
                <w:szCs w:val="18"/>
                <w:highlight w:val="none"/>
                <w:vertAlign w:val="baseline"/>
                <w:lang w:val="en-US" w:eastAsia="zh-CN" w:bidi="ar-SA"/>
              </w:rPr>
              <w:t>只</w:t>
            </w:r>
          </w:p>
        </w:tc>
      </w:tr>
      <w:tr w14:paraId="4A55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91" w:type="dxa"/>
            <w:vMerge w:val="continue"/>
            <w:noWrap w:val="0"/>
            <w:vAlign w:val="center"/>
          </w:tcPr>
          <w:p w14:paraId="2694E81A">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4270" w:type="dxa"/>
            <w:gridSpan w:val="7"/>
            <w:noWrap w:val="0"/>
            <w:vAlign w:val="center"/>
          </w:tcPr>
          <w:p w14:paraId="2BDC18CA">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default" w:ascii="宋体" w:hAnsi="宋体" w:eastAsia="宋体" w:cs="宋体"/>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 xml:space="preserve">死亡时间大约 </w:t>
            </w:r>
            <w:r>
              <w:rPr>
                <w:rFonts w:hint="eastAsia" w:ascii="Times New Roman" w:eastAsia="宋体" w:cs="Times New Roman"/>
                <w:b/>
                <w:bCs w:val="0"/>
                <w:color w:val="auto"/>
                <w:kern w:val="2"/>
                <w:sz w:val="18"/>
                <w:szCs w:val="18"/>
                <w:highlight w:val="none"/>
                <w:u w:val="single"/>
                <w:vertAlign w:val="baseline"/>
                <w:lang w:val="en-US" w:eastAsia="zh-CN" w:bidi="ar-SA"/>
              </w:rPr>
              <w:t xml:space="preserve">         </w:t>
            </w:r>
            <w:r>
              <w:rPr>
                <w:rFonts w:hint="eastAsia" w:ascii="Times New Roman" w:eastAsia="宋体" w:cs="Times New Roman"/>
                <w:b w:val="0"/>
                <w:color w:val="auto"/>
                <w:kern w:val="2"/>
                <w:sz w:val="18"/>
                <w:szCs w:val="18"/>
                <w:highlight w:val="none"/>
                <w:vertAlign w:val="baseline"/>
                <w:lang w:val="en-US" w:eastAsia="zh-CN" w:bidi="ar-SA"/>
              </w:rPr>
              <w:t>（月、周、日）</w:t>
            </w:r>
          </w:p>
        </w:tc>
        <w:tc>
          <w:tcPr>
            <w:tcW w:w="3241" w:type="dxa"/>
            <w:gridSpan w:val="8"/>
            <w:noWrap w:val="0"/>
            <w:vAlign w:val="center"/>
          </w:tcPr>
          <w:p w14:paraId="51F61465">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default"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可能死亡的原因：</w:t>
            </w:r>
          </w:p>
        </w:tc>
      </w:tr>
      <w:tr w14:paraId="70B0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91" w:type="dxa"/>
            <w:vMerge w:val="restart"/>
            <w:noWrap w:val="0"/>
            <w:vAlign w:val="center"/>
          </w:tcPr>
          <w:p w14:paraId="239679C7">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生境类型</w:t>
            </w:r>
          </w:p>
        </w:tc>
        <w:tc>
          <w:tcPr>
            <w:tcW w:w="1336" w:type="dxa"/>
            <w:gridSpan w:val="2"/>
            <w:noWrap w:val="0"/>
            <w:vAlign w:val="center"/>
          </w:tcPr>
          <w:p w14:paraId="21604DD7">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val="0"/>
                <w:color w:val="auto"/>
                <w:kern w:val="2"/>
                <w:sz w:val="18"/>
                <w:szCs w:val="18"/>
                <w:highlight w:val="none"/>
                <w:vertAlign w:val="baseline"/>
                <w:lang w:val="en-US" w:eastAsia="zh-CN" w:bidi="ar-SA"/>
              </w:rPr>
              <w:t>常阔落阔混交</w:t>
            </w:r>
          </w:p>
        </w:tc>
        <w:tc>
          <w:tcPr>
            <w:tcW w:w="1018" w:type="dxa"/>
            <w:noWrap w:val="0"/>
            <w:vAlign w:val="center"/>
          </w:tcPr>
          <w:p w14:paraId="22EF8FAF">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常绿阔叶</w:t>
            </w:r>
          </w:p>
        </w:tc>
        <w:tc>
          <w:tcPr>
            <w:tcW w:w="952" w:type="dxa"/>
            <w:gridSpan w:val="2"/>
            <w:noWrap w:val="0"/>
            <w:vAlign w:val="center"/>
          </w:tcPr>
          <w:p w14:paraId="313A99D2">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落叶阔叶</w:t>
            </w:r>
          </w:p>
        </w:tc>
        <w:tc>
          <w:tcPr>
            <w:tcW w:w="964" w:type="dxa"/>
            <w:gridSpan w:val="2"/>
            <w:noWrap w:val="0"/>
            <w:vAlign w:val="center"/>
          </w:tcPr>
          <w:p w14:paraId="3978097E">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针阔混交</w:t>
            </w:r>
          </w:p>
        </w:tc>
        <w:tc>
          <w:tcPr>
            <w:tcW w:w="777" w:type="dxa"/>
            <w:gridSpan w:val="2"/>
            <w:noWrap w:val="0"/>
            <w:vAlign w:val="center"/>
          </w:tcPr>
          <w:p w14:paraId="3F22422A">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针叶林</w:t>
            </w:r>
          </w:p>
        </w:tc>
        <w:tc>
          <w:tcPr>
            <w:tcW w:w="592" w:type="dxa"/>
            <w:noWrap w:val="0"/>
            <w:vAlign w:val="center"/>
          </w:tcPr>
          <w:p w14:paraId="04E39E4A">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灌丛</w:t>
            </w:r>
          </w:p>
        </w:tc>
        <w:tc>
          <w:tcPr>
            <w:tcW w:w="635" w:type="dxa"/>
            <w:gridSpan w:val="2"/>
            <w:noWrap w:val="0"/>
            <w:vAlign w:val="center"/>
          </w:tcPr>
          <w:p w14:paraId="2744ACB6">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草地</w:t>
            </w:r>
          </w:p>
        </w:tc>
        <w:tc>
          <w:tcPr>
            <w:tcW w:w="646" w:type="dxa"/>
            <w:gridSpan w:val="2"/>
            <w:noWrap w:val="0"/>
            <w:vAlign w:val="center"/>
          </w:tcPr>
          <w:p w14:paraId="0A3DF57A">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裸岩</w:t>
            </w:r>
          </w:p>
        </w:tc>
        <w:tc>
          <w:tcPr>
            <w:tcW w:w="591" w:type="dxa"/>
            <w:noWrap w:val="0"/>
            <w:vAlign w:val="top"/>
          </w:tcPr>
          <w:p w14:paraId="752DE9B7">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default"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val="0"/>
                <w:color w:val="auto"/>
                <w:kern w:val="2"/>
                <w:sz w:val="18"/>
                <w:szCs w:val="18"/>
                <w:highlight w:val="none"/>
                <w:vertAlign w:val="baseline"/>
                <w:lang w:val="en-US" w:eastAsia="zh-CN" w:bidi="ar-SA"/>
              </w:rPr>
              <w:t>农田</w:t>
            </w:r>
          </w:p>
        </w:tc>
      </w:tr>
      <w:tr w14:paraId="6D6CD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1091" w:type="dxa"/>
            <w:vMerge w:val="continue"/>
            <w:noWrap w:val="0"/>
            <w:vAlign w:val="top"/>
          </w:tcPr>
          <w:p w14:paraId="6B5154E3">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1336" w:type="dxa"/>
            <w:gridSpan w:val="2"/>
            <w:noWrap w:val="0"/>
            <w:vAlign w:val="top"/>
          </w:tcPr>
          <w:p w14:paraId="584A466D">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1018" w:type="dxa"/>
            <w:noWrap w:val="0"/>
            <w:vAlign w:val="top"/>
          </w:tcPr>
          <w:p w14:paraId="161658F6">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p>
        </w:tc>
        <w:tc>
          <w:tcPr>
            <w:tcW w:w="952" w:type="dxa"/>
            <w:gridSpan w:val="2"/>
            <w:noWrap w:val="0"/>
            <w:vAlign w:val="top"/>
          </w:tcPr>
          <w:p w14:paraId="67606F81">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p>
        </w:tc>
        <w:tc>
          <w:tcPr>
            <w:tcW w:w="964" w:type="dxa"/>
            <w:gridSpan w:val="2"/>
            <w:noWrap w:val="0"/>
            <w:vAlign w:val="top"/>
          </w:tcPr>
          <w:p w14:paraId="129E7161">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p>
        </w:tc>
        <w:tc>
          <w:tcPr>
            <w:tcW w:w="777" w:type="dxa"/>
            <w:gridSpan w:val="2"/>
            <w:noWrap w:val="0"/>
            <w:vAlign w:val="top"/>
          </w:tcPr>
          <w:p w14:paraId="0C92C680">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p>
        </w:tc>
        <w:tc>
          <w:tcPr>
            <w:tcW w:w="592" w:type="dxa"/>
            <w:noWrap w:val="0"/>
            <w:vAlign w:val="top"/>
          </w:tcPr>
          <w:p w14:paraId="379CA88D">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p>
        </w:tc>
        <w:tc>
          <w:tcPr>
            <w:tcW w:w="635" w:type="dxa"/>
            <w:gridSpan w:val="2"/>
            <w:noWrap w:val="0"/>
            <w:vAlign w:val="top"/>
          </w:tcPr>
          <w:p w14:paraId="7724E4B1">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p>
        </w:tc>
        <w:tc>
          <w:tcPr>
            <w:tcW w:w="646" w:type="dxa"/>
            <w:gridSpan w:val="2"/>
            <w:noWrap w:val="0"/>
            <w:vAlign w:val="top"/>
          </w:tcPr>
          <w:p w14:paraId="048E6952">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p>
        </w:tc>
        <w:tc>
          <w:tcPr>
            <w:tcW w:w="591" w:type="dxa"/>
            <w:noWrap w:val="0"/>
            <w:vAlign w:val="top"/>
          </w:tcPr>
          <w:p w14:paraId="514FCAFD">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宋体" w:hAnsi="宋体" w:eastAsia="宋体" w:cs="宋体"/>
                <w:b w:val="0"/>
                <w:color w:val="auto"/>
                <w:kern w:val="2"/>
                <w:sz w:val="18"/>
                <w:szCs w:val="18"/>
                <w:highlight w:val="none"/>
                <w:vertAlign w:val="baseline"/>
                <w:lang w:val="en-US" w:eastAsia="zh-CN" w:bidi="ar-SA"/>
              </w:rPr>
            </w:pPr>
          </w:p>
        </w:tc>
      </w:tr>
      <w:tr w14:paraId="02A0A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091" w:type="dxa"/>
            <w:vMerge w:val="continue"/>
            <w:noWrap w:val="0"/>
            <w:vAlign w:val="top"/>
          </w:tcPr>
          <w:p w14:paraId="022DD6A8">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Times New Roman" w:eastAsia="宋体" w:cs="Times New Roman"/>
                <w:b w:val="0"/>
                <w:color w:val="auto"/>
                <w:kern w:val="2"/>
                <w:sz w:val="18"/>
                <w:szCs w:val="18"/>
                <w:highlight w:val="none"/>
                <w:vertAlign w:val="baseline"/>
                <w:lang w:val="en-US" w:eastAsia="zh-CN" w:bidi="ar-SA"/>
              </w:rPr>
            </w:pPr>
          </w:p>
        </w:tc>
        <w:tc>
          <w:tcPr>
            <w:tcW w:w="7511" w:type="dxa"/>
            <w:gridSpan w:val="15"/>
            <w:noWrap w:val="0"/>
            <w:vAlign w:val="top"/>
          </w:tcPr>
          <w:p w14:paraId="4BD310CB">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default" w:ascii="宋体" w:hAnsi="宋体" w:eastAsia="宋体" w:cs="宋体"/>
                <w:b w:val="0"/>
                <w:color w:val="auto"/>
                <w:kern w:val="2"/>
                <w:sz w:val="18"/>
                <w:szCs w:val="18"/>
                <w:highlight w:val="none"/>
                <w:vertAlign w:val="baseline"/>
                <w:lang w:val="en-US" w:eastAsia="zh-CN" w:bidi="ar-SA"/>
              </w:rPr>
            </w:pPr>
            <w:r>
              <w:rPr>
                <w:rFonts w:hint="eastAsia" w:ascii="宋体" w:hAnsi="宋体" w:eastAsia="宋体" w:cs="宋体"/>
                <w:b/>
                <w:bCs w:val="0"/>
                <w:color w:val="auto"/>
                <w:kern w:val="2"/>
                <w:sz w:val="18"/>
                <w:szCs w:val="18"/>
                <w:highlight w:val="none"/>
                <w:vertAlign w:val="baseline"/>
                <w:lang w:val="en-US" w:eastAsia="zh-CN" w:bidi="ar-SA"/>
              </w:rPr>
              <w:t>常绿阔叶</w:t>
            </w:r>
            <w:r>
              <w:rPr>
                <w:rFonts w:hint="eastAsia" w:ascii="宋体" w:hAnsi="宋体" w:eastAsia="宋体" w:cs="宋体"/>
                <w:b w:val="0"/>
                <w:color w:val="auto"/>
                <w:kern w:val="2"/>
                <w:sz w:val="18"/>
                <w:szCs w:val="18"/>
                <w:highlight w:val="none"/>
                <w:vertAlign w:val="baseline"/>
                <w:lang w:val="en-US" w:eastAsia="zh-CN" w:bidi="ar-SA"/>
              </w:rPr>
              <w:t xml:space="preserve">：1.常绿阔叶林，2.硬叶常绿阔叶林；  </w:t>
            </w:r>
            <w:r>
              <w:rPr>
                <w:rFonts w:hint="eastAsia" w:ascii="宋体" w:hAnsi="宋体" w:eastAsia="宋体" w:cs="宋体"/>
                <w:b/>
                <w:bCs w:val="0"/>
                <w:color w:val="auto"/>
                <w:kern w:val="2"/>
                <w:sz w:val="18"/>
                <w:szCs w:val="18"/>
                <w:highlight w:val="none"/>
                <w:vertAlign w:val="baseline"/>
                <w:lang w:val="en-US" w:eastAsia="zh-CN" w:bidi="ar-SA"/>
              </w:rPr>
              <w:t>针叶</w:t>
            </w:r>
            <w:r>
              <w:rPr>
                <w:rFonts w:hint="eastAsia" w:ascii="宋体" w:hAnsi="宋体" w:eastAsia="宋体" w:cs="宋体"/>
                <w:b w:val="0"/>
                <w:color w:val="auto"/>
                <w:kern w:val="2"/>
                <w:sz w:val="18"/>
                <w:szCs w:val="18"/>
                <w:highlight w:val="none"/>
                <w:vertAlign w:val="baseline"/>
                <w:lang w:val="en-US" w:eastAsia="zh-CN" w:bidi="ar-SA"/>
              </w:rPr>
              <w:t xml:space="preserve">：3.寒温针叶林，4、温性针叶林，5.暖性针叶林； </w:t>
            </w:r>
            <w:r>
              <w:rPr>
                <w:rFonts w:hint="eastAsia" w:ascii="宋体" w:hAnsi="宋体" w:eastAsia="宋体" w:cs="宋体"/>
                <w:b/>
                <w:bCs w:val="0"/>
                <w:color w:val="auto"/>
                <w:kern w:val="2"/>
                <w:sz w:val="18"/>
                <w:szCs w:val="18"/>
                <w:highlight w:val="none"/>
                <w:vertAlign w:val="baseline"/>
                <w:lang w:val="en-US" w:eastAsia="zh-CN" w:bidi="ar-SA"/>
              </w:rPr>
              <w:t>灌丛</w:t>
            </w:r>
            <w:r>
              <w:rPr>
                <w:rFonts w:hint="eastAsia" w:ascii="宋体" w:hAnsi="宋体" w:eastAsia="宋体" w:cs="宋体"/>
                <w:b w:val="0"/>
                <w:color w:val="auto"/>
                <w:kern w:val="2"/>
                <w:sz w:val="18"/>
                <w:szCs w:val="18"/>
                <w:highlight w:val="none"/>
                <w:vertAlign w:val="baseline"/>
                <w:lang w:val="en-US" w:eastAsia="zh-CN" w:bidi="ar-SA"/>
              </w:rPr>
              <w:t>：6.常绿针叶灌丛，7.常绿革叶灌丛，8.落叶阔叶灌丛，9.常绿阔叶灌丛，10.竹林，11.灌草丛。</w:t>
            </w:r>
          </w:p>
        </w:tc>
      </w:tr>
      <w:tr w14:paraId="17167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91" w:type="dxa"/>
            <w:noWrap w:val="0"/>
            <w:vAlign w:val="center"/>
          </w:tcPr>
          <w:p w14:paraId="03A046EC">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center"/>
              <w:textAlignment w:val="baseline"/>
              <w:outlineLvl w:val="9"/>
              <w:rPr>
                <w:rFonts w:hint="default" w:ascii="Times New Roman" w:eastAsia="宋体" w:cs="Times New Roman"/>
                <w:b w:val="0"/>
                <w:color w:val="auto"/>
                <w:kern w:val="2"/>
                <w:sz w:val="18"/>
                <w:szCs w:val="18"/>
                <w:highlight w:val="none"/>
                <w:vertAlign w:val="baseline"/>
                <w:lang w:val="en-US" w:eastAsia="zh-CN" w:bidi="ar-SA"/>
              </w:rPr>
            </w:pPr>
            <w:r>
              <w:rPr>
                <w:rFonts w:hint="eastAsia" w:ascii="Times New Roman" w:eastAsia="宋体" w:cs="Times New Roman"/>
                <w:b/>
                <w:bCs w:val="0"/>
                <w:color w:val="auto"/>
                <w:kern w:val="2"/>
                <w:sz w:val="18"/>
                <w:szCs w:val="18"/>
                <w:highlight w:val="none"/>
                <w:vertAlign w:val="baseline"/>
                <w:lang w:val="en-US" w:eastAsia="zh-CN" w:bidi="ar-SA"/>
              </w:rPr>
              <w:t>备注</w:t>
            </w:r>
          </w:p>
        </w:tc>
        <w:tc>
          <w:tcPr>
            <w:tcW w:w="7511" w:type="dxa"/>
            <w:gridSpan w:val="15"/>
            <w:noWrap w:val="0"/>
            <w:vAlign w:val="top"/>
          </w:tcPr>
          <w:p w14:paraId="2085B3F1">
            <w:pPr>
              <w:pStyle w:val="12"/>
              <w:keepNext w:val="0"/>
              <w:keepLines w:val="0"/>
              <w:pageBreakBefore w:val="0"/>
              <w:widowControl w:val="0"/>
              <w:kinsoku/>
              <w:wordWrap/>
              <w:overflowPunct/>
              <w:topLinePunct w:val="0"/>
              <w:autoSpaceDE/>
              <w:autoSpaceDN/>
              <w:bidi w:val="0"/>
              <w:adjustRightInd/>
              <w:snapToGrid/>
              <w:spacing w:after="0" w:line="240" w:lineRule="exact"/>
              <w:ind w:left="0" w:leftChars="0" w:right="0" w:firstLine="0" w:firstLineChars="0"/>
              <w:jc w:val="both"/>
              <w:textAlignment w:val="baseline"/>
              <w:outlineLvl w:val="9"/>
              <w:rPr>
                <w:rFonts w:hint="eastAsia" w:ascii="宋体" w:hAnsi="宋体" w:eastAsia="宋体" w:cs="宋体"/>
                <w:b/>
                <w:bCs w:val="0"/>
                <w:color w:val="auto"/>
                <w:kern w:val="2"/>
                <w:sz w:val="18"/>
                <w:szCs w:val="18"/>
                <w:highlight w:val="none"/>
                <w:vertAlign w:val="baseline"/>
                <w:lang w:val="en-US" w:eastAsia="zh-CN" w:bidi="ar-SA"/>
              </w:rPr>
            </w:pPr>
          </w:p>
        </w:tc>
      </w:tr>
    </w:tbl>
    <w:p w14:paraId="783793C0">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黑体" w:hAnsi="黑体" w:eastAsia="黑体" w:cs="黑体"/>
          <w:b w:val="0"/>
          <w:bCs/>
          <w:color w:val="auto"/>
          <w:kern w:val="2"/>
          <w:sz w:val="28"/>
          <w:szCs w:val="28"/>
          <w:highlight w:val="none"/>
          <w:lang w:val="en-US" w:eastAsia="zh-CN" w:bidi="ar-SA"/>
        </w:rPr>
      </w:pPr>
      <w:r>
        <w:rPr>
          <w:rFonts w:hint="eastAsia" w:ascii="黑体" w:hAnsi="黑体" w:eastAsia="黑体" w:cs="黑体"/>
          <w:b w:val="0"/>
          <w:bCs/>
          <w:color w:val="auto"/>
          <w:kern w:val="2"/>
          <w:sz w:val="28"/>
          <w:szCs w:val="28"/>
          <w:highlight w:val="none"/>
          <w:lang w:val="en-US" w:eastAsia="zh-CN" w:bidi="ar-SA"/>
        </w:rPr>
        <w:t>5、监测要求</w:t>
      </w:r>
    </w:p>
    <w:p w14:paraId="61046552">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项目通过巡查、观测等方式掌握野生动物种群动态。在项目期春季、夏季、秋季、冬季四季各开展1次监测共4次，监测时要记录野生动物资源异常现象、种群活动位置、数量、栖息地状况等相关情况。野外监测工作要求至少3人1组，全程记录航迹。</w:t>
      </w:r>
    </w:p>
    <w:p w14:paraId="0BB64054">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如发现异常情况，按照《野生动物保护条例》和《陆生野生动物疫源疫病监测技术规范》，对活体目标动物进行无损伤取样（粪便、血液、组织样本等），对死亡野生动物解剖取样送检。采样后对活体动物应根据情况及时放归或进行救护，对死亡野生动物解剖采样后，按程序上报处置。</w:t>
      </w:r>
    </w:p>
    <w:p w14:paraId="2F088C15">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如确认发生疫情，要严格按照有关法律法规规定，第一时间将异常情况通报同级农业农村、卫生健康、疾控部门以及上级主管部门，同时做好现场封控、环境消杀、风险提示以及无害化处理等应急处置工作。严格落实人员防护等生物安全措施，防范疫病扩散蔓延。</w:t>
      </w:r>
    </w:p>
    <w:p w14:paraId="3A85F3D8">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黑体" w:hAnsi="黑体" w:eastAsia="黑体" w:cs="黑体"/>
          <w:b w:val="0"/>
          <w:bCs/>
          <w:color w:val="auto"/>
          <w:kern w:val="2"/>
          <w:sz w:val="28"/>
          <w:szCs w:val="28"/>
          <w:highlight w:val="none"/>
          <w:lang w:val="en-US" w:eastAsia="zh-CN" w:bidi="ar-SA"/>
        </w:rPr>
      </w:pPr>
      <w:r>
        <w:rPr>
          <w:rFonts w:hint="eastAsia" w:ascii="黑体" w:hAnsi="黑体" w:eastAsia="黑体" w:cs="黑体"/>
          <w:b w:val="0"/>
          <w:bCs/>
          <w:color w:val="auto"/>
          <w:kern w:val="2"/>
          <w:sz w:val="28"/>
          <w:szCs w:val="28"/>
          <w:highlight w:val="none"/>
          <w:lang w:val="en-US" w:eastAsia="zh-CN" w:bidi="ar-SA"/>
        </w:rPr>
        <w:t>6、数据整理与分析</w:t>
      </w:r>
    </w:p>
    <w:p w14:paraId="2B6A3EE4">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收集野外监测可记录动物种类、数量、异常情况及实验室检测获取动物样本的病原体信息，将收集的数据录入数据库或电子表格，确保准确完整，检查数据，处理重复、错误、缺失值等问题，按动物种类、疫病类型、时间、地点等分类，便于后续分析。</w:t>
      </w:r>
    </w:p>
    <w:p w14:paraId="316C6EB0">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计算发病率、死亡率等指标，描述疫病分布特征；利用GIS技术，分析疫病的空间分布，找出高发区域；分析疫病随时间的变化趋势，预测疫情发展；研究动物种类、环境因素与疫病发生的关联；以报告、图表等形式呈现结果，为决策提供依据。</w:t>
      </w:r>
    </w:p>
    <w:p w14:paraId="6023DDBF">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黑体" w:hAnsi="黑体" w:eastAsia="黑体" w:cs="黑体"/>
          <w:b w:val="0"/>
          <w:bCs/>
          <w:color w:val="auto"/>
          <w:kern w:val="2"/>
          <w:sz w:val="28"/>
          <w:szCs w:val="28"/>
          <w:highlight w:val="none"/>
          <w:lang w:val="en-US" w:eastAsia="zh-CN" w:bidi="ar-SA"/>
        </w:rPr>
      </w:pPr>
      <w:r>
        <w:rPr>
          <w:rFonts w:hint="eastAsia" w:ascii="黑体" w:hAnsi="黑体" w:eastAsia="黑体" w:cs="黑体"/>
          <w:b w:val="0"/>
          <w:bCs/>
          <w:color w:val="auto"/>
          <w:kern w:val="2"/>
          <w:sz w:val="28"/>
          <w:szCs w:val="28"/>
          <w:highlight w:val="none"/>
          <w:lang w:val="en-US" w:eastAsia="zh-CN" w:bidi="ar-SA"/>
        </w:rPr>
        <w:t>7、预期成果</w:t>
      </w:r>
    </w:p>
    <w:p w14:paraId="7E341F9A">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落实野生动物疫源疫病监测防控政策，维护辖区生态安全。完成专题调查报告《陕西米仓山国家级自然保护区野生动物疫源疫病监测报告》。报告需确保数据准确、逻辑清晰，并符合《突发公共卫生事件与传染病疫情监测信息报告管理办法》等法规要求，兼顾生态保护与公共卫生安全双重目标。</w:t>
      </w:r>
    </w:p>
    <w:p w14:paraId="0CA6C893">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rPr>
          <w:rFonts w:hint="eastAsia" w:ascii="Times New Roman" w:hAnsi="Times New Roman" w:eastAsia="宋体" w:cs="Times New Roman"/>
          <w:b w:val="0"/>
          <w:bCs w:val="0"/>
          <w:color w:val="auto"/>
          <w:sz w:val="28"/>
          <w:szCs w:val="28"/>
          <w:lang w:eastAsia="zh-CN"/>
        </w:rPr>
      </w:pPr>
      <w:r>
        <w:rPr>
          <w:rFonts w:hint="default" w:ascii="Times New Roman" w:hAnsi="Times New Roman" w:eastAsia="宋体" w:cs="Times New Roman"/>
          <w:b w:val="0"/>
          <w:bCs w:val="0"/>
          <w:color w:val="auto"/>
          <w:sz w:val="28"/>
          <w:szCs w:val="28"/>
        </w:rPr>
        <w:t>提供成果：①陆生野生动物</w:t>
      </w:r>
      <w:r>
        <w:rPr>
          <w:rFonts w:hint="eastAsia" w:eastAsia="宋体" w:cs="Times New Roman"/>
          <w:b w:val="0"/>
          <w:bCs w:val="0"/>
          <w:color w:val="auto"/>
          <w:sz w:val="28"/>
          <w:szCs w:val="28"/>
          <w:lang w:eastAsia="zh-CN"/>
        </w:rPr>
        <w:t>疫源疫病</w:t>
      </w:r>
      <w:r>
        <w:rPr>
          <w:rFonts w:hint="default" w:ascii="Times New Roman" w:hAnsi="Times New Roman" w:eastAsia="宋体" w:cs="Times New Roman"/>
          <w:b w:val="0"/>
          <w:bCs w:val="0"/>
          <w:color w:val="auto"/>
          <w:sz w:val="28"/>
          <w:szCs w:val="28"/>
        </w:rPr>
        <w:t>现地调查原始记录表（纸质和电子版）各</w:t>
      </w:r>
      <w:r>
        <w:rPr>
          <w:rFonts w:hint="default" w:ascii="宋体" w:hAnsi="宋体" w:eastAsia="宋体" w:cs="宋体"/>
          <w:b w:val="0"/>
          <w:bCs w:val="0"/>
          <w:color w:val="auto"/>
          <w:kern w:val="2"/>
          <w:sz w:val="28"/>
          <w:szCs w:val="28"/>
          <w:lang w:val="en-US" w:eastAsia="zh-CN" w:bidi="ar-SA"/>
        </w:rPr>
        <w:t>1</w:t>
      </w:r>
      <w:r>
        <w:rPr>
          <w:rFonts w:hint="default" w:ascii="Times New Roman" w:hAnsi="Times New Roman" w:eastAsia="宋体" w:cs="Times New Roman"/>
          <w:b w:val="0"/>
          <w:bCs w:val="0"/>
          <w:color w:val="auto"/>
          <w:sz w:val="28"/>
          <w:szCs w:val="28"/>
        </w:rPr>
        <w:t>套</w:t>
      </w:r>
      <w:r>
        <w:rPr>
          <w:rFonts w:hint="eastAsia" w:eastAsia="宋体" w:cs="Times New Roman"/>
          <w:b w:val="0"/>
          <w:bCs w:val="0"/>
          <w:color w:val="auto"/>
          <w:sz w:val="28"/>
          <w:szCs w:val="28"/>
          <w:lang w:eastAsia="zh-CN"/>
        </w:rPr>
        <w:t>。</w:t>
      </w:r>
    </w:p>
    <w:p w14:paraId="540F3A1E">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rPr>
          <w:rFonts w:hint="eastAsia" w:ascii="Times New Roman" w:hAnsi="Times New Roman" w:eastAsia="宋体" w:cs="Times New Roman"/>
          <w:b w:val="0"/>
          <w:bCs w:val="0"/>
          <w:color w:val="auto"/>
          <w:sz w:val="28"/>
          <w:szCs w:val="28"/>
          <w:lang w:eastAsia="zh-CN"/>
        </w:rPr>
      </w:pPr>
      <w:r>
        <w:rPr>
          <w:rFonts w:hint="default" w:ascii="Times New Roman" w:hAnsi="Times New Roman" w:eastAsia="宋体" w:cs="Times New Roman"/>
          <w:b w:val="0"/>
          <w:bCs w:val="0"/>
          <w:color w:val="auto"/>
          <w:sz w:val="28"/>
          <w:szCs w:val="28"/>
        </w:rPr>
        <w:t>②陆生野生动物</w:t>
      </w:r>
      <w:r>
        <w:rPr>
          <w:rFonts w:hint="eastAsia" w:eastAsia="宋体" w:cs="Times New Roman"/>
          <w:b w:val="0"/>
          <w:bCs w:val="0"/>
          <w:color w:val="auto"/>
          <w:sz w:val="28"/>
          <w:szCs w:val="28"/>
          <w:lang w:eastAsia="zh-CN"/>
        </w:rPr>
        <w:t>疫源疫病</w:t>
      </w:r>
      <w:r>
        <w:rPr>
          <w:rFonts w:hint="default" w:ascii="Times New Roman" w:hAnsi="Times New Roman" w:eastAsia="宋体" w:cs="Times New Roman"/>
          <w:b w:val="0"/>
          <w:bCs w:val="0"/>
          <w:color w:val="auto"/>
          <w:sz w:val="28"/>
          <w:szCs w:val="28"/>
        </w:rPr>
        <w:t>调查工作照片及调查</w:t>
      </w:r>
      <w:r>
        <w:rPr>
          <w:rFonts w:hint="eastAsia" w:eastAsia="宋体" w:cs="Times New Roman"/>
          <w:b w:val="0"/>
          <w:bCs w:val="0"/>
          <w:color w:val="auto"/>
          <w:sz w:val="28"/>
          <w:szCs w:val="28"/>
          <w:lang w:eastAsia="zh-CN"/>
        </w:rPr>
        <w:t>目标物</w:t>
      </w:r>
      <w:r>
        <w:rPr>
          <w:rFonts w:hint="default" w:ascii="Times New Roman" w:hAnsi="Times New Roman" w:eastAsia="宋体" w:cs="Times New Roman"/>
          <w:b w:val="0"/>
          <w:bCs w:val="0"/>
          <w:color w:val="auto"/>
          <w:sz w:val="28"/>
          <w:szCs w:val="28"/>
        </w:rPr>
        <w:t>等影像资料各</w:t>
      </w:r>
      <w:r>
        <w:rPr>
          <w:rFonts w:hint="default" w:ascii="宋体" w:hAnsi="宋体" w:eastAsia="宋体" w:cs="宋体"/>
          <w:b w:val="0"/>
          <w:bCs w:val="0"/>
          <w:color w:val="auto"/>
          <w:kern w:val="2"/>
          <w:sz w:val="28"/>
          <w:szCs w:val="28"/>
          <w:lang w:val="en-US" w:eastAsia="zh-CN" w:bidi="ar-SA"/>
        </w:rPr>
        <w:t>1</w:t>
      </w:r>
      <w:r>
        <w:rPr>
          <w:rFonts w:hint="default" w:ascii="Times New Roman" w:hAnsi="Times New Roman" w:eastAsia="宋体" w:cs="Times New Roman"/>
          <w:b w:val="0"/>
          <w:bCs w:val="0"/>
          <w:color w:val="auto"/>
          <w:sz w:val="28"/>
          <w:szCs w:val="28"/>
        </w:rPr>
        <w:t>套</w:t>
      </w:r>
      <w:r>
        <w:rPr>
          <w:rFonts w:hint="eastAsia" w:eastAsia="宋体" w:cs="Times New Roman"/>
          <w:b w:val="0"/>
          <w:bCs w:val="0"/>
          <w:color w:val="auto"/>
          <w:sz w:val="28"/>
          <w:szCs w:val="28"/>
          <w:lang w:eastAsia="zh-CN"/>
        </w:rPr>
        <w:t>。</w:t>
      </w:r>
    </w:p>
    <w:p w14:paraId="66FE8A0F">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rPr>
          <w:rFonts w:hint="default" w:ascii="Times New Roman" w:hAnsi="Times New Roman" w:eastAsia="宋体" w:cs="Times New Roman"/>
          <w:b w:val="0"/>
          <w:color w:val="auto"/>
          <w:kern w:val="2"/>
          <w:sz w:val="28"/>
          <w:szCs w:val="28"/>
          <w:lang w:val="en-US" w:eastAsia="zh-CN" w:bidi="ar-SA"/>
        </w:rPr>
      </w:pPr>
      <w:r>
        <w:rPr>
          <w:rFonts w:hint="default" w:ascii="Times New Roman" w:hAnsi="Times New Roman" w:eastAsia="宋体" w:cs="Times New Roman"/>
          <w:b w:val="0"/>
          <w:bCs w:val="0"/>
          <w:color w:val="auto"/>
          <w:sz w:val="28"/>
          <w:szCs w:val="28"/>
        </w:rPr>
        <w:t>③提供</w:t>
      </w:r>
      <w:r>
        <w:rPr>
          <w:rFonts w:hint="eastAsia" w:ascii="宋体" w:hAnsi="宋体" w:eastAsia="宋体" w:cs="宋体"/>
          <w:b w:val="0"/>
          <w:color w:val="auto"/>
          <w:kern w:val="2"/>
          <w:sz w:val="28"/>
          <w:szCs w:val="28"/>
          <w:lang w:val="en-US" w:eastAsia="zh-CN" w:bidi="ar-SA"/>
        </w:rPr>
        <w:t>陕西米仓山国家级自然保护区野生动物疫源疫病监测报告</w:t>
      </w:r>
      <w:r>
        <w:rPr>
          <w:rFonts w:hint="default" w:ascii="Times New Roman" w:hAnsi="Times New Roman" w:eastAsia="宋体" w:cs="Times New Roman"/>
          <w:b w:val="0"/>
          <w:bCs w:val="0"/>
          <w:color w:val="auto"/>
          <w:sz w:val="28"/>
          <w:szCs w:val="28"/>
        </w:rPr>
        <w:t>纸质版</w:t>
      </w:r>
      <w:r>
        <w:rPr>
          <w:rFonts w:hint="default" w:ascii="宋体" w:hAnsi="宋体" w:eastAsia="宋体" w:cs="宋体"/>
          <w:b w:val="0"/>
          <w:bCs w:val="0"/>
          <w:color w:val="auto"/>
          <w:kern w:val="2"/>
          <w:sz w:val="28"/>
          <w:szCs w:val="28"/>
          <w:lang w:val="en-US" w:eastAsia="zh-CN" w:bidi="ar-SA"/>
        </w:rPr>
        <w:t>10</w:t>
      </w:r>
      <w:r>
        <w:rPr>
          <w:rFonts w:hint="default" w:ascii="Times New Roman" w:hAnsi="Times New Roman" w:eastAsia="宋体" w:cs="Times New Roman"/>
          <w:b w:val="0"/>
          <w:bCs w:val="0"/>
          <w:color w:val="auto"/>
          <w:sz w:val="28"/>
          <w:szCs w:val="28"/>
        </w:rPr>
        <w:t>份，电子版1套</w:t>
      </w:r>
      <w:r>
        <w:rPr>
          <w:rFonts w:hint="eastAsia" w:eastAsia="宋体" w:cs="Times New Roman"/>
          <w:b w:val="0"/>
          <w:bCs w:val="0"/>
          <w:color w:val="auto"/>
          <w:sz w:val="28"/>
          <w:szCs w:val="28"/>
          <w:lang w:eastAsia="zh-CN"/>
        </w:rPr>
        <w:t>。</w:t>
      </w:r>
    </w:p>
    <w:p w14:paraId="2590319E">
      <w:pPr>
        <w:pStyle w:val="4"/>
        <w:keepNext w:val="0"/>
        <w:keepLines w:val="0"/>
        <w:pageBreakBefore w:val="0"/>
        <w:widowControl w:val="0"/>
        <w:kinsoku/>
        <w:wordWrap/>
        <w:overflowPunct/>
        <w:topLinePunct w:val="0"/>
        <w:autoSpaceDE/>
        <w:autoSpaceDN/>
        <w:bidi w:val="0"/>
        <w:adjustRightInd/>
        <w:snapToGrid/>
        <w:spacing w:after="0" w:line="560" w:lineRule="exact"/>
        <w:ind w:right="0" w:rightChars="0" w:firstLine="560" w:firstLineChars="200"/>
        <w:jc w:val="both"/>
        <w:textAlignment w:val="auto"/>
        <w:outlineLvl w:val="9"/>
        <w:rPr>
          <w:rFonts w:hint="eastAsia" w:ascii="宋体" w:hAnsi="宋体" w:eastAsia="宋体" w:cs="宋体"/>
          <w:b w:val="0"/>
          <w:color w:val="auto"/>
          <w:kern w:val="2"/>
          <w:sz w:val="28"/>
          <w:szCs w:val="28"/>
          <w:lang w:val="en-US" w:eastAsia="zh-CN" w:bidi="ar-SA"/>
        </w:rPr>
      </w:pPr>
      <w:r>
        <w:rPr>
          <w:rFonts w:hint="eastAsia" w:ascii="Times New Roman" w:hAnsi="Times New Roman" w:eastAsia="宋体" w:cs="Times New Roman"/>
          <w:b w:val="0"/>
          <w:bCs w:val="0"/>
          <w:color w:val="auto"/>
          <w:sz w:val="28"/>
          <w:szCs w:val="28"/>
          <w:highlight w:val="none"/>
          <w:lang w:val="en-US" w:eastAsia="zh-CN"/>
        </w:rPr>
        <w:t>④</w:t>
      </w:r>
      <w:r>
        <w:rPr>
          <w:rFonts w:hint="default" w:ascii="Times New Roman" w:hAnsi="Times New Roman" w:eastAsia="宋体" w:cs="Times New Roman"/>
          <w:b w:val="0"/>
          <w:bCs w:val="0"/>
          <w:color w:val="auto"/>
          <w:sz w:val="28"/>
          <w:szCs w:val="28"/>
          <w:highlight w:val="none"/>
        </w:rPr>
        <w:t>以陕西米仓山国家级自然保护区管理局为第一单位发表相关中文期刊</w:t>
      </w:r>
      <w:r>
        <w:rPr>
          <w:rFonts w:hint="eastAsia" w:ascii="Times New Roman" w:hAnsi="Times New Roman" w:eastAsia="宋体" w:cs="Times New Roman"/>
          <w:b w:val="0"/>
          <w:bCs w:val="0"/>
          <w:color w:val="auto"/>
          <w:sz w:val="28"/>
          <w:szCs w:val="28"/>
          <w:highlight w:val="none"/>
        </w:rPr>
        <w:t>论文</w:t>
      </w:r>
      <w:r>
        <w:rPr>
          <w:rFonts w:hint="eastAsia" w:eastAsia="宋体" w:cs="Times New Roman"/>
          <w:b w:val="0"/>
          <w:bCs w:val="0"/>
          <w:color w:val="auto"/>
          <w:sz w:val="28"/>
          <w:szCs w:val="28"/>
          <w:highlight w:val="none"/>
          <w:lang w:val="en-US" w:eastAsia="zh-CN"/>
        </w:rPr>
        <w:t>2</w:t>
      </w:r>
      <w:r>
        <w:rPr>
          <w:rFonts w:hint="default" w:ascii="Times New Roman" w:hAnsi="Times New Roman" w:eastAsia="宋体" w:cs="Times New Roman"/>
          <w:b w:val="0"/>
          <w:bCs w:val="0"/>
          <w:color w:val="auto"/>
          <w:sz w:val="28"/>
          <w:szCs w:val="28"/>
          <w:highlight w:val="none"/>
        </w:rPr>
        <w:t>篇。</w:t>
      </w:r>
    </w:p>
    <w:p w14:paraId="019BD982">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陕西米仓山保护区野生动物疫源疫病监测报告主要包括：</w:t>
      </w:r>
    </w:p>
    <w:p w14:paraId="225E1D4C">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一、监测概况与背景</w:t>
      </w:r>
    </w:p>
    <w:p w14:paraId="645093AF">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包括监测区域基本信息（地理位置、生态类型、保护物种等）、监测周期、依据的法律法规（如《陆生野生动物疫源疫病监测防控管理办法》）及技术标准，明确监测目的。</w:t>
      </w:r>
    </w:p>
    <w:p w14:paraId="5AC7971B">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二、监测实施情况</w:t>
      </w:r>
    </w:p>
    <w:p w14:paraId="17C67324">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1.监测对象与方法：记录监测的野生动物种类（重点关注迁徙鸟类、群居哺乳动物等疫源物种）、监测点布设（如水源地、栖息地等关键区域）、采样方式（如粪便、血液、组织样本）及工具（红外相机、检测设备等）。</w:t>
      </w:r>
    </w:p>
    <w:p w14:paraId="6498F642">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2.数据收集：通过野外巡查、样品采集、检测等手段，记录动物种群数量、行为异常情况及环境因素。</w:t>
      </w:r>
    </w:p>
    <w:p w14:paraId="3A1A8CB0">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三、疫情监测结果</w:t>
      </w:r>
    </w:p>
    <w:p w14:paraId="0F04AA7E">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1.疫病检出情况：检测结果，包括病原体类型、阳性样本数量及分布，明确是否存在疫源或疫病流行。</w:t>
      </w:r>
    </w:p>
    <w:p w14:paraId="100F5CB7">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2.异常事件描述：对发现的动物异常死亡或发病案例，详细记录时间、地点、涉及物种及症状，并分析可能的传播途径。</w:t>
      </w:r>
    </w:p>
    <w:p w14:paraId="153BAF65">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四、防控措施与效果评估</w:t>
      </w:r>
    </w:p>
    <w:p w14:paraId="076E37D8">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1.应急处置：针对阳性结果或异常情况采取的措施，如隔离、消毒、栖息地环境治理等，并说明执行情况（如消毒覆盖率、处理异常动物数量）。</w:t>
      </w:r>
    </w:p>
    <w:p w14:paraId="3FFC5500">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2.效果分析：评估防控措施对疫情扩散的遏制效果，结合监测数据判断疫情是否得到控制，提出后续优化建议。</w:t>
      </w:r>
    </w:p>
    <w:p w14:paraId="65A1A448">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五、结论与建议</w:t>
      </w:r>
    </w:p>
    <w:p w14:paraId="7305F1DB">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总结监测期内疫病风险等级，提出下步工作方向，如完善监测网络、提升检测能力、开展公众科普等，为保护区管理及公共卫生安全提供决策依据。</w:t>
      </w:r>
    </w:p>
    <w:p w14:paraId="4E2F3972">
      <w:pPr>
        <w:pStyle w:val="12"/>
        <w:keepNext w:val="0"/>
        <w:keepLines w:val="0"/>
        <w:pageBreakBefore w:val="0"/>
        <w:widowControl w:val="0"/>
        <w:kinsoku/>
        <w:wordWrap/>
        <w:overflowPunct/>
        <w:topLinePunct w:val="0"/>
        <w:autoSpaceDE/>
        <w:autoSpaceDN/>
        <w:bidi w:val="0"/>
        <w:adjustRightInd/>
        <w:snapToGrid/>
        <w:spacing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zh-CN" w:eastAsia="zh-CN" w:bidi="ar-SA"/>
        </w:rPr>
      </w:pPr>
      <w:r>
        <w:rPr>
          <w:rFonts w:hint="eastAsia" w:ascii="宋体" w:hAnsi="宋体" w:eastAsia="宋体" w:cs="宋体"/>
          <w:b w:val="0"/>
          <w:color w:val="auto"/>
          <w:kern w:val="2"/>
          <w:sz w:val="28"/>
          <w:szCs w:val="28"/>
          <w:highlight w:val="none"/>
          <w:lang w:val="en-US" w:eastAsia="zh-CN" w:bidi="ar-SA"/>
        </w:rPr>
        <w:t>本项目疫源疫病调查监测所包含建设内容涉及的成果资料，待项目实施完成后，由施工单位据实组织汇编。</w:t>
      </w:r>
      <w:r>
        <w:rPr>
          <w:rFonts w:hint="eastAsia" w:ascii="宋体" w:hAnsi="宋体" w:eastAsia="宋体" w:cs="宋体"/>
          <w:b w:val="0"/>
          <w:color w:val="auto"/>
          <w:kern w:val="2"/>
          <w:sz w:val="28"/>
          <w:szCs w:val="28"/>
          <w:highlight w:val="none"/>
          <w:lang w:val="zh-CN" w:eastAsia="zh-CN" w:bidi="ar-SA"/>
        </w:rPr>
        <w:t>通过本项目取得的所有资料和成果均属于项目建设单位所有；未经项目建设单位同意，</w:t>
      </w:r>
      <w:r>
        <w:rPr>
          <w:rFonts w:hint="eastAsia" w:ascii="宋体" w:hAnsi="宋体" w:eastAsia="宋体" w:cs="宋体"/>
          <w:b w:val="0"/>
          <w:color w:val="auto"/>
          <w:kern w:val="2"/>
          <w:sz w:val="28"/>
          <w:szCs w:val="28"/>
          <w:highlight w:val="none"/>
          <w:lang w:val="en-US" w:eastAsia="zh-CN" w:bidi="ar-SA"/>
        </w:rPr>
        <w:t>施工单位（受托单位）</w:t>
      </w:r>
      <w:r>
        <w:rPr>
          <w:rFonts w:hint="eastAsia" w:ascii="宋体" w:hAnsi="宋体" w:eastAsia="宋体" w:cs="宋体"/>
          <w:b w:val="0"/>
          <w:color w:val="auto"/>
          <w:kern w:val="2"/>
          <w:sz w:val="28"/>
          <w:szCs w:val="28"/>
          <w:highlight w:val="none"/>
          <w:lang w:val="zh-CN" w:eastAsia="zh-CN" w:bidi="ar-SA"/>
        </w:rPr>
        <w:t>不得将项目内容和成果公开发表或转给其他任何单位或个人。</w:t>
      </w:r>
      <w:bookmarkStart w:id="0" w:name="_Toc398738455"/>
      <w:bookmarkStart w:id="1" w:name="_Toc261380627"/>
      <w:bookmarkStart w:id="2" w:name="_Toc508028777"/>
      <w:bookmarkStart w:id="3" w:name="_Toc398815869"/>
      <w:bookmarkStart w:id="4" w:name="_Toc398622848"/>
      <w:bookmarkStart w:id="5" w:name="_Toc388193235"/>
      <w:bookmarkStart w:id="6" w:name="_Toc398738651"/>
      <w:bookmarkStart w:id="7" w:name="_Toc398735296"/>
      <w:bookmarkStart w:id="8" w:name="_Toc112229364"/>
    </w:p>
    <w:bookmarkEnd w:id="0"/>
    <w:bookmarkEnd w:id="1"/>
    <w:bookmarkEnd w:id="2"/>
    <w:bookmarkEnd w:id="3"/>
    <w:bookmarkEnd w:id="4"/>
    <w:bookmarkEnd w:id="5"/>
    <w:bookmarkEnd w:id="6"/>
    <w:bookmarkEnd w:id="7"/>
    <w:bookmarkEnd w:id="8"/>
    <w:p w14:paraId="1A243B29">
      <w:bookmarkStart w:id="9" w:name="_GoBack"/>
      <w:bookmarkEnd w:id="9"/>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A5F71">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1D9820">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D1D9820">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B475D8"/>
    <w:rsid w:val="08B1373D"/>
    <w:rsid w:val="163C16D0"/>
    <w:rsid w:val="21DE339D"/>
    <w:rsid w:val="24553C59"/>
    <w:rsid w:val="2EB10F50"/>
    <w:rsid w:val="2FE02F93"/>
    <w:rsid w:val="3B2319C9"/>
    <w:rsid w:val="5BB475D8"/>
    <w:rsid w:val="5FD45778"/>
    <w:rsid w:val="6AF064F8"/>
    <w:rsid w:val="6D073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方正仿宋_GB2312" w:cs="Times New Roman"/>
      <w:kern w:val="2"/>
      <w:sz w:val="28"/>
      <w:szCs w:val="24"/>
      <w:lang w:val="en-US" w:eastAsia="zh-CN" w:bidi="ar-SA"/>
    </w:rPr>
  </w:style>
  <w:style w:type="paragraph" w:styleId="2">
    <w:name w:val="heading 2"/>
    <w:next w:val="1"/>
    <w:qFormat/>
    <w:uiPriority w:val="0"/>
    <w:pPr>
      <w:keepNext/>
      <w:keepLines/>
      <w:widowControl w:val="0"/>
      <w:spacing w:before="120" w:after="120" w:line="415" w:lineRule="auto"/>
      <w:ind w:firstLine="0" w:firstLineChars="0"/>
      <w:jc w:val="both"/>
      <w:outlineLvl w:val="1"/>
    </w:pPr>
    <w:rPr>
      <w:rFonts w:ascii="Arial" w:hAnsi="Arial" w:eastAsia="黑体" w:cs="Times New Roman"/>
      <w:b/>
      <w:bCs/>
      <w:kern w:val="2"/>
      <w:sz w:val="32"/>
      <w:szCs w:val="32"/>
      <w:lang w:val="en-US" w:eastAsia="zh-CN" w:bidi="ar-SA"/>
    </w:rPr>
  </w:style>
  <w:style w:type="paragraph" w:styleId="3">
    <w:name w:val="heading 3"/>
    <w:next w:val="1"/>
    <w:qFormat/>
    <w:uiPriority w:val="0"/>
    <w:pPr>
      <w:keepNext/>
      <w:keepLines/>
      <w:widowControl w:val="0"/>
      <w:spacing w:line="415" w:lineRule="auto"/>
      <w:ind w:firstLine="0" w:firstLineChars="0"/>
      <w:jc w:val="both"/>
      <w:outlineLvl w:val="2"/>
    </w:pPr>
    <w:rPr>
      <w:rFonts w:ascii="Times New Roman" w:hAnsi="Times New Roman" w:eastAsia="方正仿宋_GB2312" w:cs="Times New Roman"/>
      <w:b/>
      <w:bCs/>
      <w:kern w:val="2"/>
      <w:sz w:val="32"/>
      <w:szCs w:val="3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qFormat/>
    <w:uiPriority w:val="0"/>
    <w:pPr>
      <w:widowControl w:val="0"/>
      <w:spacing w:line="560" w:lineRule="exact"/>
      <w:ind w:firstLine="420" w:firstLineChars="200"/>
      <w:jc w:val="both"/>
    </w:pPr>
    <w:rPr>
      <w:rFonts w:ascii="Times New Roman" w:hAnsi="Times New Roman" w:eastAsia="方正仿宋_GB2312" w:cs="Times New Roman"/>
      <w:kern w:val="2"/>
      <w:sz w:val="28"/>
      <w:szCs w:val="24"/>
      <w:lang w:val="en-US" w:eastAsia="zh-CN" w:bidi="ar-SA"/>
    </w:rPr>
  </w:style>
  <w:style w:type="paragraph" w:styleId="5">
    <w:name w:val="Block Text"/>
    <w:next w:val="1"/>
    <w:qFormat/>
    <w:uiPriority w:val="0"/>
    <w:pPr>
      <w:widowControl w:val="0"/>
      <w:spacing w:after="120" w:line="560" w:lineRule="exact"/>
      <w:ind w:left="1440" w:leftChars="700" w:right="700" w:rightChars="700" w:firstLine="200" w:firstLineChars="200"/>
      <w:jc w:val="both"/>
    </w:pPr>
    <w:rPr>
      <w:rFonts w:ascii="Times New Roman" w:hAnsi="Times New Roman" w:eastAsia="方正仿宋_GB2312" w:cs="Times New Roman"/>
      <w:kern w:val="2"/>
      <w:sz w:val="28"/>
      <w:szCs w:val="24"/>
      <w:lang w:val="en-US" w:eastAsia="zh-CN" w:bidi="ar-SA"/>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qFormat/>
    <w:uiPriority w:val="0"/>
    <w:pPr>
      <w:widowControl w:val="0"/>
      <w:spacing w:before="100" w:beforeAutospacing="1" w:after="100" w:afterAutospacing="1" w:line="560" w:lineRule="exact"/>
      <w:ind w:left="0" w:right="0" w:firstLine="200" w:firstLineChars="200"/>
      <w:jc w:val="left"/>
    </w:pPr>
    <w:rPr>
      <w:rFonts w:ascii="Times New Roman" w:hAnsi="Times New Roman" w:eastAsia="方正仿宋_GB2312" w:cs="Times New Roman"/>
      <w:kern w:val="0"/>
      <w:sz w:val="24"/>
      <w:szCs w:val="24"/>
      <w:lang w:val="en-US" w:eastAsia="zh-CN" w:bidi="ar"/>
    </w:rPr>
  </w:style>
  <w:style w:type="table" w:styleId="10">
    <w:name w:val="Table Grid"/>
    <w:qFormat/>
    <w:uiPriority w:val="0"/>
    <w:pPr>
      <w:widowControl w:val="0"/>
      <w:spacing w:line="56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自动设置"/>
    <w:qFormat/>
    <w:uiPriority w:val="0"/>
    <w:pPr>
      <w:keepNext/>
      <w:keepLines/>
      <w:widowControl w:val="0"/>
      <w:spacing w:before="0" w:after="260" w:line="413" w:lineRule="auto"/>
      <w:ind w:firstLine="640" w:firstLineChars="200"/>
      <w:jc w:val="both"/>
      <w:outlineLvl w:val="1"/>
    </w:pPr>
    <w:rPr>
      <w:rFonts w:ascii="黑体" w:hAnsi="Times New Roman" w:eastAsia="黑体" w:cs="Times New Roman"/>
      <w:bCs/>
      <w:color w:val="000000"/>
      <w:kern w:val="2"/>
      <w:sz w:val="32"/>
      <w:szCs w:val="28"/>
      <w:lang w:val="en-US" w:eastAsia="zh-CN" w:bidi="ar-SA"/>
    </w:rPr>
  </w:style>
  <w:style w:type="paragraph" w:customStyle="1" w:styleId="13">
    <w:name w:val="样式 样式 首行缩进:  2 字符 + 首行缩进:  2 字符"/>
    <w:qFormat/>
    <w:uiPriority w:val="0"/>
    <w:pPr>
      <w:widowControl w:val="0"/>
      <w:tabs>
        <w:tab w:val="left" w:pos="322"/>
      </w:tabs>
      <w:kinsoku w:val="0"/>
      <w:adjustRightInd w:val="0"/>
      <w:snapToGrid w:val="0"/>
      <w:spacing w:line="500" w:lineRule="exact"/>
      <w:ind w:firstLine="200" w:firstLineChars="200"/>
      <w:jc w:val="both"/>
    </w:pPr>
    <w:rPr>
      <w:rFonts w:ascii="Times New Roman" w:hAnsi="Times New Roman" w:eastAsia="宋体" w:cs="宋体"/>
      <w:b/>
      <w:bCs/>
      <w:kern w:val="24"/>
      <w:sz w:val="24"/>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0.wmf"/><Relationship Id="rId21" Type="http://schemas.openxmlformats.org/officeDocument/2006/relationships/oleObject" Target="embeddings/oleObject6.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8.wmf"/><Relationship Id="rId17" Type="http://schemas.openxmlformats.org/officeDocument/2006/relationships/oleObject" Target="embeddings/oleObject4.bin"/><Relationship Id="rId16" Type="http://schemas.openxmlformats.org/officeDocument/2006/relationships/image" Target="media/image7.wmf"/><Relationship Id="rId15" Type="http://schemas.openxmlformats.org/officeDocument/2006/relationships/oleObject" Target="embeddings/oleObject3.bin"/><Relationship Id="rId14" Type="http://schemas.openxmlformats.org/officeDocument/2006/relationships/image" Target="media/image6.wmf"/><Relationship Id="rId13" Type="http://schemas.openxmlformats.org/officeDocument/2006/relationships/oleObject" Target="embeddings/oleObject2.bin"/><Relationship Id="rId12" Type="http://schemas.openxmlformats.org/officeDocument/2006/relationships/image" Target="media/image5.w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18010</Words>
  <Characters>18615</Characters>
  <Lines>0</Lines>
  <Paragraphs>0</Paragraphs>
  <TotalTime>5</TotalTime>
  <ScaleCrop>false</ScaleCrop>
  <LinksUpToDate>false</LinksUpToDate>
  <CharactersWithSpaces>18784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2026-05-09T07:39:00Z</dcterms:created>
  <dc:creator>本上神</dc:creator>
  <cp:lastModifiedBy>L。</cp:lastModifiedBy>
  <dcterms:modified xsi:type="dcterms:W3CDTF">2026-06-03T08:21:17Z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7255372D36A5400C8C96722A2ADD738B_11</vt:lpwstr>
  </property>
  <property fmtid="{D5CDD505-2E9C-101B-9397-08002B2CF9AE}" pid="4" name="KSOTemplateDocerSaveRecord">
    <vt:lpwstr>eyJoZGlkIjoiMTJlMTRmMTc4OThlMjA1ZGE1YTM4OThlYTYyYmExNmIiLCJ1c2VySWQiOiIxNTExMTk4NTgwIn0=</vt:lpwstr>
  </property>
</Properties>
</file>