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F75AFB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采购需求</w:t>
      </w:r>
    </w:p>
    <w:p w14:paraId="3D9A73E3">
      <w:pPr>
        <w:rPr>
          <w:rFonts w:hint="default"/>
          <w:sz w:val="22"/>
          <w:szCs w:val="28"/>
          <w:lang w:val="en-US" w:eastAsia="zh-CN"/>
        </w:rPr>
      </w:pPr>
      <w:r>
        <w:rPr>
          <w:rFonts w:hint="eastAsia"/>
          <w:sz w:val="22"/>
          <w:szCs w:val="28"/>
          <w:lang w:val="en-US" w:eastAsia="zh-CN"/>
        </w:rPr>
        <w:t>本项目需求详见采购文件。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D96ADE"/>
    <w:rsid w:val="15D96ADE"/>
    <w:rsid w:val="240E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2026-07-15T09:33:00Z</dcterms:created>
  <dc:creator>.L</dc:creator>
  <cp:lastModifiedBy>.L</cp:lastModifiedBy>
  <dcterms:modified xsi:type="dcterms:W3CDTF">2026-07-15T09:34:23Z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FF6760F81F0445D7B56272AF91A1BB12_11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