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⑤如供应商为自然人，应提供有效的自然人身份证明。</w:t>
      </w:r>
    </w:p>
    <w:p w14:paraId="25927C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042636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w:t>
      </w:r>
      <w:r>
        <w:rPr>
          <w:rFonts w:hint="eastAsia" w:hAnsi="宋体" w:cs="宋体"/>
          <w:color w:val="auto"/>
          <w:highlight w:val="none"/>
          <w:lang w:eastAsia="zh-CN"/>
        </w:rPr>
        <w:t>（</w:t>
      </w:r>
      <w:r>
        <w:rPr>
          <w:rFonts w:hint="eastAsia" w:ascii="宋体" w:hAnsi="宋体" w:eastAsia="宋体" w:cs="宋体"/>
          <w:color w:val="auto"/>
          <w:highlight w:val="none"/>
        </w:rPr>
        <w:t>依法免税的单位应提供相关证明材料</w:t>
      </w:r>
      <w:r>
        <w:rPr>
          <w:rFonts w:hint="eastAsia" w:hAnsi="宋体" w:cs="宋体"/>
          <w:color w:val="auto"/>
          <w:highlight w:val="none"/>
          <w:lang w:eastAsia="zh-CN"/>
        </w:rPr>
        <w:t>）</w:t>
      </w:r>
      <w:r>
        <w:rPr>
          <w:rFonts w:hint="eastAsia" w:ascii="宋体" w:hAnsi="宋体" w:eastAsia="宋体" w:cs="宋体"/>
          <w:color w:val="auto"/>
          <w:highlight w:val="none"/>
        </w:rPr>
        <w:t>或提供《基本资格条件承诺函》；</w:t>
      </w:r>
    </w:p>
    <w:p w14:paraId="3545A2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w:t>
      </w:r>
      <w:r>
        <w:rPr>
          <w:rFonts w:hint="eastAsia" w:hAnsi="宋体" w:cs="宋体"/>
          <w:color w:val="auto"/>
          <w:highlight w:val="none"/>
          <w:lang w:eastAsia="zh-CN"/>
        </w:rPr>
        <w:t>（</w:t>
      </w:r>
      <w:r>
        <w:rPr>
          <w:rFonts w:hint="eastAsia" w:ascii="宋体" w:hAnsi="宋体" w:eastAsia="宋体" w:cs="宋体"/>
          <w:color w:val="auto"/>
          <w:highlight w:val="none"/>
        </w:rPr>
        <w:t>依法不需要缴纳社会保障资金的单位应提供相关证明材料</w:t>
      </w:r>
      <w:r>
        <w:rPr>
          <w:rFonts w:hint="eastAsia" w:hAnsi="宋体" w:cs="宋体"/>
          <w:color w:val="auto"/>
          <w:highlight w:val="none"/>
          <w:lang w:eastAsia="zh-CN"/>
        </w:rPr>
        <w:t>）</w:t>
      </w:r>
      <w:r>
        <w:rPr>
          <w:rFonts w:hint="eastAsia" w:ascii="宋体" w:hAnsi="宋体" w:eastAsia="宋体" w:cs="宋体"/>
          <w:color w:val="auto"/>
          <w:highlight w:val="none"/>
        </w:rPr>
        <w:t>或提供《基本资格条件承诺函》；</w:t>
      </w:r>
    </w:p>
    <w:p w14:paraId="7B87C1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4DB61E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（1）法定代表人授权书（法定代表人直接参加投标，须提供法定代表人身份证明）；</w:t>
      </w:r>
    </w:p>
    <w:p w14:paraId="61F221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r>
        <w:rPr>
          <w:rFonts w:hint="eastAsia" w:hAnsi="宋体" w:cs="宋体"/>
          <w:color w:val="auto"/>
          <w:highlight w:val="none"/>
          <w:lang w:val="en-US" w:eastAsia="zh-CN"/>
        </w:rPr>
        <w:t>（此项以代理机构现场查询为准）</w:t>
      </w:r>
      <w:r>
        <w:rPr>
          <w:rFonts w:hint="eastAsia" w:ascii="宋体" w:hAnsi="宋体" w:eastAsia="宋体" w:cs="宋体"/>
          <w:color w:val="auto"/>
          <w:highlight w:val="none"/>
          <w:lang w:val="en-US" w:eastAsia="zh-CN"/>
        </w:rPr>
        <w:t>；</w:t>
      </w:r>
    </w:p>
    <w:p w14:paraId="06B72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3</w:t>
      </w:r>
      <w:r>
        <w:rPr>
          <w:rFonts w:hint="eastAsia" w:ascii="宋体" w:hAnsi="宋体" w:eastAsia="宋体" w:cs="宋体"/>
          <w:color w:val="auto"/>
          <w:highlight w:val="none"/>
          <w:lang w:val="en-US" w:eastAsia="zh-CN"/>
        </w:rPr>
        <w:t>）本项目不接受联合体投标</w:t>
      </w:r>
      <w:r>
        <w:rPr>
          <w:rFonts w:hint="eastAsia" w:hAnsi="宋体" w:cs="宋体"/>
          <w:color w:val="auto"/>
          <w:highlight w:val="none"/>
          <w:lang w:val="en-US" w:eastAsia="zh-CN"/>
        </w:rPr>
        <w:t>。</w:t>
      </w:r>
    </w:p>
    <w:p w14:paraId="12DFF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8" w:right="1417" w:bottom="1418" w:left="1417" w:header="851" w:footer="992" w:gutter="0"/>
          <w:pgNumType w:fmt="decimal"/>
          <w:cols w:space="720" w:num="1"/>
          <w:titlePg/>
          <w:docGrid w:linePitch="312" w:charSpace="0"/>
        </w:sectPr>
      </w:pPr>
      <w:bookmarkStart w:id="42" w:name="_GoBack"/>
      <w:bookmarkEnd w:id="42"/>
    </w:p>
    <w:p w14:paraId="67E778F4">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15095"/>
      <w:bookmarkStart w:id="1" w:name="_Toc5160"/>
      <w:bookmarkStart w:id="2" w:name="_Toc5762"/>
      <w:bookmarkStart w:id="3" w:name="_Toc5840"/>
      <w:r>
        <w:rPr>
          <w:rStyle w:val="9"/>
          <w:rFonts w:hint="eastAsia" w:ascii="宋体" w:hAnsi="宋体" w:eastAsia="宋体" w:cs="宋体"/>
          <w:b/>
          <w:bCs/>
          <w:color w:val="auto"/>
          <w:highlight w:val="none"/>
        </w:rPr>
        <w:t xml:space="preserve">附件1 </w:t>
      </w:r>
      <w:r>
        <w:rPr>
          <w:rStyle w:val="9"/>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1A519881">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br w:type="page"/>
      </w:r>
      <w:bookmarkStart w:id="4" w:name="_Toc9003"/>
      <w:bookmarkStart w:id="5" w:name="_Toc24657"/>
      <w:bookmarkStart w:id="6" w:name="_Toc11646"/>
      <w:bookmarkStart w:id="7" w:name="_Toc24599"/>
      <w:bookmarkStart w:id="8" w:name="_Toc22661"/>
      <w:bookmarkStart w:id="9" w:name="_Toc13448"/>
      <w:bookmarkStart w:id="10" w:name="_Toc29913"/>
      <w:r>
        <w:rPr>
          <w:rStyle w:val="9"/>
          <w:rFonts w:hint="eastAsia" w:ascii="宋体" w:hAnsi="宋体" w:eastAsia="宋体" w:cs="宋体"/>
          <w:b/>
          <w:bCs/>
          <w:color w:val="auto"/>
          <w:highlight w:val="none"/>
        </w:rPr>
        <w:t>附件</w:t>
      </w:r>
      <w:r>
        <w:rPr>
          <w:rStyle w:val="9"/>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符合《中华人民共和国政府采购法》第二十二条的规定，并提供以下资料</w:t>
      </w:r>
      <w:r>
        <w:rPr>
          <w:rFonts w:hint="eastAsia" w:ascii="宋体" w:hAnsi="宋体" w:eastAsia="宋体" w:cs="宋体"/>
          <w:b/>
          <w:bCs/>
          <w:color w:val="auto"/>
          <w:highlight w:val="none"/>
          <w:lang w:eastAsia="zh-CN"/>
        </w:rPr>
        <w:t>：</w:t>
      </w:r>
      <w:bookmarkEnd w:id="4"/>
    </w:p>
    <w:p w14:paraId="49ED6D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FEE06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1B49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w:t>
      </w:r>
      <w:r>
        <w:rPr>
          <w:rFonts w:hint="eastAsia" w:hAnsi="宋体" w:cs="宋体"/>
          <w:color w:val="auto"/>
          <w:highlight w:val="none"/>
          <w:lang w:eastAsia="zh-CN"/>
        </w:rPr>
        <w:t>（</w:t>
      </w:r>
      <w:r>
        <w:rPr>
          <w:rFonts w:hint="eastAsia" w:ascii="宋体" w:hAnsi="宋体" w:eastAsia="宋体" w:cs="宋体"/>
          <w:color w:val="auto"/>
          <w:highlight w:val="none"/>
        </w:rPr>
        <w:t>依法免税的单位应提供相关证明材料</w:t>
      </w:r>
      <w:r>
        <w:rPr>
          <w:rFonts w:hint="eastAsia" w:hAnsi="宋体" w:cs="宋体"/>
          <w:color w:val="auto"/>
          <w:highlight w:val="none"/>
          <w:lang w:eastAsia="zh-CN"/>
        </w:rPr>
        <w:t>）</w:t>
      </w:r>
      <w:r>
        <w:rPr>
          <w:rFonts w:hint="eastAsia" w:ascii="宋体" w:hAnsi="宋体" w:eastAsia="宋体" w:cs="宋体"/>
          <w:color w:val="auto"/>
          <w:highlight w:val="none"/>
        </w:rPr>
        <w:t>或提供《基本资格条件承诺函》；</w:t>
      </w:r>
    </w:p>
    <w:p w14:paraId="19C811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w:t>
      </w:r>
      <w:r>
        <w:rPr>
          <w:rFonts w:hint="eastAsia" w:hAnsi="宋体" w:cs="宋体"/>
          <w:color w:val="auto"/>
          <w:highlight w:val="none"/>
          <w:lang w:eastAsia="zh-CN"/>
        </w:rPr>
        <w:t>（</w:t>
      </w:r>
      <w:r>
        <w:rPr>
          <w:rFonts w:hint="eastAsia" w:ascii="宋体" w:hAnsi="宋体" w:eastAsia="宋体" w:cs="宋体"/>
          <w:color w:val="auto"/>
          <w:highlight w:val="none"/>
        </w:rPr>
        <w:t>依法不需要缴纳社会保障资金的单位应提供相关证明材料</w:t>
      </w:r>
      <w:r>
        <w:rPr>
          <w:rFonts w:hint="eastAsia" w:hAnsi="宋体" w:cs="宋体"/>
          <w:color w:val="auto"/>
          <w:highlight w:val="none"/>
          <w:lang w:eastAsia="zh-CN"/>
        </w:rPr>
        <w:t>）</w:t>
      </w:r>
      <w:r>
        <w:rPr>
          <w:rFonts w:hint="eastAsia" w:ascii="宋体" w:hAnsi="宋体" w:eastAsia="宋体" w:cs="宋体"/>
          <w:color w:val="auto"/>
          <w:highlight w:val="none"/>
        </w:rPr>
        <w:t>或提供《基本资格条件承诺函》；</w:t>
      </w:r>
    </w:p>
    <w:p w14:paraId="3450E8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4AC6A5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30EC1F5F">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8" w:right="1417" w:bottom="1418" w:left="1417" w:header="851" w:footer="992" w:gutter="0"/>
          <w:pgNumType w:fmt="decimal"/>
          <w:cols w:space="720" w:num="1"/>
          <w:titlePg/>
          <w:docGrid w:linePitch="312" w:charSpace="0"/>
        </w:sectPr>
      </w:pPr>
    </w:p>
    <w:p w14:paraId="7475BD71">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b/>
          <w:bCs/>
          <w:color w:val="auto"/>
          <w:highlight w:val="none"/>
        </w:rPr>
      </w:pPr>
      <w:bookmarkStart w:id="11" w:name="_Toc22935"/>
      <w:bookmarkStart w:id="12" w:name="_Toc19445"/>
      <w:bookmarkStart w:id="13" w:name="_Toc25351"/>
      <w:bookmarkStart w:id="14" w:name="_Toc10619"/>
      <w:r>
        <w:rPr>
          <w:rFonts w:hint="eastAsia" w:ascii="宋体" w:hAnsi="宋体" w:eastAsia="宋体" w:cs="宋体"/>
          <w:b/>
          <w:bCs/>
          <w:color w:val="auto"/>
          <w:highlight w:val="none"/>
        </w:rPr>
        <w:t>附件3</w:t>
      </w:r>
      <w:r>
        <w:rPr>
          <w:rFonts w:hint="eastAsia" w:ascii="宋体" w:hAnsi="宋体" w:eastAsia="宋体" w:cs="宋体"/>
          <w:b/>
          <w:bCs/>
          <w:color w:val="auto"/>
          <w:highlight w:val="none"/>
          <w:lang w:val="en-US" w:eastAsia="zh-CN"/>
        </w:rPr>
        <w:t>基本资格条件承诺函</w:t>
      </w:r>
      <w:bookmarkEnd w:id="11"/>
      <w:bookmarkEnd w:id="12"/>
      <w:bookmarkEnd w:id="13"/>
      <w:bookmarkEnd w:id="14"/>
    </w:p>
    <w:p w14:paraId="7C6630C0">
      <w:pPr>
        <w:bidi w:val="0"/>
        <w:spacing w:line="360" w:lineRule="auto"/>
        <w:jc w:val="center"/>
        <w:rPr>
          <w:rFonts w:hint="eastAsia" w:ascii="宋体" w:hAnsi="宋体" w:eastAsia="宋体" w:cs="宋体"/>
          <w:b/>
          <w:bCs/>
          <w:sz w:val="40"/>
          <w:szCs w:val="28"/>
        </w:rPr>
      </w:pPr>
      <w:bookmarkStart w:id="15" w:name="_Toc18302"/>
      <w:bookmarkStart w:id="16" w:name="_Toc17134"/>
      <w:r>
        <w:rPr>
          <w:rFonts w:hint="eastAsia" w:ascii="宋体" w:hAnsi="宋体" w:eastAsia="宋体" w:cs="宋体"/>
          <w:b/>
          <w:bCs/>
          <w:sz w:val="40"/>
          <w:szCs w:val="28"/>
          <w:lang w:eastAsia="zh-CN"/>
        </w:rPr>
        <w:t>基本资格条件承诺函</w:t>
      </w:r>
      <w:bookmarkEnd w:id="15"/>
      <w:bookmarkEnd w:id="16"/>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6BD23FE">
      <w:pPr>
        <w:spacing w:line="360" w:lineRule="auto"/>
        <w:ind w:firstLine="5280" w:firstLineChars="2200"/>
        <w:jc w:val="left"/>
        <w:rPr>
          <w:rFonts w:hint="eastAsia" w:ascii="宋体" w:hAnsi="宋体" w:eastAsia="宋体" w:cs="宋体"/>
          <w:color w:val="000000"/>
          <w:sz w:val="24"/>
          <w:highlight w:val="none"/>
        </w:rPr>
      </w:pPr>
    </w:p>
    <w:p w14:paraId="0DB88FD4">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200AC825">
      <w:pPr>
        <w:rPr>
          <w:rFonts w:hint="eastAsia" w:ascii="宋体" w:hAnsi="宋体" w:eastAsia="宋体" w:cs="宋体"/>
        </w:rPr>
        <w:sectPr>
          <w:pgSz w:w="11906" w:h="16838"/>
          <w:pgMar w:top="1418" w:right="1417" w:bottom="1418" w:left="1417" w:header="851" w:footer="992" w:gutter="0"/>
          <w:pgNumType w:fmt="decimal"/>
          <w:cols w:space="720" w:num="1"/>
          <w:titlePg/>
          <w:docGrid w:linePitch="312" w:charSpace="0"/>
        </w:sectPr>
      </w:pPr>
    </w:p>
    <w:p w14:paraId="42B43DEB">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7" w:name="_Toc21097"/>
      <w:r>
        <w:rPr>
          <w:rStyle w:val="9"/>
          <w:rFonts w:hint="eastAsia" w:ascii="宋体" w:hAnsi="宋体" w:eastAsia="宋体" w:cs="宋体"/>
          <w:b/>
          <w:bCs/>
          <w:color w:val="auto"/>
          <w:highlight w:val="none"/>
        </w:rPr>
        <w:t>附件</w:t>
      </w:r>
      <w:r>
        <w:rPr>
          <w:rStyle w:val="9"/>
          <w:rFonts w:hint="eastAsia" w:ascii="宋体" w:hAnsi="宋体" w:eastAsia="宋体" w:cs="宋体"/>
          <w:b/>
          <w:bCs/>
          <w:color w:val="auto"/>
          <w:highlight w:val="none"/>
          <w:lang w:val="en-US" w:eastAsia="zh-CN"/>
        </w:rPr>
        <w:t>4-1</w:t>
      </w:r>
      <w:r>
        <w:rPr>
          <w:rStyle w:val="9"/>
          <w:rFonts w:hint="eastAsia" w:ascii="宋体" w:hAnsi="宋体" w:eastAsia="宋体" w:cs="宋体"/>
          <w:b/>
          <w:bCs/>
          <w:color w:val="auto"/>
          <w:highlight w:val="none"/>
        </w:rPr>
        <w:t xml:space="preserve"> </w:t>
      </w:r>
      <w:bookmarkEnd w:id="5"/>
      <w:bookmarkEnd w:id="6"/>
      <w:bookmarkEnd w:id="7"/>
      <w:r>
        <w:rPr>
          <w:rStyle w:val="9"/>
          <w:rFonts w:hint="eastAsia" w:ascii="宋体" w:hAnsi="宋体" w:eastAsia="宋体" w:cs="宋体"/>
          <w:b/>
          <w:bCs/>
          <w:color w:val="auto"/>
          <w:highlight w:val="none"/>
        </w:rPr>
        <w:t>法定代表人身份证明</w:t>
      </w:r>
      <w:bookmarkEnd w:id="8"/>
      <w:bookmarkEnd w:id="9"/>
      <w:bookmarkEnd w:id="10"/>
      <w:bookmarkEnd w:id="17"/>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8" w:name="_Toc332805171"/>
      <w:bookmarkStart w:id="19" w:name="_Toc332805616"/>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5"/>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5"/>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5"/>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5"/>
        <w:ind w:left="480" w:leftChars="200"/>
        <w:rPr>
          <w:rFonts w:hint="eastAsia" w:ascii="宋体" w:hAnsi="宋体" w:eastAsia="宋体" w:cs="宋体"/>
          <w:color w:val="auto"/>
          <w:highlight w:val="none"/>
        </w:rPr>
      </w:pPr>
    </w:p>
    <w:p w14:paraId="43D5FAC5">
      <w:pPr>
        <w:pStyle w:val="5"/>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5"/>
        <w:ind w:left="480" w:leftChars="200"/>
        <w:rPr>
          <w:rFonts w:hint="eastAsia" w:ascii="宋体" w:hAnsi="宋体" w:eastAsia="宋体" w:cs="宋体"/>
          <w:color w:val="auto"/>
          <w:highlight w:val="none"/>
        </w:rPr>
      </w:pPr>
    </w:p>
    <w:p w14:paraId="02154792">
      <w:pPr>
        <w:pStyle w:val="3"/>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20" w:name="_Toc6175"/>
      <w:bookmarkStart w:id="21" w:name="_Toc6921"/>
      <w:bookmarkStart w:id="22" w:name="_Toc7380"/>
      <w:bookmarkStart w:id="23" w:name="_Toc31211"/>
      <w:bookmarkStart w:id="24" w:name="_Toc13248"/>
      <w:bookmarkStart w:id="25" w:name="_Toc20082"/>
      <w:bookmarkStart w:id="26" w:name="_Toc22886"/>
      <w:bookmarkStart w:id="27" w:name="_Toc9804"/>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4-2</w:t>
      </w:r>
      <w:r>
        <w:rPr>
          <w:rFonts w:hint="eastAsia" w:ascii="宋体" w:hAnsi="宋体" w:eastAsia="宋体" w:cs="宋体"/>
          <w:b/>
          <w:bCs/>
          <w:color w:val="auto"/>
          <w:sz w:val="24"/>
          <w:szCs w:val="24"/>
          <w:highlight w:val="none"/>
        </w:rPr>
        <w:t>法定代表人授权书</w:t>
      </w:r>
      <w:bookmarkEnd w:id="20"/>
      <w:bookmarkEnd w:id="21"/>
      <w:bookmarkEnd w:id="22"/>
      <w:bookmarkEnd w:id="23"/>
      <w:bookmarkEnd w:id="24"/>
      <w:bookmarkEnd w:id="25"/>
      <w:bookmarkEnd w:id="26"/>
      <w:bookmarkEnd w:id="27"/>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02465544">
      <w:pPr>
        <w:spacing w:line="480" w:lineRule="auto"/>
        <w:ind w:left="485" w:leftChars="202" w:right="617" w:rightChars="257"/>
        <w:jc w:val="left"/>
        <w:rPr>
          <w:rFonts w:hint="eastAsia" w:ascii="宋体" w:hAnsi="宋体" w:eastAsia="宋体" w:cs="宋体"/>
          <w:color w:val="auto"/>
          <w:highlight w:val="none"/>
        </w:rPr>
      </w:pP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F803E38">
      <w:pPr>
        <w:ind w:firstLine="482" w:firstLineChars="200"/>
        <w:rPr>
          <w:rFonts w:hint="eastAsia" w:ascii="宋体" w:hAnsi="宋体" w:eastAsia="宋体" w:cs="宋体"/>
          <w:b/>
          <w:bCs/>
          <w:color w:val="auto"/>
          <w:highlight w:val="none"/>
          <w:lang w:val="zh-CN"/>
        </w:rPr>
      </w:pPr>
    </w:p>
    <w:p w14:paraId="362D6D61">
      <w:pPr>
        <w:ind w:firstLine="482" w:firstLineChars="200"/>
        <w:rPr>
          <w:rFonts w:hint="eastAsia" w:ascii="宋体" w:hAnsi="宋体" w:eastAsia="宋体" w:cs="宋体"/>
          <w:b/>
          <w:bCs/>
          <w:color w:val="auto"/>
          <w:highlight w:val="none"/>
          <w:lang w:val="zh-CN"/>
        </w:rPr>
      </w:pPr>
    </w:p>
    <w:p w14:paraId="29EFEE11">
      <w:pPr>
        <w:pStyle w:val="5"/>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7278061F">
      <w:pPr>
        <w:rPr>
          <w:rFonts w:hint="eastAsia" w:ascii="宋体" w:hAnsi="宋体" w:eastAsia="宋体" w:cs="宋体"/>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p w14:paraId="6601DD9B">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8"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企业资质</w:t>
      </w:r>
      <w:bookmarkEnd w:id="28"/>
      <w:r>
        <w:rPr>
          <w:rFonts w:hint="eastAsia" w:ascii="宋体" w:hAnsi="宋体" w:eastAsia="宋体" w:cs="宋体"/>
          <w:b/>
          <w:bCs/>
          <w:color w:val="auto"/>
          <w:sz w:val="24"/>
          <w:szCs w:val="24"/>
          <w:highlight w:val="none"/>
          <w:lang w:val="en-US" w:eastAsia="zh-CN"/>
        </w:rPr>
        <w:t>中小企业声明函（货物）</w:t>
      </w:r>
      <w:r>
        <w:rPr>
          <w:rFonts w:hint="eastAsia" w:ascii="宋体" w:hAnsi="宋体" w:eastAsia="宋体" w:cs="宋体"/>
          <w:color w:val="auto"/>
          <w:highlight w:val="none"/>
          <w:lang w:val="en-US" w:eastAsia="zh-CN"/>
        </w:rPr>
        <w:t>/</w:t>
      </w:r>
      <w:r>
        <w:rPr>
          <w:rStyle w:val="9"/>
          <w:rFonts w:hint="eastAsia" w:ascii="宋体" w:hAnsi="宋体" w:eastAsia="宋体" w:cs="宋体"/>
          <w:b/>
          <w:bCs/>
          <w:color w:val="auto"/>
          <w:highlight w:val="none"/>
        </w:rPr>
        <w:t>残疾人福利性单位声明函</w:t>
      </w:r>
      <w:r>
        <w:rPr>
          <w:rStyle w:val="9"/>
          <w:rFonts w:hint="eastAsia" w:ascii="宋体" w:hAnsi="宋体" w:eastAsia="宋体" w:cs="宋体"/>
          <w:b/>
          <w:bCs/>
          <w:color w:val="auto"/>
          <w:highlight w:val="none"/>
          <w:lang w:val="en-US" w:eastAsia="zh-CN"/>
        </w:rPr>
        <w:t>/</w:t>
      </w:r>
      <w:r>
        <w:rPr>
          <w:rStyle w:val="9"/>
          <w:rFonts w:hint="eastAsia" w:ascii="宋体" w:hAnsi="宋体" w:eastAsia="宋体" w:cs="宋体"/>
          <w:b/>
          <w:bCs/>
          <w:color w:val="auto"/>
          <w:highlight w:val="none"/>
        </w:rPr>
        <w:t>监狱企业证明文件</w:t>
      </w:r>
    </w:p>
    <w:p w14:paraId="53C234DD">
      <w:pPr>
        <w:spacing w:line="360" w:lineRule="auto"/>
        <w:ind w:firstLine="240" w:firstLineChars="100"/>
        <w:rPr>
          <w:rFonts w:hint="eastAsia" w:ascii="宋体" w:hAnsi="宋体" w:eastAsia="宋体" w:cs="宋体"/>
          <w:color w:val="auto"/>
          <w:sz w:val="24"/>
          <w:highlight w:val="none"/>
        </w:rPr>
      </w:pPr>
    </w:p>
    <w:bookmarkEnd w:id="18"/>
    <w:bookmarkEnd w:id="19"/>
    <w:p w14:paraId="12035FE1">
      <w:pPr>
        <w:pStyle w:val="5"/>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jc w:val="center"/>
        <w:textAlignment w:val="auto"/>
        <w:outlineLvl w:val="9"/>
        <w:rPr>
          <w:rFonts w:hint="eastAsia" w:ascii="宋体" w:hAnsi="宋体" w:eastAsia="宋体" w:cs="宋体"/>
          <w:b/>
          <w:bCs/>
          <w:color w:val="auto"/>
          <w:spacing w:val="-2"/>
          <w:sz w:val="24"/>
          <w:szCs w:val="24"/>
          <w:highlight w:val="none"/>
        </w:rPr>
      </w:pPr>
      <w:bookmarkStart w:id="29" w:name="_Toc332805620"/>
      <w:bookmarkStart w:id="30" w:name="_Toc332805175"/>
      <w:r>
        <w:rPr>
          <w:rFonts w:hint="eastAsia" w:ascii="宋体" w:hAnsi="宋体" w:eastAsia="宋体" w:cs="宋体"/>
          <w:b/>
          <w:bCs/>
          <w:color w:val="auto"/>
          <w:sz w:val="24"/>
          <w:szCs w:val="24"/>
          <w:highlight w:val="none"/>
        </w:rPr>
        <w:t>中小企业声明函（货物）</w:t>
      </w:r>
    </w:p>
    <w:p w14:paraId="6C733712">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本公司（联合体）郑重声明，根据《政府采购促进中小企业发展管理办法》（财库﹝2020﹞46 号）的规定，本公司（联合体）参加</w:t>
      </w:r>
      <w:r>
        <w:rPr>
          <w:rFonts w:hint="eastAsia" w:ascii="宋体" w:hAnsi="宋体" w:eastAsia="宋体" w:cs="宋体"/>
          <w:szCs w:val="24"/>
          <w:u w:val="single"/>
        </w:rPr>
        <w:t>（单位名称）</w:t>
      </w:r>
      <w:r>
        <w:rPr>
          <w:rFonts w:hint="eastAsia" w:ascii="宋体" w:hAnsi="宋体" w:eastAsia="宋体" w:cs="宋体"/>
          <w:szCs w:val="24"/>
        </w:rPr>
        <w:t>的</w:t>
      </w:r>
      <w:r>
        <w:rPr>
          <w:rFonts w:hint="eastAsia" w:ascii="宋体" w:hAnsi="宋体" w:eastAsia="宋体" w:cs="宋体"/>
          <w:szCs w:val="24"/>
          <w:u w:val="single"/>
        </w:rPr>
        <w:t>（项目名称）</w:t>
      </w:r>
      <w:r>
        <w:rPr>
          <w:rFonts w:hint="eastAsia" w:ascii="宋体" w:hAnsi="宋体" w:eastAsia="宋体" w:cs="宋体"/>
          <w:szCs w:val="24"/>
        </w:rPr>
        <w:t xml:space="preserve">采购活动，提供的货物全部由符合政策要求的中小企业制造。相关企业（含联合体中的中小企业、签订分包意向协议的中小企业）的具体情况如下： </w:t>
      </w:r>
    </w:p>
    <w:p w14:paraId="49F0DB72">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1. </w:t>
      </w:r>
      <w:r>
        <w:rPr>
          <w:rFonts w:hint="eastAsia" w:ascii="宋体" w:hAnsi="宋体" w:eastAsia="宋体" w:cs="宋体"/>
          <w:szCs w:val="24"/>
          <w:u w:val="single"/>
        </w:rPr>
        <w:t>（</w:t>
      </w:r>
      <w:r>
        <w:rPr>
          <w:rFonts w:hint="eastAsia" w:ascii="宋体" w:hAnsi="宋体" w:eastAsia="宋体" w:cs="宋体"/>
          <w:i/>
          <w:iCs/>
          <w:szCs w:val="24"/>
          <w:u w:val="single"/>
        </w:rPr>
        <w:t>标的名称</w:t>
      </w:r>
      <w:r>
        <w:rPr>
          <w:rFonts w:hint="eastAsia" w:ascii="宋体" w:hAnsi="宋体" w:eastAsia="宋体" w:cs="宋体"/>
          <w:szCs w:val="24"/>
          <w:u w:val="single"/>
        </w:rPr>
        <w:t>）</w:t>
      </w:r>
      <w:r>
        <w:rPr>
          <w:rFonts w:hint="eastAsia" w:ascii="宋体" w:hAnsi="宋体" w:eastAsia="宋体" w:cs="宋体"/>
          <w:szCs w:val="24"/>
        </w:rPr>
        <w:t xml:space="preserve"> ，属于</w:t>
      </w:r>
      <w:r>
        <w:rPr>
          <w:rFonts w:hint="eastAsia" w:ascii="宋体" w:hAnsi="宋体" w:eastAsia="宋体" w:cs="宋体"/>
          <w:szCs w:val="24"/>
          <w:u w:val="single"/>
        </w:rPr>
        <w:t>（</w:t>
      </w:r>
      <w:r>
        <w:rPr>
          <w:rFonts w:hint="eastAsia" w:ascii="宋体" w:hAnsi="宋体" w:eastAsia="宋体" w:cs="宋体"/>
          <w:i/>
          <w:iCs/>
          <w:szCs w:val="24"/>
          <w:u w:val="single"/>
        </w:rPr>
        <w:t>采购文件明确的所属行业</w:t>
      </w:r>
      <w:r>
        <w:rPr>
          <w:rFonts w:hint="eastAsia" w:ascii="宋体" w:hAnsi="宋体" w:eastAsia="宋体" w:cs="宋体"/>
          <w:szCs w:val="24"/>
          <w:u w:val="single"/>
        </w:rPr>
        <w:t>）</w:t>
      </w:r>
      <w:r>
        <w:rPr>
          <w:rFonts w:hint="eastAsia" w:ascii="宋体" w:hAnsi="宋体" w:eastAsia="宋体" w:cs="宋体"/>
          <w:szCs w:val="24"/>
        </w:rPr>
        <w:t>行业；制造商为</w:t>
      </w:r>
      <w:r>
        <w:rPr>
          <w:rFonts w:hint="eastAsia" w:ascii="宋体" w:hAnsi="宋体" w:eastAsia="宋体" w:cs="宋体"/>
          <w:szCs w:val="24"/>
          <w:u w:val="single"/>
        </w:rPr>
        <w:t>（</w:t>
      </w:r>
      <w:r>
        <w:rPr>
          <w:rFonts w:hint="eastAsia" w:ascii="宋体" w:hAnsi="宋体" w:eastAsia="宋体" w:cs="宋体"/>
          <w:i/>
          <w:iCs/>
          <w:szCs w:val="24"/>
          <w:u w:val="single"/>
        </w:rPr>
        <w:t>企业名称</w:t>
      </w:r>
      <w:r>
        <w:rPr>
          <w:rFonts w:hint="eastAsia" w:ascii="宋体" w:hAnsi="宋体" w:eastAsia="宋体" w:cs="宋体"/>
          <w:szCs w:val="24"/>
          <w:u w:val="single"/>
        </w:rPr>
        <w:t>）</w:t>
      </w:r>
      <w:r>
        <w:rPr>
          <w:rFonts w:hint="eastAsia" w:ascii="宋体" w:hAnsi="宋体" w:eastAsia="宋体" w:cs="宋体"/>
          <w:szCs w:val="24"/>
        </w:rPr>
        <w:t>，从业人员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rPr>
        <w:t>万元</w:t>
      </w:r>
      <w:r>
        <w:rPr>
          <w:rFonts w:hint="eastAsia" w:ascii="宋体" w:hAnsi="宋体" w:eastAsia="宋体" w:cs="宋体"/>
          <w:szCs w:val="24"/>
          <w:vertAlign w:val="superscript"/>
        </w:rPr>
        <w:t>1</w:t>
      </w:r>
      <w:r>
        <w:rPr>
          <w:rFonts w:hint="eastAsia" w:ascii="宋体" w:hAnsi="宋体" w:eastAsia="宋体" w:cs="宋体"/>
          <w:szCs w:val="24"/>
        </w:rPr>
        <w:t>，属于</w:t>
      </w:r>
      <w:r>
        <w:rPr>
          <w:rFonts w:hint="eastAsia" w:ascii="宋体" w:hAnsi="宋体" w:eastAsia="宋体" w:cs="宋体"/>
          <w:szCs w:val="24"/>
          <w:u w:val="single"/>
        </w:rPr>
        <w:t>（</w:t>
      </w:r>
      <w:r>
        <w:rPr>
          <w:rFonts w:hint="eastAsia" w:ascii="宋体" w:hAnsi="宋体" w:eastAsia="宋体" w:cs="宋体"/>
          <w:i/>
          <w:iCs/>
          <w:szCs w:val="24"/>
          <w:u w:val="single"/>
        </w:rPr>
        <w:t>中型企业、小型企业、微型企业</w:t>
      </w:r>
      <w:r>
        <w:rPr>
          <w:rFonts w:hint="eastAsia" w:ascii="宋体" w:hAnsi="宋体" w:eastAsia="宋体" w:cs="宋体"/>
          <w:szCs w:val="24"/>
          <w:u w:val="single"/>
        </w:rPr>
        <w:t>）</w:t>
      </w:r>
      <w:r>
        <w:rPr>
          <w:rFonts w:hint="eastAsia" w:ascii="宋体" w:hAnsi="宋体" w:eastAsia="宋体" w:cs="宋体"/>
          <w:szCs w:val="24"/>
        </w:rPr>
        <w:t xml:space="preserve">； </w:t>
      </w:r>
    </w:p>
    <w:p w14:paraId="5FD5DA95">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2. </w:t>
      </w:r>
      <w:r>
        <w:rPr>
          <w:rFonts w:hint="eastAsia" w:ascii="宋体" w:hAnsi="宋体" w:eastAsia="宋体" w:cs="宋体"/>
          <w:szCs w:val="24"/>
          <w:u w:val="single"/>
        </w:rPr>
        <w:t>（</w:t>
      </w:r>
      <w:r>
        <w:rPr>
          <w:rFonts w:hint="eastAsia" w:ascii="宋体" w:hAnsi="宋体" w:eastAsia="宋体" w:cs="宋体"/>
          <w:i/>
          <w:iCs/>
          <w:szCs w:val="24"/>
          <w:u w:val="single"/>
        </w:rPr>
        <w:t>标的名称</w:t>
      </w:r>
      <w:r>
        <w:rPr>
          <w:rFonts w:hint="eastAsia" w:ascii="宋体" w:hAnsi="宋体" w:eastAsia="宋体" w:cs="宋体"/>
          <w:szCs w:val="24"/>
          <w:u w:val="single"/>
        </w:rPr>
        <w:t>）</w:t>
      </w:r>
      <w:r>
        <w:rPr>
          <w:rFonts w:hint="eastAsia" w:ascii="宋体" w:hAnsi="宋体" w:eastAsia="宋体" w:cs="宋体"/>
          <w:szCs w:val="24"/>
        </w:rPr>
        <w:t xml:space="preserve"> ，属于</w:t>
      </w:r>
      <w:r>
        <w:rPr>
          <w:rFonts w:hint="eastAsia" w:ascii="宋体" w:hAnsi="宋体" w:eastAsia="宋体" w:cs="宋体"/>
          <w:szCs w:val="24"/>
          <w:u w:val="single"/>
        </w:rPr>
        <w:t>（</w:t>
      </w:r>
      <w:r>
        <w:rPr>
          <w:rFonts w:hint="eastAsia" w:ascii="宋体" w:hAnsi="宋体" w:eastAsia="宋体" w:cs="宋体"/>
          <w:i/>
          <w:iCs/>
          <w:szCs w:val="24"/>
          <w:u w:val="single"/>
        </w:rPr>
        <w:t>采购文件明确的所属行业</w:t>
      </w:r>
      <w:r>
        <w:rPr>
          <w:rFonts w:hint="eastAsia" w:ascii="宋体" w:hAnsi="宋体" w:eastAsia="宋体" w:cs="宋体"/>
          <w:szCs w:val="24"/>
          <w:u w:val="single"/>
        </w:rPr>
        <w:t>）</w:t>
      </w:r>
      <w:r>
        <w:rPr>
          <w:rFonts w:hint="eastAsia" w:ascii="宋体" w:hAnsi="宋体" w:eastAsia="宋体" w:cs="宋体"/>
          <w:szCs w:val="24"/>
        </w:rPr>
        <w:t>行业；制造商为（</w:t>
      </w:r>
      <w:r>
        <w:rPr>
          <w:rFonts w:hint="eastAsia" w:ascii="宋体" w:hAnsi="宋体" w:eastAsia="宋体" w:cs="宋体"/>
          <w:i/>
          <w:iCs/>
          <w:szCs w:val="24"/>
        </w:rPr>
        <w:t>企业名称</w:t>
      </w:r>
      <w:r>
        <w:rPr>
          <w:rFonts w:hint="eastAsia" w:ascii="宋体" w:hAnsi="宋体" w:eastAsia="宋体" w:cs="宋体"/>
          <w:szCs w:val="24"/>
        </w:rPr>
        <w:t>），从业人员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rPr>
        <w:t>万元，属于</w:t>
      </w:r>
      <w:r>
        <w:rPr>
          <w:rFonts w:hint="eastAsia" w:ascii="宋体" w:hAnsi="宋体" w:eastAsia="宋体" w:cs="宋体"/>
          <w:szCs w:val="24"/>
          <w:u w:val="single"/>
        </w:rPr>
        <w:t>（</w:t>
      </w:r>
      <w:r>
        <w:rPr>
          <w:rFonts w:hint="eastAsia" w:ascii="宋体" w:hAnsi="宋体" w:eastAsia="宋体" w:cs="宋体"/>
          <w:i/>
          <w:iCs/>
          <w:szCs w:val="24"/>
          <w:u w:val="single"/>
        </w:rPr>
        <w:t>中型企业、小型企业、微型企业</w:t>
      </w:r>
      <w:r>
        <w:rPr>
          <w:rFonts w:hint="eastAsia" w:ascii="宋体" w:hAnsi="宋体" w:eastAsia="宋体" w:cs="宋体"/>
          <w:szCs w:val="24"/>
          <w:u w:val="single"/>
        </w:rPr>
        <w:t>）</w:t>
      </w:r>
      <w:r>
        <w:rPr>
          <w:rFonts w:hint="eastAsia" w:ascii="宋体" w:hAnsi="宋体" w:eastAsia="宋体" w:cs="宋体"/>
          <w:szCs w:val="24"/>
        </w:rPr>
        <w:t xml:space="preserve">； </w:t>
      </w:r>
    </w:p>
    <w:p w14:paraId="191C67E1">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w:t>
      </w:r>
    </w:p>
    <w:p w14:paraId="67C831A9">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以上企业，不属于大企业的分支机构，不存在控股股东 为大企业的情形，也不存在与大企业的负责人为同一人的情形。</w:t>
      </w:r>
    </w:p>
    <w:p w14:paraId="2A786343">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本企业对上述声明内容的真实性负责。如有虚假，将依法承担相应责任。 </w:t>
      </w:r>
    </w:p>
    <w:p w14:paraId="747C5330">
      <w:pPr>
        <w:widowControl/>
        <w:spacing w:line="360" w:lineRule="auto"/>
        <w:jc w:val="center"/>
        <w:rPr>
          <w:rFonts w:hint="eastAsia" w:ascii="宋体" w:hAnsi="宋体" w:eastAsia="宋体" w:cs="宋体"/>
          <w:szCs w:val="24"/>
        </w:rPr>
      </w:pPr>
    </w:p>
    <w:p w14:paraId="03FB4B51">
      <w:pPr>
        <w:widowControl/>
        <w:spacing w:line="360" w:lineRule="auto"/>
        <w:jc w:val="center"/>
        <w:rPr>
          <w:rFonts w:hint="eastAsia" w:ascii="宋体" w:hAnsi="宋体" w:eastAsia="宋体" w:cs="宋体"/>
          <w:szCs w:val="24"/>
        </w:rPr>
      </w:pPr>
      <w:r>
        <w:rPr>
          <w:rFonts w:hint="eastAsia" w:ascii="宋体" w:hAnsi="宋体" w:eastAsia="宋体" w:cs="宋体"/>
          <w:szCs w:val="24"/>
        </w:rPr>
        <w:t xml:space="preserve">     企业名称（盖章）：</w:t>
      </w:r>
    </w:p>
    <w:p w14:paraId="3F6AC2D0">
      <w:pPr>
        <w:widowControl/>
        <w:spacing w:line="360" w:lineRule="auto"/>
        <w:ind w:firstLine="3840" w:firstLineChars="1600"/>
        <w:rPr>
          <w:rFonts w:hint="eastAsia" w:ascii="宋体" w:hAnsi="宋体" w:eastAsia="宋体" w:cs="宋体"/>
        </w:rPr>
      </w:pPr>
      <w:r>
        <w:rPr>
          <w:rFonts w:hint="eastAsia" w:ascii="宋体" w:hAnsi="宋体" w:eastAsia="宋体" w:cs="宋体"/>
          <w:szCs w:val="24"/>
        </w:rPr>
        <w:t>日 期：</w:t>
      </w:r>
    </w:p>
    <w:p w14:paraId="0914EAE3">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rPr>
          <w:rFonts w:hint="eastAsia" w:ascii="宋体" w:hAnsi="宋体" w:eastAsia="宋体" w:cs="宋体"/>
          <w:b w:val="0"/>
          <w:bCs w:val="0"/>
          <w:color w:val="auto"/>
          <w:sz w:val="24"/>
          <w:szCs w:val="24"/>
          <w:highlight w:val="none"/>
        </w:rPr>
      </w:pPr>
    </w:p>
    <w:p w14:paraId="1FE8A47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2E6A57D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E44F772">
      <w:pPr>
        <w:pStyle w:val="11"/>
        <w:spacing w:line="400" w:lineRule="exact"/>
        <w:jc w:val="center"/>
        <w:rPr>
          <w:rFonts w:hint="eastAsia" w:ascii="宋体" w:hAnsi="宋体" w:eastAsia="宋体" w:cs="宋体"/>
          <w:b/>
          <w:color w:val="auto"/>
          <w:highlight w:val="none"/>
        </w:rPr>
      </w:pPr>
    </w:p>
    <w:p w14:paraId="0B6DFC3F">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194F132">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682A05AB">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7565A819">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14058951">
      <w:pPr>
        <w:keepNext w:val="0"/>
        <w:keepLines w:val="0"/>
        <w:widowControl/>
        <w:suppressLineNumbers w:val="0"/>
        <w:jc w:val="left"/>
        <w:rPr>
          <w:rFonts w:hint="eastAsia" w:ascii="宋体" w:hAnsi="宋体" w:eastAsia="宋体" w:cs="宋体"/>
          <w:color w:val="auto"/>
          <w:highlight w:val="none"/>
          <w:lang w:val="en-US" w:eastAsia="zh-CN"/>
        </w:rPr>
      </w:pPr>
      <w:r>
        <w:rPr>
          <w:rFonts w:hint="eastAsia" w:ascii="宋体" w:hAnsi="宋体" w:eastAsia="宋体" w:cs="宋体"/>
          <w:b/>
          <w:bCs/>
          <w:color w:val="auto"/>
          <w:kern w:val="0"/>
          <w:sz w:val="18"/>
          <w:szCs w:val="18"/>
          <w:highlight w:val="none"/>
          <w:lang w:val="en-US" w:eastAsia="zh-CN" w:bidi="ar"/>
        </w:rPr>
        <w:t>1 从业人员、营业收入、资产总额填报上一年度数据，无上一年度数据的新成立企业可不填报。</w:t>
      </w:r>
    </w:p>
    <w:p w14:paraId="6F301E0B">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p w14:paraId="3D687764">
      <w:pPr>
        <w:pStyle w:val="3"/>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b/>
          <w:color w:val="auto"/>
          <w:spacing w:val="6"/>
          <w:sz w:val="30"/>
          <w:szCs w:val="30"/>
          <w:highlight w:val="none"/>
        </w:rPr>
      </w:pPr>
      <w:bookmarkStart w:id="31" w:name="OLE_LINK14"/>
      <w:bookmarkStart w:id="32" w:name="_Toc11772"/>
      <w:bookmarkStart w:id="33" w:name="_Toc32044"/>
      <w:bookmarkStart w:id="34" w:name="OLE_LINK13"/>
      <w:bookmarkStart w:id="35" w:name="_Toc20548"/>
      <w:bookmarkStart w:id="36" w:name="_Toc20351"/>
      <w:r>
        <w:rPr>
          <w:rStyle w:val="9"/>
          <w:rFonts w:hint="eastAsia" w:ascii="宋体" w:hAnsi="宋体" w:eastAsia="宋体" w:cs="宋体"/>
          <w:b/>
          <w:bCs/>
          <w:color w:val="auto"/>
          <w:highlight w:val="none"/>
        </w:rPr>
        <w:t>残疾人福利性单位声明函</w:t>
      </w:r>
      <w:bookmarkEnd w:id="31"/>
      <w:bookmarkEnd w:id="32"/>
      <w:bookmarkEnd w:id="33"/>
      <w:bookmarkEnd w:id="34"/>
      <w:bookmarkEnd w:id="35"/>
      <w:bookmarkEnd w:id="36"/>
    </w:p>
    <w:p w14:paraId="5764F887">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8B94E8">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7E280073">
      <w:pPr>
        <w:spacing w:line="588" w:lineRule="exact"/>
        <w:ind w:firstLine="504" w:firstLineChars="200"/>
        <w:rPr>
          <w:rFonts w:hint="eastAsia" w:ascii="宋体" w:hAnsi="宋体" w:eastAsia="宋体" w:cs="宋体"/>
          <w:color w:val="auto"/>
          <w:spacing w:val="6"/>
          <w:szCs w:val="24"/>
          <w:highlight w:val="none"/>
        </w:rPr>
      </w:pPr>
    </w:p>
    <w:p w14:paraId="033659A6">
      <w:pPr>
        <w:spacing w:line="588" w:lineRule="exact"/>
        <w:ind w:firstLine="504" w:firstLineChars="200"/>
        <w:rPr>
          <w:rFonts w:hint="eastAsia" w:ascii="宋体" w:hAnsi="宋体" w:eastAsia="宋体" w:cs="宋体"/>
          <w:color w:val="auto"/>
          <w:spacing w:val="6"/>
          <w:szCs w:val="24"/>
          <w:highlight w:val="none"/>
        </w:rPr>
      </w:pPr>
    </w:p>
    <w:p w14:paraId="3F62A45C">
      <w:pPr>
        <w:spacing w:line="588" w:lineRule="exact"/>
        <w:ind w:firstLine="504" w:firstLineChars="200"/>
        <w:rPr>
          <w:rFonts w:hint="eastAsia" w:ascii="宋体" w:hAnsi="宋体" w:eastAsia="宋体" w:cs="宋体"/>
          <w:color w:val="auto"/>
          <w:spacing w:val="6"/>
          <w:szCs w:val="24"/>
          <w:highlight w:val="none"/>
        </w:rPr>
      </w:pPr>
    </w:p>
    <w:p w14:paraId="2D68A7A4">
      <w:pPr>
        <w:spacing w:line="588" w:lineRule="exact"/>
        <w:ind w:firstLine="504" w:firstLineChars="200"/>
        <w:rPr>
          <w:rFonts w:hint="eastAsia" w:ascii="宋体" w:hAnsi="宋体" w:eastAsia="宋体" w:cs="宋体"/>
          <w:color w:val="auto"/>
          <w:spacing w:val="6"/>
          <w:szCs w:val="24"/>
          <w:highlight w:val="none"/>
        </w:rPr>
      </w:pPr>
    </w:p>
    <w:p w14:paraId="42CAA36D">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9383D45">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3A07F64B">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788163B8">
      <w:pPr>
        <w:bidi w:val="0"/>
        <w:jc w:val="center"/>
        <w:rPr>
          <w:rFonts w:hint="eastAsia" w:ascii="宋体" w:hAnsi="宋体" w:eastAsia="宋体" w:cs="宋体"/>
          <w:b/>
          <w:bCs/>
          <w:color w:val="auto"/>
          <w:highlight w:val="none"/>
        </w:rPr>
      </w:pPr>
    </w:p>
    <w:p w14:paraId="2EFC187C">
      <w:pPr>
        <w:bidi w:val="0"/>
        <w:jc w:val="center"/>
        <w:rPr>
          <w:rFonts w:hint="eastAsia" w:ascii="宋体" w:hAnsi="宋体" w:eastAsia="宋体" w:cs="宋体"/>
          <w:b/>
          <w:bCs/>
          <w:color w:val="auto"/>
          <w:highlight w:val="none"/>
        </w:rPr>
      </w:pPr>
    </w:p>
    <w:p w14:paraId="5B71D6A8">
      <w:pPr>
        <w:bidi w:val="0"/>
        <w:jc w:val="center"/>
        <w:rPr>
          <w:rFonts w:hint="eastAsia" w:ascii="宋体" w:hAnsi="宋体" w:eastAsia="宋体" w:cs="宋体"/>
          <w:b/>
          <w:bCs/>
          <w:color w:val="auto"/>
          <w:highlight w:val="none"/>
        </w:rPr>
      </w:pPr>
    </w:p>
    <w:p w14:paraId="7AFAD9BD">
      <w:pPr>
        <w:bidi w:val="0"/>
        <w:jc w:val="center"/>
        <w:rPr>
          <w:rFonts w:hint="eastAsia" w:ascii="宋体" w:hAnsi="宋体" w:eastAsia="宋体" w:cs="宋体"/>
          <w:b/>
          <w:bCs/>
          <w:color w:val="auto"/>
          <w:highlight w:val="none"/>
        </w:rPr>
      </w:pPr>
    </w:p>
    <w:p w14:paraId="7DCFCEE9">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若供应商非残疾人福利性单位无需填写（保留原文件或删除皆可）</w:t>
      </w:r>
    </w:p>
    <w:p w14:paraId="6D23F0BB">
      <w:pPr>
        <w:tabs>
          <w:tab w:val="left" w:pos="1620"/>
          <w:tab w:val="left" w:pos="1800"/>
        </w:tabs>
        <w:spacing w:line="440" w:lineRule="exact"/>
        <w:ind w:right="617" w:rightChars="257"/>
        <w:rPr>
          <w:rFonts w:hint="eastAsia" w:ascii="宋体" w:hAnsi="宋体" w:eastAsia="宋体" w:cs="宋体"/>
          <w:color w:val="auto"/>
          <w:highlight w:val="none"/>
        </w:rPr>
      </w:pPr>
    </w:p>
    <w:p w14:paraId="408C2E9E">
      <w:pPr>
        <w:rPr>
          <w:rFonts w:hint="eastAsia" w:ascii="宋体" w:hAnsi="宋体" w:eastAsia="宋体" w:cs="宋体"/>
          <w:color w:val="auto"/>
          <w:szCs w:val="24"/>
          <w:highlight w:val="none"/>
        </w:rPr>
      </w:pPr>
    </w:p>
    <w:p w14:paraId="7D71411F">
      <w:pPr>
        <w:rPr>
          <w:rFonts w:hint="eastAsia" w:ascii="宋体" w:hAnsi="宋体" w:eastAsia="宋体" w:cs="宋体"/>
          <w:color w:val="auto"/>
          <w:szCs w:val="24"/>
          <w:highlight w:val="none"/>
        </w:rPr>
      </w:pPr>
    </w:p>
    <w:p w14:paraId="52C54578">
      <w:pPr>
        <w:rPr>
          <w:rFonts w:hint="eastAsia" w:ascii="宋体" w:hAnsi="宋体" w:eastAsia="宋体" w:cs="宋体"/>
          <w:color w:val="auto"/>
          <w:szCs w:val="24"/>
          <w:highlight w:val="none"/>
        </w:rPr>
      </w:pPr>
    </w:p>
    <w:p w14:paraId="3FBDEDFA">
      <w:pPr>
        <w:rPr>
          <w:rFonts w:hint="eastAsia" w:ascii="宋体" w:hAnsi="宋体" w:eastAsia="宋体" w:cs="宋体"/>
          <w:color w:val="auto"/>
          <w:szCs w:val="24"/>
          <w:highlight w:val="none"/>
        </w:rPr>
      </w:pPr>
    </w:p>
    <w:p w14:paraId="3CAC40CC">
      <w:pPr>
        <w:rPr>
          <w:rFonts w:hint="eastAsia" w:ascii="宋体" w:hAnsi="宋体" w:eastAsia="宋体" w:cs="宋体"/>
          <w:color w:val="auto"/>
          <w:szCs w:val="24"/>
          <w:highlight w:val="none"/>
        </w:rPr>
      </w:pPr>
    </w:p>
    <w:p w14:paraId="3229C1D2">
      <w:pPr>
        <w:rPr>
          <w:rFonts w:hint="eastAsia" w:ascii="宋体" w:hAnsi="宋体" w:eastAsia="宋体" w:cs="宋体"/>
          <w:color w:val="auto"/>
          <w:szCs w:val="24"/>
          <w:highlight w:val="none"/>
        </w:rPr>
      </w:pPr>
    </w:p>
    <w:p w14:paraId="794F03C5">
      <w:pPr>
        <w:rPr>
          <w:rFonts w:hint="eastAsia" w:ascii="宋体" w:hAnsi="宋体" w:eastAsia="宋体" w:cs="宋体"/>
          <w:color w:val="auto"/>
          <w:szCs w:val="24"/>
          <w:highlight w:val="none"/>
        </w:rPr>
      </w:pPr>
    </w:p>
    <w:p w14:paraId="6E4A1B42">
      <w:pPr>
        <w:rPr>
          <w:rFonts w:hint="eastAsia" w:ascii="宋体" w:hAnsi="宋体" w:eastAsia="宋体" w:cs="宋体"/>
          <w:color w:val="auto"/>
          <w:szCs w:val="24"/>
          <w:highlight w:val="none"/>
        </w:rPr>
      </w:pPr>
    </w:p>
    <w:p w14:paraId="671E00FD">
      <w:pPr>
        <w:rPr>
          <w:rFonts w:hint="eastAsia" w:ascii="宋体" w:hAnsi="宋体" w:eastAsia="宋体" w:cs="宋体"/>
          <w:color w:val="auto"/>
          <w:szCs w:val="24"/>
          <w:highlight w:val="none"/>
        </w:rPr>
      </w:pPr>
    </w:p>
    <w:p w14:paraId="59989BE9">
      <w:pPr>
        <w:rPr>
          <w:rFonts w:hint="eastAsia" w:ascii="宋体" w:hAnsi="宋体" w:eastAsia="宋体" w:cs="宋体"/>
          <w:color w:val="auto"/>
          <w:szCs w:val="24"/>
          <w:highlight w:val="none"/>
        </w:rPr>
      </w:pPr>
    </w:p>
    <w:p w14:paraId="0F9A2F39">
      <w:pPr>
        <w:pStyle w:val="5"/>
        <w:jc w:val="center"/>
        <w:outlineLvl w:val="2"/>
        <w:rPr>
          <w:rFonts w:hint="eastAsia" w:ascii="宋体" w:hAnsi="宋体" w:eastAsia="宋体" w:cs="宋体"/>
          <w:color w:val="auto"/>
          <w:highlight w:val="none"/>
        </w:rPr>
      </w:pPr>
      <w:r>
        <w:rPr>
          <w:rFonts w:hint="eastAsia" w:ascii="宋体" w:hAnsi="宋体" w:eastAsia="宋体" w:cs="宋体"/>
          <w:b/>
          <w:color w:val="auto"/>
          <w:sz w:val="30"/>
          <w:szCs w:val="30"/>
          <w:highlight w:val="none"/>
        </w:rPr>
        <w:br w:type="page"/>
      </w:r>
      <w:bookmarkStart w:id="37" w:name="_Toc9330"/>
      <w:bookmarkStart w:id="38" w:name="_Toc21001"/>
      <w:bookmarkStart w:id="39" w:name="_Toc25079"/>
      <w:bookmarkStart w:id="40" w:name="_Toc13940"/>
      <w:r>
        <w:rPr>
          <w:rStyle w:val="9"/>
          <w:rFonts w:hint="eastAsia" w:ascii="宋体" w:hAnsi="宋体" w:eastAsia="宋体" w:cs="宋体"/>
          <w:color w:val="auto"/>
          <w:highlight w:val="none"/>
        </w:rPr>
        <w:t>监狱企业证明文件</w:t>
      </w:r>
      <w:bookmarkEnd w:id="37"/>
      <w:bookmarkEnd w:id="38"/>
      <w:bookmarkEnd w:id="39"/>
      <w:bookmarkEnd w:id="40"/>
    </w:p>
    <w:p w14:paraId="613B4398">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AF44564">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监狱企业参加政府采购活动时，应当提供由省级以上监狱管理局、戒毒管理局（含新疆生产建设兵团）出具的属于监狱企业的证明文件。</w:t>
      </w:r>
    </w:p>
    <w:p w14:paraId="794B550F">
      <w:pPr>
        <w:spacing w:line="360" w:lineRule="auto"/>
        <w:ind w:firstLine="1240" w:firstLineChars="500"/>
        <w:jc w:val="left"/>
        <w:rPr>
          <w:rFonts w:hint="eastAsia" w:ascii="宋体" w:hAnsi="宋体" w:eastAsia="宋体" w:cs="宋体"/>
          <w:color w:val="auto"/>
          <w:spacing w:val="4"/>
          <w:szCs w:val="24"/>
          <w:highlight w:val="none"/>
        </w:rPr>
      </w:pPr>
    </w:p>
    <w:p w14:paraId="157E1215">
      <w:pPr>
        <w:spacing w:line="360" w:lineRule="auto"/>
        <w:ind w:firstLine="1240" w:firstLineChars="500"/>
        <w:jc w:val="left"/>
        <w:rPr>
          <w:rFonts w:hint="eastAsia" w:ascii="宋体" w:hAnsi="宋体" w:eastAsia="宋体" w:cs="宋体"/>
          <w:color w:val="auto"/>
          <w:spacing w:val="4"/>
          <w:szCs w:val="24"/>
          <w:highlight w:val="none"/>
        </w:rPr>
      </w:pPr>
    </w:p>
    <w:p w14:paraId="1FF0DD12">
      <w:pPr>
        <w:spacing w:line="360" w:lineRule="auto"/>
        <w:ind w:firstLine="1240" w:firstLineChars="500"/>
        <w:jc w:val="left"/>
        <w:rPr>
          <w:rFonts w:hint="eastAsia" w:ascii="宋体" w:hAnsi="宋体" w:eastAsia="宋体" w:cs="宋体"/>
          <w:color w:val="auto"/>
          <w:spacing w:val="4"/>
          <w:szCs w:val="24"/>
          <w:highlight w:val="none"/>
        </w:rPr>
      </w:pPr>
    </w:p>
    <w:p w14:paraId="0ED12F76">
      <w:pPr>
        <w:spacing w:line="360" w:lineRule="auto"/>
        <w:ind w:firstLine="1240" w:firstLineChars="500"/>
        <w:jc w:val="left"/>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lang w:val="en-US" w:eastAsia="zh-CN"/>
        </w:rPr>
        <w:tab/>
      </w:r>
    </w:p>
    <w:p w14:paraId="4333D83F">
      <w:pPr>
        <w:spacing w:line="360" w:lineRule="auto"/>
        <w:ind w:firstLine="1240" w:firstLineChars="500"/>
        <w:jc w:val="left"/>
        <w:rPr>
          <w:rFonts w:hint="eastAsia" w:ascii="宋体" w:hAnsi="宋体" w:eastAsia="宋体" w:cs="宋体"/>
          <w:color w:val="auto"/>
          <w:spacing w:val="4"/>
          <w:szCs w:val="24"/>
          <w:highlight w:val="none"/>
        </w:rPr>
      </w:pPr>
    </w:p>
    <w:p w14:paraId="0E4F3BA8">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2313B26">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5CFA4C84">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2FBB65D1">
      <w:pPr>
        <w:pStyle w:val="11"/>
        <w:spacing w:line="400" w:lineRule="exact"/>
        <w:jc w:val="center"/>
        <w:rPr>
          <w:rStyle w:val="9"/>
          <w:rFonts w:hint="eastAsia" w:ascii="宋体" w:hAnsi="宋体" w:eastAsia="宋体" w:cs="宋体"/>
          <w:color w:val="auto"/>
          <w:highlight w:val="none"/>
        </w:rPr>
      </w:pPr>
    </w:p>
    <w:p w14:paraId="465AC1E5">
      <w:pPr>
        <w:pStyle w:val="11"/>
        <w:spacing w:line="400" w:lineRule="exact"/>
        <w:jc w:val="center"/>
        <w:rPr>
          <w:rStyle w:val="9"/>
          <w:rFonts w:hint="eastAsia" w:ascii="宋体" w:hAnsi="宋体" w:eastAsia="宋体" w:cs="宋体"/>
          <w:color w:val="auto"/>
          <w:highlight w:val="none"/>
        </w:rPr>
      </w:pPr>
    </w:p>
    <w:p w14:paraId="0A4DBB98">
      <w:pPr>
        <w:pStyle w:val="11"/>
        <w:spacing w:line="400" w:lineRule="exact"/>
        <w:jc w:val="center"/>
        <w:rPr>
          <w:rStyle w:val="9"/>
          <w:rFonts w:hint="eastAsia" w:ascii="宋体" w:hAnsi="宋体" w:eastAsia="宋体" w:cs="宋体"/>
          <w:color w:val="auto"/>
          <w:highlight w:val="none"/>
        </w:rPr>
      </w:pPr>
    </w:p>
    <w:p w14:paraId="5F01705E">
      <w:pPr>
        <w:bidi w:val="0"/>
        <w:jc w:val="center"/>
        <w:rPr>
          <w:rFonts w:hint="eastAsia" w:ascii="宋体" w:hAnsi="宋体" w:eastAsia="宋体" w:cs="宋体"/>
          <w:b/>
          <w:bCs/>
          <w:color w:val="auto"/>
          <w:highlight w:val="none"/>
        </w:rPr>
      </w:pPr>
    </w:p>
    <w:p w14:paraId="1964C3C6">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若供应商非监狱企业无需填写（保留原文件或删除皆可）</w:t>
      </w:r>
    </w:p>
    <w:p w14:paraId="452F8A3D">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bookmarkEnd w:id="29"/>
    <w:bookmarkEnd w:id="30"/>
    <w:p w14:paraId="0473F24C">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val="en-US" w:eastAsia="zh-CN"/>
        </w:rPr>
      </w:pPr>
      <w:bookmarkStart w:id="41" w:name="_Toc8875"/>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41"/>
    </w:p>
    <w:p w14:paraId="301FB19D">
      <w:pPr>
        <w:numPr>
          <w:ilvl w:val="0"/>
          <w:numId w:val="0"/>
        </w:numPr>
        <w:spacing w:line="360" w:lineRule="auto"/>
        <w:rPr>
          <w:rFonts w:hint="default" w:ascii="仿宋" w:hAnsi="仿宋" w:eastAsia="仿宋" w:cs="仿宋"/>
          <w:sz w:val="24"/>
          <w:highlight w:val="none"/>
          <w:lang w:val="en-US" w:eastAsia="zh-CN"/>
        </w:rPr>
      </w:pPr>
      <w:r>
        <w:rPr>
          <w:rFonts w:hint="eastAsia" w:hAnsi="宋体" w:cs="宋体"/>
          <w:highlight w:val="none"/>
          <w:lang w:val="en-US" w:eastAsia="zh-CN"/>
        </w:rPr>
        <w:t>1、</w:t>
      </w:r>
      <w:r>
        <w:rPr>
          <w:rFonts w:hint="eastAsia" w:ascii="宋体" w:hAnsi="宋体" w:eastAsia="宋体" w:cs="宋体"/>
          <w:highlight w:val="none"/>
        </w:rPr>
        <w:t>本</w:t>
      </w:r>
      <w:r>
        <w:rPr>
          <w:rFonts w:hint="eastAsia" w:ascii="宋体" w:hAnsi="宋体" w:eastAsia="宋体" w:cs="宋体"/>
          <w:highlight w:val="none"/>
          <w:lang w:val="en-US" w:eastAsia="zh-CN"/>
        </w:rPr>
        <w:t>项目</w:t>
      </w:r>
      <w:r>
        <w:rPr>
          <w:rFonts w:hint="eastAsia" w:ascii="宋体" w:hAnsi="宋体" w:eastAsia="宋体" w:cs="宋体"/>
          <w:highlight w:val="none"/>
        </w:rPr>
        <w:t>不接受联合体投标，单位负责人为同一人或者存在控股、管理关系的不同单位，不得参加同一</w:t>
      </w:r>
      <w:r>
        <w:rPr>
          <w:rFonts w:hint="eastAsia" w:ascii="宋体" w:hAnsi="宋体" w:eastAsia="宋体" w:cs="宋体"/>
          <w:highlight w:val="none"/>
          <w:lang w:val="en-US" w:eastAsia="zh-CN"/>
        </w:rPr>
        <w:t>项目</w:t>
      </w:r>
      <w:r>
        <w:rPr>
          <w:rFonts w:hint="eastAsia" w:asciiTheme="minorEastAsia" w:hAnsiTheme="minorEastAsia" w:eastAsiaTheme="minorEastAsia" w:cstheme="minorEastAsia"/>
          <w:highlight w:val="none"/>
        </w:rPr>
        <w:t>的投标</w:t>
      </w:r>
      <w:r>
        <w:rPr>
          <w:rFonts w:hint="eastAsia" w:asciiTheme="minorEastAsia" w:hAnsiTheme="minorEastAsia" w:eastAsiaTheme="minorEastAsia" w:cstheme="minorEastAsia"/>
          <w:sz w:val="24"/>
          <w:highlight w:val="none"/>
          <w:lang w:val="en-US" w:eastAsia="zh-CN"/>
        </w:rPr>
        <w:t>(提供非联合投标承诺。控股、管理关系请如实填写“投标供应商企业关系关联承诺书”)。</w:t>
      </w:r>
    </w:p>
    <w:p w14:paraId="1CE3DD91">
      <w:pPr>
        <w:rPr>
          <w:rFonts w:hint="eastAsia" w:hAnsi="宋体" w:cs="宋体"/>
          <w:highlight w:val="none"/>
          <w:lang w:val="en-US" w:eastAsia="zh-CN"/>
        </w:rPr>
      </w:pPr>
      <w:r>
        <w:rPr>
          <w:rFonts w:hint="eastAsia" w:hAnsi="宋体" w:cs="宋体"/>
          <w:highlight w:val="none"/>
          <w:lang w:val="en-US" w:eastAsia="zh-CN"/>
        </w:rPr>
        <w:br w:type="page"/>
      </w:r>
    </w:p>
    <w:p w14:paraId="597C55AC">
      <w:pPr>
        <w:keepNext w:val="0"/>
        <w:keepLines w:val="0"/>
        <w:pageBreakBefore w:val="0"/>
        <w:numPr>
          <w:ilvl w:val="0"/>
          <w:numId w:val="0"/>
        </w:numPr>
        <w:kinsoku/>
        <w:overflowPunct/>
        <w:topLinePunct w:val="0"/>
        <w:autoSpaceDE/>
        <w:autoSpaceDN/>
        <w:bidi w:val="0"/>
        <w:adjustRightInd/>
        <w:snapToGrid/>
        <w:spacing w:line="360" w:lineRule="auto"/>
        <w:ind w:leftChars="0"/>
        <w:jc w:val="center"/>
        <w:textAlignment w:val="auto"/>
        <w:rPr>
          <w:rFonts w:hint="eastAsia" w:hAnsi="宋体" w:eastAsia="宋体" w:cs="宋体"/>
          <w:b/>
          <w:bCs/>
          <w:highlight w:val="none"/>
          <w:lang w:val="en-US" w:eastAsia="zh-CN"/>
        </w:rPr>
      </w:pPr>
      <w:r>
        <w:rPr>
          <w:rFonts w:hint="eastAsia" w:hAnsi="宋体" w:cs="宋体"/>
          <w:b/>
          <w:bCs/>
          <w:highlight w:val="none"/>
          <w:lang w:val="en-US" w:eastAsia="zh-CN"/>
        </w:rPr>
        <w:t>非</w:t>
      </w:r>
      <w:r>
        <w:rPr>
          <w:rFonts w:hint="eastAsia" w:ascii="宋体" w:hAnsi="宋体" w:eastAsia="宋体" w:cs="宋体"/>
          <w:b/>
          <w:bCs/>
          <w:highlight w:val="none"/>
        </w:rPr>
        <w:t>联合体</w:t>
      </w:r>
      <w:r>
        <w:rPr>
          <w:rFonts w:hint="eastAsia" w:hAnsi="宋体" w:cs="宋体"/>
          <w:b/>
          <w:bCs/>
          <w:highlight w:val="none"/>
          <w:lang w:val="en-US" w:eastAsia="zh-CN"/>
        </w:rPr>
        <w:t>承诺（格式自拟）</w:t>
      </w:r>
    </w:p>
    <w:p w14:paraId="601FFC01">
      <w:pPr>
        <w:rPr>
          <w:rFonts w:hint="eastAsia" w:hAnsi="宋体" w:cs="宋体"/>
          <w:highlight w:val="none"/>
          <w:lang w:val="en-US" w:eastAsia="zh-CN"/>
        </w:rPr>
      </w:pPr>
      <w:r>
        <w:rPr>
          <w:rFonts w:hint="eastAsia" w:hAnsi="宋体" w:cs="宋体"/>
          <w:highlight w:val="none"/>
          <w:lang w:val="en-US" w:eastAsia="zh-CN"/>
        </w:rPr>
        <w:br w:type="page"/>
      </w:r>
    </w:p>
    <w:p w14:paraId="45063ED4">
      <w:pPr>
        <w:keepNext w:val="0"/>
        <w:keepLines w:val="0"/>
        <w:pageBreakBefore w:val="0"/>
        <w:numPr>
          <w:ilvl w:val="0"/>
          <w:numId w:val="0"/>
        </w:numPr>
        <w:kinsoku/>
        <w:overflowPunct/>
        <w:topLinePunct w:val="0"/>
        <w:autoSpaceDE/>
        <w:autoSpaceDN/>
        <w:bidi w:val="0"/>
        <w:adjustRightInd/>
        <w:snapToGrid/>
        <w:spacing w:line="360" w:lineRule="auto"/>
        <w:ind w:leftChars="0"/>
        <w:textAlignment w:val="auto"/>
        <w:rPr>
          <w:rFonts w:hint="eastAsia" w:ascii="宋体" w:hAnsi="宋体" w:eastAsia="宋体" w:cs="宋体"/>
          <w:highlight w:val="none"/>
          <w:lang w:val="en-US" w:eastAsia="zh-CN"/>
        </w:rPr>
      </w:pPr>
      <w:r>
        <w:rPr>
          <w:rFonts w:hint="eastAsia" w:hAnsi="宋体" w:cs="宋体"/>
          <w:highlight w:val="none"/>
          <w:lang w:val="en-US" w:eastAsia="zh-CN"/>
        </w:rPr>
        <w:t>2、</w:t>
      </w:r>
      <w:r>
        <w:rPr>
          <w:rFonts w:hint="eastAsia" w:ascii="宋体" w:hAnsi="宋体" w:eastAsia="宋体" w:cs="宋体"/>
          <w:highlight w:val="none"/>
          <w:lang w:val="en-US" w:eastAsia="zh-CN"/>
        </w:rPr>
        <w:t>竞争性磋商</w:t>
      </w:r>
      <w:r>
        <w:rPr>
          <w:rFonts w:hint="eastAsia" w:ascii="宋体" w:hAnsi="宋体" w:eastAsia="宋体" w:cs="宋体"/>
          <w:highlight w:val="none"/>
        </w:rPr>
        <w:t>文件</w:t>
      </w:r>
      <w:r>
        <w:rPr>
          <w:rFonts w:hint="eastAsia" w:hAnsi="宋体" w:cs="宋体"/>
          <w:highlight w:val="none"/>
          <w:lang w:val="en-US" w:eastAsia="zh-CN"/>
        </w:rPr>
        <w:t>规定的其他证明文件。</w:t>
      </w:r>
    </w:p>
    <w:p w14:paraId="2DD34798">
      <w:pPr>
        <w:pStyle w:val="6"/>
        <w:rPr>
          <w:rFonts w:hint="eastAsia" w:ascii="宋体" w:hAnsi="宋体" w:eastAsia="宋体" w:cs="宋体"/>
          <w:color w:val="auto"/>
          <w:highlight w:val="none"/>
          <w:lang w:val="en-US" w:eastAsia="zh-CN"/>
        </w:rPr>
      </w:pPr>
    </w:p>
    <w:p w14:paraId="242E16F8">
      <w:pPr>
        <w:spacing w:line="360" w:lineRule="auto"/>
        <w:jc w:val="left"/>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C5A88"/>
    <w:rsid w:val="115F216C"/>
    <w:rsid w:val="154E40E8"/>
    <w:rsid w:val="16473AA8"/>
    <w:rsid w:val="194D7330"/>
    <w:rsid w:val="1BE22DB4"/>
    <w:rsid w:val="1F9028A2"/>
    <w:rsid w:val="26A60202"/>
    <w:rsid w:val="2E1343CF"/>
    <w:rsid w:val="2F0279E2"/>
    <w:rsid w:val="3AAA7E69"/>
    <w:rsid w:val="3EB56DDC"/>
    <w:rsid w:val="4BC4435A"/>
    <w:rsid w:val="4F1D0CF2"/>
    <w:rsid w:val="5A1F7AD4"/>
    <w:rsid w:val="630F26B0"/>
    <w:rsid w:val="678058D7"/>
    <w:rsid w:val="6E4E0530"/>
    <w:rsid w:val="6F5558EE"/>
    <w:rsid w:val="733573AE"/>
    <w:rsid w:val="760A3A44"/>
    <w:rsid w:val="778855E0"/>
    <w:rsid w:val="7F9C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3">
    <w:name w:val="heading 3"/>
    <w:basedOn w:val="1"/>
    <w:next w:val="1"/>
    <w:link w:val="9"/>
    <w:qFormat/>
    <w:uiPriority w:val="0"/>
    <w:pPr>
      <w:keepNext/>
      <w:spacing w:before="200" w:beforeLines="200" w:line="360" w:lineRule="auto"/>
      <w:jc w:val="left"/>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First Indent"/>
    <w:basedOn w:val="5"/>
    <w:qFormat/>
    <w:uiPriority w:val="0"/>
    <w:pPr>
      <w:adjustRightInd w:val="0"/>
      <w:ind w:firstLine="420"/>
      <w:jc w:val="left"/>
      <w:textAlignment w:val="baseline"/>
    </w:pPr>
  </w:style>
  <w:style w:type="character" w:customStyle="1" w:styleId="9">
    <w:name w:val="标题 3 Char"/>
    <w:link w:val="3"/>
    <w:qFormat/>
    <w:uiPriority w:val="0"/>
    <w:rPr>
      <w:rFonts w:ascii="Times New Roman" w:hAnsi="Times New Roman" w:eastAsia="仿宋"/>
      <w:b/>
      <w:bCs/>
      <w:kern w:val="2"/>
      <w:sz w:val="24"/>
      <w:szCs w:val="24"/>
    </w:rPr>
  </w:style>
  <w:style w:type="paragraph" w:customStyle="1" w:styleId="10">
    <w:name w:val="正文缩进1"/>
    <w:basedOn w:val="1"/>
    <w:qFormat/>
    <w:uiPriority w:val="0"/>
    <w:pPr>
      <w:ind w:firstLine="420" w:firstLineChars="200"/>
    </w:pPr>
  </w:style>
  <w:style w:type="paragraph" w:customStyle="1" w:styleId="11">
    <w:name w:val="Char1"/>
    <w:basedOn w:val="1"/>
    <w:qFormat/>
    <w:uiPriority w:val="0"/>
    <w:pPr>
      <w:tabs>
        <w:tab w:val="left" w:pos="360"/>
      </w:tabs>
      <w:ind w:left="360" w:hanging="360" w:hangingChars="200"/>
    </w:pPr>
    <w:rPr>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849</Words>
  <Characters>903</Characters>
  <Lines>0</Lines>
  <Paragraphs>0</Paragraphs>
  <TotalTime>6</TotalTime>
  <ScaleCrop>false</ScaleCrop>
  <LinksUpToDate>false</LinksUpToDate>
  <CharactersWithSpaces>906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2026-07-06T02:17:00Z</dcterms:created>
  <dc:creator>Administrator</dc:creator>
  <cp:lastModifiedBy>QQQQ</cp:lastModifiedBy>
  <dcterms:modified xsi:type="dcterms:W3CDTF">2026-08-11T04:13:36Z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eyJoZGlkIjoiZDJhNTYxMTllYzUwOTU1MjM0YzExYjc3OTk0ZTNlODgiLCJ1c2VySWQiOiIzODkzMjE1NzcifQ==</vt:lpwstr>
  </property>
  <property fmtid="{D5CDD505-2E9C-101B-9397-08002B2CF9AE}" pid="4" name="ICV">
    <vt:lpwstr>382B1219196B48ADB3565D1EE5341DA8_12</vt:lpwstr>
  </property>
</Properties>
</file>