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372" w:leftChars="608" w:hanging="2095" w:hangingChars="652"/>
        <w:rPr>
          <w:rFonts w:hint="eastAsia" w:eastAsia="宋体"/>
          <w:b/>
          <w:szCs w:val="21"/>
          <w:lang w:eastAsia="zh-CN"/>
        </w:rPr>
      </w:pPr>
      <w:r>
        <w:rPr>
          <w:rFonts w:hint="eastAsia" w:hAnsi="宋体"/>
          <w:b/>
          <w:sz w:val="32"/>
          <w:szCs w:val="32"/>
        </w:rPr>
        <w:t>采购项目名称：</w:t>
      </w:r>
      <w:r>
        <w:rPr>
          <w:rFonts w:hint="eastAsia" w:hAnsi="宋体"/>
          <w:b/>
          <w:sz w:val="32"/>
          <w:szCs w:val="32"/>
          <w:u w:val="single"/>
          <w:lang w:eastAsia="zh-CN"/>
        </w:rPr>
        <w:t>榆林市榆阳区青云镇中心小学教学楼维修工程</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106</w:t>
      </w:r>
      <w:r>
        <w:rPr>
          <w:rFonts w:hint="eastAsia" w:hAnsi="宋体"/>
          <w:b/>
          <w:sz w:val="32"/>
          <w:szCs w:val="32"/>
          <w:u w:val="single"/>
          <w:lang w:eastAsia="zh-CN"/>
        </w:rPr>
        <w:t>号</w:t>
      </w:r>
    </w:p>
    <w:p>
      <w:pPr>
        <w:adjustRightInd w:val="0"/>
        <w:snapToGrid w:val="0"/>
        <w:spacing w:line="360" w:lineRule="auto"/>
        <w:ind w:left="3365" w:leftChars="608" w:hanging="2088" w:hangingChars="6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lang w:eastAsia="zh-CN"/>
        </w:rPr>
        <w:t>：</w:t>
      </w:r>
      <w:r>
        <w:rPr>
          <w:rFonts w:hint="eastAsia" w:hAnsi="宋体"/>
          <w:b/>
          <w:sz w:val="32"/>
          <w:szCs w:val="32"/>
          <w:u w:val="single"/>
          <w:lang w:eastAsia="zh-CN"/>
        </w:rPr>
        <w:t>榆林市榆阳区青云镇中心小学</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bookmarkStart w:id="731" w:name="_GoBack"/>
      <w:bookmarkEnd w:id="731"/>
      <w:r>
        <w:rPr>
          <w:rFonts w:hint="eastAsia" w:ascii="宋体"/>
          <w:b/>
          <w:sz w:val="32"/>
          <w:szCs w:val="21"/>
          <w:u w:val="single"/>
          <w:lang w:eastAsia="zh-CN"/>
        </w:rPr>
        <w:t>榆林市榆阳区政府采购中心</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8</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89"/>
      <w:bookmarkStart w:id="3" w:name="_Toc22201055"/>
      <w:bookmarkStart w:id="4" w:name="_Toc35393798"/>
      <w:bookmarkStart w:id="5" w:name="_Toc28359012"/>
      <w:bookmarkStart w:id="6" w:name="_Toc3539362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榆林市榆阳区青云镇中心小学教学楼维修工程</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榆林市榆阳区青云镇中心小学教学楼维修工程</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106</w:t>
      </w:r>
      <w:r>
        <w:rPr>
          <w:rFonts w:hint="eastAsia" w:asciiTheme="minorEastAsia" w:hAnsiTheme="minorEastAsia"/>
          <w:szCs w:val="21"/>
          <w:u w:val="single"/>
          <w:lang w:eastAsia="zh-CN"/>
        </w:rPr>
        <w:t>号</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asciiTheme="minorEastAsia" w:hAnsiTheme="minorEastAsia"/>
          <w:szCs w:val="21"/>
          <w:u w:val="single"/>
          <w:lang w:val="en-US" w:eastAsia="zh-CN"/>
        </w:rPr>
        <w:t>725508.41</w:t>
      </w:r>
      <w:r>
        <w:rPr>
          <w:rFonts w:hint="eastAsia" w:asciiTheme="minorEastAsia" w:hAnsiTheme="minorEastAsia"/>
          <w:szCs w:val="21"/>
          <w:u w:val="single"/>
          <w:lang w:eastAsia="zh-CN"/>
        </w:rPr>
        <w:t>元（预留金</w:t>
      </w:r>
      <w:r>
        <w:rPr>
          <w:rFonts w:hint="eastAsia" w:asciiTheme="minorEastAsia" w:hAnsiTheme="minorEastAsia"/>
          <w:szCs w:val="21"/>
          <w:u w:val="single"/>
          <w:lang w:val="en-US" w:eastAsia="zh-CN"/>
        </w:rPr>
        <w:t>20000.00元</w:t>
      </w:r>
      <w:r>
        <w:rPr>
          <w:rFonts w:hint="eastAsia" w:asciiTheme="minorEastAsia" w:hAnsiTheme="minorEastAsia"/>
          <w:szCs w:val="21"/>
          <w:u w:val="single"/>
          <w:lang w:eastAsia="zh-CN"/>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725508.41</w:t>
      </w:r>
      <w:r>
        <w:rPr>
          <w:rFonts w:hint="eastAsia" w:asciiTheme="minorEastAsia" w:hAnsiTheme="minorEastAsia"/>
          <w:szCs w:val="21"/>
          <w:u w:val="single"/>
          <w:lang w:eastAsia="zh-CN"/>
        </w:rPr>
        <w:t>元（预留金</w:t>
      </w:r>
      <w:r>
        <w:rPr>
          <w:rFonts w:hint="eastAsia" w:asciiTheme="minorEastAsia" w:hAnsiTheme="minorEastAsia"/>
          <w:szCs w:val="21"/>
          <w:u w:val="single"/>
          <w:lang w:val="en-US" w:eastAsia="zh-CN"/>
        </w:rPr>
        <w:t>20000.00元</w:t>
      </w:r>
      <w:r>
        <w:rPr>
          <w:rFonts w:hint="eastAsia" w:asciiTheme="minorEastAsia" w:hAnsiTheme="minorEastAsia"/>
          <w:szCs w:val="21"/>
          <w:u w:val="single"/>
          <w:lang w:eastAsia="zh-CN"/>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lang w:eastAsia="zh-CN"/>
        </w:rPr>
        <w:t>详见第三章内容</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60日历</w:t>
      </w:r>
      <w:r>
        <w:rPr>
          <w:rFonts w:hint="eastAsia" w:asciiTheme="minorEastAsia" w:hAnsiTheme="minorEastAsia"/>
          <w:szCs w:val="21"/>
          <w:u w:val="single"/>
          <w:lang w:eastAsia="zh-CN"/>
        </w:rPr>
        <w:t>天</w:t>
      </w:r>
      <w:r>
        <w:rPr>
          <w:rFonts w:hint="eastAsia" w:asciiTheme="minorEastAsia" w:hAnsiTheme="minorEastAsia"/>
          <w:szCs w:val="21"/>
          <w:u w:val="single"/>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小微</w:t>
      </w:r>
      <w:r>
        <w:rPr>
          <w:rFonts w:hint="eastAsia" w:asciiTheme="minorEastAsia" w:hAnsiTheme="minorEastAsia"/>
          <w:szCs w:val="21"/>
        </w:rPr>
        <w:t>企业采购。属于专门面向</w:t>
      </w:r>
      <w:r>
        <w:rPr>
          <w:rFonts w:hint="eastAsia" w:asciiTheme="minorEastAsia" w:hAnsiTheme="minorEastAsia"/>
          <w:szCs w:val="21"/>
          <w:lang w:eastAsia="zh-CN"/>
        </w:rPr>
        <w:t>小微</w:t>
      </w:r>
      <w:r>
        <w:rPr>
          <w:rFonts w:hint="eastAsia" w:asciiTheme="minorEastAsia" w:hAnsiTheme="minorEastAsia"/>
          <w:szCs w:val="21"/>
        </w:rPr>
        <w:t>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榆林市榆阳区青云镇中心小学教学楼维修工程</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19</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25</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11</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35393636"/>
      <w:bookmarkStart w:id="34" w:name="_Toc28359018"/>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96"/>
      <w:bookmarkStart w:id="38" w:name="_Toc35393806"/>
      <w:bookmarkStart w:id="39" w:name="_Toc35393637"/>
      <w:bookmarkStart w:id="40" w:name="_Toc28359019"/>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color w:val="auto"/>
          <w:szCs w:val="21"/>
          <w:u w:val="single"/>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榆林市</w:t>
      </w:r>
      <w:r>
        <w:rPr>
          <w:rFonts w:hint="eastAsia" w:asciiTheme="minorEastAsia" w:hAnsiTheme="minorEastAsia"/>
          <w:color w:val="auto"/>
          <w:szCs w:val="21"/>
          <w:u w:val="single"/>
          <w:lang w:eastAsia="zh-CN"/>
        </w:rPr>
        <w:t>榆阳区青云镇中心小学</w:t>
      </w:r>
    </w:p>
    <w:p>
      <w:pPr>
        <w:adjustRightInd w:val="0"/>
        <w:snapToGrid w:val="0"/>
        <w:spacing w:line="360" w:lineRule="auto"/>
        <w:ind w:firstLine="420" w:firstLineChars="200"/>
        <w:rPr>
          <w:rFonts w:hint="eastAsia" w:asciiTheme="minorEastAsia" w:hAnsiTheme="minorEastAsia"/>
          <w:color w:val="C00000"/>
          <w:szCs w:val="21"/>
          <w:u w:val="single"/>
        </w:rPr>
      </w:pPr>
      <w:r>
        <w:rPr>
          <w:rFonts w:hint="eastAsia" w:asciiTheme="minorEastAsia" w:hAnsiTheme="minorEastAsia"/>
          <w:color w:val="auto"/>
          <w:szCs w:val="21"/>
        </w:rPr>
        <w:t>地    址：</w:t>
      </w:r>
      <w:r>
        <w:rPr>
          <w:rFonts w:hint="eastAsia" w:asciiTheme="minorEastAsia" w:hAnsiTheme="minorEastAsia"/>
          <w:color w:val="auto"/>
          <w:szCs w:val="21"/>
          <w:u w:val="single"/>
        </w:rPr>
        <w:t>榆阳区青云镇青云村</w:t>
      </w:r>
    </w:p>
    <w:p>
      <w:pPr>
        <w:adjustRightInd w:val="0"/>
        <w:snapToGrid w:val="0"/>
        <w:spacing w:line="360" w:lineRule="auto"/>
        <w:ind w:firstLine="420" w:firstLineChars="200"/>
        <w:rPr>
          <w:rFonts w:hint="default" w:eastAsia="宋体" w:asciiTheme="minorEastAsia" w:hAnsiTheme="minorEastAsia"/>
          <w:color w:val="C00000"/>
          <w:szCs w:val="21"/>
          <w:lang w:val="en-US" w:eastAsia="zh-CN"/>
        </w:rPr>
      </w:pPr>
      <w:r>
        <w:rPr>
          <w:rFonts w:hint="eastAsia" w:asciiTheme="minorEastAsia" w:hAnsiTheme="minorEastAsia"/>
          <w:color w:val="auto"/>
          <w:szCs w:val="21"/>
        </w:rPr>
        <w:t>联系方式：</w:t>
      </w:r>
      <w:r>
        <w:rPr>
          <w:rFonts w:hint="eastAsia" w:asciiTheme="minorEastAsia" w:hAnsiTheme="minorEastAsia"/>
          <w:color w:val="auto"/>
          <w:szCs w:val="21"/>
          <w:u w:val="single"/>
          <w:lang w:val="en-US" w:eastAsia="zh-CN"/>
        </w:rPr>
        <w:t>18992210816</w:t>
      </w:r>
    </w:p>
    <w:p>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28359097"/>
      <w:bookmarkStart w:id="43" w:name="_Toc35393638"/>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p>
    <w:p>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28359021"/>
      <w:bookmarkStart w:id="47" w:name="_Toc35393639"/>
      <w:bookmarkStart w:id="48" w:name="_Toc2835909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陈老师</w:t>
      </w:r>
    </w:p>
    <w:p>
      <w:pPr>
        <w:adjustRightInd w:val="0"/>
        <w:snapToGrid w:val="0"/>
        <w:spacing w:line="360" w:lineRule="auto"/>
        <w:ind w:firstLine="420" w:firstLineChars="200"/>
        <w:rPr>
          <w:rFonts w:hint="default" w:ascii="黑体" w:hAnsi="黑体" w:eastAsia="宋体"/>
          <w:sz w:val="32"/>
          <w:szCs w:val="32"/>
          <w:lang w:val="en-US" w:eastAsia="zh-CN"/>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bookmarkEnd w:id="2"/>
      <w:bookmarkEnd w:id="3"/>
      <w:bookmarkEnd w:id="4"/>
      <w:bookmarkEnd w:id="5"/>
      <w:bookmarkEnd w:id="6"/>
      <w:r>
        <w:rPr>
          <w:rFonts w:hint="eastAsia" w:asciiTheme="minorEastAsia" w:hAnsiTheme="minorEastAsia"/>
          <w:szCs w:val="21"/>
          <w:u w:val="single"/>
          <w:lang w:val="en-US" w:eastAsia="zh-CN"/>
        </w:rPr>
        <w:t>18992210816</w:t>
      </w:r>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榆林市榆阳区青云镇中心小学</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榆阳区青云镇青云村</w:t>
            </w:r>
          </w:p>
          <w:p>
            <w:pPr>
              <w:adjustRightInd w:val="0"/>
              <w:snapToGrid w:val="0"/>
              <w:spacing w:line="360" w:lineRule="auto"/>
              <w:rPr>
                <w:rFonts w:hint="default" w:ascii="Calibri" w:hAnsi="Calibri" w:cs="Calibri"/>
                <w:szCs w:val="21"/>
                <w:lang w:val="en-US"/>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18992210816</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陈老师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default" w:eastAsia="宋体"/>
                <w:lang w:val="en-US" w:eastAsia="zh-CN"/>
              </w:rPr>
            </w:pPr>
            <w:r>
              <w:rPr>
                <w:rFonts w:hint="eastAsia"/>
                <w:lang w:eastAsia="zh-CN"/>
              </w:rPr>
              <w:t>小微</w:t>
            </w:r>
            <w:r>
              <w:rPr>
                <w:rFonts w:hint="eastAsia"/>
              </w:rPr>
              <w:t xml:space="preserve">企业： </w:t>
            </w:r>
            <w:r>
              <w:rPr>
                <w:rFonts w:hint="eastAsia"/>
                <w:u w:val="single"/>
              </w:rPr>
              <w:t xml:space="preserve"> </w:t>
            </w:r>
            <w:r>
              <w:rPr>
                <w:rFonts w:hint="eastAsia"/>
                <w:u w:val="single"/>
                <w:lang w:val="en-US" w:eastAsia="zh-CN"/>
              </w:rPr>
              <w:t xml:space="preserve">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16898299"/>
      <w:bookmarkStart w:id="74" w:name="_Toc216981040"/>
      <w:bookmarkStart w:id="75" w:name="_Toc220256123"/>
      <w:bookmarkStart w:id="76" w:name="_Toc216983788"/>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9060707"/>
      <w:bookmarkStart w:id="85" w:name="_Hlk19763095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206233194"/>
      <w:bookmarkStart w:id="103" w:name="_Hlk195901368"/>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16983795"/>
      <w:bookmarkStart w:id="105" w:name="_Toc216981047"/>
      <w:bookmarkStart w:id="106" w:name="_Toc220256130"/>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16981048"/>
      <w:bookmarkStart w:id="108" w:name="_Toc220256131"/>
      <w:bookmarkStart w:id="109" w:name="_Toc216983796"/>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330517"/>
      <w:bookmarkStart w:id="115"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197758852"/>
      <w:bookmarkStart w:id="141" w:name="_Hlk201046753"/>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1058"/>
      <w:bookmarkStart w:id="152" w:name="_Toc216983806"/>
      <w:bookmarkStart w:id="153" w:name="_Toc220256141"/>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20256142"/>
      <w:bookmarkStart w:id="155" w:name="_Toc216981059"/>
      <w:bookmarkStart w:id="156" w:name="_Toc216983807"/>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756662"/>
      <w:bookmarkStart w:id="183"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220256153"/>
      <w:bookmarkStart w:id="198" w:name="_Toc197627506"/>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220256154"/>
      <w:bookmarkStart w:id="200" w:name="_Toc194064082"/>
      <w:bookmarkStart w:id="201" w:name="_Toc197627507"/>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216981072"/>
      <w:bookmarkStart w:id="208" w:name="_Toc194064083"/>
      <w:bookmarkStart w:id="209" w:name="_Toc197627508"/>
      <w:bookmarkStart w:id="210" w:name="_Toc216983820"/>
      <w:bookmarkStart w:id="211" w:name="_Toc220256155"/>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220256157"/>
      <w:bookmarkStart w:id="215" w:name="_Toc197627510"/>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196036780"/>
      <w:bookmarkStart w:id="219" w:name="_Hlk206233592"/>
      <w:bookmarkStart w:id="220" w:name="_Hlk196032974"/>
      <w:bookmarkStart w:id="221" w:name="_Hlk201333343"/>
      <w:bookmarkStart w:id="222" w:name="_Hlk199684704"/>
      <w:r>
        <w:rPr>
          <w:rFonts w:hint="eastAsia" w:cs="宋体" w:asciiTheme="minorEastAsia" w:hAnsiTheme="minorEastAsia" w:eastAsiaTheme="minorEastAsia"/>
          <w:kern w:val="0"/>
          <w:szCs w:val="21"/>
          <w:lang w:val="zh-CN"/>
        </w:rPr>
        <w:t>35.</w:t>
      </w:r>
      <w:bookmarkStart w:id="223" w:name="_Hlk205574015"/>
      <w:bookmarkStart w:id="224" w:name="_Hlk205565329"/>
      <w:bookmarkStart w:id="225" w:name="_Hlk201331666"/>
      <w:bookmarkStart w:id="226" w:name="_Hlk19959575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17924094"/>
      <w:bookmarkStart w:id="231" w:name="_Toc220256158"/>
      <w:bookmarkStart w:id="232" w:name="_Toc217928582"/>
      <w:bookmarkStart w:id="233" w:name="_Toc217929159"/>
      <w:bookmarkStart w:id="234" w:name="_Toc217926678"/>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16537460"/>
      <w:bookmarkStart w:id="251" w:name="_Hlk201333021"/>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20256159"/>
      <w:bookmarkStart w:id="253" w:name="_Toc217928584"/>
      <w:bookmarkStart w:id="254" w:name="_Toc212910269"/>
      <w:bookmarkStart w:id="255" w:name="_Toc217924096"/>
      <w:bookmarkStart w:id="256" w:name="_Toc217926680"/>
      <w:bookmarkStart w:id="257" w:name="_Toc217929161"/>
      <w:bookmarkStart w:id="258" w:name="_Hlk212909067"/>
      <w:bookmarkStart w:id="259" w:name="_Hlk20133307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20256160"/>
      <w:bookmarkStart w:id="263" w:name="_Toc217929162"/>
      <w:bookmarkStart w:id="264" w:name="_Toc217924097"/>
      <w:bookmarkStart w:id="265" w:name="_Toc217928585"/>
      <w:bookmarkStart w:id="266" w:name="_Toc217926681"/>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62206168"/>
      <w:bookmarkStart w:id="275" w:name="_Toc197627515"/>
      <w:bookmarkStart w:id="276" w:name="_Toc220256161"/>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磋商报价得分=（基准价/最后报价）×30</w:t>
            </w:r>
          </w:p>
          <w:p>
            <w:pPr>
              <w:widowControl/>
              <w:spacing w:line="360" w:lineRule="auto"/>
              <w:ind w:firstLine="420" w:firstLineChars="200"/>
              <w:rPr>
                <w:rFonts w:ascii="仿宋" w:hAnsi="仿宋" w:eastAsia="仿宋" w:cs="仿宋"/>
                <w:szCs w:val="21"/>
              </w:rPr>
            </w:pPr>
            <w:r>
              <w:rPr>
                <w:rFonts w:hint="eastAsia" w:ascii="仿宋" w:hAnsi="仿宋" w:eastAsia="仿宋" w:cs="仿宋"/>
                <w:szCs w:val="21"/>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pPr>
              <w:widowControl/>
              <w:spacing w:line="360" w:lineRule="auto"/>
              <w:ind w:firstLine="414" w:firstLineChars="200"/>
              <w:rPr>
                <w:rFonts w:ascii="仿宋" w:hAnsi="仿宋" w:eastAsia="仿宋" w:cs="仿宋"/>
                <w:szCs w:val="21"/>
              </w:rPr>
            </w:pPr>
            <w:r>
              <w:rPr>
                <w:rFonts w:hint="eastAsia" w:ascii="仿宋" w:hAnsi="仿宋" w:eastAsia="仿宋" w:cs="仿宋"/>
                <w:b/>
                <w:bCs/>
                <w:spacing w:val="-2"/>
              </w:rPr>
              <w:t>本项目专门面向中小微企业采购，不执行价格评</w:t>
            </w:r>
            <w:r>
              <w:rPr>
                <w:rFonts w:hint="eastAsia" w:ascii="仿宋" w:hAnsi="仿宋" w:eastAsia="仿宋" w:cs="仿宋"/>
                <w:b/>
                <w:bCs/>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主要工程项目的施工方案、方法与技术措施</w:t>
            </w:r>
          </w:p>
          <w:p>
            <w:pPr>
              <w:widowControl/>
              <w:spacing w:line="360" w:lineRule="auto"/>
              <w:jc w:val="center"/>
              <w:rPr>
                <w:rFonts w:ascii="仿宋" w:hAnsi="仿宋" w:eastAsia="仿宋" w:cs="仿宋"/>
                <w:snapToGrid w:val="0"/>
                <w:kern w:val="0"/>
                <w:szCs w:val="21"/>
              </w:rPr>
            </w:pPr>
          </w:p>
        </w:tc>
        <w:tc>
          <w:tcPr>
            <w:tcW w:w="5784" w:type="dxa"/>
          </w:tcPr>
          <w:p>
            <w:pPr>
              <w:widowControl/>
              <w:spacing w:line="360" w:lineRule="auto"/>
              <w:jc w:val="left"/>
              <w:rPr>
                <w:rFonts w:ascii="仿宋" w:hAnsi="仿宋" w:eastAsia="仿宋" w:cs="仿宋"/>
                <w:snapToGrid w:val="0"/>
                <w:kern w:val="0"/>
                <w:szCs w:val="21"/>
              </w:rPr>
            </w:pPr>
            <w:r>
              <w:rPr>
                <w:rFonts w:hint="eastAsia" w:ascii="仿宋" w:hAnsi="仿宋" w:eastAsia="仿宋" w:cs="仿宋"/>
                <w:kern w:val="0"/>
                <w:szCs w:val="21"/>
              </w:rPr>
              <w:t xml:space="preserve">  </w:t>
            </w:r>
            <w:r>
              <w:rPr>
                <w:rFonts w:hint="eastAsia" w:ascii="仿宋" w:hAnsi="仿宋" w:eastAsia="仿宋" w:cs="仿宋"/>
                <w:snapToGrid w:val="0"/>
                <w:kern w:val="0"/>
                <w:szCs w:val="21"/>
              </w:rPr>
              <w:t>施工方案全面、合理，可行性强，满足本项目维修内容.</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（1）本项目施工关键内容的施工方法具体完整得4分；不详细、不完整2分。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（3）针对本次维修的难点有详细方案描述的得4分；不详细、不完整得2分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（4）有工完场清、有成品保护等内容描述得4分；不详细得2分。</w:t>
            </w: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工程质量管理体系及保证措施</w:t>
            </w:r>
          </w:p>
        </w:tc>
        <w:tc>
          <w:tcPr>
            <w:tcW w:w="5784" w:type="dxa"/>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质量管理和保证措施全面、合理，可行性强，满足本项目维修内容.</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（1）有完善的质量管理体系及具体详实可行的质量保证措施，</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（2）有不限于维修改造等主要节点的质量控制措施内容，得8分。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（3）有基本的质量管理和措施，质量保证措施基本合理，得 6分； </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（4）有基本合理的质量管理，但质量保证措施内容不完整得4分；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（5）有质量管理和保证措施，但不具体、没有针对性，得2分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（6）未提供得 0 分。  </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安全生产管理 体系及保证措施</w:t>
            </w:r>
          </w:p>
        </w:tc>
        <w:tc>
          <w:tcPr>
            <w:tcW w:w="5784" w:type="dxa"/>
            <w:shd w:val="clear" w:color="auto" w:fill="auto"/>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（2）有详细的安全措施（如消防安全、人行安全通道防护等）得2分；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（3）有必要的安全设施设备（包括但不限于安全帽、等并设置清晰的安全警示牌）得2分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确保文明施工的技术措施及环境保护施</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措施全面、完整，能从多方面确保文明施工。</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kern w:val="0"/>
                <w:szCs w:val="21"/>
              </w:rPr>
            </w:pPr>
            <w:r>
              <w:rPr>
                <w:rFonts w:hint="eastAsia" w:ascii="仿宋" w:hAnsi="仿宋" w:eastAsia="仿宋" w:cs="仿宋"/>
                <w:snapToGrid w:val="0"/>
                <w:kern w:val="0"/>
                <w:szCs w:val="21"/>
              </w:rPr>
              <w:t>未提供不得</w:t>
            </w:r>
            <w:r>
              <w:rPr>
                <w:rFonts w:hint="eastAsia" w:ascii="仿宋" w:hAnsi="仿宋" w:eastAsia="仿宋" w:cs="仿宋"/>
                <w:kern w:val="0"/>
                <w:szCs w:val="21"/>
              </w:rPr>
              <w:t>分</w:t>
            </w:r>
            <w:r>
              <w:rPr>
                <w:rFonts w:hint="eastAsia" w:ascii="仿宋" w:hAnsi="仿宋" w:eastAsia="仿宋" w:cs="仿宋"/>
                <w:snapToGrid w:val="0"/>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项目应急预案</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针对本项目有应急预案，而且预案要科学、合理、详细。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（3）虽然有应急预案但不能针对本项目具体内容，得2分；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施工机械设备配备计划和劳动力安排计划</w:t>
            </w:r>
          </w:p>
        </w:tc>
        <w:tc>
          <w:tcPr>
            <w:tcW w:w="5784" w:type="dxa"/>
            <w:vAlign w:val="center"/>
          </w:tcPr>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机械种类齐备合理、劳动力计划安排工种齐全。</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（1）设备选型配置齐全，能够完全满足项目需要，劳动力计划工种合理、数量充足，得8分；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（2）机械设备配置基本合理，劳动力基本数量充足，得 6分；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（3）机械设备配置及劳动力计划比较简单得4分；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（4）机械设备安排不合理，劳动力不合理得2分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拟投入项目管理人员</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项目管理人员配置满足施工要求、同时证件齐全合理，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（1）管理人员设置满足施工要求、所附各类证明材料齐全，得6分；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（2）管理人员岗位设置基本满足施工要求、所附相关证明材料基本齐全，得4分；</w:t>
            </w:r>
          </w:p>
          <w:p>
            <w:pPr>
              <w:widowControl/>
              <w:spacing w:line="360" w:lineRule="auto"/>
              <w:jc w:val="left"/>
              <w:rPr>
                <w:rFonts w:ascii="仿宋" w:hAnsi="仿宋" w:eastAsia="仿宋" w:cs="仿宋"/>
                <w:kern w:val="0"/>
                <w:szCs w:val="21"/>
              </w:rPr>
            </w:pPr>
            <w:r>
              <w:rPr>
                <w:rFonts w:hint="eastAsia" w:ascii="仿宋" w:hAnsi="仿宋" w:eastAsia="仿宋" w:cs="仿宋"/>
                <w:snapToGrid w:val="0"/>
                <w:kern w:val="0"/>
                <w:szCs w:val="21"/>
              </w:rPr>
              <w:t>（3）管理人员安排不合理或者所附相关证明材料不齐全，得2分</w:t>
            </w:r>
            <w:r>
              <w:rPr>
                <w:rFonts w:hint="eastAsia" w:ascii="仿宋" w:hAnsi="仿宋" w:eastAsia="仿宋" w:cs="仿宋"/>
                <w:kern w:val="0"/>
                <w:szCs w:val="21"/>
              </w:rPr>
              <w:t>。</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未提供相关证明资料不得分</w:t>
            </w:r>
            <w:r>
              <w:rPr>
                <w:rFonts w:hint="eastAsia" w:ascii="仿宋" w:hAnsi="仿宋" w:eastAsia="仿宋" w:cs="仿宋"/>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新技术、工艺</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新技术、新产品、新工艺、新材料应用方案合理、可行、科学、</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其中：每提出1项适合本维修工程的新技术或工艺，并说明其优点得2分，最高4分，未提供或存在明显不符合本项目施工内容的不得分。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adjustRightInd w:val="0"/>
        <w:snapToGrid w:val="0"/>
        <w:spacing w:before="156" w:beforeLines="50" w:line="360" w:lineRule="auto"/>
        <w:jc w:val="center"/>
        <w:rPr>
          <w:rFonts w:hint="eastAsia" w:ascii="黑体" w:hAnsi="黑体" w:eastAsia="黑体"/>
          <w:b/>
          <w:sz w:val="28"/>
          <w:szCs w:val="28"/>
        </w:rPr>
      </w:pPr>
    </w:p>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17759814"/>
      <w:bookmarkStart w:id="296" w:name="_Toc220256169"/>
      <w:bookmarkStart w:id="297" w:name="_Toc217757405"/>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eastAsia="zh-CN"/>
        </w:rPr>
        <w:t>榆林市榆阳区青云镇中心小学教学楼维修工程</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lang w:eastAsia="zh-CN"/>
        </w:rPr>
        <w:t>不划分</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榆林市榆阳区青云镇中心小学校园内</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asciiTheme="minorEastAsia" w:hAnsiTheme="minorEastAsia" w:eastAsiaTheme="minorEastAsia"/>
          <w:szCs w:val="21"/>
          <w:u w:val="single"/>
          <w:lang w:val="en-US" w:eastAsia="zh-CN"/>
        </w:rPr>
        <w:t xml:space="preserve">    60</w:t>
      </w:r>
      <w:r>
        <w:rPr>
          <w:rFonts w:hint="eastAsia"/>
          <w:szCs w:val="21"/>
          <w:u w:val="single"/>
          <w:lang w:val="en-US" w:eastAsia="zh-CN"/>
        </w:rPr>
        <w:t>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199775007"/>
      <w:bookmarkStart w:id="307" w:name="_Toc220256174"/>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13178523"/>
      <w:bookmarkStart w:id="313" w:name="_Toc206428820"/>
      <w:r>
        <w:rPr>
          <w:rFonts w:hint="eastAsia" w:ascii="宋体" w:hAnsi="宋体" w:eastAsia="宋体" w:cs="宋体"/>
          <w:sz w:val="21"/>
          <w:szCs w:val="21"/>
        </w:rPr>
        <w:t>项目名称：榆林市榆阳区青云镇中心小学教学楼维修工程</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预算金额</w:t>
      </w:r>
      <w:r>
        <w:rPr>
          <w:rFonts w:hint="eastAsia" w:cs="宋体"/>
          <w:sz w:val="21"/>
          <w:szCs w:val="21"/>
          <w:lang w:val="en-US" w:eastAsia="zh-CN"/>
        </w:rPr>
        <w:t>725508.41</w:t>
      </w:r>
      <w:r>
        <w:rPr>
          <w:rFonts w:hint="eastAsia" w:ascii="宋体" w:hAnsi="宋体" w:eastAsia="宋体" w:cs="宋体"/>
          <w:sz w:val="21"/>
          <w:szCs w:val="21"/>
        </w:rPr>
        <w:t>元</w:t>
      </w:r>
      <w:r>
        <w:rPr>
          <w:rFonts w:hint="eastAsia" w:cs="宋体"/>
          <w:sz w:val="21"/>
          <w:szCs w:val="21"/>
          <w:lang w:eastAsia="zh-CN"/>
        </w:rPr>
        <w:t>（预留金</w:t>
      </w:r>
      <w:r>
        <w:rPr>
          <w:rFonts w:hint="eastAsia" w:cs="宋体"/>
          <w:sz w:val="21"/>
          <w:szCs w:val="21"/>
          <w:lang w:val="en-US" w:eastAsia="zh-CN"/>
        </w:rPr>
        <w:t>20000.00元</w:t>
      </w:r>
      <w:r>
        <w:rPr>
          <w:rFonts w:hint="eastAsia" w:cs="宋体"/>
          <w:sz w:val="21"/>
          <w:szCs w:val="21"/>
          <w:lang w:eastAsia="zh-CN"/>
        </w:rPr>
        <w:t>）</w:t>
      </w:r>
      <w:r>
        <w:rPr>
          <w:rFonts w:hint="eastAsia" w:ascii="宋体" w:hAnsi="宋体" w:eastAsia="宋体" w:cs="宋体"/>
          <w:sz w:val="21"/>
          <w:szCs w:val="21"/>
        </w:rPr>
        <w:t>，最高限价：</w:t>
      </w:r>
      <w:r>
        <w:rPr>
          <w:rFonts w:hint="eastAsia" w:cs="宋体"/>
          <w:sz w:val="21"/>
          <w:szCs w:val="21"/>
          <w:lang w:val="en-US" w:eastAsia="zh-CN"/>
        </w:rPr>
        <w:t>725508.41</w:t>
      </w:r>
      <w:r>
        <w:rPr>
          <w:rFonts w:hint="eastAsia" w:ascii="宋体" w:hAnsi="宋体" w:eastAsia="宋体" w:cs="宋体"/>
          <w:sz w:val="21"/>
          <w:szCs w:val="21"/>
        </w:rPr>
        <w:t>元</w:t>
      </w:r>
      <w:r>
        <w:rPr>
          <w:rFonts w:hint="eastAsia" w:cs="宋体"/>
          <w:sz w:val="21"/>
          <w:szCs w:val="21"/>
          <w:lang w:eastAsia="zh-CN"/>
        </w:rPr>
        <w:t>，（预留金</w:t>
      </w:r>
      <w:r>
        <w:rPr>
          <w:rFonts w:hint="eastAsia" w:cs="宋体"/>
          <w:sz w:val="21"/>
          <w:szCs w:val="21"/>
          <w:lang w:val="en-US" w:eastAsia="zh-CN"/>
        </w:rPr>
        <w:t>20000.00元</w:t>
      </w:r>
      <w:r>
        <w:rPr>
          <w:rFonts w:hint="eastAsia" w:cs="宋体"/>
          <w:sz w:val="21"/>
          <w:szCs w:val="21"/>
          <w:lang w:eastAsia="zh-CN"/>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1.1工程背景：</w:t>
      </w:r>
      <w:r>
        <w:rPr>
          <w:rFonts w:hint="eastAsia" w:ascii="宋体" w:hAnsi="宋体" w:eastAsia="宋体" w:cs="宋体"/>
          <w:sz w:val="21"/>
          <w:szCs w:val="21"/>
        </w:rPr>
        <w:t>榆林市榆阳区青云镇中心小学教学楼维修工程</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1.2工程地址：榆阳区青云镇青云村</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1.3建设内容：榆林市榆阳区青云镇中心小学教学楼维修工程，建设内容包括墙皮刮白、教室墙裙维修、教室内储物柜新建、楼道瓷砖维修、卫生间维修和垃圾外运等。</w:t>
      </w:r>
      <w:r>
        <w:rPr>
          <w:rFonts w:hint="eastAsia" w:ascii="宋体" w:hAnsi="宋体" w:eastAsia="宋体" w:cs="宋体"/>
          <w:sz w:val="21"/>
          <w:szCs w:val="21"/>
          <w:lang w:eastAsia="zh-CN"/>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60</w:t>
      </w:r>
      <w:r>
        <w:rPr>
          <w:rFonts w:hint="eastAsia" w:ascii="宋体" w:hAnsi="宋体" w:eastAsia="宋体" w:cs="宋体"/>
          <w:sz w:val="21"/>
          <w:szCs w:val="21"/>
        </w:rPr>
        <w:t>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eastAsia="zh-CN"/>
        </w:rPr>
        <w:t>竣工验收后</w:t>
      </w:r>
      <w:r>
        <w:rPr>
          <w:rFonts w:hint="eastAsia" w:cs="宋体"/>
          <w:sz w:val="21"/>
          <w:szCs w:val="21"/>
          <w:lang w:val="en-US" w:eastAsia="zh-CN"/>
        </w:rPr>
        <w:t>60日内付清</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197789469"/>
      <w:bookmarkStart w:id="319" w:name="_Toc220256243"/>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52042548"/>
      <w:bookmarkStart w:id="324" w:name="_Toc14497482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榆林市榆阳区青云镇中心小学教学楼维修工程</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eastAsia="zh-CN"/>
        </w:rPr>
        <w:t>YYZFCG竞争性磋商（2026）</w:t>
      </w:r>
      <w:r>
        <w:rPr>
          <w:rFonts w:hint="eastAsia" w:asciiTheme="minorEastAsia" w:hAnsiTheme="minorEastAsia" w:eastAsiaTheme="minorEastAsia"/>
          <w:bCs/>
          <w:szCs w:val="21"/>
          <w:u w:val="single"/>
          <w:lang w:val="en-US" w:eastAsia="zh-CN"/>
        </w:rPr>
        <w:t>106</w:t>
      </w:r>
      <w:r>
        <w:rPr>
          <w:rFonts w:hint="eastAsia" w:asciiTheme="minorEastAsia" w:hAnsiTheme="minorEastAsia" w:eastAsiaTheme="minorEastAsia"/>
          <w:bCs/>
          <w:szCs w:val="21"/>
          <w:u w:val="single"/>
          <w:lang w:eastAsia="zh-CN"/>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rPr>
        <w:t xml:space="preserve">榆林市榆阳区青云镇中心小学教学楼维修工程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竣工验收后60日内付清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40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52042550"/>
      <w:bookmarkStart w:id="327"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220256245"/>
      <w:bookmarkStart w:id="331" w:name="_Toc197789497"/>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351203633"/>
      <w:bookmarkStart w:id="334" w:name="_Toc197789498"/>
      <w:bookmarkStart w:id="335" w:name="_Toc199775016"/>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18581155"/>
      <w:bookmarkStart w:id="344" w:name="_Toc303539100"/>
      <w:bookmarkStart w:id="345" w:name="_Toc300934943"/>
      <w:bookmarkStart w:id="346" w:name="_Toc304295521"/>
      <w:bookmarkStart w:id="347" w:name="_Toc312677986"/>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8581171"/>
      <w:bookmarkStart w:id="377"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7123544"/>
      <w:bookmarkStart w:id="393" w:name="_Toc296891237"/>
      <w:bookmarkStart w:id="394" w:name="_Toc296944536"/>
      <w:bookmarkStart w:id="395" w:name="_Toc296891025"/>
      <w:bookmarkStart w:id="396" w:name="_Toc292559907"/>
      <w:bookmarkStart w:id="397" w:name="_Toc292559402"/>
      <w:bookmarkStart w:id="398" w:name="_Toc303539150"/>
      <w:bookmarkStart w:id="399" w:name="_Toc296347196"/>
      <w:bookmarkStart w:id="400" w:name="_Toc297216203"/>
      <w:bookmarkStart w:id="401" w:name="_Toc296346698"/>
      <w:bookmarkStart w:id="402" w:name="_Toc297048383"/>
      <w:bookmarkStart w:id="403" w:name="_Toc296503197"/>
      <w:bookmarkStart w:id="404" w:name="_Toc297120497"/>
      <w:bookmarkStart w:id="405" w:name="_Toc300934993"/>
      <w:bookmarkStart w:id="406" w:name="_Toc312678029"/>
      <w:bookmarkStart w:id="407" w:name="_Toc312677503"/>
      <w:bookmarkStart w:id="408" w:name="_Toc304295570"/>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7048389"/>
      <w:bookmarkStart w:id="410" w:name="_Toc292559913"/>
      <w:bookmarkStart w:id="411" w:name="_Toc297120503"/>
      <w:bookmarkStart w:id="412" w:name="_Toc296944542"/>
      <w:bookmarkStart w:id="413" w:name="_Toc296347202"/>
      <w:bookmarkStart w:id="414" w:name="_Toc292559408"/>
      <w:bookmarkStart w:id="415" w:name="_Toc296891031"/>
      <w:bookmarkStart w:id="416" w:name="_Toc297123545"/>
      <w:bookmarkStart w:id="417" w:name="_Toc297216204"/>
      <w:bookmarkStart w:id="418" w:name="_Toc296503203"/>
      <w:bookmarkStart w:id="419" w:name="_Toc296891243"/>
      <w:bookmarkStart w:id="420" w:name="_Toc296346704"/>
      <w:bookmarkStart w:id="421" w:name="_Toc303539151"/>
      <w:bookmarkStart w:id="422" w:name="_Toc300934994"/>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304295571"/>
      <w:bookmarkStart w:id="424" w:name="_Toc296944543"/>
      <w:bookmarkStart w:id="425" w:name="_Toc297123546"/>
      <w:bookmarkStart w:id="426" w:name="_Toc297216205"/>
      <w:bookmarkStart w:id="427" w:name="_Toc312677504"/>
      <w:bookmarkStart w:id="428" w:name="_Toc312678030"/>
      <w:bookmarkStart w:id="429" w:name="_Toc300934995"/>
      <w:bookmarkStart w:id="430" w:name="_Toc296891032"/>
      <w:bookmarkStart w:id="431" w:name="_Toc296891244"/>
      <w:bookmarkStart w:id="432" w:name="_Toc296346705"/>
      <w:bookmarkStart w:id="433" w:name="_Toc292559409"/>
      <w:bookmarkStart w:id="434" w:name="_Toc296347203"/>
      <w:bookmarkStart w:id="435" w:name="_Toc297120504"/>
      <w:bookmarkStart w:id="436" w:name="_Toc292559914"/>
      <w:bookmarkStart w:id="437" w:name="_Toc297048390"/>
      <w:bookmarkStart w:id="438" w:name="_Toc303539152"/>
      <w:bookmarkStart w:id="439" w:name="_Toc296503204"/>
      <w:bookmarkStart w:id="440" w:name="_Toc318581175"/>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7123548"/>
      <w:bookmarkStart w:id="443" w:name="_Toc297048385"/>
      <w:bookmarkStart w:id="444" w:name="_Toc296891027"/>
      <w:bookmarkStart w:id="445" w:name="_Toc312677507"/>
      <w:bookmarkStart w:id="446" w:name="_Toc296503199"/>
      <w:bookmarkStart w:id="447" w:name="_Toc303539154"/>
      <w:bookmarkStart w:id="448" w:name="_Toc297216207"/>
      <w:bookmarkStart w:id="449" w:name="_Toc296347198"/>
      <w:bookmarkStart w:id="450" w:name="_Toc296891239"/>
      <w:bookmarkStart w:id="451" w:name="_Toc304295574"/>
      <w:bookmarkStart w:id="452" w:name="_Toc312678033"/>
      <w:bookmarkStart w:id="453" w:name="_Toc296944538"/>
      <w:bookmarkStart w:id="454" w:name="_Toc297120499"/>
      <w:bookmarkStart w:id="455" w:name="_Toc292559909"/>
      <w:bookmarkStart w:id="456" w:name="_Toc300934997"/>
      <w:bookmarkStart w:id="457" w:name="_Toc292559404"/>
      <w:bookmarkStart w:id="458" w:name="_Toc296346700"/>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8581176"/>
      <w:bookmarkStart w:id="460" w:name="_Toc312678034"/>
      <w:bookmarkStart w:id="461"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2678035"/>
      <w:bookmarkStart w:id="463" w:name="_Toc312677509"/>
      <w:bookmarkStart w:id="464" w:name="_Toc318581177"/>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1"/>
      <w:bookmarkStart w:id="484" w:name="_Toc267251494"/>
      <w:bookmarkStart w:id="485" w:name="_Toc267251497"/>
      <w:bookmarkStart w:id="486" w:name="_Toc267251493"/>
      <w:bookmarkStart w:id="487" w:name="_Toc267251498"/>
      <w:bookmarkStart w:id="488" w:name="_Toc267251501"/>
      <w:bookmarkStart w:id="489" w:name="_Toc267251502"/>
      <w:bookmarkStart w:id="490" w:name="_Toc267251496"/>
      <w:bookmarkStart w:id="491" w:name="_Toc267251503"/>
      <w:bookmarkStart w:id="492" w:name="_Toc267251492"/>
      <w:bookmarkStart w:id="493" w:name="_Toc267251495"/>
      <w:bookmarkStart w:id="494" w:name="_Toc267251499"/>
      <w:bookmarkStart w:id="495" w:name="_Toc267251504"/>
      <w:bookmarkStart w:id="496" w:name="_Toc267251506"/>
      <w:bookmarkStart w:id="497" w:name="_Toc267251507"/>
      <w:bookmarkStart w:id="498" w:name="_Toc267251508"/>
      <w:bookmarkStart w:id="499" w:name="_Toc267251509"/>
      <w:bookmarkStart w:id="500" w:name="_Toc267251513"/>
      <w:bookmarkStart w:id="501" w:name="_Toc267251510"/>
      <w:bookmarkStart w:id="502" w:name="_Toc267251514"/>
      <w:bookmarkStart w:id="503" w:name="_Toc267251511"/>
      <w:bookmarkStart w:id="504" w:name="_Toc267251515"/>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9775841"/>
      <w:bookmarkStart w:id="527"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220256332"/>
      <w:bookmarkStart w:id="529" w:name="_Toc197615246"/>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201649762"/>
      <w:bookmarkStart w:id="535" w:name="_Hlk199670637"/>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199595258"/>
      <w:bookmarkStart w:id="546" w:name="_Toc220256336"/>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220256337"/>
      <w:bookmarkStart w:id="554" w:name="_Toc197615253"/>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384308378"/>
      <w:bookmarkStart w:id="558" w:name="_Toc152042579"/>
      <w:bookmarkStart w:id="559" w:name="_Toc144974859"/>
      <w:bookmarkStart w:id="560" w:name="_Toc152045790"/>
      <w:bookmarkStart w:id="561" w:name="_Toc247527830"/>
      <w:bookmarkStart w:id="562" w:name="_Toc300835212"/>
      <w:bookmarkStart w:id="563" w:name="_Toc361508755"/>
      <w:bookmarkStart w:id="564" w:name="_Toc247514249"/>
      <w:r>
        <w:rPr>
          <w:rFonts w:hint="eastAsia" w:asciiTheme="minorEastAsia" w:hAnsiTheme="minorEastAsia" w:eastAsiaTheme="minorEastAsia"/>
        </w:rPr>
        <w:t>关的</w:t>
      </w:r>
      <w:bookmarkStart w:id="565" w:name="_Toc352691664"/>
      <w:bookmarkStart w:id="566" w:name="_Toc369531700"/>
      <w:bookmarkStart w:id="567" w:name="_Toc7749"/>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152042580"/>
      <w:bookmarkStart w:id="569" w:name="_Toc352691665"/>
      <w:bookmarkStart w:id="570" w:name="_Toc144974860"/>
      <w:bookmarkStart w:id="571" w:name="_Toc384308380"/>
      <w:bookmarkStart w:id="572" w:name="_Toc247527831"/>
      <w:bookmarkStart w:id="573" w:name="_Toc247514283"/>
      <w:bookmarkStart w:id="574" w:name="_Toc300835213"/>
      <w:bookmarkStart w:id="575" w:name="_Toc361508756"/>
      <w:bookmarkStart w:id="576" w:name="_Toc27930"/>
      <w:bookmarkStart w:id="577" w:name="_Toc369531701"/>
      <w:bookmarkStart w:id="578" w:name="_Toc152045791"/>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220256339"/>
      <w:bookmarkStart w:id="596" w:name="_Toc197615255"/>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197615256"/>
      <w:bookmarkStart w:id="598" w:name="_Toc220256340"/>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197615258"/>
      <w:bookmarkStart w:id="609" w:name="_Toc220256342"/>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196514491"/>
      <w:bookmarkStart w:id="611" w:name="_Toc197615259"/>
      <w:bookmarkStart w:id="612" w:name="_Toc220256343"/>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16898430"/>
      <w:bookmarkStart w:id="615" w:name="_Toc205723535"/>
      <w:bookmarkStart w:id="616" w:name="_Toc196514492"/>
      <w:bookmarkStart w:id="617" w:name="_Toc220256344"/>
      <w:bookmarkStart w:id="618" w:name="_Toc216947954"/>
      <w:bookmarkStart w:id="619" w:name="_Hlk201585789"/>
      <w:bookmarkStart w:id="620" w:name="_Hlk200090589"/>
      <w:bookmarkStart w:id="621" w:name="OLE_LINK7"/>
      <w:bookmarkStart w:id="622" w:name="_Hlk206235128"/>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6544657"/>
      <w:bookmarkStart w:id="624" w:name="_Hlk199999518"/>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20256345"/>
      <w:bookmarkStart w:id="629" w:name="_Toc216947955"/>
      <w:bookmarkStart w:id="630" w:name="_Toc216898431"/>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20256346"/>
      <w:bookmarkStart w:id="638" w:name="_Toc216947956"/>
      <w:bookmarkStart w:id="639" w:name="_Toc212910366"/>
      <w:bookmarkStart w:id="640" w:name="_Toc216898432"/>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216898433"/>
      <w:bookmarkStart w:id="647" w:name="_Toc196514494"/>
      <w:bookmarkStart w:id="648" w:name="_Toc212910367"/>
      <w:bookmarkStart w:id="649" w:name="_Toc216947957"/>
      <w:bookmarkStart w:id="650" w:name="_Toc220256347"/>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16947958"/>
      <w:bookmarkStart w:id="654" w:name="_Toc212910368"/>
      <w:bookmarkStart w:id="655" w:name="_Toc216898434"/>
      <w:bookmarkStart w:id="656" w:name="_Toc220256348"/>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17757506"/>
      <w:bookmarkStart w:id="663" w:name="_Toc220256350"/>
      <w:bookmarkStart w:id="664" w:name="_Toc217759876"/>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20256351"/>
      <w:bookmarkStart w:id="670" w:name="_Toc217757507"/>
      <w:bookmarkStart w:id="671" w:name="_Toc217759877"/>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17759878"/>
      <w:bookmarkStart w:id="674" w:name="_Toc220256352"/>
      <w:bookmarkStart w:id="675" w:name="_Toc217757508"/>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20256353"/>
      <w:bookmarkStart w:id="680" w:name="_Toc216898435"/>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Toc206404753"/>
      <w:bookmarkStart w:id="686" w:name="_Toc217928661"/>
      <w:bookmarkStart w:id="687" w:name="_Hlk201931204"/>
      <w:r>
        <w:rPr>
          <w:rFonts w:hint="eastAsia" w:ascii="黑体" w:hAnsi="黑体"/>
          <w:szCs w:val="21"/>
        </w:rPr>
        <w:br w:type="page"/>
      </w:r>
    </w:p>
    <w:p>
      <w:pPr>
        <w:pStyle w:val="5"/>
        <w:rPr>
          <w:rFonts w:hint="eastAsia" w:ascii="黑体" w:hAnsi="黑体"/>
          <w:sz w:val="24"/>
          <w:szCs w:val="24"/>
        </w:rPr>
      </w:pPr>
      <w:bookmarkStart w:id="688" w:name="_Toc220256355"/>
      <w:bookmarkStart w:id="689" w:name="_Toc217983487"/>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17983489"/>
      <w:bookmarkStart w:id="695" w:name="_Toc220256357"/>
      <w:bookmarkStart w:id="696" w:name="_Toc217928664"/>
      <w:bookmarkStart w:id="697" w:name="_Toc206404756"/>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19987622"/>
      <w:bookmarkStart w:id="703" w:name="_Toc219973883"/>
      <w:bookmarkStart w:id="704" w:name="_Toc219983312"/>
      <w:bookmarkStart w:id="705" w:name="_Toc220256359"/>
      <w:bookmarkStart w:id="706" w:name="_Toc19918"/>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20256360"/>
      <w:bookmarkStart w:id="710" w:name="_Toc219987623"/>
      <w:bookmarkStart w:id="711" w:name="_Toc15561"/>
      <w:bookmarkStart w:id="712" w:name="_Toc219973884"/>
      <w:bookmarkStart w:id="713" w:name="_Toc219983313"/>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58415339"/>
      <w:bookmarkStart w:id="717" w:name="_Hlk201221624"/>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20256364"/>
      <w:bookmarkStart w:id="726" w:name="_Toc216898445"/>
      <w:bookmarkStart w:id="727" w:name="_Toc216983538"/>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16898447"/>
      <w:bookmarkStart w:id="730" w:name="_Toc220256365"/>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9FF1CD3"/>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3D5177"/>
    <w:rsid w:val="3BBCC2B5"/>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CFE1CD9"/>
    <w:rsid w:val="5D2933F0"/>
    <w:rsid w:val="5DE38D77"/>
    <w:rsid w:val="5E7F4387"/>
    <w:rsid w:val="604B5FC0"/>
    <w:rsid w:val="625366DC"/>
    <w:rsid w:val="649F01D1"/>
    <w:rsid w:val="65971DFF"/>
    <w:rsid w:val="67F9E26F"/>
    <w:rsid w:val="697F1838"/>
    <w:rsid w:val="69DA274F"/>
    <w:rsid w:val="6B29228B"/>
    <w:rsid w:val="6DCC43B7"/>
    <w:rsid w:val="6E52293A"/>
    <w:rsid w:val="6E8973E6"/>
    <w:rsid w:val="6FFD3C02"/>
    <w:rsid w:val="71A462ED"/>
    <w:rsid w:val="733712EA"/>
    <w:rsid w:val="74136E43"/>
    <w:rsid w:val="741C6D50"/>
    <w:rsid w:val="7490061D"/>
    <w:rsid w:val="74C976B2"/>
    <w:rsid w:val="750A005E"/>
    <w:rsid w:val="75FD537A"/>
    <w:rsid w:val="770037CB"/>
    <w:rsid w:val="773F3CC4"/>
    <w:rsid w:val="77DD0608"/>
    <w:rsid w:val="79DB3589"/>
    <w:rsid w:val="7BDA022F"/>
    <w:rsid w:val="7CF74F4D"/>
    <w:rsid w:val="7D4E04C3"/>
    <w:rsid w:val="7D9F42FC"/>
    <w:rsid w:val="7EDD70FA"/>
    <w:rsid w:val="7F66DF54"/>
    <w:rsid w:val="7F73512F"/>
    <w:rsid w:val="82FB1FB0"/>
    <w:rsid w:val="87E85911"/>
    <w:rsid w:val="A35FC81D"/>
    <w:rsid w:val="ADF1C1EB"/>
    <w:rsid w:val="B6CF77F8"/>
    <w:rsid w:val="CDBF9383"/>
    <w:rsid w:val="DBDE9A84"/>
    <w:rsid w:val="DF4D5974"/>
    <w:rsid w:val="E7FF17E5"/>
    <w:rsid w:val="F3FD76ED"/>
    <w:rsid w:val="F96D0D76"/>
    <w:rsid w:val="FDEE0FAD"/>
    <w:rsid w:val="FDEF2324"/>
    <w:rsid w:val="FEDF3D64"/>
    <w:rsid w:val="FF4FF035"/>
    <w:rsid w:val="FFBB9269"/>
    <w:rsid w:val="FFFF4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44</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2025-05-18T04:09:00Z</dcterms:created>
  <dc:creator>微软用户</dc:creator>
  <cp:lastModifiedBy>THTF</cp:lastModifiedBy>
  <cp:lastPrinted>2026-07-02T03:11:00Z</cp:lastPrinted>
  <dcterms:modified xsi:type="dcterms:W3CDTF">2026-08-17T17:18:11Z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