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C8DD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 w:ascii="宋体" w:hAnsi="宋体" w:eastAsia="仿宋_GB2312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仿宋_GB2312" w:cs="宋体"/>
          <w:b/>
          <w:bCs/>
          <w:sz w:val="44"/>
          <w:szCs w:val="44"/>
          <w:lang w:val="en-US" w:eastAsia="zh-CN"/>
        </w:rPr>
        <w:t>采购需求</w:t>
      </w:r>
    </w:p>
    <w:p w14:paraId="6723D4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lang w:val="en-US" w:eastAsia="zh-CN" w:bidi="ar-SA"/>
        </w:rPr>
        <w:t>一、项目名称</w:t>
      </w:r>
    </w:p>
    <w:p w14:paraId="64FE74BF">
      <w:pPr>
        <w:ind w:firstLine="560" w:firstLineChars="200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西安高新区政务新媒体平台运维项目。</w:t>
      </w:r>
    </w:p>
    <w:p w14:paraId="2130ED87">
      <w:pPr>
        <w:ind w:firstLine="562" w:firstLineChars="200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  <w:t>二、服务内容</w:t>
      </w:r>
    </w:p>
    <w:p w14:paraId="5C83A6D5">
      <w:pPr>
        <w:ind w:firstLine="560" w:firstLineChars="200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原创稿件策划采编、原创视频拍摄制作、政务新媒体平台运维、设计制作印刷出版发行工作。</w:t>
      </w:r>
    </w:p>
    <w:p w14:paraId="028CF418">
      <w:pPr>
        <w:ind w:firstLine="562" w:firstLineChars="200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  <w:t>三、具体技术服务要求</w:t>
      </w:r>
    </w:p>
    <w:p w14:paraId="0D54F5FA">
      <w:pPr>
        <w:ind w:firstLine="562" w:firstLineChars="200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  <w:t>（一）采编创作工作</w:t>
      </w:r>
    </w:p>
    <w:p w14:paraId="03733DDF">
      <w:pPr>
        <w:ind w:firstLine="560" w:firstLineChars="200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1、依托自身媒体专业优势，主动对接辖区街道、职能部门及产业园区，精准对接宣传诉求，深度挖掘基层特色亮点与工作成效，统筹做好内容原创、新闻采编、选题策划及宣传发布等各项工作。</w:t>
      </w:r>
    </w:p>
    <w:p w14:paraId="4AEC828B">
      <w:pPr>
        <w:ind w:firstLine="560" w:firstLineChars="200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2、紧盯高新区重点工作动态，全方位宣传区域发展亮点与工作成果。围绕重大部署、重点项目及特色工作，定制专题策划、打造特色专栏，强化区域品牌宣传塑造，搭建政民沟通桥梁，营造良好舆论氛围。</w:t>
      </w:r>
    </w:p>
    <w:p w14:paraId="010772AE">
      <w:pPr>
        <w:ind w:firstLine="560" w:firstLineChars="200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3、 贴合新媒体传播规律，一体化完成原创图文策划撰写、短视频拍摄制作、政务新媒体日常运营，以及视觉设计、物料印制、出版发行等配套服务。</w:t>
      </w:r>
    </w:p>
    <w:p w14:paraId="15CFBB23">
      <w:pPr>
        <w:ind w:firstLine="560" w:firstLineChars="200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4、按需为中央、省、市各级媒体提供优质图文、视频素材及各类宣传资料，同步做好素材整理、分类归档与资料留存管理。</w:t>
      </w:r>
    </w:p>
    <w:p w14:paraId="165EE8E6">
      <w:pPr>
        <w:ind w:firstLine="560" w:firstLineChars="200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5、 整合各类宣传资源，打通多元传播渠道，实现多形式、全方位宣传布局，搭建一体化高新区全媒体宣传矩阵。</w:t>
      </w:r>
    </w:p>
    <w:p w14:paraId="0F00664C">
      <w:pPr>
        <w:ind w:firstLine="562" w:firstLineChars="200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  <w:t>（二）内容发布规范</w:t>
      </w:r>
    </w:p>
    <w:p w14:paraId="5E9A5A35">
      <w:pPr>
        <w:ind w:firstLine="560" w:firstLineChars="200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1、日常内容常态化更新，全平台每日发布内容不少于3条（含原创及合规转发内容）。</w:t>
      </w:r>
    </w:p>
    <w:p w14:paraId="5B154ACC">
      <w:pPr>
        <w:ind w:firstLine="560" w:firstLineChars="200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2、强化精品内容打造，每月完成优质专题策划内容不少于8期。</w:t>
      </w:r>
    </w:p>
    <w:p w14:paraId="4F9D62F4">
      <w:pPr>
        <w:ind w:firstLine="560" w:firstLineChars="200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3、加大短视频内容产出，每月原创及各类短视频发布量不少于50条。</w:t>
      </w:r>
    </w:p>
    <w:p w14:paraId="4CBC7174">
      <w:pPr>
        <w:ind w:firstLine="562" w:firstLineChars="200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  <w:t>（三）综合保障要求</w:t>
      </w:r>
    </w:p>
    <w:p w14:paraId="1EC0BEC7">
      <w:pPr>
        <w:ind w:firstLine="560" w:firstLineChars="200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1、配备专属专业采编与设计服务团队，满足政务宣传常态化采编需求。要求拥有媒体从业经验的专职采编人员20名及以上，具备专业摄影、实地采访、文案撰写综合能力。</w:t>
      </w:r>
    </w:p>
    <w:p w14:paraId="28E26FE1">
      <w:pPr>
        <w:ind w:firstLine="560" w:firstLineChars="200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2、负责高新区官方账号运营，涵盖微信公众号、抖音、视频号、今日头条、央视频、百家号等新媒体平台，统筹做好平台优化、资质认证、续约维护、固定栏目搭建等日常工作。</w:t>
      </w:r>
    </w:p>
    <w:p w14:paraId="5325E05D">
      <w:pPr>
        <w:ind w:firstLine="562" w:firstLineChars="200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  <w:t>四、商务要求</w:t>
      </w:r>
    </w:p>
    <w:p w14:paraId="747F5E02">
      <w:pPr>
        <w:ind w:firstLine="560" w:firstLineChars="200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（一）服务期：自合同签订之日起1年。</w:t>
      </w:r>
    </w:p>
    <w:p w14:paraId="5A7BA937">
      <w:pPr>
        <w:ind w:firstLine="560" w:firstLineChars="200"/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（二）服务地点：西安市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范围内，具体以采购人指定地点为准。</w:t>
      </w: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opperplate Gothic Bold">
    <w:panose1 w:val="020E0705020206020404"/>
    <w:charset w:val="00"/>
    <w:family w:val="swiss"/>
    <w:pitch w:val="default"/>
    <w:sig w:usb0="00000003" w:usb1="00000000" w:usb2="00000000" w:usb3="00000000" w:csb0="2000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ZjMDgwYWJjZmNiM2YzZmU4MTk1ZjZmYmY1NWU1OTEifQ=="/>
  </w:docVars>
  <w:rsids>
    <w:rsidRoot w:val="00000000"/>
    <w:rsid w:val="0BCE1A4B"/>
    <w:rsid w:val="18AE7BA4"/>
    <w:rsid w:val="190C6B0E"/>
    <w:rsid w:val="29AE5E83"/>
    <w:rsid w:val="3EE27D28"/>
    <w:rsid w:val="624125DB"/>
    <w:rsid w:val="66E31493"/>
    <w:rsid w:val="74820FEC"/>
    <w:rsid w:val="78510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widowControl w:val="0"/>
      <w:spacing w:line="320" w:lineRule="exact"/>
      <w:outlineLvl w:val="2"/>
    </w:pPr>
    <w:rPr>
      <w:rFonts w:ascii="楷体_GB2312" w:eastAsia="楷体_GB2312"/>
      <w:sz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szCs w:val="21"/>
    </w:rPr>
  </w:style>
  <w:style w:type="paragraph" w:styleId="4">
    <w:name w:val="Body Text"/>
    <w:basedOn w:val="1"/>
    <w:qFormat/>
    <w:uiPriority w:val="99"/>
    <w:pPr>
      <w:jc w:val="left"/>
    </w:pPr>
    <w:rPr>
      <w:rFonts w:ascii="Copperplate Gothic Bold" w:hAnsi="Copperplate Gothic Bold"/>
      <w:kern w:val="0"/>
      <w:sz w:val="20"/>
      <w:szCs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toc 1"/>
    <w:basedOn w:val="1"/>
    <w:next w:val="1"/>
    <w:qFormat/>
    <w:uiPriority w:val="0"/>
    <w:pPr>
      <w:tabs>
        <w:tab w:val="right" w:leader="dot" w:pos="9060"/>
      </w:tabs>
      <w:spacing w:line="360" w:lineRule="auto"/>
    </w:p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cs="宋体"/>
      <w:kern w:val="0"/>
      <w:sz w:val="24"/>
      <w:szCs w:val="24"/>
      <w:lang w:bidi="ar-SA"/>
    </w:rPr>
  </w:style>
  <w:style w:type="paragraph" w:customStyle="1" w:styleId="10">
    <w:name w:val="*正文"/>
    <w:basedOn w:val="1"/>
    <w:qFormat/>
    <w:uiPriority w:val="0"/>
    <w:rPr>
      <w:rFonts w:ascii="仿宋_GB2312" w:hAnsi="仿宋_GB2312" w:eastAsia="仿宋_GB2312"/>
      <w:sz w:val="28"/>
      <w:szCs w:val="28"/>
    </w:rPr>
  </w:style>
  <w:style w:type="paragraph" w:customStyle="1" w:styleId="11">
    <w:name w:val="List Paragraph"/>
    <w:basedOn w:val="1"/>
    <w:qFormat/>
    <w:uiPriority w:val="0"/>
    <w:pPr>
      <w:ind w:firstLine="200" w:firstLineChars="200"/>
    </w:pPr>
    <w:rPr>
      <w:szCs w:val="24"/>
    </w:rPr>
  </w:style>
  <w:style w:type="paragraph" w:customStyle="1" w:styleId="12">
    <w:name w:val="Table Text"/>
    <w:basedOn w:val="1"/>
    <w:semiHidden/>
    <w:qFormat/>
    <w:uiPriority w:val="0"/>
    <w:rPr>
      <w:rFonts w:ascii="宋体" w:hAnsi="宋体" w:cs="宋体"/>
      <w:sz w:val="19"/>
      <w:szCs w:val="19"/>
      <w:lang w:eastAsia="en-US"/>
    </w:rPr>
  </w:style>
  <w:style w:type="table" w:customStyle="1" w:styleId="13">
    <w:name w:val="Table Normal"/>
    <w:unhideWhenUsed/>
    <w:qFormat/>
    <w:uiPriority w:val="2"/>
    <w:pPr>
      <w:widowControl w:val="0"/>
      <w:autoSpaceDE w:val="0"/>
      <w:autoSpaceDN w:val="0"/>
    </w:pPr>
    <w:rPr>
      <w:sz w:val="22"/>
      <w:lang w:val="en-US" w:eastAsia="en-US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4">
    <w:name w:val="文本正文 Char"/>
    <w:basedOn w:val="1"/>
    <w:qFormat/>
    <w:uiPriority w:val="0"/>
    <w:pPr>
      <w:spacing w:line="360" w:lineRule="auto"/>
      <w:ind w:firstLine="200" w:firstLineChars="200"/>
    </w:pPr>
    <w:rPr>
      <w:rFonts w:cs="宋体"/>
      <w:sz w:val="24"/>
      <w:szCs w:val="20"/>
    </w:rPr>
  </w:style>
  <w:style w:type="paragraph" w:customStyle="1" w:styleId="1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633</Words>
  <Characters>638</Characters>
  <Lines>0</Lines>
  <Paragraphs>0</Paragraphs>
  <TotalTime>0</TotalTime>
  <ScaleCrop>false</ScaleCrop>
  <LinksUpToDate>false</LinksUpToDate>
  <CharactersWithSpaces>638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2024-09-24T09:17:00Z</dcterms:created>
  <dc:creator>DELL</dc:creator>
  <cp:lastModifiedBy>陕西华采招标有限公司</cp:lastModifiedBy>
  <dcterms:modified xsi:type="dcterms:W3CDTF">2026-06-17T11:34:26Z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285BEBEB41CC4CD7B111DCB12FA243CF_12</vt:lpwstr>
  </property>
  <property fmtid="{D5CDD505-2E9C-101B-9397-08002B2CF9AE}" pid="4" name="KSOTemplateDocerSaveRecord">
    <vt:lpwstr>eyJoZGlkIjoiYjZjMDgwYWJjZmNiM2YzZmU4MTk1ZjZmYmY1NWU1OTEiLCJ1c2VySWQiOiI5MzY1NjA0ODAifQ==</vt:lpwstr>
  </property>
</Properties>
</file>