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版本号：SZT2026-SN-SC-ZC-HW-074320260730001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产教融合实训基地项目-新能源汽车智联制造技术实践中心-纯电动汽车一站式智慧教学实验系统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SZT2026-SN-SC-ZC-HW-0743</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产教融合实训基地项目-新能源汽车智联制造技术实践中心-纯电动汽车一站式智慧教学实验系统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SZT2026-SN-SC-ZC-HW-0743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产教融合实训基地项目-新能源汽车智联制造技术实践中心-纯电动汽车一站式智慧教学实验系统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致力于打造集纯电动汽车故障检测实验、充电设施测试运维于一体的综合性智慧实验平台，助力新能源汽车技术省级“双高”专业群内涵提质，深度赋能区域新能源汽车产业高质量发展。具体内容详见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负责人）授权委托书：法定代表人（或负责人）直接参加投标的，须提供法定代表人（或负责人）身份证，并与营业执照上信息一致。被授权代表参加投标的，须提供法定代表人（或负责人）授权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王哲、胡婷、肖懿、米成、马帅、赵倩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029-87304326-827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采购包1：2,955,000.00元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开户银行：招商银行西安分行营业部，注：保证金需注明项目编号，并在系统中上传缴纳凭证</w:t>
            </w:r>
          </w:p>
          <w:p>
            <w:pPr>
              <w:pStyle w:val="null3"/>
            </w:pPr>
            <w:r>
              <w:rPr>
                <w:rFonts w:ascii="仿宋_GB2312" w:hAnsi="仿宋_GB2312" w:cs="仿宋_GB2312" w:eastAsia="仿宋_GB2312"/>
              </w:rPr>
              <w:t>银行账号：1299 1681 2810 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说明：1.乙方应在收到中标(成交)通知书后、合同签订前 5 个工作日内，向甲方提交合同总价 5 %的履约保证金（投标人可自主选择以银行转账、支票、汇票、本票或银行保函等非现金形式缴纳履约保证，乙方应于提交前就所选缴纳方式的具体要求与甲方财务部门确认）。 2.设备到货并由甲方验收合格后，采购人在收到供应商书面申请，经采购人确认供应商履行了合同约定的义务，无违约情形一次性予以无息退还。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收取参照国家计委颁布的《招标代理服务费收费管理暂行办法》（计价格[2002]1980号）中货物的收费标准，按照中标金额差额定率累进法计算按77%收取。代理服务费交纳账号同保证金账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踏勘时间：2026-08-08 09:30:00</w:t>
            </w:r>
          </w:p>
          <w:p>
            <w:pPr>
              <w:pStyle w:val="null3"/>
              <w:ind w:firstLine="975"/>
            </w:pPr>
            <w:r>
              <w:rPr>
                <w:rFonts w:ascii="仿宋_GB2312" w:hAnsi="仿宋_GB2312" w:cs="仿宋_GB2312" w:eastAsia="仿宋_GB2312"/>
              </w:rPr>
              <w:t>踏勘地点：陕西职业技术学院白鹿原校区</w:t>
            </w:r>
          </w:p>
          <w:p>
            <w:pPr>
              <w:pStyle w:val="null3"/>
              <w:ind w:firstLine="975"/>
            </w:pPr>
            <w:r>
              <w:rPr>
                <w:rFonts w:ascii="仿宋_GB2312" w:hAnsi="仿宋_GB2312" w:cs="仿宋_GB2312" w:eastAsia="仿宋_GB2312"/>
              </w:rPr>
              <w:t>联系人：何老师</w:t>
            </w:r>
          </w:p>
          <w:p>
            <w:pPr>
              <w:pStyle w:val="null3"/>
              <w:ind w:firstLine="975"/>
            </w:pPr>
            <w:r>
              <w:rPr>
                <w:rFonts w:ascii="仿宋_GB2312" w:hAnsi="仿宋_GB2312" w:cs="仿宋_GB2312" w:eastAsia="仿宋_GB2312"/>
              </w:rPr>
              <w:t>联系电话号码：13609283727</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3、如采用投标人所不拥有的知识产权，则在投标报价中必须包括合法使用该知识产权的相关费用。（三）、如采用投标人所不拥有的知识产权，则在投标报价中必须包括合法使用该知识产权的相关费用。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按我国现在使用的标准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本项目致力于打造集纯电动汽车故障检测实验、充电设施测试运维于一体的综合性智慧实验平台，助力新能源汽车技术省级“双高”专业群内涵提质，深度赋能区域新能源汽车产业高质量发展。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2,955,000.00</w:t>
      </w:r>
    </w:p>
    <w:p>
      <w:pPr>
        <w:pStyle w:val="null3"/>
      </w:pPr>
      <w:r>
        <w:rPr>
          <w:rFonts w:ascii="仿宋_GB2312" w:hAnsi="仿宋_GB2312" w:cs="仿宋_GB2312" w:eastAsia="仿宋_GB2312"/>
        </w:rPr>
        <w:t>采购包最高限价（元）: 2,955,000.00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纯电动汽车一站式智慧教学实验系统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2,955,000.00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标的名称：纯电动汽车一站式智慧教学实验系统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8"/>
              <w:gridCol w:w="199"/>
              <w:gridCol w:w="1623"/>
              <w:gridCol w:w="150"/>
              <w:gridCol w:w="191"/>
              <w:gridCol w:w="258"/>
              <w:gridCol w:w="4"/>
            </w:tblGrid>
            <w:tr>
              <w:tc>
                <w:tcPr>
                  <w:tcW w:type="dxa" w:w="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设备（平台）名称</w:t>
                  </w:r>
                </w:p>
              </w:tc>
              <w:tc>
                <w:tcPr>
                  <w:tcW w:type="dxa" w:w="1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主要参数</w:t>
                  </w:r>
                </w:p>
              </w:tc>
              <w:tc>
                <w:tcPr>
                  <w:tcW w:type="dxa" w:w="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台</w:t>
                  </w:r>
                  <w:r>
                    <w:rPr>
                      <w:rFonts w:ascii="仿宋_GB2312" w:hAnsi="仿宋_GB2312" w:cs="仿宋_GB2312" w:eastAsia="仿宋_GB2312"/>
                      <w:sz w:val="21"/>
                      <w:b/>
                    </w:rPr>
                    <w:t>/</w:t>
                  </w:r>
                  <w:r>
                    <w:rPr>
                      <w:rFonts w:ascii="仿宋_GB2312" w:hAnsi="仿宋_GB2312" w:cs="仿宋_GB2312" w:eastAsia="仿宋_GB2312"/>
                      <w:sz w:val="21"/>
                      <w:b/>
                    </w:rPr>
                    <w:t>套</w:t>
                  </w:r>
                  <w:r>
                    <w:rPr>
                      <w:rFonts w:ascii="仿宋_GB2312" w:hAnsi="仿宋_GB2312" w:cs="仿宋_GB2312" w:eastAsia="仿宋_GB2312"/>
                      <w:sz w:val="21"/>
                      <w:b/>
                    </w:rPr>
                    <w:t>）</w:t>
                  </w:r>
                </w:p>
              </w:tc>
              <w:tc>
                <w:tcPr>
                  <w:tcW w:type="dxa" w:w="26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用途及建设要求</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纯电动汽车故障检测实验系统</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功能</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系统包含三大类核心单元：一是纯电动汽车专项实训模块，包含纯电动汽车动力电池及管理系统、电驱动系统、整车控制系统、电动空调系统、电动转向系统、制动系统、车身电器系统、三电核心系统、车载充电系统、</w:t>
                  </w:r>
                  <w:r>
                    <w:rPr>
                      <w:rFonts w:ascii="仿宋_GB2312" w:hAnsi="仿宋_GB2312" w:cs="仿宋_GB2312" w:eastAsia="仿宋_GB2312"/>
                      <w:sz w:val="21"/>
                    </w:rPr>
                    <w:t>DC-DC</w:t>
                  </w:r>
                  <w:r>
                    <w:rPr>
                      <w:rFonts w:ascii="仿宋_GB2312" w:hAnsi="仿宋_GB2312" w:cs="仿宋_GB2312" w:eastAsia="仿宋_GB2312"/>
                      <w:sz w:val="21"/>
                    </w:rPr>
                    <w:t>模块、网关系统等实训模块；二是内置考核系统，具备以上系统常见故障的设置</w:t>
                  </w:r>
                  <w:r>
                    <w:rPr>
                      <w:rFonts w:ascii="仿宋_GB2312" w:hAnsi="仿宋_GB2312" w:cs="仿宋_GB2312" w:eastAsia="仿宋_GB2312"/>
                      <w:sz w:val="21"/>
                    </w:rPr>
                    <w:t>/</w:t>
                  </w:r>
                  <w:r>
                    <w:rPr>
                      <w:rFonts w:ascii="仿宋_GB2312" w:hAnsi="仿宋_GB2312" w:cs="仿宋_GB2312" w:eastAsia="仿宋_GB2312"/>
                      <w:sz w:val="21"/>
                    </w:rPr>
                    <w:t>恢复等功能</w:t>
                  </w:r>
                  <w:r>
                    <w:rPr>
                      <w:rFonts w:ascii="仿宋_GB2312" w:hAnsi="仿宋_GB2312" w:cs="仿宋_GB2312" w:eastAsia="仿宋_GB2312"/>
                      <w:sz w:val="21"/>
                    </w:rPr>
                    <w:t>。三是专业检修辅具，为新能源汽车电控系统检修辅教集成工具套装</w:t>
                  </w:r>
                  <w:r>
                    <w:rPr>
                      <w:rFonts w:ascii="仿宋_GB2312" w:hAnsi="仿宋_GB2312" w:cs="仿宋_GB2312" w:eastAsia="仿宋_GB2312"/>
                      <w:sz w:val="21"/>
                    </w:rPr>
                    <w:t>。</w:t>
                  </w:r>
                  <w:r>
                    <w:rPr>
                      <w:rFonts w:ascii="仿宋_GB2312" w:hAnsi="仿宋_GB2312" w:cs="仿宋_GB2312" w:eastAsia="仿宋_GB2312"/>
                      <w:sz w:val="21"/>
                    </w:rPr>
                    <w:t>各系统应均适配小鹏汽车主流</w:t>
                  </w:r>
                  <w:r>
                    <w:rPr>
                      <w:rFonts w:ascii="仿宋_GB2312" w:hAnsi="仿宋_GB2312" w:cs="仿宋_GB2312" w:eastAsia="仿宋_GB2312"/>
                      <w:sz w:val="21"/>
                    </w:rPr>
                    <w:t>P5车型，</w:t>
                  </w:r>
                  <w:r>
                    <w:rPr>
                      <w:rFonts w:ascii="仿宋_GB2312" w:hAnsi="仿宋_GB2312" w:cs="仿宋_GB2312" w:eastAsia="仿宋_GB2312"/>
                      <w:sz w:val="21"/>
                    </w:rPr>
                    <w:t>具备整车级故障模拟功能及整车三电系统的集成调试，包括</w:t>
                  </w:r>
                  <w:r>
                    <w:rPr>
                      <w:rFonts w:ascii="仿宋_GB2312" w:hAnsi="仿宋_GB2312" w:cs="仿宋_GB2312" w:eastAsia="仿宋_GB2312"/>
                      <w:sz w:val="21"/>
                    </w:rPr>
                    <w:t>VCU</w:t>
                  </w:r>
                  <w:r>
                    <w:rPr>
                      <w:rFonts w:ascii="仿宋_GB2312" w:hAnsi="仿宋_GB2312" w:cs="仿宋_GB2312" w:eastAsia="仿宋_GB2312"/>
                      <w:sz w:val="21"/>
                    </w:rPr>
                    <w:t>整车控制器，</w:t>
                  </w:r>
                  <w:r>
                    <w:rPr>
                      <w:rFonts w:ascii="仿宋_GB2312" w:hAnsi="仿宋_GB2312" w:cs="仿宋_GB2312" w:eastAsia="仿宋_GB2312"/>
                      <w:sz w:val="21"/>
                    </w:rPr>
                    <w:t>MCU</w:t>
                  </w:r>
                  <w:r>
                    <w:rPr>
                      <w:rFonts w:ascii="仿宋_GB2312" w:hAnsi="仿宋_GB2312" w:cs="仿宋_GB2312" w:eastAsia="仿宋_GB2312"/>
                      <w:sz w:val="21"/>
                    </w:rPr>
                    <w:t>电机控制器，</w:t>
                  </w:r>
                  <w:r>
                    <w:rPr>
                      <w:rFonts w:ascii="仿宋_GB2312" w:hAnsi="仿宋_GB2312" w:cs="仿宋_GB2312" w:eastAsia="仿宋_GB2312"/>
                      <w:sz w:val="21"/>
                    </w:rPr>
                    <w:t>OBC</w:t>
                  </w:r>
                  <w:r>
                    <w:rPr>
                      <w:rFonts w:ascii="仿宋_GB2312" w:hAnsi="仿宋_GB2312" w:cs="仿宋_GB2312" w:eastAsia="仿宋_GB2312"/>
                      <w:sz w:val="21"/>
                    </w:rPr>
                    <w:t>车载充电机，</w:t>
                  </w:r>
                  <w:r>
                    <w:rPr>
                      <w:rFonts w:ascii="仿宋_GB2312" w:hAnsi="仿宋_GB2312" w:cs="仿宋_GB2312" w:eastAsia="仿宋_GB2312"/>
                      <w:sz w:val="21"/>
                    </w:rPr>
                    <w:t>BCM</w:t>
                  </w:r>
                  <w:r>
                    <w:rPr>
                      <w:rFonts w:ascii="仿宋_GB2312" w:hAnsi="仿宋_GB2312" w:cs="仿宋_GB2312" w:eastAsia="仿宋_GB2312"/>
                      <w:sz w:val="21"/>
                    </w:rPr>
                    <w:t>车身控制模块等进行原车配套的检测、维修与调试。支持故障码读取与清除，实时数据流监测，元件动作测试，参数写入与模块匹配等功能。</w:t>
                  </w:r>
                </w:p>
                <w:p>
                  <w:pPr>
                    <w:pStyle w:val="null3"/>
                    <w:jc w:val="both"/>
                  </w:pPr>
                  <w:r>
                    <w:rPr>
                      <w:rFonts w:ascii="仿宋_GB2312" w:hAnsi="仿宋_GB2312" w:cs="仿宋_GB2312" w:eastAsia="仿宋_GB2312"/>
                      <w:sz w:val="21"/>
                      <w:b/>
                    </w:rPr>
                    <w:t>二、功能要求</w:t>
                  </w:r>
                </w:p>
                <w:p>
                  <w:pPr>
                    <w:pStyle w:val="null3"/>
                    <w:ind w:left="420"/>
                    <w:jc w:val="both"/>
                  </w:pPr>
                  <w:r>
                    <w:rPr>
                      <w:rFonts w:ascii="仿宋_GB2312" w:hAnsi="仿宋_GB2312" w:cs="仿宋_GB2312" w:eastAsia="仿宋_GB2312"/>
                      <w:sz w:val="21"/>
                    </w:rPr>
                    <w:t>（一）硬件功能要求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通过专用线束与整车连接，断开专用线束后整车功能完整，保持原车所有功能及线束完整性</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整车结构完整，不破坏原车任意一条线束，</w:t>
                  </w:r>
                  <w:r>
                    <w:rPr>
                      <w:rFonts w:ascii="仿宋_GB2312" w:hAnsi="仿宋_GB2312" w:cs="仿宋_GB2312" w:eastAsia="仿宋_GB2312"/>
                      <w:sz w:val="21"/>
                    </w:rPr>
                    <w:t>还原原车线束布局与连接关系，</w:t>
                  </w:r>
                  <w:r>
                    <w:rPr>
                      <w:rFonts w:ascii="仿宋_GB2312" w:hAnsi="仿宋_GB2312" w:cs="仿宋_GB2312" w:eastAsia="仿宋_GB2312"/>
                      <w:sz w:val="21"/>
                    </w:rPr>
                    <w:t>各控制系统、传感器、执行器齐全，可正常运行</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整车设计故障点</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100个。测量面板须绘制原车控制单元管脚，并安装检测端子，允许直接在端子上测量模块系统实时信号，以掌握不同控制单元参数变化规律。</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智能故障设置考核平台配备多功能教学系统，具备无线故障设置、电子版维修资料及电路图查阅、教学资源包管理及联网查阅资料等功能。</w:t>
                  </w:r>
                </w:p>
                <w:p>
                  <w:pPr>
                    <w:pStyle w:val="null3"/>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故障设置区内部安装机械与无线故障设置系统，并配备对接线用于短路等故障设置，可对控制单元主要线路进行断路、短路、虚接、交叉错接等故障模拟。</w:t>
                  </w:r>
                </w:p>
                <w:p>
                  <w:pPr>
                    <w:pStyle w:val="null3"/>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可设置纯电动汽车动力电池及管理系统、电驱动系统、整车控制系统、电动空调系统、电动转向系统、制动系统、车身电器系统、三电核心系统、车载充电系统、</w:t>
                  </w:r>
                  <w:r>
                    <w:rPr>
                      <w:rFonts w:ascii="仿宋_GB2312" w:hAnsi="仿宋_GB2312" w:cs="仿宋_GB2312" w:eastAsia="仿宋_GB2312"/>
                      <w:sz w:val="21"/>
                      <w:color w:val="000000"/>
                    </w:rPr>
                    <w:t>DC-DC模块、网关系统等实训模块常见故障。</w:t>
                  </w:r>
                </w:p>
                <w:p>
                  <w:pPr>
                    <w:pStyle w:val="null3"/>
                    <w:ind w:firstLine="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整车控制器</w:t>
                  </w:r>
                  <w:r>
                    <w:rPr>
                      <w:rFonts w:ascii="仿宋_GB2312" w:hAnsi="仿宋_GB2312" w:cs="仿宋_GB2312" w:eastAsia="仿宋_GB2312"/>
                      <w:sz w:val="21"/>
                      <w:color w:val="000000"/>
                    </w:rPr>
                    <w:t>VCU控制单元教学实训系统须支持对油门踏板、刹车踏板等信号的检测，并具备对控制单元主要线路进行断路、短路、虚接、交叉错接等故障设置和诊断的功能。</w:t>
                  </w:r>
                </w:p>
                <w:p>
                  <w:pPr>
                    <w:pStyle w:val="null3"/>
                    <w:ind w:firstLine="42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动力电池管理系统</w:t>
                  </w:r>
                  <w:r>
                    <w:rPr>
                      <w:rFonts w:ascii="仿宋_GB2312" w:hAnsi="仿宋_GB2312" w:cs="仿宋_GB2312" w:eastAsia="仿宋_GB2312"/>
                      <w:sz w:val="21"/>
                      <w:color w:val="000000"/>
                    </w:rPr>
                    <w:t>BMS控制单元教学实训系统支持对动力电池包低压线束信号的检测，并具备对控制单元主要线路进行断路、短路、虚接、交叉错接等故障设置和诊断的功能。</w:t>
                  </w:r>
                </w:p>
                <w:p>
                  <w:pPr>
                    <w:pStyle w:val="null3"/>
                    <w:ind w:firstLine="420"/>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驱动电机控制单元教学实训系统支持对电机控制器通信、工作电源和地线等信号的检测，并具备对控制单元主要线路进行断路、短路、虚接、交叉错接等故障设置和诊断的功能。</w:t>
                  </w:r>
                </w:p>
                <w:p>
                  <w:pPr>
                    <w:pStyle w:val="null3"/>
                    <w:ind w:firstLine="420"/>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自动空调管理控制单元教学实训系统支持对冷暖循环电机、内外循环电机、出风口模式循环电机、压力传感器等信号的检测，并具备对控制单元主要线路进行断路、短路、虚接、交叉错接等故障设置和诊断的功能。</w:t>
                  </w:r>
                </w:p>
                <w:p>
                  <w:pPr>
                    <w:pStyle w:val="null3"/>
                    <w:ind w:firstLine="420"/>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BCM车身电脑控制单元教学实训系统支持对照明系统、门锁系统、低压配电、通信和地线等信号的检测，并具备对控制单元主要线路进行断路、短路、虚接、交叉错接等故障设置和诊断的功能。</w:t>
                  </w:r>
                </w:p>
                <w:p>
                  <w:pPr>
                    <w:pStyle w:val="null3"/>
                    <w:ind w:firstLine="420"/>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设备配备智能故障设置和考核系统，支持通过无线方式进行故障设置，由教师设置故障，学员分析并查找故障点，以掌握实车故障处理能力。无线故障设置点数量不得少于</w:t>
                  </w:r>
                  <w:r>
                    <w:rPr>
                      <w:rFonts w:ascii="仿宋_GB2312" w:hAnsi="仿宋_GB2312" w:cs="仿宋_GB2312" w:eastAsia="仿宋_GB2312"/>
                      <w:sz w:val="21"/>
                      <w:color w:val="000000"/>
                    </w:rPr>
                    <w:t>20个，故障类型需包含断路、虚接等现象。</w:t>
                  </w:r>
                </w:p>
                <w:p>
                  <w:pPr>
                    <w:pStyle w:val="null3"/>
                    <w:ind w:firstLine="420"/>
                    <w:jc w:val="both"/>
                  </w:pPr>
                  <w:r>
                    <w:rPr>
                      <w:rFonts w:ascii="仿宋_GB2312" w:hAnsi="仿宋_GB2312" w:cs="仿宋_GB2312" w:eastAsia="仿宋_GB2312"/>
                      <w:sz w:val="21"/>
                    </w:rPr>
                    <w:t>13.</w:t>
                  </w:r>
                  <w:r>
                    <w:rPr>
                      <w:rFonts w:ascii="仿宋_GB2312" w:hAnsi="仿宋_GB2312" w:cs="仿宋_GB2312" w:eastAsia="仿宋_GB2312"/>
                      <w:sz w:val="21"/>
                      <w:color w:val="000000"/>
                    </w:rPr>
                    <w:t>检测面板须打印有控制单元插头插座端子图，并安装检测端子。学员须能通过对照原车电路图和原车实物，测量和分析各控制系统的工作原理和信号传输过程。</w:t>
                  </w:r>
                </w:p>
                <w:p>
                  <w:pPr>
                    <w:pStyle w:val="null3"/>
                    <w:ind w:firstLine="420"/>
                    <w:jc w:val="both"/>
                  </w:pPr>
                  <w:r>
                    <w:rPr>
                      <w:rFonts w:ascii="仿宋_GB2312" w:hAnsi="仿宋_GB2312" w:cs="仿宋_GB2312" w:eastAsia="仿宋_GB2312"/>
                      <w:sz w:val="21"/>
                    </w:rPr>
                    <w:t>（二）软件功能要求</w:t>
                  </w:r>
                </w:p>
                <w:p>
                  <w:pPr>
                    <w:pStyle w:val="null3"/>
                    <w:ind w:left="420"/>
                    <w:jc w:val="both"/>
                  </w:pPr>
                  <w:r>
                    <w:rPr>
                      <w:rFonts w:ascii="仿宋_GB2312" w:hAnsi="仿宋_GB2312" w:cs="仿宋_GB2312" w:eastAsia="仿宋_GB2312"/>
                      <w:sz w:val="21"/>
                    </w:rPr>
                    <w:t>1.</w:t>
                  </w:r>
                  <w:r>
                    <w:rPr>
                      <w:rFonts w:ascii="仿宋_GB2312" w:hAnsi="仿宋_GB2312" w:cs="仿宋_GB2312" w:eastAsia="仿宋_GB2312"/>
                      <w:sz w:val="21"/>
                      <w:color w:val="000000"/>
                    </w:rPr>
                    <w:t>整车智慧教学测试和考核系统</w:t>
                  </w:r>
                </w:p>
                <w:p>
                  <w:pPr>
                    <w:pStyle w:val="null3"/>
                    <w:ind w:firstLine="420"/>
                    <w:jc w:val="both"/>
                  </w:pPr>
                  <w:r>
                    <w:rPr>
                      <w:rFonts w:ascii="仿宋_GB2312" w:hAnsi="仿宋_GB2312" w:cs="仿宋_GB2312" w:eastAsia="仿宋_GB2312"/>
                      <w:sz w:val="21"/>
                      <w:color w:val="000000"/>
                    </w:rPr>
                    <w:t>①</w:t>
                  </w:r>
                  <w:r>
                    <w:rPr>
                      <w:rFonts w:ascii="仿宋_GB2312" w:hAnsi="仿宋_GB2312" w:cs="仿宋_GB2312" w:eastAsia="仿宋_GB2312"/>
                      <w:sz w:val="21"/>
                    </w:rPr>
                    <w:t>教学平台</w:t>
                  </w:r>
                  <w:r>
                    <w:rPr>
                      <w:rFonts w:ascii="仿宋_GB2312" w:hAnsi="仿宋_GB2312" w:cs="仿宋_GB2312" w:eastAsia="仿宋_GB2312"/>
                      <w:sz w:val="21"/>
                    </w:rPr>
                    <w:t>可</w:t>
                  </w:r>
                  <w:r>
                    <w:rPr>
                      <w:rFonts w:ascii="仿宋_GB2312" w:hAnsi="仿宋_GB2312" w:cs="仿宋_GB2312" w:eastAsia="仿宋_GB2312"/>
                      <w:sz w:val="21"/>
                    </w:rPr>
                    <w:t>与</w:t>
                  </w:r>
                  <w:r>
                    <w:rPr>
                      <w:rFonts w:ascii="仿宋_GB2312" w:hAnsi="仿宋_GB2312" w:cs="仿宋_GB2312" w:eastAsia="仿宋_GB2312"/>
                      <w:sz w:val="21"/>
                    </w:rPr>
                    <w:t>实验平</w:t>
                  </w:r>
                  <w:r>
                    <w:rPr>
                      <w:rFonts w:ascii="仿宋_GB2312" w:hAnsi="仿宋_GB2312" w:cs="仿宋_GB2312" w:eastAsia="仿宋_GB2312"/>
                      <w:sz w:val="21"/>
                    </w:rPr>
                    <w:t>台配合使用，各使用终端与主操控端采用无线数据通讯。</w:t>
                  </w:r>
                  <w:r>
                    <w:rPr>
                      <w:rFonts w:ascii="仿宋_GB2312" w:hAnsi="仿宋_GB2312" w:cs="仿宋_GB2312" w:eastAsia="仿宋_GB2312"/>
                      <w:sz w:val="21"/>
                      <w:color w:val="000000"/>
                    </w:rPr>
                    <w:t>最大数据连接点</w:t>
                  </w:r>
                  <w:r>
                    <w:rPr>
                      <w:rFonts w:ascii="仿宋_GB2312" w:hAnsi="仿宋_GB2312" w:cs="仿宋_GB2312" w:eastAsia="仿宋_GB2312"/>
                      <w:sz w:val="21"/>
                      <w:color w:val="000000"/>
                    </w:rPr>
                    <w:t>≥100个。</w:t>
                  </w:r>
                </w:p>
                <w:p>
                  <w:pPr>
                    <w:pStyle w:val="null3"/>
                    <w:ind w:firstLine="420"/>
                    <w:jc w:val="both"/>
                  </w:pPr>
                  <w:r>
                    <w:rPr>
                      <w:rFonts w:ascii="仿宋_GB2312" w:hAnsi="仿宋_GB2312" w:cs="仿宋_GB2312" w:eastAsia="仿宋_GB2312"/>
                      <w:sz w:val="21"/>
                      <w:color w:val="000000"/>
                    </w:rPr>
                    <w:t>②</w:t>
                  </w:r>
                  <w:r>
                    <w:rPr>
                      <w:rFonts w:ascii="仿宋_GB2312" w:hAnsi="仿宋_GB2312" w:cs="仿宋_GB2312" w:eastAsia="仿宋_GB2312"/>
                      <w:sz w:val="21"/>
                    </w:rPr>
                    <w:t>平台教师端能够编辑</w:t>
                  </w:r>
                  <w:r>
                    <w:rPr>
                      <w:rFonts w:ascii="仿宋_GB2312" w:hAnsi="仿宋_GB2312" w:cs="仿宋_GB2312" w:eastAsia="仿宋_GB2312"/>
                      <w:sz w:val="21"/>
                    </w:rPr>
                    <w:t>实验</w:t>
                  </w:r>
                  <w:r>
                    <w:rPr>
                      <w:rFonts w:ascii="仿宋_GB2312" w:hAnsi="仿宋_GB2312" w:cs="仿宋_GB2312" w:eastAsia="仿宋_GB2312"/>
                      <w:sz w:val="21"/>
                    </w:rPr>
                    <w:t>设备的档案信息，具有添加、修改、删除等功能，</w:t>
                  </w:r>
                  <w:r>
                    <w:rPr>
                      <w:rFonts w:ascii="仿宋_GB2312" w:hAnsi="仿宋_GB2312" w:cs="仿宋_GB2312" w:eastAsia="仿宋_GB2312"/>
                      <w:sz w:val="21"/>
                    </w:rPr>
                    <w:t>实验</w:t>
                  </w:r>
                  <w:r>
                    <w:rPr>
                      <w:rFonts w:ascii="仿宋_GB2312" w:hAnsi="仿宋_GB2312" w:cs="仿宋_GB2312" w:eastAsia="仿宋_GB2312"/>
                      <w:sz w:val="21"/>
                    </w:rPr>
                    <w:t>设备档案信息包含</w:t>
                  </w:r>
                  <w:r>
                    <w:rPr>
                      <w:rFonts w:ascii="仿宋_GB2312" w:hAnsi="仿宋_GB2312" w:cs="仿宋_GB2312" w:eastAsia="仿宋_GB2312"/>
                      <w:sz w:val="21"/>
                    </w:rPr>
                    <w:t>实验</w:t>
                  </w:r>
                  <w:r>
                    <w:rPr>
                      <w:rFonts w:ascii="仿宋_GB2312" w:hAnsi="仿宋_GB2312" w:cs="仿宋_GB2312" w:eastAsia="仿宋_GB2312"/>
                      <w:sz w:val="21"/>
                    </w:rPr>
                    <w:t>设备</w:t>
                  </w:r>
                  <w:r>
                    <w:rPr>
                      <w:rFonts w:ascii="仿宋_GB2312" w:hAnsi="仿宋_GB2312" w:cs="仿宋_GB2312" w:eastAsia="仿宋_GB2312"/>
                      <w:sz w:val="21"/>
                    </w:rPr>
                    <w:t>累计运行</w:t>
                  </w:r>
                  <w:r>
                    <w:rPr>
                      <w:rFonts w:ascii="仿宋_GB2312" w:hAnsi="仿宋_GB2312" w:cs="仿宋_GB2312" w:eastAsia="仿宋_GB2312"/>
                      <w:sz w:val="21"/>
                    </w:rPr>
                    <w:t>时间、每次运行的开始和结束时间日志、操作设备的人员等信息。</w:t>
                  </w:r>
                  <w:r>
                    <w:rPr>
                      <w:rFonts w:ascii="仿宋_GB2312" w:hAnsi="仿宋_GB2312" w:cs="仿宋_GB2312" w:eastAsia="仿宋_GB2312"/>
                      <w:sz w:val="21"/>
                      <w:color w:val="EE0000"/>
                    </w:rPr>
                    <w:t>（提供此项功能演示视频，禁止使用网络视频和</w:t>
                  </w:r>
                  <w:r>
                    <w:rPr>
                      <w:rFonts w:ascii="仿宋_GB2312" w:hAnsi="仿宋_GB2312" w:cs="仿宋_GB2312" w:eastAsia="仿宋_GB2312"/>
                      <w:sz w:val="21"/>
                      <w:color w:val="EE0000"/>
                    </w:rPr>
                    <w:t>AI生成的视频）</w:t>
                  </w:r>
                </w:p>
                <w:p>
                  <w:pPr>
                    <w:pStyle w:val="null3"/>
                    <w:ind w:firstLine="420"/>
                    <w:jc w:val="both"/>
                  </w:pPr>
                  <w:r>
                    <w:rPr>
                      <w:rFonts w:ascii="仿宋_GB2312" w:hAnsi="仿宋_GB2312" w:cs="仿宋_GB2312" w:eastAsia="仿宋_GB2312"/>
                      <w:sz w:val="21"/>
                      <w:color w:val="000000"/>
                    </w:rPr>
                    <w:t>③</w:t>
                  </w:r>
                  <w:r>
                    <w:rPr>
                      <w:rFonts w:ascii="仿宋_GB2312" w:hAnsi="仿宋_GB2312" w:cs="仿宋_GB2312" w:eastAsia="仿宋_GB2312"/>
                      <w:sz w:val="21"/>
                    </w:rPr>
                    <w:t>平台教师端的每台设备上</w:t>
                  </w:r>
                  <w:r>
                    <w:rPr>
                      <w:rFonts w:ascii="仿宋_GB2312" w:hAnsi="仿宋_GB2312" w:cs="仿宋_GB2312" w:eastAsia="仿宋_GB2312"/>
                      <w:sz w:val="21"/>
                    </w:rPr>
                    <w:t>提供</w:t>
                  </w:r>
                  <w:r>
                    <w:rPr>
                      <w:rFonts w:ascii="仿宋_GB2312" w:hAnsi="仿宋_GB2312" w:cs="仿宋_GB2312" w:eastAsia="仿宋_GB2312"/>
                      <w:sz w:val="21"/>
                    </w:rPr>
                    <w:t>维修日志模块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可</w:t>
                  </w:r>
                  <w:r>
                    <w:rPr>
                      <w:rFonts w:ascii="仿宋_GB2312" w:hAnsi="仿宋_GB2312" w:cs="仿宋_GB2312" w:eastAsia="仿宋_GB2312"/>
                      <w:sz w:val="21"/>
                      <w:color w:val="000000"/>
                    </w:rPr>
                    <w:t>记录实训设备当前是否完好、是否需要修理及各项维修记录</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color w:val="000000"/>
                    </w:rPr>
                    <w:t>④</w:t>
                  </w:r>
                  <w:r>
                    <w:rPr>
                      <w:rFonts w:ascii="仿宋_GB2312" w:hAnsi="仿宋_GB2312" w:cs="仿宋_GB2312" w:eastAsia="仿宋_GB2312"/>
                      <w:sz w:val="21"/>
                    </w:rPr>
                    <w:t>通过平台教师端可以给所有管控的设备设置故障，设置故障的故障类型包含断路故障、虚接故障。故障设置可以通过图形化界面直接对线路设置所需要的故障类型，通过下发</w:t>
                  </w:r>
                  <w:r>
                    <w:rPr>
                      <w:rFonts w:ascii="仿宋_GB2312" w:hAnsi="仿宋_GB2312" w:cs="仿宋_GB2312" w:eastAsia="仿宋_GB2312"/>
                      <w:sz w:val="21"/>
                    </w:rPr>
                    <w:t>实验</w:t>
                  </w:r>
                  <w:r>
                    <w:rPr>
                      <w:rFonts w:ascii="仿宋_GB2312" w:hAnsi="仿宋_GB2312" w:cs="仿宋_GB2312" w:eastAsia="仿宋_GB2312"/>
                      <w:sz w:val="21"/>
                    </w:rPr>
                    <w:t>操控指令时，对应的</w:t>
                  </w:r>
                  <w:r>
                    <w:rPr>
                      <w:rFonts w:ascii="仿宋_GB2312" w:hAnsi="仿宋_GB2312" w:cs="仿宋_GB2312" w:eastAsia="仿宋_GB2312"/>
                      <w:sz w:val="21"/>
                    </w:rPr>
                    <w:t>实验</w:t>
                  </w:r>
                  <w:r>
                    <w:rPr>
                      <w:rFonts w:ascii="仿宋_GB2312" w:hAnsi="仿宋_GB2312" w:cs="仿宋_GB2312" w:eastAsia="仿宋_GB2312"/>
                      <w:sz w:val="21"/>
                    </w:rPr>
                    <w:t>设备完成自动设置故障。</w:t>
                  </w:r>
                  <w:r>
                    <w:rPr>
                      <w:rFonts w:ascii="仿宋_GB2312" w:hAnsi="仿宋_GB2312" w:cs="仿宋_GB2312" w:eastAsia="仿宋_GB2312"/>
                      <w:sz w:val="21"/>
                      <w:color w:val="EE0000"/>
                    </w:rPr>
                    <w:t>（提供此项功能演示视频，禁止使用网络视频和</w:t>
                  </w:r>
                  <w:r>
                    <w:rPr>
                      <w:rFonts w:ascii="仿宋_GB2312" w:hAnsi="仿宋_GB2312" w:cs="仿宋_GB2312" w:eastAsia="仿宋_GB2312"/>
                      <w:sz w:val="21"/>
                      <w:color w:val="EE0000"/>
                    </w:rPr>
                    <w:t>AI生成的视频）</w:t>
                  </w:r>
                </w:p>
                <w:p>
                  <w:pPr>
                    <w:pStyle w:val="null3"/>
                    <w:ind w:firstLine="420"/>
                    <w:jc w:val="both"/>
                  </w:pPr>
                  <w:r>
                    <w:rPr>
                      <w:rFonts w:ascii="仿宋_GB2312" w:hAnsi="仿宋_GB2312" w:cs="仿宋_GB2312" w:eastAsia="仿宋_GB2312"/>
                      <w:sz w:val="21"/>
                      <w:color w:val="000000"/>
                    </w:rPr>
                    <w:t>⑤</w:t>
                  </w:r>
                  <w:r>
                    <w:rPr>
                      <w:rFonts w:ascii="仿宋_GB2312" w:hAnsi="仿宋_GB2312" w:cs="仿宋_GB2312" w:eastAsia="仿宋_GB2312"/>
                      <w:sz w:val="21"/>
                    </w:rPr>
                    <w:t>平台教师端，具备添加、修改、删除</w:t>
                  </w:r>
                  <w:r>
                    <w:rPr>
                      <w:rFonts w:ascii="仿宋_GB2312" w:hAnsi="仿宋_GB2312" w:cs="仿宋_GB2312" w:eastAsia="仿宋_GB2312"/>
                      <w:sz w:val="21"/>
                    </w:rPr>
                    <w:t>学生</w:t>
                  </w:r>
                  <w:r>
                    <w:rPr>
                      <w:rFonts w:ascii="仿宋_GB2312" w:hAnsi="仿宋_GB2312" w:cs="仿宋_GB2312" w:eastAsia="仿宋_GB2312"/>
                      <w:sz w:val="21"/>
                    </w:rPr>
                    <w:t>档案信息，档案录入时由人脸识别录入功能。档案管理信息包含该学生以往理论考试成绩和</w:t>
                  </w:r>
                  <w:r>
                    <w:rPr>
                      <w:rFonts w:ascii="仿宋_GB2312" w:hAnsi="仿宋_GB2312" w:cs="仿宋_GB2312" w:eastAsia="仿宋_GB2312"/>
                      <w:sz w:val="21"/>
                    </w:rPr>
                    <w:t>实验</w:t>
                  </w:r>
                  <w:r>
                    <w:rPr>
                      <w:rFonts w:ascii="仿宋_GB2312" w:hAnsi="仿宋_GB2312" w:cs="仿宋_GB2312" w:eastAsia="仿宋_GB2312"/>
                      <w:sz w:val="21"/>
                    </w:rPr>
                    <w:t>考核成绩，所有成绩信息可随时打印。</w:t>
                  </w:r>
                </w:p>
                <w:p>
                  <w:pPr>
                    <w:pStyle w:val="null3"/>
                    <w:ind w:firstLine="420"/>
                    <w:jc w:val="both"/>
                  </w:pPr>
                  <w:r>
                    <w:rPr>
                      <w:rFonts w:ascii="仿宋_GB2312" w:hAnsi="仿宋_GB2312" w:cs="仿宋_GB2312" w:eastAsia="仿宋_GB2312"/>
                      <w:sz w:val="21"/>
                      <w:color w:val="000000"/>
                    </w:rPr>
                    <w:t>⑥</w:t>
                  </w:r>
                  <w:r>
                    <w:rPr>
                      <w:rFonts w:ascii="仿宋_GB2312" w:hAnsi="仿宋_GB2312" w:cs="仿宋_GB2312" w:eastAsia="仿宋_GB2312"/>
                      <w:sz w:val="21"/>
                    </w:rPr>
                    <w:t>平台教师端能够存储各种视频类、图片类、文档类</w:t>
                  </w:r>
                  <w:r>
                    <w:rPr>
                      <w:rFonts w:ascii="仿宋_GB2312" w:hAnsi="仿宋_GB2312" w:cs="仿宋_GB2312" w:eastAsia="仿宋_GB2312"/>
                      <w:sz w:val="21"/>
                    </w:rPr>
                    <w:t>维修</w:t>
                  </w:r>
                  <w:r>
                    <w:rPr>
                      <w:rFonts w:ascii="仿宋_GB2312" w:hAnsi="仿宋_GB2312" w:cs="仿宋_GB2312" w:eastAsia="仿宋_GB2312"/>
                      <w:sz w:val="21"/>
                    </w:rPr>
                    <w:t>资料，支持上传、修改、删除功能。</w:t>
                  </w:r>
                </w:p>
                <w:p>
                  <w:pPr>
                    <w:pStyle w:val="null3"/>
                    <w:ind w:firstLine="420"/>
                    <w:jc w:val="both"/>
                  </w:pPr>
                  <w:r>
                    <w:rPr>
                      <w:rFonts w:ascii="仿宋_GB2312" w:hAnsi="仿宋_GB2312" w:cs="仿宋_GB2312" w:eastAsia="仿宋_GB2312"/>
                      <w:sz w:val="21"/>
                      <w:color w:val="000000"/>
                    </w:rPr>
                    <w:t>⑦</w:t>
                  </w:r>
                  <w:r>
                    <w:rPr>
                      <w:rFonts w:ascii="仿宋_GB2312" w:hAnsi="仿宋_GB2312" w:cs="仿宋_GB2312" w:eastAsia="仿宋_GB2312"/>
                      <w:sz w:val="21"/>
                    </w:rPr>
                    <w:t>平台学生端配备人脸识别系统，登录方式支持人脸识别和账号密码登录。</w:t>
                  </w:r>
                </w:p>
                <w:p>
                  <w:pPr>
                    <w:pStyle w:val="null3"/>
                    <w:ind w:firstLine="420"/>
                    <w:jc w:val="both"/>
                  </w:pPr>
                  <w:r>
                    <w:rPr>
                      <w:rFonts w:ascii="仿宋_GB2312" w:hAnsi="仿宋_GB2312" w:cs="仿宋_GB2312" w:eastAsia="仿宋_GB2312"/>
                      <w:sz w:val="21"/>
                      <w:color w:val="000000"/>
                    </w:rPr>
                    <w:t>⑧故障设置器能够设置断路故障类型、虚接故障类型。故障设置器须配备433模式无线数据传输端口和低电量自动报警功能。</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云教学平台</w:t>
                  </w:r>
                </w:p>
                <w:p>
                  <w:pPr>
                    <w:pStyle w:val="null3"/>
                    <w:ind w:firstLine="420"/>
                    <w:jc w:val="both"/>
                  </w:pPr>
                  <w:r>
                    <w:rPr>
                      <w:rFonts w:ascii="仿宋_GB2312" w:hAnsi="仿宋_GB2312" w:cs="仿宋_GB2312" w:eastAsia="仿宋_GB2312"/>
                      <w:sz w:val="21"/>
                      <w:color w:val="000000"/>
                    </w:rPr>
                    <w:t>①</w:t>
                  </w:r>
                  <w:r>
                    <w:rPr>
                      <w:rFonts w:ascii="仿宋_GB2312" w:hAnsi="仿宋_GB2312" w:cs="仿宋_GB2312" w:eastAsia="仿宋_GB2312"/>
                      <w:sz w:val="21"/>
                      <w:color w:val="000000"/>
                    </w:rPr>
                    <w:t>平台</w:t>
                  </w:r>
                  <w:r>
                    <w:rPr>
                      <w:rFonts w:ascii="仿宋_GB2312" w:hAnsi="仿宋_GB2312" w:cs="仿宋_GB2312" w:eastAsia="仿宋_GB2312"/>
                      <w:sz w:val="21"/>
                      <w:color w:val="000000"/>
                    </w:rPr>
                    <w:t>使用</w:t>
                  </w:r>
                  <w:r>
                    <w:rPr>
                      <w:rFonts w:ascii="仿宋_GB2312" w:hAnsi="仿宋_GB2312" w:cs="仿宋_GB2312" w:eastAsia="仿宋_GB2312"/>
                      <w:sz w:val="21"/>
                      <w:color w:val="000000"/>
                    </w:rPr>
                    <w:t>B/S结构。</w:t>
                  </w:r>
                </w:p>
                <w:p>
                  <w:pPr>
                    <w:pStyle w:val="null3"/>
                    <w:ind w:firstLine="420"/>
                    <w:jc w:val="both"/>
                  </w:pPr>
                  <w:r>
                    <w:rPr>
                      <w:rFonts w:ascii="仿宋_GB2312" w:hAnsi="仿宋_GB2312" w:cs="仿宋_GB2312" w:eastAsia="仿宋_GB2312"/>
                      <w:sz w:val="21"/>
                      <w:color w:val="000000"/>
                    </w:rPr>
                    <w:t>②</w:t>
                  </w:r>
                  <w:r>
                    <w:rPr>
                      <w:rFonts w:ascii="仿宋_GB2312" w:hAnsi="仿宋_GB2312" w:cs="仿宋_GB2312" w:eastAsia="仿宋_GB2312"/>
                      <w:sz w:val="21"/>
                      <w:color w:val="000000"/>
                    </w:rPr>
                    <w:t>平台须</w:t>
                  </w:r>
                  <w:r>
                    <w:rPr>
                      <w:rFonts w:ascii="仿宋_GB2312" w:hAnsi="仿宋_GB2312" w:cs="仿宋_GB2312" w:eastAsia="仿宋_GB2312"/>
                      <w:sz w:val="21"/>
                      <w:color w:val="000000"/>
                    </w:rPr>
                    <w:t>可连接</w:t>
                  </w:r>
                  <w:r>
                    <w:rPr>
                      <w:rFonts w:ascii="仿宋_GB2312" w:hAnsi="仿宋_GB2312" w:cs="仿宋_GB2312" w:eastAsia="仿宋_GB2312"/>
                      <w:sz w:val="21"/>
                      <w:color w:val="000000"/>
                    </w:rPr>
                    <w:t>多终端设备访问，包括台式机、笔记本、平板电脑、智能手机。</w:t>
                  </w:r>
                </w:p>
                <w:p>
                  <w:pPr>
                    <w:pStyle w:val="null3"/>
                    <w:ind w:firstLine="420"/>
                    <w:jc w:val="both"/>
                  </w:pPr>
                  <w:r>
                    <w:rPr>
                      <w:rFonts w:ascii="仿宋_GB2312" w:hAnsi="仿宋_GB2312" w:cs="仿宋_GB2312" w:eastAsia="仿宋_GB2312"/>
                      <w:sz w:val="21"/>
                      <w:color w:val="000000"/>
                    </w:rPr>
                    <w:t>③</w:t>
                  </w:r>
                  <w:r>
                    <w:rPr>
                      <w:rFonts w:ascii="仿宋_GB2312" w:hAnsi="仿宋_GB2312" w:cs="仿宋_GB2312" w:eastAsia="仿宋_GB2312"/>
                      <w:sz w:val="21"/>
                      <w:color w:val="000000"/>
                    </w:rPr>
                    <w:t>平台</w:t>
                  </w:r>
                  <w:r>
                    <w:rPr>
                      <w:rFonts w:ascii="仿宋_GB2312" w:hAnsi="仿宋_GB2312" w:cs="仿宋_GB2312" w:eastAsia="仿宋_GB2312"/>
                      <w:sz w:val="21"/>
                      <w:color w:val="000000"/>
                    </w:rPr>
                    <w:t>具备全系统兼容性，可适配市面主流电脑操作系统、移动端操作系统</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④</w:t>
                  </w:r>
                  <w:r>
                    <w:rPr>
                      <w:rFonts w:ascii="仿宋_GB2312" w:hAnsi="仿宋_GB2312" w:cs="仿宋_GB2312" w:eastAsia="仿宋_GB2312"/>
                      <w:sz w:val="21"/>
                      <w:color w:val="000000"/>
                    </w:rPr>
                    <w:t>平台须支持多类型数字媒体资源，包括视频、音频、图片、文档、表格、幻灯片等多种类型的数字教学资源。</w:t>
                  </w:r>
                </w:p>
                <w:p>
                  <w:pPr>
                    <w:pStyle w:val="null3"/>
                    <w:ind w:firstLine="420"/>
                    <w:jc w:val="both"/>
                  </w:pPr>
                  <w:r>
                    <w:rPr>
                      <w:rFonts w:ascii="仿宋_GB2312" w:hAnsi="仿宋_GB2312" w:cs="仿宋_GB2312" w:eastAsia="仿宋_GB2312"/>
                      <w:sz w:val="21"/>
                      <w:color w:val="000000"/>
                    </w:rPr>
                    <w:t>⑤</w:t>
                  </w:r>
                  <w:r>
                    <w:rPr>
                      <w:rFonts w:ascii="仿宋_GB2312" w:hAnsi="仿宋_GB2312" w:cs="仿宋_GB2312" w:eastAsia="仿宋_GB2312"/>
                      <w:sz w:val="21"/>
                      <w:color w:val="000000"/>
                    </w:rPr>
                    <w:t>平台须支持多类别内容组织形式，包括资源包组织形式、动力类型组织形式、车型系列组织形式、车型厂商组织形式。</w:t>
                  </w:r>
                </w:p>
                <w:p>
                  <w:pPr>
                    <w:pStyle w:val="null3"/>
                    <w:ind w:firstLine="420"/>
                    <w:jc w:val="both"/>
                  </w:pPr>
                  <w:r>
                    <w:rPr>
                      <w:rFonts w:ascii="仿宋_GB2312" w:hAnsi="仿宋_GB2312" w:cs="仿宋_GB2312" w:eastAsia="仿宋_GB2312"/>
                      <w:sz w:val="21"/>
                      <w:color w:val="000000"/>
                    </w:rPr>
                    <w:t>⑥</w:t>
                  </w:r>
                  <w:r>
                    <w:rPr>
                      <w:rFonts w:ascii="仿宋_GB2312" w:hAnsi="仿宋_GB2312" w:cs="仿宋_GB2312" w:eastAsia="仿宋_GB2312"/>
                      <w:sz w:val="21"/>
                      <w:color w:val="000000"/>
                    </w:rPr>
                    <w:t>平台须具备丰富视频播放功能，支持快进、快退、暂停、播放、全屏、热门资源列表展示。</w:t>
                  </w:r>
                </w:p>
                <w:p>
                  <w:pPr>
                    <w:pStyle w:val="null3"/>
                    <w:ind w:firstLine="420"/>
                    <w:jc w:val="both"/>
                  </w:pPr>
                  <w:r>
                    <w:rPr>
                      <w:rFonts w:ascii="仿宋_GB2312" w:hAnsi="仿宋_GB2312" w:cs="仿宋_GB2312" w:eastAsia="仿宋_GB2312"/>
                      <w:sz w:val="21"/>
                      <w:color w:val="000000"/>
                    </w:rPr>
                    <w:t>⑦</w:t>
                  </w:r>
                  <w:r>
                    <w:rPr>
                      <w:rFonts w:ascii="仿宋_GB2312" w:hAnsi="仿宋_GB2312" w:cs="仿宋_GB2312" w:eastAsia="仿宋_GB2312"/>
                      <w:sz w:val="21"/>
                      <w:color w:val="000000"/>
                    </w:rPr>
                    <w:t>云平台须能添加</w:t>
                  </w:r>
                  <w:r>
                    <w:rPr>
                      <w:rFonts w:ascii="仿宋_GB2312" w:hAnsi="仿宋_GB2312" w:cs="仿宋_GB2312" w:eastAsia="仿宋_GB2312"/>
                      <w:sz w:val="21"/>
                      <w:color w:val="000000"/>
                    </w:rPr>
                    <w:t>≥300个学生账号，支持在有网络的环境下使用智能手机、平板电脑、电脑进行登录学习和考试。</w:t>
                  </w:r>
                </w:p>
                <w:p>
                  <w:pPr>
                    <w:pStyle w:val="null3"/>
                    <w:ind w:firstLine="420"/>
                    <w:jc w:val="both"/>
                  </w:pPr>
                  <w:r>
                    <w:rPr>
                      <w:rFonts w:ascii="仿宋_GB2312" w:hAnsi="仿宋_GB2312" w:cs="仿宋_GB2312" w:eastAsia="仿宋_GB2312"/>
                      <w:sz w:val="21"/>
                      <w:color w:val="000000"/>
                    </w:rPr>
                    <w:t>⑧</w:t>
                  </w:r>
                  <w:r>
                    <w:rPr>
                      <w:rFonts w:ascii="仿宋_GB2312" w:hAnsi="仿宋_GB2312" w:cs="仿宋_GB2312" w:eastAsia="仿宋_GB2312"/>
                      <w:sz w:val="21"/>
                      <w:color w:val="000000"/>
                    </w:rPr>
                    <w:t>云平台后台须具备教学资料上传、课程分类拼装、试题发放考核功能。</w:t>
                  </w:r>
                </w:p>
                <w:p>
                  <w:pPr>
                    <w:pStyle w:val="null3"/>
                    <w:ind w:firstLine="420"/>
                    <w:jc w:val="both"/>
                  </w:pPr>
                  <w:r>
                    <w:rPr>
                      <w:rFonts w:ascii="仿宋_GB2312" w:hAnsi="仿宋_GB2312" w:cs="仿宋_GB2312" w:eastAsia="仿宋_GB2312"/>
                      <w:sz w:val="21"/>
                      <w:color w:val="000000"/>
                    </w:rPr>
                    <w:t>⑨</w:t>
                  </w:r>
                  <w:r>
                    <w:rPr>
                      <w:rFonts w:ascii="仿宋_GB2312" w:hAnsi="仿宋_GB2312" w:cs="仿宋_GB2312" w:eastAsia="仿宋_GB2312"/>
                      <w:sz w:val="21"/>
                      <w:color w:val="000000"/>
                    </w:rPr>
                    <w:t>云平台须提供</w:t>
                  </w:r>
                  <w:r>
                    <w:rPr>
                      <w:rFonts w:ascii="仿宋_GB2312" w:hAnsi="仿宋_GB2312" w:cs="仿宋_GB2312" w:eastAsia="仿宋_GB2312"/>
                      <w:sz w:val="21"/>
                      <w:color w:val="000000"/>
                    </w:rPr>
                    <w:t>7×24小时学习支持。</w:t>
                  </w:r>
                </w:p>
                <w:p>
                  <w:pPr>
                    <w:pStyle w:val="null3"/>
                    <w:ind w:firstLine="420"/>
                    <w:jc w:val="both"/>
                  </w:pPr>
                  <w:r>
                    <w:rPr>
                      <w:rFonts w:ascii="仿宋_GB2312" w:hAnsi="仿宋_GB2312" w:cs="仿宋_GB2312" w:eastAsia="仿宋_GB2312"/>
                      <w:sz w:val="21"/>
                      <w:color w:val="000000"/>
                    </w:rPr>
                    <w:t>⑩</w:t>
                  </w:r>
                  <w:r>
                    <w:rPr>
                      <w:rFonts w:ascii="仿宋_GB2312" w:hAnsi="仿宋_GB2312" w:cs="仿宋_GB2312" w:eastAsia="仿宋_GB2312"/>
                      <w:sz w:val="21"/>
                      <w:color w:val="000000"/>
                    </w:rPr>
                    <w:t>云端存储空间须达</w:t>
                  </w:r>
                  <w:r>
                    <w:rPr>
                      <w:rFonts w:ascii="仿宋_GB2312" w:hAnsi="仿宋_GB2312" w:cs="仿宋_GB2312" w:eastAsia="仿宋_GB2312"/>
                      <w:sz w:val="21"/>
                      <w:color w:val="000000"/>
                    </w:rPr>
                    <w:t>≥100G，带宽≥20M，可同时满足≥300人在线，满足大流量的视频流播放。教学资源须以实训任务微课为主，结合教学设备或车型的实训课题。</w:t>
                  </w:r>
                </w:p>
                <w:p>
                  <w:pPr>
                    <w:pStyle w:val="null3"/>
                    <w:ind w:firstLine="420"/>
                    <w:jc w:val="both"/>
                  </w:pPr>
                  <w:r>
                    <w:rPr>
                      <w:rFonts w:ascii="仿宋_GB2312" w:hAnsi="仿宋_GB2312" w:cs="仿宋_GB2312" w:eastAsia="仿宋_GB2312"/>
                      <w:sz w:val="21"/>
                      <w:color w:val="000000"/>
                    </w:rPr>
                    <w:t>⑪</w:t>
                  </w:r>
                  <w:r>
                    <w:rPr>
                      <w:rFonts w:ascii="仿宋_GB2312" w:hAnsi="仿宋_GB2312" w:cs="仿宋_GB2312" w:eastAsia="仿宋_GB2312"/>
                      <w:sz w:val="21"/>
                      <w:color w:val="000000"/>
                    </w:rPr>
                    <w:t>云平台构成须包含教师端和学生端。教师端：须包含课程管理、试题库的管理、试卷管理、考试管理、学习端用户管理</w:t>
                  </w:r>
                  <w:r>
                    <w:rPr>
                      <w:rFonts w:ascii="仿宋_GB2312" w:hAnsi="仿宋_GB2312" w:cs="仿宋_GB2312" w:eastAsia="仿宋_GB2312"/>
                      <w:sz w:val="21"/>
                      <w:color w:val="000000"/>
                    </w:rPr>
                    <w:t>等功能</w:t>
                  </w:r>
                  <w:r>
                    <w:rPr>
                      <w:rFonts w:ascii="仿宋_GB2312" w:hAnsi="仿宋_GB2312" w:cs="仿宋_GB2312" w:eastAsia="仿宋_GB2312"/>
                      <w:sz w:val="21"/>
                      <w:color w:val="000000"/>
                    </w:rPr>
                    <w:t>。学生端：须包含课程、视频、图片、文档、考试</w:t>
                  </w:r>
                  <w:r>
                    <w:rPr>
                      <w:rFonts w:ascii="仿宋_GB2312" w:hAnsi="仿宋_GB2312" w:cs="仿宋_GB2312" w:eastAsia="仿宋_GB2312"/>
                      <w:sz w:val="21"/>
                      <w:color w:val="000000"/>
                    </w:rPr>
                    <w:t>等功能</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教师端：</w:t>
                  </w:r>
                </w:p>
                <w:p>
                  <w:pPr>
                    <w:pStyle w:val="null3"/>
                    <w:ind w:firstLine="420"/>
                    <w:jc w:val="both"/>
                  </w:pPr>
                  <w:r>
                    <w:rPr>
                      <w:rFonts w:ascii="仿宋_GB2312" w:hAnsi="仿宋_GB2312" w:cs="仿宋_GB2312" w:eastAsia="仿宋_GB2312"/>
                      <w:sz w:val="21"/>
                      <w:color w:val="000000"/>
                    </w:rPr>
                    <w:t>a．</w:t>
                  </w:r>
                  <w:r>
                    <w:rPr>
                      <w:rFonts w:ascii="仿宋_GB2312" w:hAnsi="仿宋_GB2312" w:cs="仿宋_GB2312" w:eastAsia="仿宋_GB2312"/>
                      <w:sz w:val="21"/>
                      <w:color w:val="000000"/>
                    </w:rPr>
                    <w:t>云平台教学软件课程管理：须包含建立的课程列表，显示目前所使用的课程。教师须能根据需求自己添加课程，然后对购买的资源进行分类打包，形成课堂体系，也可对当堂课程进行检测，进行考试试题的拼装。</w:t>
                  </w:r>
                </w:p>
                <w:p>
                  <w:pPr>
                    <w:pStyle w:val="null3"/>
                    <w:ind w:firstLine="420"/>
                    <w:jc w:val="both"/>
                  </w:pPr>
                  <w:r>
                    <w:rPr>
                      <w:rFonts w:ascii="仿宋_GB2312" w:hAnsi="仿宋_GB2312" w:cs="仿宋_GB2312" w:eastAsia="仿宋_GB2312"/>
                      <w:sz w:val="21"/>
                      <w:color w:val="000000"/>
                    </w:rPr>
                    <w:t>b．</w:t>
                  </w:r>
                  <w:r>
                    <w:rPr>
                      <w:rFonts w:ascii="仿宋_GB2312" w:hAnsi="仿宋_GB2312" w:cs="仿宋_GB2312" w:eastAsia="仿宋_GB2312"/>
                      <w:sz w:val="21"/>
                      <w:color w:val="000000"/>
                    </w:rPr>
                    <w:t>云平台教学软件试题库管理：须包含目前所建立的试题库列表。教师须能根据需求进行试题的增添与修改，对试题库进行日常的维护。</w:t>
                  </w:r>
                </w:p>
                <w:p>
                  <w:pPr>
                    <w:pStyle w:val="null3"/>
                    <w:ind w:firstLine="420"/>
                    <w:jc w:val="both"/>
                  </w:pPr>
                  <w:r>
                    <w:rPr>
                      <w:rFonts w:ascii="仿宋_GB2312" w:hAnsi="仿宋_GB2312" w:cs="仿宋_GB2312" w:eastAsia="仿宋_GB2312"/>
                      <w:sz w:val="21"/>
                      <w:color w:val="000000"/>
                    </w:rPr>
                    <w:t>c．</w:t>
                  </w:r>
                  <w:r>
                    <w:rPr>
                      <w:rFonts w:ascii="仿宋_GB2312" w:hAnsi="仿宋_GB2312" w:cs="仿宋_GB2312" w:eastAsia="仿宋_GB2312"/>
                      <w:sz w:val="21"/>
                      <w:color w:val="000000"/>
                    </w:rPr>
                    <w:t>云平台教学软件试卷管理：须能根据试题库组成不同类型的试卷，包含堂堂测、周周测、月月测以及期末考核功能。</w:t>
                  </w:r>
                </w:p>
                <w:p>
                  <w:pPr>
                    <w:pStyle w:val="null3"/>
                    <w:ind w:firstLine="420"/>
                    <w:jc w:val="both"/>
                  </w:pPr>
                  <w:r>
                    <w:rPr>
                      <w:rFonts w:ascii="仿宋_GB2312" w:hAnsi="仿宋_GB2312" w:cs="仿宋_GB2312" w:eastAsia="仿宋_GB2312"/>
                      <w:sz w:val="21"/>
                      <w:color w:val="000000"/>
                    </w:rPr>
                    <w:t>d．</w:t>
                  </w:r>
                  <w:r>
                    <w:rPr>
                      <w:rFonts w:ascii="仿宋_GB2312" w:hAnsi="仿宋_GB2312" w:cs="仿宋_GB2312" w:eastAsia="仿宋_GB2312"/>
                      <w:sz w:val="21"/>
                      <w:color w:val="000000"/>
                    </w:rPr>
                    <w:t>云平台教学软件考试管理：须能对考试进行安排，支持成绩查询。</w:t>
                  </w:r>
                </w:p>
                <w:p>
                  <w:pPr>
                    <w:pStyle w:val="null3"/>
                    <w:ind w:firstLine="420"/>
                    <w:jc w:val="both"/>
                  </w:pPr>
                  <w:r>
                    <w:rPr>
                      <w:rFonts w:ascii="仿宋_GB2312" w:hAnsi="仿宋_GB2312" w:cs="仿宋_GB2312" w:eastAsia="仿宋_GB2312"/>
                      <w:sz w:val="21"/>
                      <w:color w:val="000000"/>
                    </w:rPr>
                    <w:t>e．</w:t>
                  </w:r>
                  <w:r>
                    <w:rPr>
                      <w:rFonts w:ascii="仿宋_GB2312" w:hAnsi="仿宋_GB2312" w:cs="仿宋_GB2312" w:eastAsia="仿宋_GB2312"/>
                      <w:sz w:val="21"/>
                      <w:color w:val="000000"/>
                    </w:rPr>
                    <w:t>云平台教学软件用户管理：须能管理学生信息，如：查看用户信息和新增用户等。</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学生端：</w:t>
                  </w:r>
                </w:p>
                <w:p>
                  <w:pPr>
                    <w:pStyle w:val="null3"/>
                    <w:ind w:firstLine="420"/>
                    <w:jc w:val="both"/>
                  </w:pPr>
                  <w:r>
                    <w:rPr>
                      <w:rFonts w:ascii="仿宋_GB2312" w:hAnsi="仿宋_GB2312" w:cs="仿宋_GB2312" w:eastAsia="仿宋_GB2312"/>
                      <w:sz w:val="21"/>
                      <w:color w:val="000000"/>
                    </w:rPr>
                    <w:t>a．</w:t>
                  </w:r>
                  <w:r>
                    <w:rPr>
                      <w:rFonts w:ascii="仿宋_GB2312" w:hAnsi="仿宋_GB2312" w:cs="仿宋_GB2312" w:eastAsia="仿宋_GB2312"/>
                      <w:sz w:val="21"/>
                      <w:color w:val="000000"/>
                    </w:rPr>
                    <w:t>云平台教学软件学生须能有计划的进行学习，按照教师制定的时间进行考核。可查看拼装的全部课程资源，如：微课视频、文档、图片及相关考试等。也可输入资源名称快速查找资源，也可根据分类快速查找所需资源。</w:t>
                  </w:r>
                </w:p>
                <w:p>
                  <w:pPr>
                    <w:pStyle w:val="null3"/>
                    <w:ind w:firstLine="420"/>
                    <w:jc w:val="both"/>
                  </w:pPr>
                  <w:r>
                    <w:rPr>
                      <w:rFonts w:ascii="仿宋_GB2312" w:hAnsi="仿宋_GB2312" w:cs="仿宋_GB2312" w:eastAsia="仿宋_GB2312"/>
                      <w:sz w:val="21"/>
                      <w:color w:val="000000"/>
                    </w:rPr>
                    <w:t>b．</w:t>
                  </w:r>
                  <w:r>
                    <w:rPr>
                      <w:rFonts w:ascii="仿宋_GB2312" w:hAnsi="仿宋_GB2312" w:cs="仿宋_GB2312" w:eastAsia="仿宋_GB2312"/>
                      <w:sz w:val="21"/>
                      <w:color w:val="000000"/>
                    </w:rPr>
                    <w:t>载体：支持二维码扫描、指定</w:t>
                  </w:r>
                  <w:r>
                    <w:rPr>
                      <w:rFonts w:ascii="仿宋_GB2312" w:hAnsi="仿宋_GB2312" w:cs="仿宋_GB2312" w:eastAsia="仿宋_GB2312"/>
                      <w:sz w:val="21"/>
                      <w:color w:val="000000"/>
                    </w:rPr>
                    <w:t>IP访问。</w:t>
                  </w:r>
                </w:p>
                <w:p>
                  <w:pPr>
                    <w:pStyle w:val="null3"/>
                    <w:ind w:firstLine="420"/>
                    <w:jc w:val="both"/>
                  </w:pPr>
                  <w:r>
                    <w:rPr>
                      <w:rFonts w:ascii="仿宋_GB2312" w:hAnsi="仿宋_GB2312" w:cs="仿宋_GB2312" w:eastAsia="仿宋_GB2312"/>
                      <w:sz w:val="21"/>
                      <w:color w:val="000000"/>
                    </w:rPr>
                    <w:t>c．</w:t>
                  </w:r>
                  <w:r>
                    <w:rPr>
                      <w:rFonts w:ascii="仿宋_GB2312" w:hAnsi="仿宋_GB2312" w:cs="仿宋_GB2312" w:eastAsia="仿宋_GB2312"/>
                      <w:sz w:val="21"/>
                      <w:color w:val="000000"/>
                    </w:rPr>
                    <w:t>课程资源包内容须包括教学课件（文档）、实践微课（视频）、图片等资源，能导入专业网站教学资源库中。课程资源存储在云平台上，云平台提供</w:t>
                  </w:r>
                  <w:r>
                    <w:rPr>
                      <w:rFonts w:ascii="仿宋_GB2312" w:hAnsi="仿宋_GB2312" w:cs="仿宋_GB2312" w:eastAsia="仿宋_GB2312"/>
                      <w:sz w:val="21"/>
                      <w:color w:val="000000"/>
                    </w:rPr>
                    <w:t>7×24小时学习指导，云端存储空间达≥100G，带宽≥20M，可同时满足≥300人在线，满足大流量的视频流播放。</w:t>
                  </w:r>
                </w:p>
                <w:p>
                  <w:pPr>
                    <w:pStyle w:val="null3"/>
                    <w:ind w:firstLine="420"/>
                    <w:jc w:val="both"/>
                  </w:pPr>
                  <w:r>
                    <w:rPr>
                      <w:rFonts w:ascii="仿宋_GB2312" w:hAnsi="仿宋_GB2312" w:cs="仿宋_GB2312" w:eastAsia="仿宋_GB2312"/>
                      <w:sz w:val="21"/>
                      <w:color w:val="000000"/>
                    </w:rPr>
                    <w:t>d．</w:t>
                  </w:r>
                  <w:r>
                    <w:rPr>
                      <w:rFonts w:ascii="仿宋_GB2312" w:hAnsi="仿宋_GB2312" w:cs="仿宋_GB2312" w:eastAsia="仿宋_GB2312"/>
                      <w:sz w:val="21"/>
                      <w:color w:val="000000"/>
                    </w:rPr>
                    <w:t>实践教学课件须采用</w:t>
                  </w:r>
                  <w:r>
                    <w:rPr>
                      <w:rFonts w:ascii="仿宋_GB2312" w:hAnsi="仿宋_GB2312" w:cs="仿宋_GB2312" w:eastAsia="仿宋_GB2312"/>
                      <w:sz w:val="21"/>
                      <w:color w:val="000000"/>
                    </w:rPr>
                    <w:t>PPT（在线版支持PDF）格式展示。内容须紧紧围绕实践项目展开，包括教学重点、难点（工作任务）、使用的工具设备、安全注意事项、详细操作步骤、实践报告内容说明等。教学资源标题须体现课件所表现的内容，字体大小可根据文字多少进行调节，文字须醒目，画面简洁清晰，界面友好，图片及案例视频放置位置合理，操作简单。根据教学内容的需求，须设计较强的交互功能。</w:t>
                  </w:r>
                </w:p>
                <w:p>
                  <w:pPr>
                    <w:pStyle w:val="null3"/>
                    <w:ind w:firstLine="420"/>
                    <w:jc w:val="both"/>
                  </w:pPr>
                  <w:r>
                    <w:rPr>
                      <w:rFonts w:ascii="仿宋_GB2312" w:hAnsi="仿宋_GB2312" w:cs="仿宋_GB2312" w:eastAsia="仿宋_GB2312"/>
                      <w:sz w:val="21"/>
                      <w:color w:val="000000"/>
                    </w:rPr>
                    <w:t>e．</w:t>
                  </w:r>
                  <w:r>
                    <w:rPr>
                      <w:rFonts w:ascii="仿宋_GB2312" w:hAnsi="仿宋_GB2312" w:cs="仿宋_GB2312" w:eastAsia="仿宋_GB2312"/>
                      <w:sz w:val="21"/>
                      <w:color w:val="000000"/>
                    </w:rPr>
                    <w:t>实践微课内容须通过讲解和实践操作演示。重点难点须突出，任务明确，操作步骤详细，达到学生照做就能完成实践任务的要求。降低教师的工作强度，教师有充足的时间解惑答疑，提升实践教学效率。视频须采用真人实景拍摄、声音实时采集（普通话讲解），主讲教师和设备须清晰，色彩还原度高。将远景、中景、特写通过画中画形式呈现在同一画面内，重要知识点须通过动画特效方式与特写方式展示。视频须有片头、片尾相关介绍；有字幕和重难点标注提示。单节微课时长须</w:t>
                  </w:r>
                  <w:r>
                    <w:rPr>
                      <w:rFonts w:ascii="仿宋_GB2312" w:hAnsi="仿宋_GB2312" w:cs="仿宋_GB2312" w:eastAsia="仿宋_GB2312"/>
                      <w:sz w:val="21"/>
                      <w:color w:val="000000"/>
                    </w:rPr>
                    <w:t>≥5分钟。微课视频文件须提供MPG或MP4、AVI、3GP、WMV、VOB、MOV等格式，并确保播放速度和清晰度。视频图像清晰度须达到1080p以上；声音与画面须同步，动画须清晰、流畅，声音清晰，与画面同步。</w:t>
                  </w:r>
                </w:p>
                <w:p>
                  <w:pPr>
                    <w:pStyle w:val="null3"/>
                    <w:ind w:firstLine="420"/>
                    <w:jc w:val="both"/>
                  </w:pPr>
                  <w:r>
                    <w:rPr>
                      <w:rFonts w:ascii="仿宋_GB2312" w:hAnsi="仿宋_GB2312" w:cs="仿宋_GB2312" w:eastAsia="仿宋_GB2312"/>
                      <w:sz w:val="21"/>
                    </w:rPr>
                    <w:t xml:space="preserve">⑫ </w:t>
                  </w:r>
                  <w:r>
                    <w:rPr>
                      <w:rFonts w:ascii="仿宋_GB2312" w:hAnsi="仿宋_GB2312" w:cs="仿宋_GB2312" w:eastAsia="仿宋_GB2312"/>
                      <w:sz w:val="21"/>
                    </w:rPr>
                    <w:t>课程资源包中每段微课须采用高清视频和</w:t>
                  </w:r>
                  <w:r>
                    <w:rPr>
                      <w:rFonts w:ascii="仿宋_GB2312" w:hAnsi="仿宋_GB2312" w:cs="仿宋_GB2312" w:eastAsia="仿宋_GB2312"/>
                      <w:sz w:val="21"/>
                    </w:rPr>
                    <w:t>3D动画制作。具体微课明细如下：</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MOS管原理分析</w:t>
                  </w:r>
                  <w:r>
                    <w:rPr>
                      <w:rFonts w:ascii="仿宋_GB2312" w:hAnsi="仿宋_GB2312" w:cs="仿宋_GB2312" w:eastAsia="仿宋_GB2312"/>
                      <w:sz w:val="21"/>
                      <w:color w:val="FF0000"/>
                    </w:rPr>
                    <w:t>（</w:t>
                  </w:r>
                  <w:r>
                    <w:rPr>
                      <w:rFonts w:ascii="仿宋_GB2312" w:hAnsi="仿宋_GB2312" w:cs="仿宋_GB2312" w:eastAsia="仿宋_GB2312"/>
                      <w:sz w:val="21"/>
                      <w:color w:val="EE0000"/>
                    </w:rPr>
                    <w:t>提供此项功能演示视频</w:t>
                  </w:r>
                  <w:r>
                    <w:rPr>
                      <w:rFonts w:ascii="仿宋_GB2312" w:hAnsi="仿宋_GB2312" w:cs="仿宋_GB2312" w:eastAsia="仿宋_GB2312"/>
                      <w:sz w:val="21"/>
                      <w:color w:val="FF0000"/>
                    </w:rPr>
                    <w:t>，禁止使用网络视频和</w:t>
                  </w:r>
                  <w:r>
                    <w:rPr>
                      <w:rFonts w:ascii="仿宋_GB2312" w:hAnsi="仿宋_GB2312" w:cs="仿宋_GB2312" w:eastAsia="仿宋_GB2312"/>
                      <w:sz w:val="21"/>
                      <w:color w:val="FF0000"/>
                    </w:rPr>
                    <w:t>AI生成的视频）</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安全气囊原理</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常见网络通讯线的检测</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电磁基本原理利用</w:t>
                  </w:r>
                </w:p>
                <w:p>
                  <w:pPr>
                    <w:pStyle w:val="null3"/>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电流传感器的检测</w:t>
                  </w:r>
                </w:p>
                <w:p>
                  <w:pPr>
                    <w:pStyle w:val="null3"/>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电容器与电感器原理</w:t>
                  </w:r>
                </w:p>
                <w:p>
                  <w:pPr>
                    <w:pStyle w:val="null3"/>
                    <w:ind w:firstLine="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高压晶体管原理</w:t>
                  </w:r>
                </w:p>
                <w:p>
                  <w:pPr>
                    <w:pStyle w:val="null3"/>
                    <w:ind w:firstLine="42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霍尔电流传感器的故障诊断</w:t>
                  </w:r>
                  <w:r>
                    <w:rPr>
                      <w:rFonts w:ascii="仿宋_GB2312" w:hAnsi="仿宋_GB2312" w:cs="仿宋_GB2312" w:eastAsia="仿宋_GB2312"/>
                      <w:sz w:val="21"/>
                      <w:color w:val="FF0000"/>
                    </w:rPr>
                    <w:t>（</w:t>
                  </w:r>
                  <w:r>
                    <w:rPr>
                      <w:rFonts w:ascii="仿宋_GB2312" w:hAnsi="仿宋_GB2312" w:cs="仿宋_GB2312" w:eastAsia="仿宋_GB2312"/>
                      <w:sz w:val="21"/>
                      <w:color w:val="EE0000"/>
                    </w:rPr>
                    <w:t>提供此项功能演示视频</w:t>
                  </w:r>
                  <w:r>
                    <w:rPr>
                      <w:rFonts w:ascii="仿宋_GB2312" w:hAnsi="仿宋_GB2312" w:cs="仿宋_GB2312" w:eastAsia="仿宋_GB2312"/>
                      <w:sz w:val="21"/>
                      <w:color w:val="FF0000"/>
                    </w:rPr>
                    <w:t>，禁止使用网络视频和</w:t>
                  </w:r>
                  <w:r>
                    <w:rPr>
                      <w:rFonts w:ascii="仿宋_GB2312" w:hAnsi="仿宋_GB2312" w:cs="仿宋_GB2312" w:eastAsia="仿宋_GB2312"/>
                      <w:sz w:val="21"/>
                      <w:color w:val="FF0000"/>
                    </w:rPr>
                    <w:t>AI生成的视频）</w:t>
                  </w:r>
                </w:p>
                <w:p>
                  <w:pPr>
                    <w:pStyle w:val="null3"/>
                    <w:ind w:firstLine="420"/>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交流充电原理与检测上</w:t>
                  </w:r>
                </w:p>
                <w:p>
                  <w:pPr>
                    <w:pStyle w:val="null3"/>
                    <w:ind w:firstLine="420"/>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交流充电原理与检测下</w:t>
                  </w:r>
                </w:p>
                <w:p>
                  <w:pPr>
                    <w:pStyle w:val="null3"/>
                    <w:ind w:firstLine="420"/>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交流充电原理与检测中</w:t>
                  </w:r>
                </w:p>
                <w:p>
                  <w:pPr>
                    <w:pStyle w:val="null3"/>
                    <w:ind w:firstLine="420"/>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新能源汽车常见维修术语解析</w:t>
                  </w:r>
                </w:p>
                <w:p>
                  <w:pPr>
                    <w:pStyle w:val="null3"/>
                    <w:ind w:firstLine="420"/>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新能源汽车电池热管理概述</w:t>
                  </w:r>
                </w:p>
                <w:p>
                  <w:pPr>
                    <w:pStyle w:val="null3"/>
                    <w:ind w:firstLine="420"/>
                    <w:jc w:val="both"/>
                  </w:pPr>
                  <w:r>
                    <w:rPr>
                      <w:rFonts w:ascii="仿宋_GB2312" w:hAnsi="仿宋_GB2312" w:cs="仿宋_GB2312" w:eastAsia="仿宋_GB2312"/>
                      <w:sz w:val="21"/>
                      <w:color w:val="000000"/>
                    </w:rPr>
                    <w:t>14）</w:t>
                  </w:r>
                  <w:r>
                    <w:rPr>
                      <w:rFonts w:ascii="仿宋_GB2312" w:hAnsi="仿宋_GB2312" w:cs="仿宋_GB2312" w:eastAsia="仿宋_GB2312"/>
                      <w:sz w:val="21"/>
                      <w:color w:val="000000"/>
                    </w:rPr>
                    <w:t>液态电池与固态电池的区别</w:t>
                  </w:r>
                </w:p>
                <w:p>
                  <w:pPr>
                    <w:pStyle w:val="null3"/>
                    <w:ind w:firstLine="420"/>
                    <w:jc w:val="both"/>
                  </w:pPr>
                  <w:r>
                    <w:rPr>
                      <w:rFonts w:ascii="仿宋_GB2312" w:hAnsi="仿宋_GB2312" w:cs="仿宋_GB2312" w:eastAsia="仿宋_GB2312"/>
                      <w:sz w:val="21"/>
                      <w:color w:val="000000"/>
                    </w:rPr>
                    <w:t>15）</w:t>
                  </w:r>
                  <w:r>
                    <w:rPr>
                      <w:rFonts w:ascii="仿宋_GB2312" w:hAnsi="仿宋_GB2312" w:cs="仿宋_GB2312" w:eastAsia="仿宋_GB2312"/>
                      <w:sz w:val="21"/>
                      <w:color w:val="000000"/>
                    </w:rPr>
                    <w:t>直流充电原理</w:t>
                  </w:r>
                </w:p>
                <w:p>
                  <w:pPr>
                    <w:pStyle w:val="null3"/>
                    <w:ind w:firstLine="420"/>
                    <w:jc w:val="both"/>
                  </w:pPr>
                  <w:r>
                    <w:rPr>
                      <w:rFonts w:ascii="仿宋_GB2312" w:hAnsi="仿宋_GB2312" w:cs="仿宋_GB2312" w:eastAsia="仿宋_GB2312"/>
                      <w:sz w:val="21"/>
                      <w:color w:val="000000"/>
                    </w:rPr>
                    <w:t>16）</w:t>
                  </w:r>
                  <w:r>
                    <w:rPr>
                      <w:rFonts w:ascii="仿宋_GB2312" w:hAnsi="仿宋_GB2312" w:cs="仿宋_GB2312" w:eastAsia="仿宋_GB2312"/>
                      <w:sz w:val="21"/>
                      <w:color w:val="000000"/>
                    </w:rPr>
                    <w:t>混合动力汽车电机减速器的拆卸</w:t>
                  </w:r>
                  <w:r>
                    <w:rPr>
                      <w:rFonts w:ascii="仿宋_GB2312" w:hAnsi="仿宋_GB2312" w:cs="仿宋_GB2312" w:eastAsia="仿宋_GB2312"/>
                      <w:sz w:val="21"/>
                      <w:color w:val="FF0000"/>
                    </w:rPr>
                    <w:t>（</w:t>
                  </w:r>
                  <w:r>
                    <w:rPr>
                      <w:rFonts w:ascii="仿宋_GB2312" w:hAnsi="仿宋_GB2312" w:cs="仿宋_GB2312" w:eastAsia="仿宋_GB2312"/>
                      <w:sz w:val="21"/>
                      <w:color w:val="EE0000"/>
                    </w:rPr>
                    <w:t>提供此项功能演示视频</w:t>
                  </w:r>
                  <w:r>
                    <w:rPr>
                      <w:rFonts w:ascii="仿宋_GB2312" w:hAnsi="仿宋_GB2312" w:cs="仿宋_GB2312" w:eastAsia="仿宋_GB2312"/>
                      <w:sz w:val="21"/>
                      <w:color w:val="FF0000"/>
                    </w:rPr>
                    <w:t>，禁止使用网络视频和</w:t>
                  </w:r>
                  <w:r>
                    <w:rPr>
                      <w:rFonts w:ascii="仿宋_GB2312" w:hAnsi="仿宋_GB2312" w:cs="仿宋_GB2312" w:eastAsia="仿宋_GB2312"/>
                      <w:sz w:val="21"/>
                      <w:color w:val="FF0000"/>
                    </w:rPr>
                    <w:t>AI生成的视频）</w:t>
                  </w:r>
                </w:p>
                <w:p>
                  <w:pPr>
                    <w:pStyle w:val="null3"/>
                    <w:ind w:firstLine="420"/>
                    <w:jc w:val="both"/>
                  </w:pPr>
                  <w:r>
                    <w:rPr>
                      <w:rFonts w:ascii="仿宋_GB2312" w:hAnsi="仿宋_GB2312" w:cs="仿宋_GB2312" w:eastAsia="仿宋_GB2312"/>
                      <w:sz w:val="21"/>
                      <w:color w:val="000000"/>
                    </w:rPr>
                    <w:t>17）</w:t>
                  </w:r>
                  <w:r>
                    <w:rPr>
                      <w:rFonts w:ascii="仿宋_GB2312" w:hAnsi="仿宋_GB2312" w:cs="仿宋_GB2312" w:eastAsia="仿宋_GB2312"/>
                      <w:sz w:val="21"/>
                      <w:color w:val="000000"/>
                    </w:rPr>
                    <w:t>混合动力汽车驱动电机的拆卸</w:t>
                  </w:r>
                </w:p>
                <w:p>
                  <w:pPr>
                    <w:pStyle w:val="null3"/>
                    <w:ind w:firstLine="420"/>
                    <w:jc w:val="both"/>
                  </w:pPr>
                  <w:r>
                    <w:rPr>
                      <w:rFonts w:ascii="仿宋_GB2312" w:hAnsi="仿宋_GB2312" w:cs="仿宋_GB2312" w:eastAsia="仿宋_GB2312"/>
                      <w:sz w:val="21"/>
                      <w:color w:val="000000"/>
                    </w:rPr>
                    <w:t>18）</w:t>
                  </w:r>
                  <w:r>
                    <w:rPr>
                      <w:rFonts w:ascii="仿宋_GB2312" w:hAnsi="仿宋_GB2312" w:cs="仿宋_GB2312" w:eastAsia="仿宋_GB2312"/>
                      <w:sz w:val="21"/>
                      <w:color w:val="000000"/>
                    </w:rPr>
                    <w:t>混合动力汽车驱动电机的装配</w:t>
                  </w:r>
                </w:p>
                <w:p>
                  <w:pPr>
                    <w:pStyle w:val="null3"/>
                    <w:ind w:firstLine="420"/>
                    <w:jc w:val="both"/>
                  </w:pPr>
                  <w:r>
                    <w:rPr>
                      <w:rFonts w:ascii="仿宋_GB2312" w:hAnsi="仿宋_GB2312" w:cs="仿宋_GB2312" w:eastAsia="仿宋_GB2312"/>
                      <w:sz w:val="21"/>
                      <w:color w:val="000000"/>
                    </w:rPr>
                    <w:t>19）</w:t>
                  </w:r>
                  <w:r>
                    <w:rPr>
                      <w:rFonts w:ascii="仿宋_GB2312" w:hAnsi="仿宋_GB2312" w:cs="仿宋_GB2312" w:eastAsia="仿宋_GB2312"/>
                      <w:sz w:val="21"/>
                      <w:color w:val="000000"/>
                    </w:rPr>
                    <w:t>新能源汽车充电系统认知</w:t>
                  </w:r>
                </w:p>
                <w:p>
                  <w:pPr>
                    <w:pStyle w:val="null3"/>
                    <w:ind w:firstLine="420"/>
                    <w:jc w:val="both"/>
                  </w:pPr>
                  <w:r>
                    <w:rPr>
                      <w:rFonts w:ascii="仿宋_GB2312" w:hAnsi="仿宋_GB2312" w:cs="仿宋_GB2312" w:eastAsia="仿宋_GB2312"/>
                      <w:sz w:val="21"/>
                      <w:color w:val="000000"/>
                    </w:rPr>
                    <w:t>20）</w:t>
                  </w:r>
                  <w:r>
                    <w:rPr>
                      <w:rFonts w:ascii="仿宋_GB2312" w:hAnsi="仿宋_GB2312" w:cs="仿宋_GB2312" w:eastAsia="仿宋_GB2312"/>
                      <w:sz w:val="21"/>
                      <w:color w:val="000000"/>
                    </w:rPr>
                    <w:t>新能源汽车电池管理系统认知</w:t>
                  </w:r>
                </w:p>
                <w:p>
                  <w:pPr>
                    <w:pStyle w:val="null3"/>
                    <w:ind w:firstLine="420"/>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新能源汽车电机控制器的认知</w:t>
                  </w:r>
                </w:p>
                <w:p>
                  <w:pPr>
                    <w:pStyle w:val="null3"/>
                    <w:ind w:firstLine="420"/>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新能源汽车空调系统的认知</w:t>
                  </w:r>
                </w:p>
                <w:p>
                  <w:pPr>
                    <w:pStyle w:val="null3"/>
                    <w:ind w:firstLine="420"/>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旋变传感器、油门踏板传感器、制动踏板检测</w:t>
                  </w:r>
                  <w:r>
                    <w:rPr>
                      <w:rFonts w:ascii="仿宋_GB2312" w:hAnsi="仿宋_GB2312" w:cs="仿宋_GB2312" w:eastAsia="仿宋_GB2312"/>
                      <w:sz w:val="21"/>
                      <w:color w:val="FF0000"/>
                    </w:rPr>
                    <w:t>（</w:t>
                  </w:r>
                  <w:r>
                    <w:rPr>
                      <w:rFonts w:ascii="仿宋_GB2312" w:hAnsi="仿宋_GB2312" w:cs="仿宋_GB2312" w:eastAsia="仿宋_GB2312"/>
                      <w:sz w:val="21"/>
                      <w:color w:val="EE0000"/>
                    </w:rPr>
                    <w:t>提供此项功能演示视频</w:t>
                  </w:r>
                  <w:r>
                    <w:rPr>
                      <w:rFonts w:ascii="仿宋_GB2312" w:hAnsi="仿宋_GB2312" w:cs="仿宋_GB2312" w:eastAsia="仿宋_GB2312"/>
                      <w:sz w:val="21"/>
                      <w:color w:val="FF0000"/>
                    </w:rPr>
                    <w:t>，禁止使用网络视频和</w:t>
                  </w:r>
                  <w:r>
                    <w:rPr>
                      <w:rFonts w:ascii="仿宋_GB2312" w:hAnsi="仿宋_GB2312" w:cs="仿宋_GB2312" w:eastAsia="仿宋_GB2312"/>
                      <w:sz w:val="21"/>
                      <w:color w:val="FF0000"/>
                    </w:rPr>
                    <w:t>AI生成的视频）</w:t>
                  </w:r>
                </w:p>
                <w:p>
                  <w:pPr>
                    <w:pStyle w:val="null3"/>
                    <w:ind w:firstLine="420"/>
                    <w:jc w:val="both"/>
                  </w:pPr>
                  <w:r>
                    <w:rPr>
                      <w:rFonts w:ascii="仿宋_GB2312" w:hAnsi="仿宋_GB2312" w:cs="仿宋_GB2312" w:eastAsia="仿宋_GB2312"/>
                      <w:sz w:val="21"/>
                      <w:color w:val="000000"/>
                    </w:rPr>
                    <w:t>24）</w:t>
                  </w:r>
                  <w:r>
                    <w:rPr>
                      <w:rFonts w:ascii="仿宋_GB2312" w:hAnsi="仿宋_GB2312" w:cs="仿宋_GB2312" w:eastAsia="仿宋_GB2312"/>
                      <w:sz w:val="21"/>
                      <w:color w:val="000000"/>
                    </w:rPr>
                    <w:t>永磁同步电机减速器的拆卸</w:t>
                  </w:r>
                </w:p>
                <w:p>
                  <w:pPr>
                    <w:pStyle w:val="null3"/>
                    <w:ind w:firstLine="420"/>
                    <w:jc w:val="both"/>
                  </w:pPr>
                  <w:r>
                    <w:rPr>
                      <w:rFonts w:ascii="仿宋_GB2312" w:hAnsi="仿宋_GB2312" w:cs="仿宋_GB2312" w:eastAsia="仿宋_GB2312"/>
                      <w:sz w:val="21"/>
                      <w:color w:val="000000"/>
                    </w:rPr>
                    <w:t>25）</w:t>
                  </w:r>
                  <w:r>
                    <w:rPr>
                      <w:rFonts w:ascii="仿宋_GB2312" w:hAnsi="仿宋_GB2312" w:cs="仿宋_GB2312" w:eastAsia="仿宋_GB2312"/>
                      <w:sz w:val="21"/>
                      <w:color w:val="000000"/>
                    </w:rPr>
                    <w:t>永磁同步电机减速器的装配</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1"/>
                      <w:color w:val="000000"/>
                    </w:rPr>
                    <w:t>虚拟仿真教学软件</w:t>
                  </w:r>
                </w:p>
                <w:p>
                  <w:pPr>
                    <w:pStyle w:val="null3"/>
                    <w:ind w:firstLine="402"/>
                    <w:jc w:val="left"/>
                  </w:pPr>
                  <w:r>
                    <w:rPr>
                      <w:rFonts w:ascii="仿宋_GB2312" w:hAnsi="仿宋_GB2312" w:cs="仿宋_GB2312" w:eastAsia="仿宋_GB2312"/>
                      <w:sz w:val="21"/>
                      <w:color w:val="000000"/>
                    </w:rPr>
                    <w:t xml:space="preserve">① </w:t>
                  </w:r>
                  <w:r>
                    <w:rPr>
                      <w:rFonts w:ascii="仿宋_GB2312" w:hAnsi="仿宋_GB2312" w:cs="仿宋_GB2312" w:eastAsia="仿宋_GB2312"/>
                      <w:sz w:val="21"/>
                      <w:color w:val="000000"/>
                    </w:rPr>
                    <w:t>软件功能技术要求：</w:t>
                  </w:r>
                </w:p>
                <w:p>
                  <w:pPr>
                    <w:pStyle w:val="null3"/>
                    <w:ind w:firstLine="402"/>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软件采用全三维模型渲染支持鼠标与触摸屏两种输入方式。通过对虚拟零部件进行拆装、测量等操作，实现对汽车构造原理及标准作业程序的深度掌握。</w:t>
                  </w:r>
                </w:p>
                <w:p>
                  <w:pPr>
                    <w:pStyle w:val="null3"/>
                    <w:ind w:firstLine="402"/>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软件须具备无级缩放功能。</w:t>
                  </w:r>
                </w:p>
                <w:p>
                  <w:pPr>
                    <w:pStyle w:val="null3"/>
                    <w:ind w:firstLine="402"/>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软件须具备智能错误诊断与提示功能。</w:t>
                  </w:r>
                </w:p>
                <w:p>
                  <w:pPr>
                    <w:pStyle w:val="null3"/>
                    <w:ind w:firstLine="402"/>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软件须具备动态可视化反馈功能。</w:t>
                  </w:r>
                </w:p>
                <w:p>
                  <w:pPr>
                    <w:pStyle w:val="null3"/>
                    <w:ind w:firstLine="402"/>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软件须具备标准化拆装仿真</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w:t>
                  </w:r>
                  <w:r>
                    <w:rPr>
                      <w:rFonts w:ascii="仿宋_GB2312" w:hAnsi="仿宋_GB2312" w:cs="仿宋_GB2312" w:eastAsia="仿宋_GB2312"/>
                      <w:sz w:val="21"/>
                      <w:color w:val="FF0000"/>
                    </w:rPr>
                    <w:t>（</w:t>
                  </w:r>
                  <w:r>
                    <w:rPr>
                      <w:rFonts w:ascii="仿宋_GB2312" w:hAnsi="仿宋_GB2312" w:cs="仿宋_GB2312" w:eastAsia="仿宋_GB2312"/>
                      <w:sz w:val="21"/>
                      <w:color w:val="EE0000"/>
                    </w:rPr>
                    <w:t>提供此项功能演示视频</w:t>
                  </w:r>
                  <w:r>
                    <w:rPr>
                      <w:rFonts w:ascii="仿宋_GB2312" w:hAnsi="仿宋_GB2312" w:cs="仿宋_GB2312" w:eastAsia="仿宋_GB2312"/>
                      <w:sz w:val="21"/>
                      <w:color w:val="FF0000"/>
                    </w:rPr>
                    <w:t>，禁止使用网络视频和</w:t>
                  </w:r>
                  <w:r>
                    <w:rPr>
                      <w:rFonts w:ascii="仿宋_GB2312" w:hAnsi="仿宋_GB2312" w:cs="仿宋_GB2312" w:eastAsia="仿宋_GB2312"/>
                      <w:sz w:val="21"/>
                      <w:color w:val="FF0000"/>
                    </w:rPr>
                    <w:t>AI生成的视频）</w:t>
                  </w:r>
                </w:p>
                <w:p>
                  <w:pPr>
                    <w:pStyle w:val="null3"/>
                    <w:ind w:firstLine="402"/>
                    <w:jc w:val="left"/>
                  </w:pPr>
                  <w:r>
                    <w:rPr>
                      <w:rFonts w:ascii="仿宋_GB2312" w:hAnsi="仿宋_GB2312" w:cs="仿宋_GB2312" w:eastAsia="仿宋_GB2312"/>
                      <w:sz w:val="21"/>
                    </w:rPr>
                    <w:t>6）</w:t>
                  </w:r>
                  <w:r>
                    <w:rPr>
                      <w:rFonts w:ascii="仿宋_GB2312" w:hAnsi="仿宋_GB2312" w:cs="仿宋_GB2312" w:eastAsia="仿宋_GB2312"/>
                      <w:sz w:val="21"/>
                      <w:color w:val="000000"/>
                    </w:rPr>
                    <w:t>软件须集成虚拟测量工具库：</w:t>
                  </w:r>
                  <w:r>
                    <w:rPr>
                      <w:rFonts w:ascii="仿宋_GB2312" w:hAnsi="仿宋_GB2312" w:cs="仿宋_GB2312" w:eastAsia="仿宋_GB2312"/>
                      <w:sz w:val="21"/>
                      <w:color w:val="000000"/>
                    </w:rPr>
                    <w:t>至少</w:t>
                  </w:r>
                  <w:r>
                    <w:rPr>
                      <w:rFonts w:ascii="仿宋_GB2312" w:hAnsi="仿宋_GB2312" w:cs="仿宋_GB2312" w:eastAsia="仿宋_GB2312"/>
                      <w:sz w:val="21"/>
                      <w:color w:val="000000"/>
                    </w:rPr>
                    <w:t>包含万用表、充电系统、点火开关、空调系统、暖风系统等。</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color w:val="000000"/>
                    </w:rPr>
                    <w:t>软件具备与部件展开（散开）与一键复原（闭合）的切换操作。可自动触发图文标签及同步语音讲解，详细阐述该部件的名称与功能。</w:t>
                  </w:r>
                  <w:r>
                    <w:rPr>
                      <w:rFonts w:ascii="仿宋_GB2312" w:hAnsi="仿宋_GB2312" w:cs="仿宋_GB2312" w:eastAsia="仿宋_GB2312"/>
                      <w:sz w:val="21"/>
                      <w:color w:val="FF0000"/>
                    </w:rPr>
                    <w:t>（</w:t>
                  </w:r>
                  <w:r>
                    <w:rPr>
                      <w:rFonts w:ascii="仿宋_GB2312" w:hAnsi="仿宋_GB2312" w:cs="仿宋_GB2312" w:eastAsia="仿宋_GB2312"/>
                      <w:sz w:val="21"/>
                      <w:color w:val="EE0000"/>
                    </w:rPr>
                    <w:t>提供此项功能演示视频</w:t>
                  </w:r>
                  <w:r>
                    <w:rPr>
                      <w:rFonts w:ascii="仿宋_GB2312" w:hAnsi="仿宋_GB2312" w:cs="仿宋_GB2312" w:eastAsia="仿宋_GB2312"/>
                      <w:sz w:val="21"/>
                      <w:color w:val="FF0000"/>
                    </w:rPr>
                    <w:t>，禁止使用网络视频和</w:t>
                  </w:r>
                  <w:r>
                    <w:rPr>
                      <w:rFonts w:ascii="仿宋_GB2312" w:hAnsi="仿宋_GB2312" w:cs="仿宋_GB2312" w:eastAsia="仿宋_GB2312"/>
                      <w:sz w:val="21"/>
                      <w:color w:val="FF0000"/>
                    </w:rPr>
                    <w:t>AI生成的视频）</w:t>
                  </w:r>
                </w:p>
                <w:p>
                  <w:pPr>
                    <w:pStyle w:val="null3"/>
                    <w:ind w:firstLine="420"/>
                    <w:jc w:val="left"/>
                  </w:pPr>
                  <w:r>
                    <w:rPr>
                      <w:rFonts w:ascii="仿宋_GB2312" w:hAnsi="仿宋_GB2312" w:cs="仿宋_GB2312" w:eastAsia="仿宋_GB2312"/>
                      <w:sz w:val="21"/>
                    </w:rPr>
                    <w:t>（三）技术参数</w:t>
                  </w:r>
                </w:p>
                <w:p>
                  <w:pPr>
                    <w:pStyle w:val="null3"/>
                    <w:ind w:firstLine="630"/>
                    <w:jc w:val="both"/>
                  </w:pPr>
                  <w:r>
                    <w:rPr>
                      <w:rFonts w:ascii="仿宋_GB2312" w:hAnsi="仿宋_GB2312" w:cs="仿宋_GB2312" w:eastAsia="仿宋_GB2312"/>
                      <w:sz w:val="21"/>
                    </w:rPr>
                    <w:t>1.</w:t>
                  </w:r>
                  <w:r>
                    <w:rPr>
                      <w:rFonts w:ascii="仿宋_GB2312" w:hAnsi="仿宋_GB2312" w:cs="仿宋_GB2312" w:eastAsia="仿宋_GB2312"/>
                      <w:sz w:val="21"/>
                    </w:rPr>
                    <w:t>内置考核系统，可对常见故障进行设置</w:t>
                  </w:r>
                  <w:r>
                    <w:rPr>
                      <w:rFonts w:ascii="仿宋_GB2312" w:hAnsi="仿宋_GB2312" w:cs="仿宋_GB2312" w:eastAsia="仿宋_GB2312"/>
                      <w:sz w:val="21"/>
                    </w:rPr>
                    <w:t>/</w:t>
                  </w:r>
                  <w:r>
                    <w:rPr>
                      <w:rFonts w:ascii="仿宋_GB2312" w:hAnsi="仿宋_GB2312" w:cs="仿宋_GB2312" w:eastAsia="仿宋_GB2312"/>
                      <w:sz w:val="21"/>
                    </w:rPr>
                    <w:t>恢复。</w:t>
                  </w:r>
                </w:p>
                <w:p>
                  <w:pPr>
                    <w:pStyle w:val="null3"/>
                    <w:ind w:firstLine="630"/>
                    <w:jc w:val="both"/>
                  </w:pPr>
                  <w:r>
                    <w:rPr>
                      <w:rFonts w:ascii="仿宋_GB2312" w:hAnsi="仿宋_GB2312" w:cs="仿宋_GB2312" w:eastAsia="仿宋_GB2312"/>
                      <w:sz w:val="21"/>
                    </w:rPr>
                    <w:t>2.</w:t>
                  </w:r>
                  <w:r>
                    <w:rPr>
                      <w:rFonts w:ascii="仿宋_GB2312" w:hAnsi="仿宋_GB2312" w:cs="仿宋_GB2312" w:eastAsia="仿宋_GB2312"/>
                      <w:sz w:val="21"/>
                    </w:rPr>
                    <w:t>新能源汽车电控系统检修辅教集成工具套装</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1）拆装工具、测量工具等，可完成新能源汽车检修作业标准流程学习情境的实训需求。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2）套装内包含数字万用表、万用接线盒所有绝缘工具符合国家标准，耐压</w:t>
                  </w:r>
                  <w:r>
                    <w:rPr>
                      <w:rFonts w:ascii="仿宋_GB2312" w:hAnsi="仿宋_GB2312" w:cs="仿宋_GB2312" w:eastAsia="仿宋_GB2312"/>
                      <w:sz w:val="21"/>
                    </w:rPr>
                    <w:t>≥</w:t>
                  </w:r>
                  <w:r>
                    <w:rPr>
                      <w:rFonts w:ascii="仿宋_GB2312" w:hAnsi="仿宋_GB2312" w:cs="仿宋_GB2312" w:eastAsia="仿宋_GB2312"/>
                      <w:sz w:val="21"/>
                    </w:rPr>
                    <w:t>1KV</w:t>
                  </w:r>
                  <w:r>
                    <w:rPr>
                      <w:rFonts w:ascii="仿宋_GB2312" w:hAnsi="仿宋_GB2312" w:cs="仿宋_GB2312" w:eastAsia="仿宋_GB2312"/>
                      <w:sz w:val="21"/>
                    </w:rPr>
                    <w:t>。</w:t>
                  </w:r>
                </w:p>
                <w:p>
                  <w:pPr>
                    <w:pStyle w:val="null3"/>
                    <w:ind w:firstLine="63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检测与设故通过专用插接器将控制信号接回原车控制单元</w:t>
                  </w:r>
                  <w:r>
                    <w:rPr>
                      <w:rFonts w:ascii="仿宋_GB2312" w:hAnsi="仿宋_GB2312" w:cs="仿宋_GB2312" w:eastAsia="仿宋_GB2312"/>
                      <w:sz w:val="21"/>
                    </w:rPr>
                    <w:t>，</w:t>
                  </w:r>
                  <w:r>
                    <w:rPr>
                      <w:rFonts w:ascii="仿宋_GB2312" w:hAnsi="仿宋_GB2312" w:cs="仿宋_GB2312" w:eastAsia="仿宋_GB2312"/>
                      <w:sz w:val="21"/>
                    </w:rPr>
                    <w:t>测量面板上绘制原车控制单元管脚并装有检测端子，直接在端子上测量模块系统实时信号，掌握不同控制单元参数变化规律</w:t>
                  </w:r>
                  <w:r>
                    <w:rPr>
                      <w:rFonts w:ascii="仿宋_GB2312" w:hAnsi="仿宋_GB2312" w:cs="仿宋_GB2312" w:eastAsia="仿宋_GB2312"/>
                      <w:sz w:val="21"/>
                    </w:rPr>
                    <w:t>。</w:t>
                  </w:r>
                </w:p>
                <w:p>
                  <w:pPr>
                    <w:pStyle w:val="null3"/>
                    <w:ind w:firstLine="630"/>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检测盒一盒多用。支持</w:t>
                  </w:r>
                  <w:r>
                    <w:rPr>
                      <w:rFonts w:ascii="仿宋_GB2312" w:hAnsi="仿宋_GB2312" w:cs="仿宋_GB2312" w:eastAsia="仿宋_GB2312"/>
                      <w:sz w:val="21"/>
                    </w:rPr>
                    <w:t>VCU</w:t>
                  </w:r>
                  <w:r>
                    <w:rPr>
                      <w:rFonts w:ascii="仿宋_GB2312" w:hAnsi="仿宋_GB2312" w:cs="仿宋_GB2312" w:eastAsia="仿宋_GB2312"/>
                      <w:sz w:val="21"/>
                    </w:rPr>
                    <w:t>整车控制器，</w:t>
                  </w:r>
                  <w:r>
                    <w:rPr>
                      <w:rFonts w:ascii="仿宋_GB2312" w:hAnsi="仿宋_GB2312" w:cs="仿宋_GB2312" w:eastAsia="仿宋_GB2312"/>
                      <w:sz w:val="21"/>
                    </w:rPr>
                    <w:t>MCU</w:t>
                  </w:r>
                  <w:r>
                    <w:rPr>
                      <w:rFonts w:ascii="仿宋_GB2312" w:hAnsi="仿宋_GB2312" w:cs="仿宋_GB2312" w:eastAsia="仿宋_GB2312"/>
                      <w:sz w:val="21"/>
                    </w:rPr>
                    <w:t>电机控制器，</w:t>
                  </w:r>
                  <w:r>
                    <w:rPr>
                      <w:rFonts w:ascii="仿宋_GB2312" w:hAnsi="仿宋_GB2312" w:cs="仿宋_GB2312" w:eastAsia="仿宋_GB2312"/>
                      <w:sz w:val="21"/>
                    </w:rPr>
                    <w:t>OBC</w:t>
                  </w:r>
                  <w:r>
                    <w:rPr>
                      <w:rFonts w:ascii="仿宋_GB2312" w:hAnsi="仿宋_GB2312" w:cs="仿宋_GB2312" w:eastAsia="仿宋_GB2312"/>
                      <w:sz w:val="21"/>
                    </w:rPr>
                    <w:t>车载充电机，</w:t>
                  </w:r>
                  <w:r>
                    <w:rPr>
                      <w:rFonts w:ascii="仿宋_GB2312" w:hAnsi="仿宋_GB2312" w:cs="仿宋_GB2312" w:eastAsia="仿宋_GB2312"/>
                      <w:sz w:val="21"/>
                    </w:rPr>
                    <w:t>BCM</w:t>
                  </w:r>
                  <w:r>
                    <w:rPr>
                      <w:rFonts w:ascii="仿宋_GB2312" w:hAnsi="仿宋_GB2312" w:cs="仿宋_GB2312" w:eastAsia="仿宋_GB2312"/>
                      <w:sz w:val="21"/>
                    </w:rPr>
                    <w:t>车身控制模块，</w:t>
                  </w:r>
                  <w:r>
                    <w:rPr>
                      <w:rFonts w:ascii="仿宋_GB2312" w:hAnsi="仿宋_GB2312" w:cs="仿宋_GB2312" w:eastAsia="仿宋_GB2312"/>
                      <w:sz w:val="21"/>
                    </w:rPr>
                    <w:t>HVAC</w:t>
                  </w:r>
                  <w:r>
                    <w:rPr>
                      <w:rFonts w:ascii="仿宋_GB2312" w:hAnsi="仿宋_GB2312" w:cs="仿宋_GB2312" w:eastAsia="仿宋_GB2312"/>
                      <w:sz w:val="21"/>
                    </w:rPr>
                    <w:t>空调控制器，</w:t>
                  </w:r>
                  <w:r>
                    <w:rPr>
                      <w:rFonts w:ascii="仿宋_GB2312" w:hAnsi="仿宋_GB2312" w:cs="仿宋_GB2312" w:eastAsia="仿宋_GB2312"/>
                      <w:sz w:val="21"/>
                    </w:rPr>
                    <w:t>DC/DC</w:t>
                  </w:r>
                  <w:r>
                    <w:rPr>
                      <w:rFonts w:ascii="仿宋_GB2312" w:hAnsi="仿宋_GB2312" w:cs="仿宋_GB2312" w:eastAsia="仿宋_GB2312"/>
                      <w:sz w:val="21"/>
                    </w:rPr>
                    <w:t>直流变换器</w:t>
                  </w:r>
                  <w:r>
                    <w:rPr>
                      <w:rFonts w:ascii="仿宋_GB2312" w:hAnsi="仿宋_GB2312" w:cs="仿宋_GB2312" w:eastAsia="仿宋_GB2312"/>
                      <w:sz w:val="21"/>
                    </w:rPr>
                    <w:t>的信号测量与故障设置。</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通过与原车插头配套的线束插接器连接检测盒，实现整车教学、</w:t>
                  </w:r>
                  <w:r>
                    <w:rPr>
                      <w:rFonts w:ascii="仿宋_GB2312" w:hAnsi="仿宋_GB2312" w:cs="仿宋_GB2312" w:eastAsia="仿宋_GB2312"/>
                      <w:sz w:val="21"/>
                    </w:rPr>
                    <w:t>实验</w:t>
                  </w:r>
                  <w:r>
                    <w:rPr>
                      <w:rFonts w:ascii="仿宋_GB2312" w:hAnsi="仿宋_GB2312" w:cs="仿宋_GB2312" w:eastAsia="仿宋_GB2312"/>
                      <w:sz w:val="21"/>
                    </w:rPr>
                    <w:t>考核的训练要求。</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检测盒背面部分为机械故障设置终端，采用隐藏式机械故障设置系统，通过</w:t>
                  </w:r>
                  <w:r>
                    <w:rPr>
                      <w:rFonts w:ascii="仿宋_GB2312" w:hAnsi="仿宋_GB2312" w:cs="仿宋_GB2312" w:eastAsia="仿宋_GB2312"/>
                      <w:sz w:val="21"/>
                    </w:rPr>
                    <w:t>U</w:t>
                  </w:r>
                  <w:r>
                    <w:rPr>
                      <w:rFonts w:ascii="仿宋_GB2312" w:hAnsi="仿宋_GB2312" w:cs="仿宋_GB2312" w:eastAsia="仿宋_GB2312"/>
                      <w:sz w:val="21"/>
                    </w:rPr>
                    <w:t>型连接端子可设置断路、短路、偶发、接触不良、</w:t>
                  </w:r>
                  <w:r>
                    <w:rPr>
                      <w:rFonts w:ascii="仿宋_GB2312" w:hAnsi="仿宋_GB2312" w:cs="仿宋_GB2312" w:eastAsia="仿宋_GB2312"/>
                      <w:sz w:val="21"/>
                    </w:rPr>
                    <w:t>CAN</w:t>
                  </w:r>
                  <w:r>
                    <w:rPr>
                      <w:rFonts w:ascii="仿宋_GB2312" w:hAnsi="仿宋_GB2312" w:cs="仿宋_GB2312" w:eastAsia="仿宋_GB2312"/>
                      <w:sz w:val="21"/>
                    </w:rPr>
                    <w:t>线反接故障。</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检测盒前面部分为学生测量部分，可直接用万用表、示波器在面板上实时测量电压、电流、电阻、频率、波形信号等。</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检测盒单针脚采用双测量点设计方式，可有效帮助学生在故障诊断过程中，判断元件端故障或是控制单元端故障。</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检测盒可实现整车不同部位，不同模块的故障设置、检测、排除功能。</w:t>
                  </w:r>
                </w:p>
                <w:p>
                  <w:pPr>
                    <w:pStyle w:val="null3"/>
                    <w:ind w:firstLine="420"/>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检测盒采用</w:t>
                  </w:r>
                  <w:r>
                    <w:rPr>
                      <w:rFonts w:ascii="仿宋_GB2312" w:hAnsi="仿宋_GB2312" w:cs="仿宋_GB2312" w:eastAsia="仿宋_GB2312"/>
                      <w:sz w:val="21"/>
                    </w:rPr>
                    <w:t>≥</w:t>
                  </w:r>
                  <w:r>
                    <w:rPr>
                      <w:rFonts w:ascii="仿宋_GB2312" w:hAnsi="仿宋_GB2312" w:cs="仿宋_GB2312" w:eastAsia="仿宋_GB2312"/>
                      <w:sz w:val="21"/>
                    </w:rPr>
                    <w:t>4mm</w:t>
                  </w:r>
                  <w:r>
                    <w:rPr>
                      <w:rFonts w:ascii="仿宋_GB2312" w:hAnsi="仿宋_GB2312" w:cs="仿宋_GB2312" w:eastAsia="仿宋_GB2312"/>
                      <w:sz w:val="21"/>
                    </w:rPr>
                    <w:t>厚耐腐蚀、耐创击、耐污染、防火、防潮的高级铝塑板为基底，上面安装喷绘有不同控制单元端子针脚的彩色亚克力板。</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上位机配置：高强度伸缩臂、屏幕：≥</w:t>
                  </w:r>
                  <w:r>
                    <w:rPr>
                      <w:rFonts w:ascii="仿宋_GB2312" w:hAnsi="仿宋_GB2312" w:cs="仿宋_GB2312" w:eastAsia="仿宋_GB2312"/>
                      <w:sz w:val="21"/>
                    </w:rPr>
                    <w:t>21.0</w:t>
                  </w:r>
                  <w:r>
                    <w:rPr>
                      <w:rFonts w:ascii="仿宋_GB2312" w:hAnsi="仿宋_GB2312" w:cs="仿宋_GB2312" w:eastAsia="仿宋_GB2312"/>
                      <w:sz w:val="21"/>
                    </w:rPr>
                    <w:t>英寸、内存：≥</w:t>
                  </w:r>
                  <w:r>
                    <w:rPr>
                      <w:rFonts w:ascii="仿宋_GB2312" w:hAnsi="仿宋_GB2312" w:cs="仿宋_GB2312" w:eastAsia="仿宋_GB2312"/>
                      <w:sz w:val="21"/>
                    </w:rPr>
                    <w:t>8G</w:t>
                  </w:r>
                  <w:r>
                    <w:rPr>
                      <w:rFonts w:ascii="仿宋_GB2312" w:hAnsi="仿宋_GB2312" w:cs="仿宋_GB2312" w:eastAsia="仿宋_GB2312"/>
                      <w:sz w:val="21"/>
                    </w:rPr>
                    <w:t>、储存容量≥</w:t>
                  </w:r>
                  <w:r>
                    <w:rPr>
                      <w:rFonts w:ascii="仿宋_GB2312" w:hAnsi="仿宋_GB2312" w:cs="仿宋_GB2312" w:eastAsia="仿宋_GB2312"/>
                      <w:sz w:val="21"/>
                    </w:rPr>
                    <w:t>256G</w:t>
                  </w:r>
                  <w:r>
                    <w:rPr>
                      <w:rFonts w:ascii="仿宋_GB2312" w:hAnsi="仿宋_GB2312" w:cs="仿宋_GB2312" w:eastAsia="仿宋_GB2312"/>
                      <w:sz w:val="21"/>
                    </w:rPr>
                    <w:t>、触摸屏一体机。</w:t>
                  </w:r>
                  <w:r>
                    <w:rPr>
                      <w:rFonts w:ascii="仿宋_GB2312" w:hAnsi="仿宋_GB2312" w:cs="仿宋_GB2312" w:eastAsia="仿宋_GB2312"/>
                      <w:sz w:val="21"/>
                    </w:rPr>
                    <w:t>分辨率</w:t>
                  </w:r>
                  <w:r>
                    <w:rPr>
                      <w:rFonts w:ascii="仿宋_GB2312" w:hAnsi="仿宋_GB2312" w:cs="仿宋_GB2312" w:eastAsia="仿宋_GB2312"/>
                      <w:sz w:val="21"/>
                    </w:rPr>
                    <w:t>:1920*1080</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12.</w:t>
                  </w:r>
                  <w:r>
                    <w:rPr>
                      <w:rFonts w:ascii="仿宋_GB2312" w:hAnsi="仿宋_GB2312" w:cs="仿宋_GB2312" w:eastAsia="仿宋_GB2312"/>
                      <w:sz w:val="21"/>
                    </w:rPr>
                    <w:t>故障诊断仪</w:t>
                  </w:r>
                </w:p>
                <w:p>
                  <w:pPr>
                    <w:pStyle w:val="null3"/>
                    <w:ind w:left="900"/>
                    <w:jc w:val="left"/>
                  </w:pPr>
                  <w:r>
                    <w:rPr>
                      <w:rFonts w:ascii="仿宋_GB2312" w:hAnsi="仿宋_GB2312" w:cs="仿宋_GB2312" w:eastAsia="仿宋_GB2312"/>
                      <w:sz w:val="21"/>
                    </w:rPr>
                    <w:t>(1)</w:t>
                  </w:r>
                  <w:r>
                    <w:rPr>
                      <w:rFonts w:ascii="仿宋_GB2312" w:hAnsi="仿宋_GB2312" w:cs="仿宋_GB2312" w:eastAsia="仿宋_GB2312"/>
                      <w:sz w:val="21"/>
                    </w:rPr>
                    <w:t>支持车型</w:t>
                  </w:r>
                  <w:r>
                    <w:rPr>
                      <w:rFonts w:ascii="仿宋_GB2312" w:hAnsi="仿宋_GB2312" w:cs="仿宋_GB2312" w:eastAsia="仿宋_GB2312"/>
                      <w:sz w:val="21"/>
                    </w:rPr>
                    <w:t>：</w:t>
                  </w:r>
                  <w:r>
                    <w:rPr>
                      <w:rFonts w:ascii="仿宋_GB2312" w:hAnsi="仿宋_GB2312" w:cs="仿宋_GB2312" w:eastAsia="仿宋_GB2312"/>
                      <w:sz w:val="21"/>
                    </w:rPr>
                    <w:t>小鹏</w:t>
                  </w:r>
                  <w:r>
                    <w:rPr>
                      <w:rFonts w:ascii="仿宋_GB2312" w:hAnsi="仿宋_GB2312" w:cs="仿宋_GB2312" w:eastAsia="仿宋_GB2312"/>
                      <w:sz w:val="21"/>
                    </w:rPr>
                    <w:t>G3</w:t>
                  </w:r>
                  <w:r>
                    <w:rPr>
                      <w:rFonts w:ascii="仿宋_GB2312" w:hAnsi="仿宋_GB2312" w:cs="仿宋_GB2312" w:eastAsia="仿宋_GB2312"/>
                      <w:sz w:val="21"/>
                    </w:rPr>
                    <w:t>、</w:t>
                  </w:r>
                  <w:r>
                    <w:rPr>
                      <w:rFonts w:ascii="仿宋_GB2312" w:hAnsi="仿宋_GB2312" w:cs="仿宋_GB2312" w:eastAsia="仿宋_GB2312"/>
                      <w:sz w:val="21"/>
                    </w:rPr>
                    <w:t>G3i</w:t>
                  </w:r>
                  <w:r>
                    <w:rPr>
                      <w:rFonts w:ascii="仿宋_GB2312" w:hAnsi="仿宋_GB2312" w:cs="仿宋_GB2312" w:eastAsia="仿宋_GB2312"/>
                      <w:sz w:val="21"/>
                    </w:rPr>
                    <w:t>、</w:t>
                  </w:r>
                  <w:r>
                    <w:rPr>
                      <w:rFonts w:ascii="仿宋_GB2312" w:hAnsi="仿宋_GB2312" w:cs="仿宋_GB2312" w:eastAsia="仿宋_GB2312"/>
                      <w:sz w:val="21"/>
                    </w:rPr>
                    <w:t>G9</w:t>
                  </w:r>
                  <w:r>
                    <w:rPr>
                      <w:rFonts w:ascii="仿宋_GB2312" w:hAnsi="仿宋_GB2312" w:cs="仿宋_GB2312" w:eastAsia="仿宋_GB2312"/>
                      <w:sz w:val="21"/>
                    </w:rPr>
                    <w:t>、</w:t>
                  </w:r>
                  <w:r>
                    <w:rPr>
                      <w:rFonts w:ascii="仿宋_GB2312" w:hAnsi="仿宋_GB2312" w:cs="仿宋_GB2312" w:eastAsia="仿宋_GB2312"/>
                      <w:sz w:val="21"/>
                    </w:rPr>
                    <w:t>P7</w:t>
                  </w:r>
                  <w:r>
                    <w:rPr>
                      <w:rFonts w:ascii="仿宋_GB2312" w:hAnsi="仿宋_GB2312" w:cs="仿宋_GB2312" w:eastAsia="仿宋_GB2312"/>
                      <w:sz w:val="21"/>
                    </w:rPr>
                    <w:t>、</w:t>
                  </w:r>
                  <w:r>
                    <w:rPr>
                      <w:rFonts w:ascii="仿宋_GB2312" w:hAnsi="仿宋_GB2312" w:cs="仿宋_GB2312" w:eastAsia="仿宋_GB2312"/>
                      <w:sz w:val="21"/>
                    </w:rPr>
                    <w:t>P5</w:t>
                  </w:r>
                  <w:r>
                    <w:rPr>
                      <w:rFonts w:ascii="仿宋_GB2312" w:hAnsi="仿宋_GB2312" w:cs="仿宋_GB2312" w:eastAsia="仿宋_GB2312"/>
                      <w:sz w:val="21"/>
                    </w:rPr>
                    <w:t>等主流</w:t>
                  </w:r>
                  <w:r>
                    <w:rPr>
                      <w:rFonts w:ascii="仿宋_GB2312" w:hAnsi="仿宋_GB2312" w:cs="仿宋_GB2312" w:eastAsia="仿宋_GB2312"/>
                      <w:sz w:val="21"/>
                    </w:rPr>
                    <w:t>车型</w:t>
                  </w:r>
                  <w:r>
                    <w:rPr>
                      <w:rFonts w:ascii="仿宋_GB2312" w:hAnsi="仿宋_GB2312" w:cs="仿宋_GB2312" w:eastAsia="仿宋_GB2312"/>
                      <w:sz w:val="21"/>
                    </w:rPr>
                    <w:t>。</w:t>
                  </w:r>
                </w:p>
                <w:p>
                  <w:pPr>
                    <w:pStyle w:val="null3"/>
                    <w:ind w:left="90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远程诊断：基于</w:t>
                  </w:r>
                  <w:r>
                    <w:rPr>
                      <w:rFonts w:ascii="仿宋_GB2312" w:hAnsi="仿宋_GB2312" w:cs="仿宋_GB2312" w:eastAsia="仿宋_GB2312"/>
                      <w:sz w:val="21"/>
                    </w:rPr>
                    <w:t>Web</w:t>
                  </w:r>
                  <w:r>
                    <w:rPr>
                      <w:rFonts w:ascii="仿宋_GB2312" w:hAnsi="仿宋_GB2312" w:cs="仿宋_GB2312" w:eastAsia="仿宋_GB2312"/>
                      <w:sz w:val="21"/>
                    </w:rPr>
                    <w:t>远程诊断，可实现手机、电脑、设备与设备之间进行实时通讯，完成车辆远程诊断。</w:t>
                  </w:r>
                </w:p>
                <w:p>
                  <w:pPr>
                    <w:pStyle w:val="null3"/>
                    <w:ind w:left="90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新能源特殊功能：支持大部分车辆可编程模块的匹配、设码及常用特殊功能。</w:t>
                  </w:r>
                </w:p>
                <w:p>
                  <w:pPr>
                    <w:pStyle w:val="null3"/>
                    <w:ind w:left="900"/>
                    <w:jc w:val="left"/>
                  </w:pPr>
                  <w:r>
                    <w:rPr>
                      <w:rFonts w:ascii="仿宋_GB2312" w:hAnsi="仿宋_GB2312" w:cs="仿宋_GB2312" w:eastAsia="仿宋_GB2312"/>
                      <w:sz w:val="21"/>
                    </w:rPr>
                    <w:t>(4)</w:t>
                  </w:r>
                  <w:r>
                    <w:rPr>
                      <w:rFonts w:ascii="仿宋_GB2312" w:hAnsi="仿宋_GB2312" w:cs="仿宋_GB2312" w:eastAsia="仿宋_GB2312"/>
                      <w:sz w:val="21"/>
                    </w:rPr>
                    <w:t>主机参数</w:t>
                  </w:r>
                  <w:r>
                    <w:rPr>
                      <w:rFonts w:ascii="仿宋_GB2312" w:hAnsi="仿宋_GB2312" w:cs="仿宋_GB2312" w:eastAsia="仿宋_GB2312"/>
                      <w:sz w:val="21"/>
                    </w:rPr>
                    <w:t>：</w:t>
                  </w:r>
                </w:p>
                <w:p>
                  <w:pPr>
                    <w:pStyle w:val="null3"/>
                    <w:ind w:left="900"/>
                    <w:jc w:val="left"/>
                  </w:pPr>
                  <w:r>
                    <w:rPr>
                      <w:rFonts w:ascii="仿宋_GB2312" w:hAnsi="仿宋_GB2312" w:cs="仿宋_GB2312" w:eastAsia="仿宋_GB2312"/>
                      <w:sz w:val="21"/>
                      <w:color w:val="000000"/>
                    </w:rPr>
                    <w:t>①</w:t>
                  </w:r>
                  <w:r>
                    <w:rPr>
                      <w:rFonts w:ascii="仿宋_GB2312" w:hAnsi="仿宋_GB2312" w:cs="仿宋_GB2312" w:eastAsia="仿宋_GB2312"/>
                      <w:sz w:val="21"/>
                    </w:rPr>
                    <w:t>处理器：</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核</w:t>
                  </w:r>
                  <w:r>
                    <w:rPr>
                      <w:rFonts w:ascii="仿宋_GB2312" w:hAnsi="仿宋_GB2312" w:cs="仿宋_GB2312" w:eastAsia="仿宋_GB2312"/>
                      <w:sz w:val="21"/>
                    </w:rPr>
                    <w:t>，单核</w:t>
                  </w:r>
                  <w:r>
                    <w:rPr>
                      <w:rFonts w:ascii="仿宋_GB2312" w:hAnsi="仿宋_GB2312" w:cs="仿宋_GB2312" w:eastAsia="仿宋_GB2312"/>
                      <w:sz w:val="21"/>
                    </w:rPr>
                    <w:t>≥</w:t>
                  </w:r>
                  <w:r>
                    <w:rPr>
                      <w:rFonts w:ascii="仿宋_GB2312" w:hAnsi="仿宋_GB2312" w:cs="仿宋_GB2312" w:eastAsia="仿宋_GB2312"/>
                      <w:sz w:val="21"/>
                    </w:rPr>
                    <w:t>2.0GHz</w:t>
                  </w:r>
                </w:p>
                <w:p>
                  <w:pPr>
                    <w:pStyle w:val="null3"/>
                    <w:ind w:left="900"/>
                    <w:jc w:val="left"/>
                  </w:pPr>
                  <w:r>
                    <w:rPr>
                      <w:rFonts w:ascii="仿宋_GB2312" w:hAnsi="仿宋_GB2312" w:cs="仿宋_GB2312" w:eastAsia="仿宋_GB2312"/>
                      <w:sz w:val="21"/>
                      <w:color w:val="000000"/>
                    </w:rPr>
                    <w:t>②</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4GB</w:t>
                  </w:r>
                </w:p>
                <w:p>
                  <w:pPr>
                    <w:pStyle w:val="null3"/>
                    <w:ind w:left="900"/>
                    <w:jc w:val="left"/>
                  </w:pPr>
                  <w:r>
                    <w:rPr>
                      <w:rFonts w:ascii="仿宋_GB2312" w:hAnsi="仿宋_GB2312" w:cs="仿宋_GB2312" w:eastAsia="仿宋_GB2312"/>
                      <w:sz w:val="21"/>
                      <w:color w:val="000000"/>
                    </w:rPr>
                    <w:t>③</w:t>
                  </w:r>
                  <w:r>
                    <w:rPr>
                      <w:rFonts w:ascii="仿宋_GB2312" w:hAnsi="仿宋_GB2312" w:cs="仿宋_GB2312" w:eastAsia="仿宋_GB2312"/>
                      <w:sz w:val="21"/>
                    </w:rPr>
                    <w:t>操作系统：</w:t>
                  </w:r>
                  <w:r>
                    <w:rPr>
                      <w:rFonts w:ascii="仿宋_GB2312" w:hAnsi="仿宋_GB2312" w:cs="仿宋_GB2312" w:eastAsia="仿宋_GB2312"/>
                      <w:sz w:val="21"/>
                    </w:rPr>
                    <w:t>具有智能操作系统</w:t>
                  </w:r>
                </w:p>
                <w:p>
                  <w:pPr>
                    <w:pStyle w:val="null3"/>
                    <w:ind w:left="900"/>
                    <w:jc w:val="left"/>
                  </w:pPr>
                  <w:r>
                    <w:rPr>
                      <w:rFonts w:ascii="仿宋_GB2312" w:hAnsi="仿宋_GB2312" w:cs="仿宋_GB2312" w:eastAsia="仿宋_GB2312"/>
                      <w:sz w:val="21"/>
                      <w:color w:val="000000"/>
                    </w:rPr>
                    <w:t>④</w:t>
                  </w:r>
                  <w:r>
                    <w:rPr>
                      <w:rFonts w:ascii="仿宋_GB2312" w:hAnsi="仿宋_GB2312" w:cs="仿宋_GB2312" w:eastAsia="仿宋_GB2312"/>
                      <w:sz w:val="21"/>
                    </w:rPr>
                    <w:t>存储：</w:t>
                  </w:r>
                  <w:r>
                    <w:rPr>
                      <w:rFonts w:ascii="仿宋_GB2312" w:hAnsi="仿宋_GB2312" w:cs="仿宋_GB2312" w:eastAsia="仿宋_GB2312"/>
                      <w:sz w:val="21"/>
                    </w:rPr>
                    <w:t>≥</w:t>
                  </w:r>
                  <w:r>
                    <w:rPr>
                      <w:rFonts w:ascii="仿宋_GB2312" w:hAnsi="仿宋_GB2312" w:cs="仿宋_GB2312" w:eastAsia="仿宋_GB2312"/>
                      <w:sz w:val="21"/>
                    </w:rPr>
                    <w:t>64GB</w:t>
                  </w:r>
                </w:p>
                <w:p>
                  <w:pPr>
                    <w:pStyle w:val="null3"/>
                    <w:ind w:left="900"/>
                    <w:jc w:val="left"/>
                  </w:pPr>
                  <w:r>
                    <w:rPr>
                      <w:rFonts w:ascii="仿宋_GB2312" w:hAnsi="仿宋_GB2312" w:cs="仿宋_GB2312" w:eastAsia="仿宋_GB2312"/>
                      <w:sz w:val="21"/>
                      <w:color w:val="000000"/>
                    </w:rPr>
                    <w:t>⑤</w:t>
                  </w:r>
                  <w:r>
                    <w:rPr>
                      <w:rFonts w:ascii="仿宋_GB2312" w:hAnsi="仿宋_GB2312" w:cs="仿宋_GB2312" w:eastAsia="仿宋_GB2312"/>
                      <w:sz w:val="21"/>
                    </w:rPr>
                    <w:t>电池：</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0</w:t>
                  </w:r>
                  <w:r>
                    <w:rPr>
                      <w:rFonts w:ascii="仿宋_GB2312" w:hAnsi="仿宋_GB2312" w:cs="仿宋_GB2312" w:eastAsia="仿宋_GB2312"/>
                      <w:sz w:val="21"/>
                    </w:rPr>
                    <w:t>00mAh</w:t>
                  </w:r>
                </w:p>
                <w:p>
                  <w:pPr>
                    <w:pStyle w:val="null3"/>
                    <w:ind w:left="900"/>
                    <w:jc w:val="left"/>
                  </w:pPr>
                  <w:r>
                    <w:rPr>
                      <w:rFonts w:ascii="仿宋_GB2312" w:hAnsi="仿宋_GB2312" w:cs="仿宋_GB2312" w:eastAsia="仿宋_GB2312"/>
                      <w:sz w:val="21"/>
                      <w:color w:val="000000"/>
                    </w:rPr>
                    <w:t>⑥</w:t>
                  </w:r>
                  <w:r>
                    <w:rPr>
                      <w:rFonts w:ascii="仿宋_GB2312" w:hAnsi="仿宋_GB2312" w:cs="仿宋_GB2312" w:eastAsia="仿宋_GB2312"/>
                      <w:sz w:val="21"/>
                    </w:rPr>
                    <w:t>显示屏：</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0</w:t>
                  </w:r>
                  <w:r>
                    <w:rPr>
                      <w:rFonts w:ascii="仿宋_GB2312" w:hAnsi="仿宋_GB2312" w:cs="仿宋_GB2312" w:eastAsia="仿宋_GB2312"/>
                      <w:sz w:val="21"/>
                    </w:rPr>
                    <w:t>英寸</w:t>
                  </w:r>
                </w:p>
                <w:p>
                  <w:pPr>
                    <w:pStyle w:val="null3"/>
                    <w:ind w:left="900"/>
                    <w:jc w:val="left"/>
                  </w:pPr>
                  <w:r>
                    <w:rPr>
                      <w:rFonts w:ascii="仿宋_GB2312" w:hAnsi="仿宋_GB2312" w:cs="仿宋_GB2312" w:eastAsia="仿宋_GB2312"/>
                      <w:sz w:val="21"/>
                      <w:color w:val="000000"/>
                    </w:rPr>
                    <w:t>⑦</w:t>
                  </w:r>
                  <w:r>
                    <w:rPr>
                      <w:rFonts w:ascii="仿宋_GB2312" w:hAnsi="仿宋_GB2312" w:cs="仿宋_GB2312" w:eastAsia="仿宋_GB2312"/>
                      <w:sz w:val="21"/>
                    </w:rPr>
                    <w:t>工作温度</w:t>
                  </w:r>
                  <w:r>
                    <w:rPr>
                      <w:rFonts w:ascii="仿宋_GB2312" w:hAnsi="仿宋_GB2312" w:cs="仿宋_GB2312" w:eastAsia="仿宋_GB2312"/>
                      <w:sz w:val="21"/>
                    </w:rPr>
                    <w:t>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50℃</w:t>
                  </w:r>
                </w:p>
                <w:p>
                  <w:pPr>
                    <w:pStyle w:val="null3"/>
                    <w:ind w:left="900"/>
                    <w:jc w:val="left"/>
                  </w:pPr>
                  <w:r>
                    <w:rPr>
                      <w:rFonts w:ascii="仿宋_GB2312" w:hAnsi="仿宋_GB2312" w:cs="仿宋_GB2312" w:eastAsia="仿宋_GB2312"/>
                      <w:sz w:val="21"/>
                      <w:color w:val="000000"/>
                    </w:rPr>
                    <w:t>⑧</w:t>
                  </w:r>
                  <w:r>
                    <w:rPr>
                      <w:rFonts w:ascii="仿宋_GB2312" w:hAnsi="仿宋_GB2312" w:cs="仿宋_GB2312" w:eastAsia="仿宋_GB2312"/>
                      <w:sz w:val="21"/>
                      <w:color w:val="000000"/>
                    </w:rPr>
                    <w:t>分辨率：</w:t>
                  </w:r>
                  <w:r>
                    <w:rPr>
                      <w:rFonts w:ascii="仿宋_GB2312" w:hAnsi="仿宋_GB2312" w:cs="仿宋_GB2312" w:eastAsia="仿宋_GB2312"/>
                      <w:sz w:val="21"/>
                    </w:rPr>
                    <w:t>≥</w:t>
                  </w:r>
                  <w:r>
                    <w:rPr>
                      <w:rFonts w:ascii="仿宋_GB2312" w:hAnsi="仿宋_GB2312" w:cs="仿宋_GB2312" w:eastAsia="仿宋_GB2312"/>
                      <w:sz w:val="21"/>
                      <w:color w:val="000000"/>
                    </w:rPr>
                    <w:t>1280*800</w:t>
                  </w:r>
                </w:p>
                <w:p>
                  <w:pPr>
                    <w:pStyle w:val="null3"/>
                    <w:ind w:left="480"/>
                    <w:jc w:val="left"/>
                  </w:pPr>
                  <w:r>
                    <w:rPr>
                      <w:rFonts w:ascii="仿宋_GB2312" w:hAnsi="仿宋_GB2312" w:cs="仿宋_GB2312" w:eastAsia="仿宋_GB2312"/>
                      <w:sz w:val="21"/>
                    </w:rPr>
                    <w:t>(5)</w:t>
                  </w:r>
                  <w:r>
                    <w:rPr>
                      <w:rFonts w:ascii="仿宋_GB2312" w:hAnsi="仿宋_GB2312" w:cs="仿宋_GB2312" w:eastAsia="仿宋_GB2312"/>
                      <w:sz w:val="21"/>
                    </w:rPr>
                    <w:t>诊断接头参数</w:t>
                  </w:r>
                  <w:r>
                    <w:rPr>
                      <w:rFonts w:ascii="仿宋_GB2312" w:hAnsi="仿宋_GB2312" w:cs="仿宋_GB2312" w:eastAsia="仿宋_GB2312"/>
                      <w:sz w:val="21"/>
                    </w:rPr>
                    <w:t>：</w:t>
                  </w:r>
                </w:p>
                <w:p>
                  <w:pPr>
                    <w:pStyle w:val="null3"/>
                    <w:ind w:left="900"/>
                    <w:jc w:val="left"/>
                  </w:pPr>
                  <w:r>
                    <w:rPr>
                      <w:rFonts w:ascii="仿宋_GB2312" w:hAnsi="仿宋_GB2312" w:cs="仿宋_GB2312" w:eastAsia="仿宋_GB2312"/>
                      <w:sz w:val="21"/>
                      <w:color w:val="000000"/>
                    </w:rPr>
                    <w:t>①</w:t>
                  </w:r>
                  <w:r>
                    <w:rPr>
                      <w:rFonts w:ascii="仿宋_GB2312" w:hAnsi="仿宋_GB2312" w:cs="仿宋_GB2312" w:eastAsia="仿宋_GB2312"/>
                      <w:sz w:val="21"/>
                    </w:rPr>
                    <w:t>显示屏：</w:t>
                  </w:r>
                  <w:r>
                    <w:rPr>
                      <w:rFonts w:ascii="仿宋_GB2312" w:hAnsi="仿宋_GB2312" w:cs="仿宋_GB2312" w:eastAsia="仿宋_GB2312"/>
                      <w:sz w:val="21"/>
                    </w:rPr>
                    <w:t>≥</w:t>
                  </w:r>
                  <w:r>
                    <w:rPr>
                      <w:rFonts w:ascii="仿宋_GB2312" w:hAnsi="仿宋_GB2312" w:cs="仿宋_GB2312" w:eastAsia="仿宋_GB2312"/>
                      <w:sz w:val="21"/>
                    </w:rPr>
                    <w:t>3.5</w:t>
                  </w:r>
                  <w:r>
                    <w:rPr>
                      <w:rFonts w:ascii="仿宋_GB2312" w:hAnsi="仿宋_GB2312" w:cs="仿宋_GB2312" w:eastAsia="仿宋_GB2312"/>
                      <w:sz w:val="21"/>
                    </w:rPr>
                    <w:t>英</w:t>
                  </w:r>
                  <w:r>
                    <w:rPr>
                      <w:rFonts w:ascii="仿宋_GB2312" w:hAnsi="仿宋_GB2312" w:cs="仿宋_GB2312" w:eastAsia="仿宋_GB2312"/>
                      <w:sz w:val="21"/>
                    </w:rPr>
                    <w:t>寸</w:t>
                  </w:r>
                  <w:r>
                    <w:rPr>
                      <w:rFonts w:ascii="仿宋_GB2312" w:hAnsi="仿宋_GB2312" w:cs="仿宋_GB2312" w:eastAsia="仿宋_GB2312"/>
                      <w:sz w:val="21"/>
                    </w:rPr>
                    <w:t>TFT</w:t>
                  </w:r>
                  <w:r>
                    <w:rPr>
                      <w:rFonts w:ascii="仿宋_GB2312" w:hAnsi="仿宋_GB2312" w:cs="仿宋_GB2312" w:eastAsia="仿宋_GB2312"/>
                      <w:sz w:val="21"/>
                    </w:rPr>
                    <w:t>屏</w:t>
                  </w:r>
                </w:p>
                <w:p>
                  <w:pPr>
                    <w:pStyle w:val="null3"/>
                    <w:ind w:left="900"/>
                    <w:jc w:val="left"/>
                  </w:pPr>
                  <w:r>
                    <w:rPr>
                      <w:rFonts w:ascii="仿宋_GB2312" w:hAnsi="仿宋_GB2312" w:cs="仿宋_GB2312" w:eastAsia="仿宋_GB2312"/>
                      <w:sz w:val="21"/>
                      <w:color w:val="000000"/>
                    </w:rPr>
                    <w:t>②</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320*480</w:t>
                  </w:r>
                </w:p>
                <w:p>
                  <w:pPr>
                    <w:pStyle w:val="null3"/>
                    <w:ind w:left="900"/>
                    <w:jc w:val="left"/>
                  </w:pPr>
                  <w:r>
                    <w:rPr>
                      <w:rFonts w:ascii="仿宋_GB2312" w:hAnsi="仿宋_GB2312" w:cs="仿宋_GB2312" w:eastAsia="仿宋_GB2312"/>
                      <w:sz w:val="21"/>
                      <w:color w:val="000000"/>
                    </w:rPr>
                    <w:t>③</w:t>
                  </w:r>
                  <w:r>
                    <w:rPr>
                      <w:rFonts w:ascii="仿宋_GB2312" w:hAnsi="仿宋_GB2312" w:cs="仿宋_GB2312" w:eastAsia="仿宋_GB2312"/>
                      <w:sz w:val="21"/>
                    </w:rPr>
                    <w:t>工作温度</w:t>
                  </w:r>
                  <w:r>
                    <w:rPr>
                      <w:rFonts w:ascii="仿宋_GB2312" w:hAnsi="仿宋_GB2312" w:cs="仿宋_GB2312" w:eastAsia="仿宋_GB2312"/>
                      <w:sz w:val="21"/>
                    </w:rPr>
                    <w:t>范围</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50℃</w:t>
                  </w:r>
                </w:p>
                <w:p>
                  <w:pPr>
                    <w:pStyle w:val="null3"/>
                    <w:ind w:left="900"/>
                    <w:jc w:val="left"/>
                  </w:pPr>
                  <w:r>
                    <w:rPr>
                      <w:rFonts w:ascii="仿宋_GB2312" w:hAnsi="仿宋_GB2312" w:cs="仿宋_GB2312" w:eastAsia="仿宋_GB2312"/>
                      <w:sz w:val="21"/>
                      <w:color w:val="000000"/>
                    </w:rPr>
                    <w:t>④</w:t>
                  </w:r>
                  <w:r>
                    <w:rPr>
                      <w:rFonts w:ascii="仿宋_GB2312" w:hAnsi="仿宋_GB2312" w:cs="仿宋_GB2312" w:eastAsia="仿宋_GB2312"/>
                      <w:sz w:val="21"/>
                    </w:rPr>
                    <w:t>内存：</w:t>
                  </w:r>
                  <w:r>
                    <w:rPr>
                      <w:rFonts w:ascii="仿宋_GB2312" w:hAnsi="仿宋_GB2312" w:cs="仿宋_GB2312" w:eastAsia="仿宋_GB2312"/>
                      <w:sz w:val="21"/>
                    </w:rPr>
                    <w:t>256M</w:t>
                  </w:r>
                </w:p>
                <w:p>
                  <w:pPr>
                    <w:pStyle w:val="null3"/>
                    <w:ind w:left="900"/>
                    <w:jc w:val="left"/>
                  </w:pPr>
                  <w:r>
                    <w:rPr>
                      <w:rFonts w:ascii="仿宋_GB2312" w:hAnsi="仿宋_GB2312" w:cs="仿宋_GB2312" w:eastAsia="仿宋_GB2312"/>
                      <w:sz w:val="21"/>
                      <w:color w:val="000000"/>
                    </w:rPr>
                    <w:t>⑤</w:t>
                  </w:r>
                  <w:r>
                    <w:rPr>
                      <w:rFonts w:ascii="仿宋_GB2312" w:hAnsi="仿宋_GB2312" w:cs="仿宋_GB2312" w:eastAsia="仿宋_GB2312"/>
                      <w:sz w:val="21"/>
                    </w:rPr>
                    <w:t>存储：</w:t>
                  </w:r>
                  <w:r>
                    <w:rPr>
                      <w:rFonts w:ascii="仿宋_GB2312" w:hAnsi="仿宋_GB2312" w:cs="仿宋_GB2312" w:eastAsia="仿宋_GB2312"/>
                      <w:sz w:val="21"/>
                    </w:rPr>
                    <w:t>≥</w:t>
                  </w:r>
                  <w:r>
                    <w:rPr>
                      <w:rFonts w:ascii="仿宋_GB2312" w:hAnsi="仿宋_GB2312" w:cs="仿宋_GB2312" w:eastAsia="仿宋_GB2312"/>
                      <w:sz w:val="21"/>
                    </w:rPr>
                    <w:t>8GB</w:t>
                  </w:r>
                </w:p>
                <w:p>
                  <w:pPr>
                    <w:pStyle w:val="null3"/>
                    <w:ind w:left="900"/>
                    <w:jc w:val="left"/>
                  </w:pPr>
                  <w:r>
                    <w:rPr>
                      <w:rFonts w:ascii="仿宋_GB2312" w:hAnsi="仿宋_GB2312" w:cs="仿宋_GB2312" w:eastAsia="仿宋_GB2312"/>
                      <w:sz w:val="21"/>
                      <w:color w:val="000000"/>
                    </w:rPr>
                    <w:t>⑥</w:t>
                  </w:r>
                  <w:r>
                    <w:rPr>
                      <w:rFonts w:ascii="仿宋_GB2312" w:hAnsi="仿宋_GB2312" w:cs="仿宋_GB2312" w:eastAsia="仿宋_GB2312"/>
                      <w:sz w:val="21"/>
                    </w:rPr>
                    <w:t>功耗：</w:t>
                  </w:r>
                  <w:r>
                    <w:rPr>
                      <w:rFonts w:ascii="仿宋_GB2312" w:hAnsi="仿宋_GB2312" w:cs="仿宋_GB2312" w:eastAsia="仿宋_GB2312"/>
                      <w:sz w:val="21"/>
                    </w:rPr>
                    <w:t>≤</w:t>
                  </w:r>
                  <w:r>
                    <w:rPr>
                      <w:rFonts w:ascii="仿宋_GB2312" w:hAnsi="仿宋_GB2312" w:cs="仿宋_GB2312" w:eastAsia="仿宋_GB2312"/>
                      <w:sz w:val="21"/>
                    </w:rPr>
                    <w:t>6W</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b/>
                    </w:rPr>
                    <w:t>四）、</w:t>
                  </w:r>
                  <w:r>
                    <w:rPr>
                      <w:rFonts w:ascii="仿宋_GB2312" w:hAnsi="仿宋_GB2312" w:cs="仿宋_GB2312" w:eastAsia="仿宋_GB2312"/>
                      <w:sz w:val="21"/>
                      <w:b/>
                    </w:rPr>
                    <w:t>配套要求</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安装及交付使用要求：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占地：</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综合环境升级：</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提供标准多功能插座、接地可靠</w:t>
                  </w:r>
                  <w:r>
                    <w:rPr>
                      <w:rFonts w:ascii="仿宋_GB2312" w:hAnsi="仿宋_GB2312" w:cs="仿宋_GB2312" w:eastAsia="仿宋_GB2312"/>
                      <w:sz w:val="21"/>
                    </w:rPr>
                    <w:t>。</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通过专用线束与原车连接，能设置</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20</w:t>
                  </w:r>
                  <w:r>
                    <w:rPr>
                      <w:rFonts w:ascii="仿宋_GB2312" w:hAnsi="仿宋_GB2312" w:cs="仿宋_GB2312" w:eastAsia="仿宋_GB2312"/>
                      <w:sz w:val="21"/>
                    </w:rPr>
                    <w:t>多种电路故障，可在面板上实时测量</w:t>
                  </w:r>
                  <w:r>
                    <w:rPr>
                      <w:rFonts w:ascii="仿宋_GB2312" w:hAnsi="仿宋_GB2312" w:cs="仿宋_GB2312" w:eastAsia="仿宋_GB2312"/>
                      <w:sz w:val="21"/>
                    </w:rPr>
                    <w:t>VCU</w:t>
                  </w:r>
                  <w:r>
                    <w:rPr>
                      <w:rFonts w:ascii="仿宋_GB2312" w:hAnsi="仿宋_GB2312" w:cs="仿宋_GB2312" w:eastAsia="仿宋_GB2312"/>
                      <w:sz w:val="21"/>
                    </w:rPr>
                    <w:t>、</w:t>
                  </w:r>
                  <w:r>
                    <w:rPr>
                      <w:rFonts w:ascii="仿宋_GB2312" w:hAnsi="仿宋_GB2312" w:cs="仿宋_GB2312" w:eastAsia="仿宋_GB2312"/>
                      <w:sz w:val="21"/>
                    </w:rPr>
                    <w:t>MCU</w:t>
                  </w:r>
                  <w:r>
                    <w:rPr>
                      <w:rFonts w:ascii="仿宋_GB2312" w:hAnsi="仿宋_GB2312" w:cs="仿宋_GB2312" w:eastAsia="仿宋_GB2312"/>
                      <w:sz w:val="21"/>
                    </w:rPr>
                    <w:t>等核心模块的真实信号，实现</w:t>
                  </w:r>
                  <w:r>
                    <w:rPr>
                      <w:rFonts w:ascii="仿宋_GB2312" w:hAnsi="仿宋_GB2312" w:cs="仿宋_GB2312" w:eastAsia="仿宋_GB2312"/>
                      <w:sz w:val="21"/>
                    </w:rPr>
                    <w:t>“</w:t>
                  </w:r>
                  <w:r>
                    <w:rPr>
                      <w:rFonts w:ascii="仿宋_GB2312" w:hAnsi="仿宋_GB2312" w:cs="仿宋_GB2312" w:eastAsia="仿宋_GB2312"/>
                      <w:sz w:val="21"/>
                    </w:rPr>
                    <w:t>理实一体化</w:t>
                  </w:r>
                  <w:r>
                    <w:rPr>
                      <w:rFonts w:ascii="仿宋_GB2312" w:hAnsi="仿宋_GB2312" w:cs="仿宋_GB2312" w:eastAsia="仿宋_GB2312"/>
                      <w:sz w:val="21"/>
                    </w:rPr>
                    <w:t>”</w:t>
                  </w:r>
                  <w:r>
                    <w:rPr>
                      <w:rFonts w:ascii="仿宋_GB2312" w:hAnsi="仿宋_GB2312" w:cs="仿宋_GB2312" w:eastAsia="仿宋_GB2312"/>
                      <w:sz w:val="21"/>
                    </w:rPr>
                    <w:t>的</w:t>
                  </w:r>
                  <w:r>
                    <w:rPr>
                      <w:rFonts w:ascii="仿宋_GB2312" w:hAnsi="仿宋_GB2312" w:cs="仿宋_GB2312" w:eastAsia="仿宋_GB2312"/>
                      <w:sz w:val="21"/>
                    </w:rPr>
                    <w:t>实验</w:t>
                  </w:r>
                  <w:r>
                    <w:rPr>
                      <w:rFonts w:ascii="仿宋_GB2312" w:hAnsi="仿宋_GB2312" w:cs="仿宋_GB2312" w:eastAsia="仿宋_GB2312"/>
                      <w:sz w:val="21"/>
                    </w:rPr>
                    <w:t>教学</w:t>
                  </w:r>
                  <w:r>
                    <w:rPr>
                      <w:rFonts w:ascii="仿宋_GB2312" w:hAnsi="仿宋_GB2312" w:cs="仿宋_GB2312" w:eastAsia="仿宋_GB2312"/>
                      <w:sz w:val="21"/>
                    </w:rPr>
                    <w:t>。</w:t>
                  </w:r>
                </w:p>
                <w:p>
                  <w:pPr>
                    <w:pStyle w:val="null3"/>
                    <w:jc w:val="center"/>
                  </w:pPr>
                  <w:r>
                    <w:rPr>
                      <w:rFonts w:ascii="仿宋_GB2312" w:hAnsi="仿宋_GB2312" w:cs="仿宋_GB2312" w:eastAsia="仿宋_GB2312"/>
                      <w:sz w:val="21"/>
                    </w:rPr>
                    <w:t>场地要求：占地：</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p>
                <w:p>
                  <w:pPr>
                    <w:pStyle w:val="null3"/>
                    <w:jc w:val="center"/>
                  </w:pPr>
                  <w:r>
                    <w:rPr>
                      <w:rFonts w:ascii="仿宋_GB2312" w:hAnsi="仿宋_GB2312" w:cs="仿宋_GB2312" w:eastAsia="仿宋_GB2312"/>
                      <w:sz w:val="21"/>
                    </w:rPr>
                    <w:t>用电需求：</w:t>
                  </w:r>
                  <w:r>
                    <w:rPr>
                      <w:rFonts w:ascii="仿宋_GB2312" w:hAnsi="仿宋_GB2312" w:cs="仿宋_GB2312" w:eastAsia="仿宋_GB2312"/>
                      <w:sz w:val="21"/>
                    </w:rPr>
                    <w:t>市电</w:t>
                  </w:r>
                  <w:r>
                    <w:rPr>
                      <w:rFonts w:ascii="仿宋_GB2312" w:hAnsi="仿宋_GB2312" w:cs="仿宋_GB2312" w:eastAsia="仿宋_GB2312"/>
                      <w:sz w:val="21"/>
                    </w:rPr>
                    <w:t>220V</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充电桩性能测试实验系统（核心产品）</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left"/>
                  </w:pPr>
                  <w:r>
                    <w:rPr>
                      <w:rFonts w:ascii="仿宋_GB2312" w:hAnsi="仿宋_GB2312" w:cs="仿宋_GB2312" w:eastAsia="仿宋_GB2312"/>
                      <w:sz w:val="21"/>
                      <w:b/>
                    </w:rPr>
                    <w:t>一、</w:t>
                  </w: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功能</w:t>
                  </w:r>
                  <w:r>
                    <w:rPr>
                      <w:rFonts w:ascii="仿宋_GB2312" w:hAnsi="仿宋_GB2312" w:cs="仿宋_GB2312" w:eastAsia="仿宋_GB2312"/>
                      <w:sz w:val="21"/>
                      <w:b/>
                    </w:rPr>
                    <w:t>：</w:t>
                  </w:r>
                  <w:r>
                    <w:rPr>
                      <w:rFonts w:ascii="仿宋_GB2312" w:hAnsi="仿宋_GB2312" w:cs="仿宋_GB2312" w:eastAsia="仿宋_GB2312"/>
                      <w:sz w:val="21"/>
                    </w:rPr>
                    <w:t>可模拟国标直流充电桩，兼具充电运行与专业测试能力，支持遵循</w:t>
                  </w:r>
                  <w:r>
                    <w:rPr>
                      <w:rFonts w:ascii="仿宋_GB2312" w:hAnsi="仿宋_GB2312" w:cs="仿宋_GB2312" w:eastAsia="仿宋_GB2312"/>
                      <w:sz w:val="21"/>
                    </w:rPr>
                    <w:t>GB/T18487</w:t>
                  </w:r>
                  <w:r>
                    <w:rPr>
                      <w:rFonts w:ascii="仿宋_GB2312" w:hAnsi="仿宋_GB2312" w:cs="仿宋_GB2312" w:eastAsia="仿宋_GB2312"/>
                      <w:sz w:val="21"/>
                    </w:rPr>
                    <w:t>、</w:t>
                  </w:r>
                  <w:r>
                    <w:rPr>
                      <w:rFonts w:ascii="仿宋_GB2312" w:hAnsi="仿宋_GB2312" w:cs="仿宋_GB2312" w:eastAsia="仿宋_GB2312"/>
                      <w:sz w:val="21"/>
                    </w:rPr>
                    <w:t>GB/T27930</w:t>
                  </w:r>
                  <w:r>
                    <w:rPr>
                      <w:rFonts w:ascii="仿宋_GB2312" w:hAnsi="仿宋_GB2312" w:cs="仿宋_GB2312" w:eastAsia="仿宋_GB2312"/>
                      <w:sz w:val="21"/>
                    </w:rPr>
                    <w:t>等多项国标开展充电作业，可完成</w:t>
                  </w:r>
                  <w:r>
                    <w:rPr>
                      <w:rFonts w:ascii="仿宋_GB2312" w:hAnsi="仿宋_GB2312" w:cs="仿宋_GB2312" w:eastAsia="仿宋_GB2312"/>
                      <w:sz w:val="21"/>
                    </w:rPr>
                    <w:t>GB/T34657.2-2017</w:t>
                  </w:r>
                  <w:r>
                    <w:rPr>
                      <w:rFonts w:ascii="仿宋_GB2312" w:hAnsi="仿宋_GB2312" w:cs="仿宋_GB2312" w:eastAsia="仿宋_GB2312"/>
                      <w:sz w:val="21"/>
                    </w:rPr>
                    <w:t>、</w:t>
                  </w:r>
                  <w:r>
                    <w:rPr>
                      <w:rFonts w:ascii="仿宋_GB2312" w:hAnsi="仿宋_GB2312" w:cs="仿宋_GB2312" w:eastAsia="仿宋_GB2312"/>
                      <w:sz w:val="21"/>
                    </w:rPr>
                    <w:t>GB/T34658-2017</w:t>
                  </w:r>
                  <w:r>
                    <w:rPr>
                      <w:rFonts w:ascii="仿宋_GB2312" w:hAnsi="仿宋_GB2312" w:cs="仿宋_GB2312" w:eastAsia="仿宋_GB2312"/>
                      <w:sz w:val="21"/>
                    </w:rPr>
                    <w:t>及</w:t>
                  </w:r>
                  <w:r>
                    <w:rPr>
                      <w:rFonts w:ascii="仿宋_GB2312" w:hAnsi="仿宋_GB2312" w:cs="仿宋_GB2312" w:eastAsia="仿宋_GB2312"/>
                      <w:sz w:val="21"/>
                    </w:rPr>
                    <w:t>GB39752-2024</w:t>
                  </w:r>
                  <w:r>
                    <w:rPr>
                      <w:rFonts w:ascii="仿宋_GB2312" w:hAnsi="仿宋_GB2312" w:cs="仿宋_GB2312" w:eastAsia="仿宋_GB2312"/>
                      <w:sz w:val="21"/>
                    </w:rPr>
                    <w:t>对应的互操作、协议一致性与充电系统安全试验，还可拓展多地区主流充电标准；</w:t>
                  </w:r>
                  <w:r>
                    <w:rPr>
                      <w:rFonts w:ascii="仿宋_GB2312" w:hAnsi="仿宋_GB2312" w:cs="仿宋_GB2312" w:eastAsia="仿宋_GB2312"/>
                      <w:sz w:val="21"/>
                    </w:rPr>
                    <w:t>整套</w:t>
                  </w:r>
                  <w:r>
                    <w:rPr>
                      <w:rFonts w:ascii="仿宋_GB2312" w:hAnsi="仿宋_GB2312" w:cs="仿宋_GB2312" w:eastAsia="仿宋_GB2312"/>
                      <w:sz w:val="21"/>
                    </w:rPr>
                    <w:t>设备可</w:t>
                  </w:r>
                  <w:r>
                    <w:rPr>
                      <w:rFonts w:ascii="仿宋_GB2312" w:hAnsi="仿宋_GB2312" w:cs="仿宋_GB2312" w:eastAsia="仿宋_GB2312"/>
                      <w:sz w:val="21"/>
                    </w:rPr>
                    <w:t>联动</w:t>
                  </w:r>
                  <w:r>
                    <w:rPr>
                      <w:rFonts w:ascii="仿宋_GB2312" w:hAnsi="仿宋_GB2312" w:cs="仿宋_GB2312" w:eastAsia="仿宋_GB2312"/>
                      <w:sz w:val="21"/>
                    </w:rPr>
                    <w:t>全真模拟整车完成标准充电交互，通过回路管控与软硬件结合方式模拟各类正常及故障工况；全程实时展示运行数据与通信报文，依托</w:t>
                  </w:r>
                  <w:r>
                    <w:rPr>
                      <w:rFonts w:ascii="仿宋_GB2312" w:hAnsi="仿宋_GB2312" w:cs="仿宋_GB2312" w:eastAsia="仿宋_GB2312"/>
                      <w:sz w:val="21"/>
                    </w:rPr>
                    <w:t>CAN</w:t>
                  </w:r>
                  <w:r>
                    <w:rPr>
                      <w:rFonts w:ascii="仿宋_GB2312" w:hAnsi="仿宋_GB2312" w:cs="仿宋_GB2312" w:eastAsia="仿宋_GB2312"/>
                      <w:sz w:val="21"/>
                    </w:rPr>
                    <w:t>接口完成报文采集存储，留存电压电流波形、电路状态等全过程资料，自动规整数据并生成含判定结果、数据图表的完整测试报告，便于数据追溯查阅；系统可统计开关器件电气参数与动作频次，结合参数手册实现器件寿命预判；同时配备急停、温压流、漏电、通信异常等多维度检测保护机制，搭载可自主启停的主动安全防护模型，发现充电异常即刻停机告警，全方位保障设备运行与测试作业安全。</w:t>
                  </w:r>
                  <w:r>
                    <w:rPr>
                      <w:rFonts w:ascii="仿宋_GB2312" w:hAnsi="仿宋_GB2312" w:cs="仿宋_GB2312" w:eastAsia="仿宋_GB2312"/>
                      <w:sz w:val="21"/>
                      <w:b/>
                      <w:color w:val="EE0000"/>
                    </w:rPr>
                    <w:t>（</w:t>
                  </w:r>
                  <w:r>
                    <w:rPr>
                      <w:rFonts w:ascii="仿宋_GB2312" w:hAnsi="仿宋_GB2312" w:cs="仿宋_GB2312" w:eastAsia="仿宋_GB2312"/>
                      <w:sz w:val="21"/>
                      <w:color w:val="EE0000"/>
                    </w:rPr>
                    <w:t>提供具有检测资质的检测机构出具的第三方检测报告扫描件）</w:t>
                  </w:r>
                </w:p>
                <w:p>
                  <w:pPr>
                    <w:pStyle w:val="null3"/>
                    <w:ind w:firstLine="420"/>
                    <w:jc w:val="left"/>
                  </w:pPr>
                  <w:r>
                    <w:rPr>
                      <w:rFonts w:ascii="仿宋_GB2312" w:hAnsi="仿宋_GB2312" w:cs="仿宋_GB2312" w:eastAsia="仿宋_GB2312"/>
                      <w:sz w:val="21"/>
                    </w:rPr>
                    <w:t>可实现充电设施的测试功能，完成国标直流充电设施充电功能及测试功能，具体功能如下：</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标准测试功能：测试系统内置充电功能及相关的测试功能，根据需求可以选择要测试的子项进行自动化测试。内置国标互操作、协议一致性功能，根据需求可以选择要测试的子项进行自动化测试。能够实现</w:t>
                  </w:r>
                  <w:r>
                    <w:rPr>
                      <w:rFonts w:ascii="仿宋_GB2312" w:hAnsi="仿宋_GB2312" w:cs="仿宋_GB2312" w:eastAsia="仿宋_GB2312"/>
                      <w:sz w:val="21"/>
                    </w:rPr>
                    <w:t>GB/T 18487</w:t>
                  </w:r>
                  <w:r>
                    <w:rPr>
                      <w:rFonts w:ascii="仿宋_GB2312" w:hAnsi="仿宋_GB2312" w:cs="仿宋_GB2312" w:eastAsia="仿宋_GB2312"/>
                      <w:sz w:val="21"/>
                    </w:rPr>
                    <w:t>、</w:t>
                  </w:r>
                  <w:r>
                    <w:rPr>
                      <w:rFonts w:ascii="仿宋_GB2312" w:hAnsi="仿宋_GB2312" w:cs="仿宋_GB2312" w:eastAsia="仿宋_GB2312"/>
                      <w:sz w:val="21"/>
                    </w:rPr>
                    <w:t>GB/T 27930</w:t>
                  </w:r>
                  <w:r>
                    <w:rPr>
                      <w:rFonts w:ascii="仿宋_GB2312" w:hAnsi="仿宋_GB2312" w:cs="仿宋_GB2312" w:eastAsia="仿宋_GB2312"/>
                      <w:sz w:val="21"/>
                    </w:rPr>
                    <w:t>下的国标充电功能；能够实现</w:t>
                  </w:r>
                  <w:r>
                    <w:rPr>
                      <w:rFonts w:ascii="仿宋_GB2312" w:hAnsi="仿宋_GB2312" w:cs="仿宋_GB2312" w:eastAsia="仿宋_GB2312"/>
                      <w:sz w:val="21"/>
                    </w:rPr>
                    <w:t>GB/T 34657.2-2017</w:t>
                  </w:r>
                  <w:r>
                    <w:rPr>
                      <w:rFonts w:ascii="仿宋_GB2312" w:hAnsi="仿宋_GB2312" w:cs="仿宋_GB2312" w:eastAsia="仿宋_GB2312"/>
                      <w:sz w:val="21"/>
                    </w:rPr>
                    <w:t>、</w:t>
                  </w:r>
                  <w:r>
                    <w:rPr>
                      <w:rFonts w:ascii="仿宋_GB2312" w:hAnsi="仿宋_GB2312" w:cs="仿宋_GB2312" w:eastAsia="仿宋_GB2312"/>
                      <w:sz w:val="21"/>
                    </w:rPr>
                    <w:t>GB/T 34658-2017</w:t>
                  </w:r>
                  <w:r>
                    <w:rPr>
                      <w:rFonts w:ascii="仿宋_GB2312" w:hAnsi="仿宋_GB2312" w:cs="仿宋_GB2312" w:eastAsia="仿宋_GB2312"/>
                      <w:sz w:val="21"/>
                    </w:rPr>
                    <w:t>标准下的电动汽车充电互操作与协议一致性验证试验功能；实现</w:t>
                  </w:r>
                  <w:r>
                    <w:rPr>
                      <w:rFonts w:ascii="仿宋_GB2312" w:hAnsi="仿宋_GB2312" w:cs="仿宋_GB2312" w:eastAsia="仿宋_GB2312"/>
                      <w:sz w:val="21"/>
                    </w:rPr>
                    <w:t>GB39752-2024</w:t>
                  </w:r>
                  <w:r>
                    <w:rPr>
                      <w:rFonts w:ascii="仿宋_GB2312" w:hAnsi="仿宋_GB2312" w:cs="仿宋_GB2312" w:eastAsia="仿宋_GB2312"/>
                      <w:sz w:val="21"/>
                    </w:rPr>
                    <w:t>电动汽车传导充电系统安全试验功能。</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车辆模拟功能：可模拟车辆，并正常进行充电流程。测试系统可直接与待测充电设施进行通信并启动标准充电流程。同时测试系统可对模拟回路分别控制，以此模拟正常和异常工况。软硬件联合，软件可通过物理视图的方式实现断线和短路模拟</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充电桩模拟功能：系统在不增加硬件的基础上，后期通过升级软件功能支实现充电桩模拟功能。可模拟充电桩，并正常进行充电流程。测试系统可直接与待测充电设施进行通信并启动标准充电流程。同时测试系统可对模拟回路分别控制，以此模拟正常和异常工况。软硬件联合，软件可通过物理视图的方式实现断线和短路模拟</w:t>
                  </w:r>
                </w:p>
                <w:p>
                  <w:pPr>
                    <w:pStyle w:val="null3"/>
                    <w:ind w:firstLine="420"/>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数据记录：</w:t>
                  </w:r>
                  <w:r>
                    <w:rPr>
                      <w:rFonts w:ascii="仿宋_GB2312" w:hAnsi="仿宋_GB2312" w:cs="仿宋_GB2312" w:eastAsia="仿宋_GB2312"/>
                      <w:sz w:val="21"/>
                    </w:rPr>
                    <w:t>可</w:t>
                  </w:r>
                  <w:r>
                    <w:rPr>
                      <w:rFonts w:ascii="仿宋_GB2312" w:hAnsi="仿宋_GB2312" w:cs="仿宋_GB2312" w:eastAsia="仿宋_GB2312"/>
                      <w:sz w:val="21"/>
                    </w:rPr>
                    <w:t>显示测试过程数据和报文，并会对通信报文、测量数据，波形进行保存，可以呈现整个测试过程。另外系统也会对测试报告进行整理，方便之后调用与追溯。测试系统具备</w:t>
                  </w:r>
                  <w:r>
                    <w:rPr>
                      <w:rFonts w:ascii="仿宋_GB2312" w:hAnsi="仿宋_GB2312" w:cs="仿宋_GB2312" w:eastAsia="仿宋_GB2312"/>
                      <w:sz w:val="21"/>
                    </w:rPr>
                    <w:t>CAN</w:t>
                  </w:r>
                  <w:r>
                    <w:rPr>
                      <w:rFonts w:ascii="仿宋_GB2312" w:hAnsi="仿宋_GB2312" w:cs="仿宋_GB2312" w:eastAsia="仿宋_GB2312"/>
                      <w:sz w:val="21"/>
                    </w:rPr>
                    <w:t>接口，可实现报文采集、实时查看及记录功能测试系统能够对交直流充电功能进行过程监控、记录及保存，包括通信报文、电压</w:t>
                  </w:r>
                  <w:r>
                    <w:rPr>
                      <w:rFonts w:ascii="仿宋_GB2312" w:hAnsi="仿宋_GB2312" w:cs="仿宋_GB2312" w:eastAsia="仿宋_GB2312"/>
                      <w:sz w:val="21"/>
                    </w:rPr>
                    <w:t>/</w:t>
                  </w:r>
                  <w:r>
                    <w:rPr>
                      <w:rFonts w:ascii="仿宋_GB2312" w:hAnsi="仿宋_GB2312" w:cs="仿宋_GB2312" w:eastAsia="仿宋_GB2312"/>
                      <w:sz w:val="21"/>
                    </w:rPr>
                    <w:t>电流波形、引导电路状态等。</w:t>
                  </w:r>
                </w:p>
                <w:p>
                  <w:pPr>
                    <w:pStyle w:val="null3"/>
                    <w:ind w:firstLine="420"/>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测试报告：测试结束后可读取显示全部测试结果，同时自动生成测试报告，报告中包含测试判定结果、测试数据、波形、表格等内容。</w:t>
                  </w:r>
                </w:p>
                <w:p>
                  <w:pPr>
                    <w:pStyle w:val="null3"/>
                    <w:ind w:firstLine="420"/>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保护告警功能：系统具有对急停、断路器、接触器、温度、电压、电流、漏电、防雷、开门、硬件通信离线等设备信息的检测和异常保护处理机制。</w:t>
                  </w:r>
                </w:p>
                <w:p>
                  <w:pPr>
                    <w:pStyle w:val="null3"/>
                    <w:ind w:firstLine="422"/>
                    <w:jc w:val="left"/>
                  </w:pPr>
                  <w:r>
                    <w:rPr>
                      <w:rFonts w:ascii="仿宋_GB2312" w:hAnsi="仿宋_GB2312" w:cs="仿宋_GB2312" w:eastAsia="仿宋_GB2312"/>
                      <w:sz w:val="21"/>
                      <w:b/>
                    </w:rPr>
                    <w:t>7</w:t>
                  </w:r>
                  <w:r>
                    <w:rPr>
                      <w:rFonts w:ascii="仿宋_GB2312" w:hAnsi="仿宋_GB2312" w:cs="仿宋_GB2312" w:eastAsia="仿宋_GB2312"/>
                      <w:sz w:val="21"/>
                      <w:b/>
                    </w:rPr>
                    <w:t>．</w:t>
                  </w:r>
                  <w:r>
                    <w:rPr>
                      <w:rFonts w:ascii="仿宋_GB2312" w:hAnsi="仿宋_GB2312" w:cs="仿宋_GB2312" w:eastAsia="仿宋_GB2312"/>
                      <w:sz w:val="21"/>
                    </w:rPr>
                    <w:t>主动安全防护：测试设备内置主动安全防护模型，可以开启或关闭该模型，在开启状态下模型检测车辆充电出现异常则主动停机告警，保证充电过程安全。</w:t>
                  </w:r>
                </w:p>
                <w:p>
                  <w:pPr>
                    <w:pStyle w:val="null3"/>
                    <w:ind w:firstLine="422"/>
                    <w:jc w:val="left"/>
                  </w:pPr>
                  <w:r>
                    <w:rPr>
                      <w:rFonts w:ascii="仿宋_GB2312" w:hAnsi="仿宋_GB2312" w:cs="仿宋_GB2312" w:eastAsia="仿宋_GB2312"/>
                      <w:sz w:val="21"/>
                      <w:b/>
                    </w:rPr>
                    <w:t>二、</w:t>
                  </w:r>
                  <w:r>
                    <w:rPr>
                      <w:rFonts w:ascii="仿宋_GB2312" w:hAnsi="仿宋_GB2312" w:cs="仿宋_GB2312" w:eastAsia="仿宋_GB2312"/>
                      <w:sz w:val="21"/>
                      <w:b/>
                    </w:rPr>
                    <w:t>参数</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可编程双向直流电源</w:t>
                  </w:r>
                  <w:r>
                    <w:rPr>
                      <w:rFonts w:ascii="仿宋_GB2312" w:hAnsi="仿宋_GB2312" w:cs="仿宋_GB2312" w:eastAsia="仿宋_GB2312"/>
                      <w:sz w:val="21"/>
                    </w:rPr>
                    <w:t>：</w:t>
                  </w:r>
                  <w:r>
                    <w:rPr>
                      <w:rFonts w:ascii="仿宋_GB2312" w:hAnsi="仿宋_GB2312" w:cs="仿宋_GB2312" w:eastAsia="仿宋_GB2312"/>
                      <w:sz w:val="21"/>
                      <w:color w:val="EE0000"/>
                    </w:rPr>
                    <w:t>（提供具有检测资质的检测机构出具的第三方检测报告扫描件）</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输出功率</w:t>
                  </w:r>
                  <w:r>
                    <w:rPr>
                      <w:rFonts w:ascii="仿宋_GB2312" w:hAnsi="仿宋_GB2312" w:cs="仿宋_GB2312" w:eastAsia="仿宋_GB2312"/>
                      <w:sz w:val="21"/>
                    </w:rPr>
                    <w:t>≥</w:t>
                  </w:r>
                  <w:r>
                    <w:rPr>
                      <w:rFonts w:ascii="仿宋_GB2312" w:hAnsi="仿宋_GB2312" w:cs="仿宋_GB2312" w:eastAsia="仿宋_GB2312"/>
                      <w:sz w:val="21"/>
                    </w:rPr>
                    <w:t>150kW</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工作效率</w:t>
                  </w:r>
                  <w:r>
                    <w:rPr>
                      <w:rFonts w:ascii="仿宋_GB2312" w:hAnsi="仿宋_GB2312" w:cs="仿宋_GB2312" w:eastAsia="仿宋_GB2312"/>
                      <w:sz w:val="21"/>
                    </w:rPr>
                    <w:t>≥</w:t>
                  </w:r>
                  <w:r>
                    <w:rPr>
                      <w:rFonts w:ascii="仿宋_GB2312" w:hAnsi="仿宋_GB2312" w:cs="仿宋_GB2312" w:eastAsia="仿宋_GB2312"/>
                      <w:sz w:val="21"/>
                    </w:rPr>
                    <w:t>93%</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电压可调范围：</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1500V</w:t>
                  </w:r>
                  <w:r>
                    <w:rPr>
                      <w:rFonts w:ascii="仿宋_GB2312" w:hAnsi="仿宋_GB2312" w:cs="仿宋_GB2312" w:eastAsia="仿宋_GB2312"/>
                      <w:sz w:val="21"/>
                    </w:rPr>
                    <w:t>连续可调</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使用范围内电压稳定精度：</w:t>
                  </w:r>
                  <w:r>
                    <w:rPr>
                      <w:rFonts w:ascii="仿宋_GB2312" w:hAnsi="仿宋_GB2312" w:cs="仿宋_GB2312" w:eastAsia="仿宋_GB2312"/>
                      <w:sz w:val="21"/>
                    </w:rPr>
                    <w:t>≤</w:t>
                  </w:r>
                  <w:r>
                    <w:rPr>
                      <w:rFonts w:ascii="仿宋_GB2312" w:hAnsi="仿宋_GB2312" w:cs="仿宋_GB2312" w:eastAsia="仿宋_GB2312"/>
                      <w:sz w:val="21"/>
                    </w:rPr>
                    <w:t>0.1%F.S</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电压上升速率：</w:t>
                  </w:r>
                  <w:r>
                    <w:rPr>
                      <w:rFonts w:ascii="仿宋_GB2312" w:hAnsi="仿宋_GB2312" w:cs="仿宋_GB2312" w:eastAsia="仿宋_GB2312"/>
                      <w:sz w:val="21"/>
                    </w:rPr>
                    <w:t>≥</w:t>
                  </w:r>
                  <w:r>
                    <w:rPr>
                      <w:rFonts w:ascii="仿宋_GB2312" w:hAnsi="仿宋_GB2312" w:cs="仿宋_GB2312" w:eastAsia="仿宋_GB2312"/>
                      <w:sz w:val="21"/>
                    </w:rPr>
                    <w:t>300V/ms</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电流上升速率：</w:t>
                  </w:r>
                  <w:r>
                    <w:rPr>
                      <w:rFonts w:ascii="仿宋_GB2312" w:hAnsi="仿宋_GB2312" w:cs="仿宋_GB2312" w:eastAsia="仿宋_GB2312"/>
                      <w:sz w:val="21"/>
                    </w:rPr>
                    <w:t>≥</w:t>
                  </w:r>
                  <w:r>
                    <w:rPr>
                      <w:rFonts w:ascii="仿宋_GB2312" w:hAnsi="仿宋_GB2312" w:cs="仿宋_GB2312" w:eastAsia="仿宋_GB2312"/>
                      <w:sz w:val="21"/>
                    </w:rPr>
                    <w:t>500A/ms</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响应时间：</w:t>
                  </w:r>
                  <w:r>
                    <w:rPr>
                      <w:rFonts w:ascii="仿宋_GB2312" w:hAnsi="仿宋_GB2312" w:cs="仿宋_GB2312" w:eastAsia="仿宋_GB2312"/>
                      <w:sz w:val="21"/>
                    </w:rPr>
                    <w:t>≤</w:t>
                  </w:r>
                  <w:r>
                    <w:rPr>
                      <w:rFonts w:ascii="仿宋_GB2312" w:hAnsi="仿宋_GB2312" w:cs="仿宋_GB2312" w:eastAsia="仿宋_GB2312"/>
                      <w:sz w:val="21"/>
                    </w:rPr>
                    <w:t>1ms</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切换时间：</w:t>
                  </w:r>
                  <w:r>
                    <w:rPr>
                      <w:rFonts w:ascii="仿宋_GB2312" w:hAnsi="仿宋_GB2312" w:cs="仿宋_GB2312" w:eastAsia="仿宋_GB2312"/>
                      <w:sz w:val="21"/>
                    </w:rPr>
                    <w:t>≤</w:t>
                  </w:r>
                  <w:r>
                    <w:rPr>
                      <w:rFonts w:ascii="仿宋_GB2312" w:hAnsi="仿宋_GB2312" w:cs="仿宋_GB2312" w:eastAsia="仿宋_GB2312"/>
                      <w:sz w:val="21"/>
                    </w:rPr>
                    <w:t>2ms</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电压分辨率：</w:t>
                  </w:r>
                  <w:r>
                    <w:rPr>
                      <w:rFonts w:ascii="仿宋_GB2312" w:hAnsi="仿宋_GB2312" w:cs="仿宋_GB2312" w:eastAsia="仿宋_GB2312"/>
                      <w:sz w:val="21"/>
                    </w:rPr>
                    <w:t>≥</w:t>
                  </w:r>
                  <w:r>
                    <w:rPr>
                      <w:rFonts w:ascii="仿宋_GB2312" w:hAnsi="仿宋_GB2312" w:cs="仿宋_GB2312" w:eastAsia="仿宋_GB2312"/>
                      <w:sz w:val="21"/>
                    </w:rPr>
                    <w:t>0.01V</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电流可调范围：</w:t>
                  </w:r>
                  <w:r>
                    <w:rPr>
                      <w:rFonts w:ascii="仿宋_GB2312" w:hAnsi="仿宋_GB2312" w:cs="仿宋_GB2312" w:eastAsia="仿宋_GB2312"/>
                      <w:sz w:val="21"/>
                    </w:rPr>
                    <w:t>±</w:t>
                  </w:r>
                  <w:r>
                    <w:rPr>
                      <w:rFonts w:ascii="仿宋_GB2312" w:hAnsi="仿宋_GB2312" w:cs="仿宋_GB2312" w:eastAsia="仿宋_GB2312"/>
                      <w:sz w:val="21"/>
                    </w:rPr>
                    <w:t>300A</w:t>
                  </w:r>
                  <w:r>
                    <w:rPr>
                      <w:rFonts w:ascii="仿宋_GB2312" w:hAnsi="仿宋_GB2312" w:cs="仿宋_GB2312" w:eastAsia="仿宋_GB2312"/>
                      <w:sz w:val="21"/>
                    </w:rPr>
                    <w:t>连续可调</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使用范围内电流稳定精度</w:t>
                  </w:r>
                  <w:r>
                    <w:rPr>
                      <w:rFonts w:ascii="仿宋_GB2312" w:hAnsi="仿宋_GB2312" w:cs="仿宋_GB2312" w:eastAsia="仿宋_GB2312"/>
                      <w:sz w:val="21"/>
                    </w:rPr>
                    <w:t>≤</w:t>
                  </w:r>
                  <w:r>
                    <w:rPr>
                      <w:rFonts w:ascii="仿宋_GB2312" w:hAnsi="仿宋_GB2312" w:cs="仿宋_GB2312" w:eastAsia="仿宋_GB2312"/>
                      <w:sz w:val="21"/>
                    </w:rPr>
                    <w:t>0.1%F.S</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电流分辨率</w:t>
                  </w:r>
                  <w:r>
                    <w:rPr>
                      <w:rFonts w:ascii="仿宋_GB2312" w:hAnsi="仿宋_GB2312" w:cs="仿宋_GB2312" w:eastAsia="仿宋_GB2312"/>
                      <w:sz w:val="21"/>
                    </w:rPr>
                    <w:t>≥</w:t>
                  </w:r>
                  <w:r>
                    <w:rPr>
                      <w:rFonts w:ascii="仿宋_GB2312" w:hAnsi="仿宋_GB2312" w:cs="仿宋_GB2312" w:eastAsia="仿宋_GB2312"/>
                      <w:sz w:val="21"/>
                    </w:rPr>
                    <w:t>0.01A</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电压纹波</w:t>
                  </w:r>
                  <w:r>
                    <w:rPr>
                      <w:rFonts w:ascii="仿宋_GB2312" w:hAnsi="仿宋_GB2312" w:cs="仿宋_GB2312" w:eastAsia="仿宋_GB2312"/>
                      <w:sz w:val="21"/>
                    </w:rPr>
                    <w:t>≤</w:t>
                  </w:r>
                  <w:r>
                    <w:rPr>
                      <w:rFonts w:ascii="仿宋_GB2312" w:hAnsi="仿宋_GB2312" w:cs="仿宋_GB2312" w:eastAsia="仿宋_GB2312"/>
                      <w:sz w:val="21"/>
                    </w:rPr>
                    <w:t>0.1%F.S</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电流纹波</w:t>
                  </w:r>
                  <w:r>
                    <w:rPr>
                      <w:rFonts w:ascii="仿宋_GB2312" w:hAnsi="仿宋_GB2312" w:cs="仿宋_GB2312" w:eastAsia="仿宋_GB2312"/>
                      <w:sz w:val="21"/>
                    </w:rPr>
                    <w:t>≤</w:t>
                  </w:r>
                  <w:r>
                    <w:rPr>
                      <w:rFonts w:ascii="仿宋_GB2312" w:hAnsi="仿宋_GB2312" w:cs="仿宋_GB2312" w:eastAsia="仿宋_GB2312"/>
                      <w:sz w:val="21"/>
                    </w:rPr>
                    <w:t>0.1%F.S</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输出功率满足持续</w:t>
                  </w:r>
                  <w:r>
                    <w:rPr>
                      <w:rFonts w:ascii="仿宋_GB2312" w:hAnsi="仿宋_GB2312" w:cs="仿宋_GB2312" w:eastAsia="仿宋_GB2312"/>
                      <w:sz w:val="21"/>
                    </w:rPr>
                    <w:t>150kW</w:t>
                  </w:r>
                  <w:r>
                    <w:rPr>
                      <w:rFonts w:ascii="仿宋_GB2312" w:hAnsi="仿宋_GB2312" w:cs="仿宋_GB2312" w:eastAsia="仿宋_GB2312"/>
                      <w:sz w:val="21"/>
                    </w:rPr>
                    <w:t>要求，输出电压、电流可线性输出或自定义曲线</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系统可通过</w:t>
                  </w:r>
                  <w:r>
                    <w:rPr>
                      <w:rFonts w:ascii="仿宋_GB2312" w:hAnsi="仿宋_GB2312" w:cs="仿宋_GB2312" w:eastAsia="仿宋_GB2312"/>
                      <w:sz w:val="21"/>
                    </w:rPr>
                    <w:t>USB</w:t>
                  </w:r>
                  <w:r>
                    <w:rPr>
                      <w:rFonts w:ascii="仿宋_GB2312" w:hAnsi="仿宋_GB2312" w:cs="仿宋_GB2312" w:eastAsia="仿宋_GB2312"/>
                      <w:sz w:val="21"/>
                    </w:rPr>
                    <w:t>、</w:t>
                  </w:r>
                  <w:r>
                    <w:rPr>
                      <w:rFonts w:ascii="仿宋_GB2312" w:hAnsi="仿宋_GB2312" w:cs="仿宋_GB2312" w:eastAsia="仿宋_GB2312"/>
                      <w:sz w:val="21"/>
                    </w:rPr>
                    <w:t>RS232</w:t>
                  </w:r>
                  <w:r>
                    <w:rPr>
                      <w:rFonts w:ascii="仿宋_GB2312" w:hAnsi="仿宋_GB2312" w:cs="仿宋_GB2312" w:eastAsia="仿宋_GB2312"/>
                      <w:sz w:val="21"/>
                    </w:rPr>
                    <w:t>、</w:t>
                  </w:r>
                  <w:r>
                    <w:rPr>
                      <w:rFonts w:ascii="仿宋_GB2312" w:hAnsi="仿宋_GB2312" w:cs="仿宋_GB2312" w:eastAsia="仿宋_GB2312"/>
                      <w:sz w:val="21"/>
                    </w:rPr>
                    <w:t>CAN/CANFD</w:t>
                  </w:r>
                  <w:r>
                    <w:rPr>
                      <w:rFonts w:ascii="仿宋_GB2312" w:hAnsi="仿宋_GB2312" w:cs="仿宋_GB2312" w:eastAsia="仿宋_GB2312"/>
                      <w:sz w:val="21"/>
                    </w:rPr>
                    <w:t>、</w:t>
                  </w:r>
                  <w:r>
                    <w:rPr>
                      <w:rFonts w:ascii="仿宋_GB2312" w:hAnsi="仿宋_GB2312" w:cs="仿宋_GB2312" w:eastAsia="仿宋_GB2312"/>
                      <w:sz w:val="21"/>
                    </w:rPr>
                    <w:t>LAN</w:t>
                  </w:r>
                  <w:r>
                    <w:rPr>
                      <w:rFonts w:ascii="仿宋_GB2312" w:hAnsi="仿宋_GB2312" w:cs="仿宋_GB2312" w:eastAsia="仿宋_GB2312"/>
                      <w:sz w:val="21"/>
                    </w:rPr>
                    <w:t>或</w:t>
                  </w:r>
                  <w:r>
                    <w:rPr>
                      <w:rFonts w:ascii="仿宋_GB2312" w:hAnsi="仿宋_GB2312" w:cs="仿宋_GB2312" w:eastAsia="仿宋_GB2312"/>
                      <w:sz w:val="21"/>
                    </w:rPr>
                    <w:t>GPIB</w:t>
                  </w:r>
                  <w:r>
                    <w:rPr>
                      <w:rFonts w:ascii="仿宋_GB2312" w:hAnsi="仿宋_GB2312" w:cs="仿宋_GB2312" w:eastAsia="仿宋_GB2312"/>
                      <w:sz w:val="21"/>
                    </w:rPr>
                    <w:t>等接口进行控制</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具有过压、过流、过温等多种保护功能</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回馈电网电压范围：</w:t>
                  </w:r>
                  <w:r>
                    <w:rPr>
                      <w:rFonts w:ascii="仿宋_GB2312" w:hAnsi="仿宋_GB2312" w:cs="仿宋_GB2312" w:eastAsia="仿宋_GB2312"/>
                      <w:sz w:val="21"/>
                    </w:rPr>
                    <w:t>380V AC</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color w:val="000000"/>
                    </w:rPr>
                    <w:t>回馈电网频率范围：</w:t>
                  </w:r>
                  <w:r>
                    <w:rPr>
                      <w:rFonts w:ascii="仿宋_GB2312" w:hAnsi="仿宋_GB2312" w:cs="仿宋_GB2312" w:eastAsia="仿宋_GB2312"/>
                      <w:sz w:val="21"/>
                      <w:color w:val="000000"/>
                    </w:rPr>
                    <w:t>47～63HZ（自适应50/60Hz电网）；</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回馈电网谐波含量：</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波形采集单元</w:t>
                  </w:r>
                  <w:r>
                    <w:rPr>
                      <w:rFonts w:ascii="仿宋_GB2312" w:hAnsi="仿宋_GB2312" w:cs="仿宋_GB2312" w:eastAsia="仿宋_GB2312"/>
                      <w:sz w:val="21"/>
                    </w:rPr>
                    <w:t>：</w:t>
                  </w:r>
                  <w:r>
                    <w:rPr>
                      <w:rFonts w:ascii="仿宋_GB2312" w:hAnsi="仿宋_GB2312" w:cs="仿宋_GB2312" w:eastAsia="仿宋_GB2312"/>
                      <w:sz w:val="21"/>
                      <w:color w:val="EE0000"/>
                    </w:rPr>
                    <w:t>（提供具有检测资质的检测机构出具的第三方检测报告扫描件）</w:t>
                  </w:r>
                </w:p>
                <w:p>
                  <w:pPr>
                    <w:pStyle w:val="null3"/>
                    <w:ind w:firstLine="420"/>
                    <w:jc w:val="left"/>
                  </w:pPr>
                  <w:r>
                    <w:rPr>
                      <w:rFonts w:ascii="仿宋_GB2312" w:hAnsi="仿宋_GB2312" w:cs="仿宋_GB2312" w:eastAsia="仿宋_GB2312"/>
                      <w:sz w:val="21"/>
                    </w:rPr>
                    <w:t>能够采集</w:t>
                  </w:r>
                  <w:r>
                    <w:rPr>
                      <w:rFonts w:ascii="仿宋_GB2312" w:hAnsi="仿宋_GB2312" w:cs="仿宋_GB2312" w:eastAsia="仿宋_GB2312"/>
                      <w:sz w:val="21"/>
                    </w:rPr>
                    <w:t>GB2015+</w:t>
                  </w:r>
                  <w:r>
                    <w:rPr>
                      <w:rFonts w:ascii="仿宋_GB2312" w:hAnsi="仿宋_GB2312" w:cs="仿宋_GB2312" w:eastAsia="仿宋_GB2312"/>
                      <w:sz w:val="21"/>
                    </w:rPr>
                    <w:t>充电的控制导引回路电压、电流及控制导引波形。</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高压通道：</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路，低压通道：≥</w:t>
                  </w:r>
                  <w:r>
                    <w:rPr>
                      <w:rFonts w:ascii="仿宋_GB2312" w:hAnsi="仿宋_GB2312" w:cs="仿宋_GB2312" w:eastAsia="仿宋_GB2312"/>
                      <w:sz w:val="21"/>
                    </w:rPr>
                    <w:t>16</w:t>
                  </w:r>
                  <w:r>
                    <w:rPr>
                      <w:rFonts w:ascii="仿宋_GB2312" w:hAnsi="仿宋_GB2312" w:cs="仿宋_GB2312" w:eastAsia="仿宋_GB2312"/>
                      <w:sz w:val="21"/>
                    </w:rPr>
                    <w:t>路</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高压采集满足参数：</w:t>
                  </w:r>
                  <w:r>
                    <w:rPr>
                      <w:rFonts w:ascii="仿宋_GB2312" w:hAnsi="仿宋_GB2312" w:cs="仿宋_GB2312" w:eastAsia="仿宋_GB2312"/>
                      <w:sz w:val="21"/>
                    </w:rPr>
                    <w:t>DC</w:t>
                  </w:r>
                  <w:r>
                    <w:rPr>
                      <w:rFonts w:ascii="仿宋_GB2312" w:hAnsi="仿宋_GB2312" w:cs="仿宋_GB2312" w:eastAsia="仿宋_GB2312"/>
                      <w:sz w:val="21"/>
                    </w:rPr>
                    <w:t>±</w:t>
                  </w:r>
                  <w:r>
                    <w:rPr>
                      <w:rFonts w:ascii="仿宋_GB2312" w:hAnsi="仿宋_GB2312" w:cs="仿宋_GB2312" w:eastAsia="仿宋_GB2312"/>
                      <w:sz w:val="21"/>
                    </w:rPr>
                    <w:t>1500V</w:t>
                  </w:r>
                  <w:r>
                    <w:rPr>
                      <w:rFonts w:ascii="仿宋_GB2312" w:hAnsi="仿宋_GB2312" w:cs="仿宋_GB2312" w:eastAsia="仿宋_GB2312"/>
                      <w:sz w:val="21"/>
                    </w:rPr>
                    <w:t>，</w:t>
                  </w:r>
                  <w:r>
                    <w:rPr>
                      <w:rFonts w:ascii="仿宋_GB2312" w:hAnsi="仿宋_GB2312" w:cs="仿宋_GB2312" w:eastAsia="仿宋_GB2312"/>
                      <w:sz w:val="21"/>
                    </w:rPr>
                    <w:t>AC450V</w:t>
                  </w:r>
                  <w:r>
                    <w:rPr>
                      <w:rFonts w:ascii="仿宋_GB2312" w:hAnsi="仿宋_GB2312" w:cs="仿宋_GB2312" w:eastAsia="仿宋_GB2312"/>
                      <w:sz w:val="21"/>
                    </w:rPr>
                    <w:t>（</w:t>
                  </w:r>
                  <w:r>
                    <w:rPr>
                      <w:rFonts w:ascii="仿宋_GB2312" w:hAnsi="仿宋_GB2312" w:cs="仿宋_GB2312" w:eastAsia="仿宋_GB2312"/>
                      <w:sz w:val="21"/>
                    </w:rPr>
                    <w:t>L-N</w:t>
                  </w:r>
                  <w:r>
                    <w:rPr>
                      <w:rFonts w:ascii="仿宋_GB2312" w:hAnsi="仿宋_GB2312" w:cs="仿宋_GB2312" w:eastAsia="仿宋_GB2312"/>
                      <w:sz w:val="21"/>
                    </w:rPr>
                    <w:t>）；精度：≤±</w:t>
                  </w:r>
                  <w:r>
                    <w:rPr>
                      <w:rFonts w:ascii="仿宋_GB2312" w:hAnsi="仿宋_GB2312" w:cs="仿宋_GB2312" w:eastAsia="仿宋_GB2312"/>
                      <w:sz w:val="21"/>
                    </w:rPr>
                    <w:t>0.1%F.S</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低压采集满足参数：</w:t>
                  </w:r>
                  <w:r>
                    <w:rPr>
                      <w:rFonts w:ascii="仿宋_GB2312" w:hAnsi="仿宋_GB2312" w:cs="仿宋_GB2312" w:eastAsia="仿宋_GB2312"/>
                      <w:sz w:val="21"/>
                    </w:rPr>
                    <w:t>DC</w:t>
                  </w:r>
                  <w:r>
                    <w:rPr>
                      <w:rFonts w:ascii="仿宋_GB2312" w:hAnsi="仿宋_GB2312" w:cs="仿宋_GB2312" w:eastAsia="仿宋_GB2312"/>
                      <w:sz w:val="21"/>
                    </w:rPr>
                    <w:t>±</w:t>
                  </w:r>
                  <w:r>
                    <w:rPr>
                      <w:rFonts w:ascii="仿宋_GB2312" w:hAnsi="仿宋_GB2312" w:cs="仿宋_GB2312" w:eastAsia="仿宋_GB2312"/>
                      <w:sz w:val="21"/>
                    </w:rPr>
                    <w:t>60V</w:t>
                  </w:r>
                  <w:r>
                    <w:rPr>
                      <w:rFonts w:ascii="仿宋_GB2312" w:hAnsi="仿宋_GB2312" w:cs="仿宋_GB2312" w:eastAsia="仿宋_GB2312"/>
                      <w:sz w:val="21"/>
                    </w:rPr>
                    <w:t>；精度：≤±</w:t>
                  </w:r>
                  <w:r>
                    <w:rPr>
                      <w:rFonts w:ascii="仿宋_GB2312" w:hAnsi="仿宋_GB2312" w:cs="仿宋_GB2312" w:eastAsia="仿宋_GB2312"/>
                      <w:sz w:val="21"/>
                    </w:rPr>
                    <w:t>0.1%F.S</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采样率：</w:t>
                  </w:r>
                  <w:r>
                    <w:rPr>
                      <w:rFonts w:ascii="仿宋_GB2312" w:hAnsi="仿宋_GB2312" w:cs="仿宋_GB2312" w:eastAsia="仿宋_GB2312"/>
                      <w:sz w:val="21"/>
                    </w:rPr>
                    <w:t>≥</w:t>
                  </w:r>
                  <w:r>
                    <w:rPr>
                      <w:rFonts w:ascii="仿宋_GB2312" w:hAnsi="仿宋_GB2312" w:cs="仿宋_GB2312" w:eastAsia="仿宋_GB2312"/>
                      <w:sz w:val="21"/>
                    </w:rPr>
                    <w:t>100KSPS</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直流电流传感器满足参数：</w:t>
                  </w:r>
                  <w:r>
                    <w:rPr>
                      <w:rFonts w:ascii="仿宋_GB2312" w:hAnsi="仿宋_GB2312" w:cs="仿宋_GB2312" w:eastAsia="仿宋_GB2312"/>
                      <w:sz w:val="21"/>
                    </w:rPr>
                    <w:t>AC/DC1000A</w:t>
                  </w:r>
                  <w:r>
                    <w:rPr>
                      <w:rFonts w:ascii="仿宋_GB2312" w:hAnsi="仿宋_GB2312" w:cs="仿宋_GB2312" w:eastAsia="仿宋_GB2312"/>
                      <w:sz w:val="21"/>
                    </w:rPr>
                    <w:t>；精度：≤±</w:t>
                  </w:r>
                  <w:r>
                    <w:rPr>
                      <w:rFonts w:ascii="仿宋_GB2312" w:hAnsi="仿宋_GB2312" w:cs="仿宋_GB2312" w:eastAsia="仿宋_GB2312"/>
                      <w:sz w:val="21"/>
                    </w:rPr>
                    <w:t>0.02%RDG</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交流电流传感器满足参数：</w:t>
                  </w:r>
                  <w:r>
                    <w:rPr>
                      <w:rFonts w:ascii="仿宋_GB2312" w:hAnsi="仿宋_GB2312" w:cs="仿宋_GB2312" w:eastAsia="仿宋_GB2312"/>
                      <w:sz w:val="21"/>
                    </w:rPr>
                    <w:t>AC100A</w:t>
                  </w:r>
                  <w:r>
                    <w:rPr>
                      <w:rFonts w:ascii="仿宋_GB2312" w:hAnsi="仿宋_GB2312" w:cs="仿宋_GB2312" w:eastAsia="仿宋_GB2312"/>
                      <w:sz w:val="21"/>
                    </w:rPr>
                    <w:t>；精度：≤±</w:t>
                  </w:r>
                  <w:r>
                    <w:rPr>
                      <w:rFonts w:ascii="仿宋_GB2312" w:hAnsi="仿宋_GB2312" w:cs="仿宋_GB2312" w:eastAsia="仿宋_GB2312"/>
                      <w:sz w:val="21"/>
                    </w:rPr>
                    <w:t>0.1%RDG</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根据所采集的输出电压电流数据，</w:t>
                  </w:r>
                  <w:r>
                    <w:rPr>
                      <w:rFonts w:ascii="仿宋_GB2312" w:hAnsi="仿宋_GB2312" w:cs="仿宋_GB2312" w:eastAsia="仿宋_GB2312"/>
                      <w:sz w:val="21"/>
                    </w:rPr>
                    <w:t>支持</w:t>
                  </w:r>
                  <w:r>
                    <w:rPr>
                      <w:rFonts w:ascii="仿宋_GB2312" w:hAnsi="仿宋_GB2312" w:cs="仿宋_GB2312" w:eastAsia="仿宋_GB2312"/>
                      <w:sz w:val="21"/>
                    </w:rPr>
                    <w:t>计算功率和电能</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所有通道间须保持绝缘</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通过</w:t>
                  </w:r>
                  <w:r>
                    <w:rPr>
                      <w:rFonts w:ascii="仿宋_GB2312" w:hAnsi="仿宋_GB2312" w:cs="仿宋_GB2312" w:eastAsia="仿宋_GB2312"/>
                      <w:sz w:val="21"/>
                    </w:rPr>
                    <w:t>CAN</w:t>
                  </w:r>
                  <w:r>
                    <w:rPr>
                      <w:rFonts w:ascii="仿宋_GB2312" w:hAnsi="仿宋_GB2312" w:cs="仿宋_GB2312" w:eastAsia="仿宋_GB2312"/>
                      <w:sz w:val="21"/>
                    </w:rPr>
                    <w:t>或</w:t>
                  </w:r>
                  <w:r>
                    <w:rPr>
                      <w:rFonts w:ascii="仿宋_GB2312" w:hAnsi="仿宋_GB2312" w:cs="仿宋_GB2312" w:eastAsia="仿宋_GB2312"/>
                      <w:sz w:val="21"/>
                    </w:rPr>
                    <w:t>LAN</w:t>
                  </w:r>
                  <w:r>
                    <w:rPr>
                      <w:rFonts w:ascii="仿宋_GB2312" w:hAnsi="仿宋_GB2312" w:cs="仿宋_GB2312" w:eastAsia="仿宋_GB2312"/>
                      <w:sz w:val="21"/>
                    </w:rPr>
                    <w:t>远程控制。</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电池电压模拟单元</w:t>
                  </w:r>
                  <w:r>
                    <w:rPr>
                      <w:rFonts w:ascii="仿宋_GB2312" w:hAnsi="仿宋_GB2312" w:cs="仿宋_GB2312" w:eastAsia="仿宋_GB2312"/>
                      <w:sz w:val="21"/>
                    </w:rPr>
                    <w:t>：</w:t>
                  </w:r>
                  <w:r>
                    <w:rPr>
                      <w:rFonts w:ascii="仿宋_GB2312" w:hAnsi="仿宋_GB2312" w:cs="仿宋_GB2312" w:eastAsia="仿宋_GB2312"/>
                      <w:sz w:val="21"/>
                      <w:color w:val="EE0000"/>
                    </w:rPr>
                    <w:t>（提供具有检测资质的检测机构出具的第三方检测报告扫描件）</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系统具备电池电压模拟单元，</w:t>
                  </w:r>
                  <w:r>
                    <w:rPr>
                      <w:rFonts w:ascii="仿宋_GB2312" w:hAnsi="仿宋_GB2312" w:cs="仿宋_GB2312" w:eastAsia="仿宋_GB2312"/>
                      <w:sz w:val="21"/>
                    </w:rPr>
                    <w:t>支持</w:t>
                  </w:r>
                  <w:r>
                    <w:rPr>
                      <w:rFonts w:ascii="仿宋_GB2312" w:hAnsi="仿宋_GB2312" w:cs="仿宋_GB2312" w:eastAsia="仿宋_GB2312"/>
                      <w:sz w:val="21"/>
                    </w:rPr>
                    <w:t>模拟电池电压输出，完成在配置纯阻性负载时，配合</w:t>
                  </w:r>
                  <w:r>
                    <w:rPr>
                      <w:rFonts w:ascii="仿宋_GB2312" w:hAnsi="仿宋_GB2312" w:cs="仿宋_GB2312" w:eastAsia="仿宋_GB2312"/>
                      <w:sz w:val="21"/>
                    </w:rPr>
                    <w:t>充电设施</w:t>
                  </w:r>
                  <w:r>
                    <w:rPr>
                      <w:rFonts w:ascii="仿宋_GB2312" w:hAnsi="仿宋_GB2312" w:cs="仿宋_GB2312" w:eastAsia="仿宋_GB2312"/>
                      <w:sz w:val="21"/>
                    </w:rPr>
                    <w:t>完成预充环节，进入充电中</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额定电压：</w:t>
                  </w:r>
                  <w:r>
                    <w:rPr>
                      <w:rFonts w:ascii="仿宋_GB2312" w:hAnsi="仿宋_GB2312" w:cs="仿宋_GB2312" w:eastAsia="仿宋_GB2312"/>
                      <w:sz w:val="21"/>
                    </w:rPr>
                    <w:t>0-1500V</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额定电流：</w:t>
                  </w:r>
                  <w:r>
                    <w:rPr>
                      <w:rFonts w:ascii="仿宋_GB2312" w:hAnsi="仿宋_GB2312" w:cs="仿宋_GB2312" w:eastAsia="仿宋_GB2312"/>
                      <w:sz w:val="21"/>
                    </w:rPr>
                    <w:t>0-1A</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额定功率：</w:t>
                  </w:r>
                  <w:r>
                    <w:rPr>
                      <w:rFonts w:ascii="仿宋_GB2312" w:hAnsi="仿宋_GB2312" w:cs="仿宋_GB2312" w:eastAsia="仿宋_GB2312"/>
                      <w:sz w:val="21"/>
                    </w:rPr>
                    <w:t>0-1000W</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电压测量量程：</w:t>
                  </w:r>
                  <w:r>
                    <w:rPr>
                      <w:rFonts w:ascii="仿宋_GB2312" w:hAnsi="仿宋_GB2312" w:cs="仿宋_GB2312" w:eastAsia="仿宋_GB2312"/>
                      <w:sz w:val="21"/>
                    </w:rPr>
                    <w:t>0-1500V</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电压测量回读分辨率：</w:t>
                  </w:r>
                  <w:r>
                    <w:rPr>
                      <w:rFonts w:ascii="仿宋_GB2312" w:hAnsi="仿宋_GB2312" w:cs="仿宋_GB2312" w:eastAsia="仿宋_GB2312"/>
                      <w:sz w:val="21"/>
                    </w:rPr>
                    <w:t>≤</w:t>
                  </w:r>
                  <w:r>
                    <w:rPr>
                      <w:rFonts w:ascii="仿宋_GB2312" w:hAnsi="仿宋_GB2312" w:cs="仿宋_GB2312" w:eastAsia="仿宋_GB2312"/>
                      <w:sz w:val="21"/>
                    </w:rPr>
                    <w:t>10mV</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电压测量回读精度（</w:t>
                  </w: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0.03%+0.02%F.S</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电流测量量程：</w:t>
                  </w:r>
                  <w:r>
                    <w:rPr>
                      <w:rFonts w:ascii="仿宋_GB2312" w:hAnsi="仿宋_GB2312" w:cs="仿宋_GB2312" w:eastAsia="仿宋_GB2312"/>
                      <w:sz w:val="21"/>
                    </w:rPr>
                    <w:t>0-1A</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电流测量回读分辨率：</w:t>
                  </w:r>
                  <w:r>
                    <w:rPr>
                      <w:rFonts w:ascii="仿宋_GB2312" w:hAnsi="仿宋_GB2312" w:cs="仿宋_GB2312" w:eastAsia="仿宋_GB2312"/>
                      <w:sz w:val="21"/>
                    </w:rPr>
                    <w:t>≤</w:t>
                  </w:r>
                  <w:r>
                    <w:rPr>
                      <w:rFonts w:ascii="仿宋_GB2312" w:hAnsi="仿宋_GB2312" w:cs="仿宋_GB2312" w:eastAsia="仿宋_GB2312"/>
                      <w:sz w:val="21"/>
                    </w:rPr>
                    <w:t>1mA</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电流测量回读精度（</w:t>
                  </w: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0.1%+0.1%F.S</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4.</w:t>
                  </w:r>
                  <w:r>
                    <w:rPr>
                      <w:rFonts w:ascii="仿宋_GB2312" w:hAnsi="仿宋_GB2312" w:cs="仿宋_GB2312" w:eastAsia="仿宋_GB2312"/>
                      <w:sz w:val="21"/>
                    </w:rPr>
                    <w:t>通讯模块</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通道数量不少于：</w:t>
                  </w:r>
                  <w:r>
                    <w:rPr>
                      <w:rFonts w:ascii="仿宋_GB2312" w:hAnsi="仿宋_GB2312" w:cs="仿宋_GB2312" w:eastAsia="仿宋_GB2312"/>
                      <w:sz w:val="21"/>
                    </w:rPr>
                    <w:t>8</w:t>
                  </w:r>
                  <w:r>
                    <w:rPr>
                      <w:rFonts w:ascii="仿宋_GB2312" w:hAnsi="仿宋_GB2312" w:cs="仿宋_GB2312" w:eastAsia="仿宋_GB2312"/>
                      <w:sz w:val="21"/>
                    </w:rPr>
                    <w:t>路高速</w:t>
                  </w:r>
                  <w:r>
                    <w:rPr>
                      <w:rFonts w:ascii="仿宋_GB2312" w:hAnsi="仿宋_GB2312" w:cs="仿宋_GB2312" w:eastAsia="仿宋_GB2312"/>
                      <w:sz w:val="21"/>
                    </w:rPr>
                    <w:t>CAN</w:t>
                  </w:r>
                  <w:r>
                    <w:rPr>
                      <w:rFonts w:ascii="仿宋_GB2312" w:hAnsi="仿宋_GB2312" w:cs="仿宋_GB2312" w:eastAsia="仿宋_GB2312"/>
                      <w:sz w:val="21"/>
                    </w:rPr>
                    <w:t>，并支持</w:t>
                  </w:r>
                  <w:r>
                    <w:rPr>
                      <w:rFonts w:ascii="仿宋_GB2312" w:hAnsi="仿宋_GB2312" w:cs="仿宋_GB2312" w:eastAsia="仿宋_GB2312"/>
                      <w:sz w:val="21"/>
                    </w:rPr>
                    <w:t>CAN FD</w:t>
                  </w:r>
                  <w:r>
                    <w:rPr>
                      <w:rFonts w:ascii="仿宋_GB2312" w:hAnsi="仿宋_GB2312" w:cs="仿宋_GB2312" w:eastAsia="仿宋_GB2312"/>
                      <w:sz w:val="21"/>
                    </w:rPr>
                    <w:t>，并可以灵活配置</w:t>
                  </w:r>
                  <w:r>
                    <w:rPr>
                      <w:rFonts w:ascii="仿宋_GB2312" w:hAnsi="仿宋_GB2312" w:cs="仿宋_GB2312" w:eastAsia="仿宋_GB2312"/>
                      <w:sz w:val="21"/>
                    </w:rPr>
                    <w:t>CAN</w:t>
                  </w:r>
                  <w:r>
                    <w:rPr>
                      <w:rFonts w:ascii="仿宋_GB2312" w:hAnsi="仿宋_GB2312" w:cs="仿宋_GB2312" w:eastAsia="仿宋_GB2312"/>
                      <w:sz w:val="21"/>
                    </w:rPr>
                    <w:t>收发器</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支持高通信速率的传输：最大</w:t>
                  </w:r>
                  <w:r>
                    <w:rPr>
                      <w:rFonts w:ascii="仿宋_GB2312" w:hAnsi="仿宋_GB2312" w:cs="仿宋_GB2312" w:eastAsia="仿宋_GB2312"/>
                      <w:sz w:val="21"/>
                    </w:rPr>
                    <w:t>≥</w:t>
                  </w:r>
                  <w:r>
                    <w:rPr>
                      <w:rFonts w:ascii="仿宋_GB2312" w:hAnsi="仿宋_GB2312" w:cs="仿宋_GB2312" w:eastAsia="仿宋_GB2312"/>
                      <w:sz w:val="21"/>
                    </w:rPr>
                    <w:t>8Mbit/s</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可用于</w:t>
                  </w:r>
                  <w:r>
                    <w:rPr>
                      <w:rFonts w:ascii="仿宋_GB2312" w:hAnsi="仿宋_GB2312" w:cs="仿宋_GB2312" w:eastAsia="仿宋_GB2312"/>
                      <w:sz w:val="21"/>
                    </w:rPr>
                    <w:t>CAN</w:t>
                  </w:r>
                  <w:r>
                    <w:rPr>
                      <w:rFonts w:ascii="仿宋_GB2312" w:hAnsi="仿宋_GB2312" w:cs="仿宋_GB2312" w:eastAsia="仿宋_GB2312"/>
                      <w:sz w:val="21"/>
                    </w:rPr>
                    <w:t>或</w:t>
                  </w:r>
                  <w:r>
                    <w:rPr>
                      <w:rFonts w:ascii="仿宋_GB2312" w:hAnsi="仿宋_GB2312" w:cs="仿宋_GB2312" w:eastAsia="仿宋_GB2312"/>
                      <w:sz w:val="21"/>
                    </w:rPr>
                    <w:t>LIN</w:t>
                  </w:r>
                  <w:r>
                    <w:rPr>
                      <w:rFonts w:ascii="仿宋_GB2312" w:hAnsi="仿宋_GB2312" w:cs="仿宋_GB2312" w:eastAsia="仿宋_GB2312"/>
                      <w:sz w:val="21"/>
                    </w:rPr>
                    <w:t>网络的分析、仿真、测试及诊断，并可配置</w:t>
                  </w:r>
                  <w:r>
                    <w:rPr>
                      <w:rFonts w:ascii="仿宋_GB2312" w:hAnsi="仿宋_GB2312" w:cs="仿宋_GB2312" w:eastAsia="仿宋_GB2312"/>
                      <w:sz w:val="21"/>
                    </w:rPr>
                    <w:t>I/O</w:t>
                  </w:r>
                  <w:r>
                    <w:rPr>
                      <w:rFonts w:ascii="仿宋_GB2312" w:hAnsi="仿宋_GB2312" w:cs="仿宋_GB2312" w:eastAsia="仿宋_GB2312"/>
                      <w:sz w:val="21"/>
                    </w:rPr>
                    <w:t>通道</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不同通道之间同步时间小于</w:t>
                  </w:r>
                  <w:r>
                    <w:rPr>
                      <w:rFonts w:ascii="仿宋_GB2312" w:hAnsi="仿宋_GB2312" w:cs="仿宋_GB2312" w:eastAsia="仿宋_GB2312"/>
                      <w:sz w:val="21"/>
                    </w:rPr>
                    <w:t>50</w:t>
                  </w:r>
                  <w:r>
                    <w:rPr>
                      <w:rFonts w:ascii="仿宋_GB2312" w:hAnsi="仿宋_GB2312" w:cs="仿宋_GB2312" w:eastAsia="仿宋_GB2312"/>
                      <w:sz w:val="21"/>
                    </w:rPr>
                    <w:t>μ</w:t>
                  </w:r>
                  <w:r>
                    <w:rPr>
                      <w:rFonts w:ascii="仿宋_GB2312" w:hAnsi="仿宋_GB2312" w:cs="仿宋_GB2312" w:eastAsia="仿宋_GB2312"/>
                      <w:sz w:val="21"/>
                    </w:rPr>
                    <w:t>s</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通过</w:t>
                  </w:r>
                  <w:r>
                    <w:rPr>
                      <w:rFonts w:ascii="仿宋_GB2312" w:hAnsi="仿宋_GB2312" w:cs="仿宋_GB2312" w:eastAsia="仿宋_GB2312"/>
                      <w:sz w:val="21"/>
                    </w:rPr>
                    <w:t>LED</w:t>
                  </w:r>
                  <w:r>
                    <w:rPr>
                      <w:rFonts w:ascii="仿宋_GB2312" w:hAnsi="仿宋_GB2312" w:cs="仿宋_GB2312" w:eastAsia="仿宋_GB2312"/>
                      <w:sz w:val="21"/>
                    </w:rPr>
                    <w:t>指示灯显示通道状态</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通过</w:t>
                  </w:r>
                  <w:r>
                    <w:rPr>
                      <w:rFonts w:ascii="仿宋_GB2312" w:hAnsi="仿宋_GB2312" w:cs="仿宋_GB2312" w:eastAsia="仿宋_GB2312"/>
                      <w:sz w:val="21"/>
                    </w:rPr>
                    <w:t>FPGA</w:t>
                  </w:r>
                  <w:r>
                    <w:rPr>
                      <w:rFonts w:ascii="仿宋_GB2312" w:hAnsi="仿宋_GB2312" w:cs="仿宋_GB2312" w:eastAsia="仿宋_GB2312"/>
                      <w:sz w:val="21"/>
                    </w:rPr>
                    <w:t>技术可以实现</w:t>
                  </w:r>
                  <w:r>
                    <w:rPr>
                      <w:rFonts w:ascii="仿宋_GB2312" w:hAnsi="仿宋_GB2312" w:cs="仿宋_GB2312" w:eastAsia="仿宋_GB2312"/>
                      <w:sz w:val="21"/>
                    </w:rPr>
                    <w:t>100%</w:t>
                  </w:r>
                  <w:r>
                    <w:rPr>
                      <w:rFonts w:ascii="仿宋_GB2312" w:hAnsi="仿宋_GB2312" w:cs="仿宋_GB2312" w:eastAsia="仿宋_GB2312"/>
                      <w:sz w:val="21"/>
                    </w:rPr>
                    <w:t>的总线负载率。</w:t>
                  </w:r>
                </w:p>
                <w:p>
                  <w:pPr>
                    <w:pStyle w:val="null3"/>
                    <w:ind w:firstLine="420"/>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UPS</w:t>
                  </w:r>
                  <w:r>
                    <w:rPr>
                      <w:rFonts w:ascii="仿宋_GB2312" w:hAnsi="仿宋_GB2312" w:cs="仿宋_GB2312" w:eastAsia="仿宋_GB2312"/>
                      <w:sz w:val="21"/>
                    </w:rPr>
                    <w:t>电源</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额定输出功率：</w:t>
                  </w:r>
                  <w:r>
                    <w:rPr>
                      <w:rFonts w:ascii="仿宋_GB2312" w:hAnsi="仿宋_GB2312" w:cs="仿宋_GB2312" w:eastAsia="仿宋_GB2312"/>
                      <w:sz w:val="21"/>
                      <w:color w:val="000000"/>
                    </w:rPr>
                    <w:t>2000VA/2000W；</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工作效率：</w:t>
                  </w: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0℃～50℃；存储温度-20℃～+60℃；相对湿度：5%RH～95%RH，无凝露；</w:t>
                  </w:r>
                </w:p>
                <w:p>
                  <w:pPr>
                    <w:pStyle w:val="null3"/>
                    <w:ind w:firstLine="420"/>
                    <w:jc w:val="left"/>
                  </w:pPr>
                  <w:r>
                    <w:rPr>
                      <w:rFonts w:ascii="仿宋_GB2312" w:hAnsi="仿宋_GB2312" w:cs="仿宋_GB2312" w:eastAsia="仿宋_GB2312"/>
                      <w:sz w:val="21"/>
                    </w:rPr>
                    <w:t>6.</w:t>
                  </w:r>
                  <w:r>
                    <w:rPr>
                      <w:rFonts w:ascii="仿宋_GB2312" w:hAnsi="仿宋_GB2312" w:cs="仿宋_GB2312" w:eastAsia="仿宋_GB2312"/>
                      <w:sz w:val="21"/>
                    </w:rPr>
                    <w:t>工控机</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界面尺寸</w:t>
                  </w: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0</w:t>
                  </w:r>
                  <w:r>
                    <w:rPr>
                      <w:rFonts w:ascii="仿宋_GB2312" w:hAnsi="仿宋_GB2312" w:cs="仿宋_GB2312" w:eastAsia="仿宋_GB2312"/>
                      <w:sz w:val="21"/>
                    </w:rPr>
                    <w:t>英寸、分辨率</w:t>
                  </w:r>
                  <w:r>
                    <w:rPr>
                      <w:rFonts w:ascii="仿宋_GB2312" w:hAnsi="仿宋_GB2312" w:cs="仿宋_GB2312" w:eastAsia="仿宋_GB2312"/>
                      <w:sz w:val="21"/>
                    </w:rPr>
                    <w:t>1600*900</w:t>
                  </w:r>
                  <w:r>
                    <w:rPr>
                      <w:rFonts w:ascii="仿宋_GB2312" w:hAnsi="仿宋_GB2312" w:cs="仿宋_GB2312" w:eastAsia="仿宋_GB2312"/>
                      <w:sz w:val="21"/>
                    </w:rPr>
                    <w:t>、处理器≥</w:t>
                  </w:r>
                  <w:r>
                    <w:rPr>
                      <w:rFonts w:ascii="仿宋_GB2312" w:hAnsi="仿宋_GB2312" w:cs="仿宋_GB2312" w:eastAsia="仿宋_GB2312"/>
                      <w:sz w:val="21"/>
                    </w:rPr>
                    <w:t>12</w:t>
                  </w:r>
                  <w:r>
                    <w:rPr>
                      <w:rFonts w:ascii="仿宋_GB2312" w:hAnsi="仿宋_GB2312" w:cs="仿宋_GB2312" w:eastAsia="仿宋_GB2312"/>
                      <w:sz w:val="21"/>
                    </w:rPr>
                    <w:t>核、≥</w:t>
                  </w:r>
                  <w:r>
                    <w:rPr>
                      <w:rFonts w:ascii="仿宋_GB2312" w:hAnsi="仿宋_GB2312" w:cs="仿宋_GB2312" w:eastAsia="仿宋_GB2312"/>
                      <w:sz w:val="21"/>
                    </w:rPr>
                    <w:t>20</w:t>
                  </w:r>
                  <w:r>
                    <w:rPr>
                      <w:rFonts w:ascii="仿宋_GB2312" w:hAnsi="仿宋_GB2312" w:cs="仿宋_GB2312" w:eastAsia="仿宋_GB2312"/>
                      <w:sz w:val="21"/>
                    </w:rPr>
                    <w:t>线程、主频≥</w:t>
                  </w:r>
                  <w:r>
                    <w:rPr>
                      <w:rFonts w:ascii="仿宋_GB2312" w:hAnsi="仿宋_GB2312" w:cs="仿宋_GB2312" w:eastAsia="仿宋_GB2312"/>
                      <w:sz w:val="21"/>
                    </w:rPr>
                    <w:t>2.1GHz</w:t>
                  </w:r>
                  <w:r>
                    <w:rPr>
                      <w:rFonts w:ascii="仿宋_GB2312" w:hAnsi="仿宋_GB2312" w:cs="仿宋_GB2312" w:eastAsia="仿宋_GB2312"/>
                      <w:sz w:val="21"/>
                    </w:rPr>
                    <w:t>，内存≥</w:t>
                  </w:r>
                  <w:r>
                    <w:rPr>
                      <w:rFonts w:ascii="仿宋_GB2312" w:hAnsi="仿宋_GB2312" w:cs="仿宋_GB2312" w:eastAsia="仿宋_GB2312"/>
                      <w:sz w:val="21"/>
                    </w:rPr>
                    <w:t>32G DDR4</w:t>
                  </w:r>
                  <w:r>
                    <w:rPr>
                      <w:rFonts w:ascii="仿宋_GB2312" w:hAnsi="仿宋_GB2312" w:cs="仿宋_GB2312" w:eastAsia="仿宋_GB2312"/>
                      <w:sz w:val="21"/>
                    </w:rPr>
                    <w:t>，硬盘≥</w:t>
                  </w:r>
                  <w:r>
                    <w:rPr>
                      <w:rFonts w:ascii="仿宋_GB2312" w:hAnsi="仿宋_GB2312" w:cs="仿宋_GB2312" w:eastAsia="仿宋_GB2312"/>
                      <w:sz w:val="21"/>
                    </w:rPr>
                    <w:t>1TSSD</w:t>
                  </w:r>
                  <w:r>
                    <w:rPr>
                      <w:rFonts w:ascii="仿宋_GB2312" w:hAnsi="仿宋_GB2312" w:cs="仿宋_GB2312" w:eastAsia="仿宋_GB2312"/>
                      <w:sz w:val="21"/>
                    </w:rPr>
                    <w:t>固态硬盘，正版操作系统，含键盘鼠标、千兆以太网接口、</w:t>
                  </w:r>
                  <w:r>
                    <w:rPr>
                      <w:rFonts w:ascii="仿宋_GB2312" w:hAnsi="仿宋_GB2312" w:cs="仿宋_GB2312" w:eastAsia="仿宋_GB2312"/>
                      <w:sz w:val="21"/>
                    </w:rPr>
                    <w:t>USB 3.</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HDMI</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7.</w:t>
                  </w:r>
                  <w:r>
                    <w:rPr>
                      <w:rFonts w:ascii="仿宋_GB2312" w:hAnsi="仿宋_GB2312" w:cs="仿宋_GB2312" w:eastAsia="仿宋_GB2312"/>
                      <w:sz w:val="21"/>
                    </w:rPr>
                    <w:t>绝缘电阻模拟系统</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设备</w:t>
                  </w:r>
                  <w:r>
                    <w:rPr>
                      <w:rFonts w:ascii="仿宋_GB2312" w:hAnsi="仿宋_GB2312" w:cs="仿宋_GB2312" w:eastAsia="仿宋_GB2312"/>
                      <w:sz w:val="21"/>
                    </w:rPr>
                    <w:t>支持</w:t>
                  </w:r>
                  <w:r>
                    <w:rPr>
                      <w:rFonts w:ascii="仿宋_GB2312" w:hAnsi="仿宋_GB2312" w:cs="仿宋_GB2312" w:eastAsia="仿宋_GB2312"/>
                      <w:sz w:val="21"/>
                    </w:rPr>
                    <w:t>充电直流回路</w:t>
                  </w:r>
                  <w:r>
                    <w:rPr>
                      <w:rFonts w:ascii="仿宋_GB2312" w:hAnsi="仿宋_GB2312" w:cs="仿宋_GB2312" w:eastAsia="仿宋_GB2312"/>
                      <w:sz w:val="21"/>
                    </w:rPr>
                    <w:t>DC</w:t>
                  </w:r>
                  <w:r>
                    <w:rPr>
                      <w:rFonts w:ascii="仿宋_GB2312" w:hAnsi="仿宋_GB2312" w:cs="仿宋_GB2312" w:eastAsia="仿宋_GB2312"/>
                      <w:sz w:val="21"/>
                    </w:rPr>
                    <w:t>与</w:t>
                  </w:r>
                  <w:r>
                    <w:rPr>
                      <w:rFonts w:ascii="仿宋_GB2312" w:hAnsi="仿宋_GB2312" w:cs="仿宋_GB2312" w:eastAsia="仿宋_GB2312"/>
                      <w:sz w:val="21"/>
                    </w:rPr>
                    <w:t>PE</w:t>
                  </w:r>
                  <w:r>
                    <w:rPr>
                      <w:rFonts w:ascii="仿宋_GB2312" w:hAnsi="仿宋_GB2312" w:cs="仿宋_GB2312" w:eastAsia="仿宋_GB2312"/>
                      <w:sz w:val="21"/>
                    </w:rPr>
                    <w:t>之间非对称绝缘测试</w:t>
                  </w:r>
                  <w:r>
                    <w:rPr>
                      <w:rFonts w:ascii="仿宋_GB2312" w:hAnsi="仿宋_GB2312" w:cs="仿宋_GB2312" w:eastAsia="仿宋_GB2312"/>
                      <w:sz w:val="21"/>
                    </w:rPr>
                    <w:t>，（</w:t>
                  </w:r>
                  <w:r>
                    <w:rPr>
                      <w:rFonts w:ascii="仿宋_GB2312" w:hAnsi="仿宋_GB2312" w:cs="仿宋_GB2312" w:eastAsia="仿宋_GB2312"/>
                      <w:sz w:val="21"/>
                    </w:rPr>
                    <w:t>DC+</w:t>
                  </w:r>
                  <w:r>
                    <w:rPr>
                      <w:rFonts w:ascii="仿宋_GB2312" w:hAnsi="仿宋_GB2312" w:cs="仿宋_GB2312" w:eastAsia="仿宋_GB2312"/>
                      <w:sz w:val="21"/>
                    </w:rPr>
                    <w:t>）</w:t>
                  </w:r>
                  <w:r>
                    <w:rPr>
                      <w:rFonts w:ascii="仿宋_GB2312" w:hAnsi="仿宋_GB2312" w:cs="仿宋_GB2312" w:eastAsia="仿宋_GB2312"/>
                      <w:sz w:val="21"/>
                    </w:rPr>
                    <w:t>与</w:t>
                  </w:r>
                  <w:r>
                    <w:rPr>
                      <w:rFonts w:ascii="仿宋_GB2312" w:hAnsi="仿宋_GB2312" w:cs="仿宋_GB2312" w:eastAsia="仿宋_GB2312"/>
                      <w:sz w:val="21"/>
                    </w:rPr>
                    <w:t>PE</w:t>
                  </w:r>
                  <w:r>
                    <w:rPr>
                      <w:rFonts w:ascii="仿宋_GB2312" w:hAnsi="仿宋_GB2312" w:cs="仿宋_GB2312" w:eastAsia="仿宋_GB2312"/>
                      <w:sz w:val="21"/>
                    </w:rPr>
                    <w:t>之间和</w:t>
                  </w:r>
                  <w:r>
                    <w:rPr>
                      <w:rFonts w:ascii="仿宋_GB2312" w:hAnsi="仿宋_GB2312" w:cs="仿宋_GB2312" w:eastAsia="仿宋_GB2312"/>
                      <w:sz w:val="21"/>
                    </w:rPr>
                    <w:t>（</w:t>
                  </w:r>
                  <w:r>
                    <w:rPr>
                      <w:rFonts w:ascii="仿宋_GB2312" w:hAnsi="仿宋_GB2312" w:cs="仿宋_GB2312" w:eastAsia="仿宋_GB2312"/>
                      <w:sz w:val="21"/>
                    </w:rPr>
                    <w:t>DC-</w:t>
                  </w:r>
                  <w:r>
                    <w:rPr>
                      <w:rFonts w:ascii="仿宋_GB2312" w:hAnsi="仿宋_GB2312" w:cs="仿宋_GB2312" w:eastAsia="仿宋_GB2312"/>
                      <w:sz w:val="21"/>
                    </w:rPr>
                    <w:t>）</w:t>
                  </w:r>
                  <w:r>
                    <w:rPr>
                      <w:rFonts w:ascii="仿宋_GB2312" w:hAnsi="仿宋_GB2312" w:cs="仿宋_GB2312" w:eastAsia="仿宋_GB2312"/>
                      <w:sz w:val="21"/>
                    </w:rPr>
                    <w:t>与</w:t>
                  </w:r>
                  <w:r>
                    <w:rPr>
                      <w:rFonts w:ascii="仿宋_GB2312" w:hAnsi="仿宋_GB2312" w:cs="仿宋_GB2312" w:eastAsia="仿宋_GB2312"/>
                      <w:sz w:val="21"/>
                    </w:rPr>
                    <w:t>PE</w:t>
                  </w:r>
                  <w:r>
                    <w:rPr>
                      <w:rFonts w:ascii="仿宋_GB2312" w:hAnsi="仿宋_GB2312" w:cs="仿宋_GB2312" w:eastAsia="仿宋_GB2312"/>
                      <w:sz w:val="21"/>
                    </w:rPr>
                    <w:t>之间对称绝缘测试</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两通道电阻控制回路，各通道可独立使用</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每路阻值范围：</w:t>
                  </w:r>
                  <w:r>
                    <w:rPr>
                      <w:rFonts w:ascii="仿宋_GB2312" w:hAnsi="仿宋_GB2312" w:cs="仿宋_GB2312" w:eastAsia="仿宋_GB2312"/>
                      <w:sz w:val="21"/>
                    </w:rPr>
                    <w:t>10k</w:t>
                  </w:r>
                  <w:r>
                    <w:rPr>
                      <w:rFonts w:ascii="仿宋_GB2312" w:hAnsi="仿宋_GB2312" w:cs="仿宋_GB2312" w:eastAsia="仿宋_GB2312"/>
                      <w:sz w:val="21"/>
                    </w:rPr>
                    <w:t>Ω～</w:t>
                  </w:r>
                  <w:r>
                    <w:rPr>
                      <w:rFonts w:ascii="仿宋_GB2312" w:hAnsi="仿宋_GB2312" w:cs="仿宋_GB2312" w:eastAsia="仿宋_GB2312"/>
                      <w:sz w:val="21"/>
                    </w:rPr>
                    <w:t>2M</w:t>
                  </w:r>
                  <w:r>
                    <w:rPr>
                      <w:rFonts w:ascii="仿宋_GB2312" w:hAnsi="仿宋_GB2312" w:cs="仿宋_GB2312" w:eastAsia="仿宋_GB2312"/>
                      <w:sz w:val="21"/>
                    </w:rPr>
                    <w:t>Ω，连续可调</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调节精度：</w:t>
                  </w:r>
                  <w:r>
                    <w:rPr>
                      <w:rFonts w:ascii="仿宋_GB2312" w:hAnsi="仿宋_GB2312" w:cs="仿宋_GB2312" w:eastAsia="仿宋_GB2312"/>
                      <w:sz w:val="21"/>
                    </w:rPr>
                    <w:t>≤</w:t>
                  </w:r>
                  <w:r>
                    <w:rPr>
                      <w:rFonts w:ascii="仿宋_GB2312" w:hAnsi="仿宋_GB2312" w:cs="仿宋_GB2312" w:eastAsia="仿宋_GB2312"/>
                      <w:sz w:val="21"/>
                    </w:rPr>
                    <w:t>1k</w:t>
                  </w:r>
                  <w:r>
                    <w:rPr>
                      <w:rFonts w:ascii="仿宋_GB2312" w:hAnsi="仿宋_GB2312" w:cs="仿宋_GB2312" w:eastAsia="仿宋_GB2312"/>
                      <w:sz w:val="21"/>
                    </w:rPr>
                    <w:t>Ω</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通过</w:t>
                  </w:r>
                  <w:r>
                    <w:rPr>
                      <w:rFonts w:ascii="仿宋_GB2312" w:hAnsi="仿宋_GB2312" w:cs="仿宋_GB2312" w:eastAsia="仿宋_GB2312"/>
                      <w:sz w:val="21"/>
                    </w:rPr>
                    <w:t>RS485</w:t>
                  </w:r>
                  <w:r>
                    <w:rPr>
                      <w:rFonts w:ascii="仿宋_GB2312" w:hAnsi="仿宋_GB2312" w:cs="仿宋_GB2312" w:eastAsia="仿宋_GB2312"/>
                      <w:sz w:val="21"/>
                    </w:rPr>
                    <w:t>或</w:t>
                  </w:r>
                  <w:r>
                    <w:rPr>
                      <w:rFonts w:ascii="仿宋_GB2312" w:hAnsi="仿宋_GB2312" w:cs="仿宋_GB2312" w:eastAsia="仿宋_GB2312"/>
                      <w:sz w:val="21"/>
                    </w:rPr>
                    <w:t>CAN</w:t>
                  </w:r>
                  <w:r>
                    <w:rPr>
                      <w:rFonts w:ascii="仿宋_GB2312" w:hAnsi="仿宋_GB2312" w:cs="仿宋_GB2312" w:eastAsia="仿宋_GB2312"/>
                      <w:sz w:val="21"/>
                    </w:rPr>
                    <w:t>远程控制。</w:t>
                  </w:r>
                </w:p>
                <w:p>
                  <w:pPr>
                    <w:pStyle w:val="null3"/>
                    <w:ind w:firstLine="420"/>
                    <w:jc w:val="left"/>
                  </w:pPr>
                  <w:r>
                    <w:rPr>
                      <w:rFonts w:ascii="仿宋_GB2312" w:hAnsi="仿宋_GB2312" w:cs="仿宋_GB2312" w:eastAsia="仿宋_GB2312"/>
                      <w:sz w:val="21"/>
                    </w:rPr>
                    <w:t>8.</w:t>
                  </w:r>
                  <w:r>
                    <w:rPr>
                      <w:rFonts w:ascii="仿宋_GB2312" w:hAnsi="仿宋_GB2312" w:cs="仿宋_GB2312" w:eastAsia="仿宋_GB2312"/>
                      <w:sz w:val="21"/>
                    </w:rPr>
                    <w:t>测试系统控制与采集单元</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测试系统控制单元通过配置不同的板卡，实现测试系统电压、电流、温度、电阻、信号的控制和采集功能。</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color w:val="000000"/>
                    </w:rPr>
                    <w:t>DI反馈板卡：通道数：≥4</w:t>
                  </w:r>
                  <w:r>
                    <w:rPr>
                      <w:rFonts w:ascii="仿宋_GB2312" w:hAnsi="仿宋_GB2312" w:cs="仿宋_GB2312" w:eastAsia="仿宋_GB2312"/>
                      <w:sz w:val="21"/>
                      <w:color w:val="000000"/>
                    </w:rPr>
                    <w:t>0</w:t>
                  </w:r>
                  <w:r>
                    <w:rPr>
                      <w:rFonts w:ascii="仿宋_GB2312" w:hAnsi="仿宋_GB2312" w:cs="仿宋_GB2312" w:eastAsia="仿宋_GB2312"/>
                      <w:sz w:val="21"/>
                      <w:color w:val="000000"/>
                    </w:rPr>
                    <w:t>；输入电压：</w:t>
                  </w:r>
                  <w:r>
                    <w:rPr>
                      <w:rFonts w:ascii="仿宋_GB2312" w:hAnsi="仿宋_GB2312" w:cs="仿宋_GB2312" w:eastAsia="仿宋_GB2312"/>
                      <w:sz w:val="21"/>
                      <w:color w:val="000000"/>
                    </w:rPr>
                    <w:t>0～30V;通讯接口：CAN;温度范围：-20℃～50℃；工作湿度：5%RH～95%RH; 实现系统内交直流接触器、塑壳、门禁、电子锁等信号反馈；</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继电器板卡，通道数：</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；触点过电压：≥</w:t>
                  </w:r>
                  <w:r>
                    <w:rPr>
                      <w:rFonts w:ascii="仿宋_GB2312" w:hAnsi="仿宋_GB2312" w:cs="仿宋_GB2312" w:eastAsia="仿宋_GB2312"/>
                      <w:sz w:val="21"/>
                    </w:rPr>
                    <w:t>30V</w:t>
                  </w:r>
                  <w:r>
                    <w:rPr>
                      <w:rFonts w:ascii="仿宋_GB2312" w:hAnsi="仿宋_GB2312" w:cs="仿宋_GB2312" w:eastAsia="仿宋_GB2312"/>
                      <w:sz w:val="21"/>
                    </w:rPr>
                    <w:t>；触点过电流：≥</w:t>
                  </w:r>
                  <w:r>
                    <w:rPr>
                      <w:rFonts w:ascii="仿宋_GB2312" w:hAnsi="仿宋_GB2312" w:cs="仿宋_GB2312" w:eastAsia="仿宋_GB2312"/>
                      <w:sz w:val="21"/>
                    </w:rPr>
                    <w:t>3V</w:t>
                  </w:r>
                  <w:r>
                    <w:rPr>
                      <w:rFonts w:ascii="仿宋_GB2312" w:hAnsi="仿宋_GB2312" w:cs="仿宋_GB2312" w:eastAsia="仿宋_GB2312"/>
                      <w:sz w:val="21"/>
                    </w:rPr>
                    <w:t>；</w:t>
                  </w:r>
                  <w:r>
                    <w:rPr>
                      <w:rFonts w:ascii="仿宋_GB2312" w:hAnsi="仿宋_GB2312" w:cs="仿宋_GB2312" w:eastAsia="仿宋_GB2312"/>
                      <w:sz w:val="21"/>
                      <w:color w:val="000000"/>
                    </w:rPr>
                    <w:t>通讯接口：</w:t>
                  </w:r>
                  <w:r>
                    <w:rPr>
                      <w:rFonts w:ascii="仿宋_GB2312" w:hAnsi="仿宋_GB2312" w:cs="仿宋_GB2312" w:eastAsia="仿宋_GB2312"/>
                      <w:sz w:val="21"/>
                      <w:color w:val="000000"/>
                    </w:rPr>
                    <w:t>CAN;温度范围：-20℃～50℃；工作湿度：5%RH～95%RH; 实现系统内接触器等器件的控制和信号的通断功能；</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电阻调节板卡，通道数：</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；调节范围：</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1.121</w:t>
                  </w:r>
                  <w:r>
                    <w:rPr>
                      <w:rFonts w:ascii="仿宋_GB2312" w:hAnsi="仿宋_GB2312" w:cs="仿宋_GB2312" w:eastAsia="仿宋_GB2312"/>
                      <w:sz w:val="21"/>
                    </w:rPr>
                    <w:t>k</w:t>
                  </w:r>
                  <w:r>
                    <w:rPr>
                      <w:rFonts w:ascii="仿宋_GB2312" w:hAnsi="仿宋_GB2312" w:cs="仿宋_GB2312" w:eastAsia="仿宋_GB2312"/>
                      <w:sz w:val="21"/>
                    </w:rPr>
                    <w:t>Ω；电阻精度：</w:t>
                  </w:r>
                  <w:r>
                    <w:rPr>
                      <w:rFonts w:ascii="仿宋_GB2312" w:hAnsi="仿宋_GB2312" w:cs="仿宋_GB2312" w:eastAsia="仿宋_GB2312"/>
                      <w:sz w:val="21"/>
                    </w:rPr>
                    <w:t>0.5%</w:t>
                  </w:r>
                  <w:r>
                    <w:rPr>
                      <w:rFonts w:ascii="仿宋_GB2312" w:hAnsi="仿宋_GB2312" w:cs="仿宋_GB2312" w:eastAsia="仿宋_GB2312"/>
                      <w:sz w:val="21"/>
                    </w:rPr>
                    <w:t>。</w:t>
                  </w:r>
                  <w:r>
                    <w:rPr>
                      <w:rFonts w:ascii="仿宋_GB2312" w:hAnsi="仿宋_GB2312" w:cs="仿宋_GB2312" w:eastAsia="仿宋_GB2312"/>
                      <w:sz w:val="21"/>
                      <w:color w:val="000000"/>
                    </w:rPr>
                    <w:t>通讯接口：</w:t>
                  </w:r>
                  <w:r>
                    <w:rPr>
                      <w:rFonts w:ascii="仿宋_GB2312" w:hAnsi="仿宋_GB2312" w:cs="仿宋_GB2312" w:eastAsia="仿宋_GB2312"/>
                      <w:sz w:val="21"/>
                      <w:color w:val="000000"/>
                    </w:rPr>
                    <w:t>CAN;温度范围：-20℃～50℃；工作湿度：5%RH～90%RH; 实现系统内电阻正常和异常范围的模拟；</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温度采集模块，通道数：</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路</w:t>
                  </w:r>
                  <w:r>
                    <w:rPr>
                      <w:rFonts w:ascii="仿宋_GB2312" w:hAnsi="仿宋_GB2312" w:cs="仿宋_GB2312" w:eastAsia="仿宋_GB2312"/>
                      <w:sz w:val="21"/>
                    </w:rPr>
                    <w:t>。</w:t>
                  </w:r>
                  <w:r>
                    <w:rPr>
                      <w:rFonts w:ascii="仿宋_GB2312" w:hAnsi="仿宋_GB2312" w:cs="仿宋_GB2312" w:eastAsia="仿宋_GB2312"/>
                      <w:sz w:val="21"/>
                    </w:rPr>
                    <w:t>温度测量范围：</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温度测量精度：</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或</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color w:val="000000"/>
                    </w:rPr>
                    <w:t>通讯接口：</w:t>
                  </w:r>
                  <w:r>
                    <w:rPr>
                      <w:rFonts w:ascii="仿宋_GB2312" w:hAnsi="仿宋_GB2312" w:cs="仿宋_GB2312" w:eastAsia="仿宋_GB2312"/>
                      <w:sz w:val="21"/>
                      <w:color w:val="000000"/>
                    </w:rPr>
                    <w:t>CAN;温度范围：-20℃～50℃；工作湿度：5%RH～95%RH；采集枪头、枪座、连接器、二极管重点区域的温度，实现温度监测和保护；</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4"/>
                    </w:rPr>
                    <w:t>★</w:t>
                  </w:r>
                  <w:r>
                    <w:rPr>
                      <w:rFonts w:ascii="仿宋_GB2312" w:hAnsi="仿宋_GB2312" w:cs="仿宋_GB2312" w:eastAsia="仿宋_GB2312"/>
                      <w:sz w:val="21"/>
                      <w:color w:val="000000"/>
                    </w:rPr>
                    <w:t>多功能采集模块：高压通道数：</w:t>
                  </w:r>
                  <w:r>
                    <w:rPr>
                      <w:rFonts w:ascii="仿宋_GB2312" w:hAnsi="仿宋_GB2312" w:cs="仿宋_GB2312" w:eastAsia="仿宋_GB2312"/>
                      <w:sz w:val="21"/>
                      <w:color w:val="000000"/>
                    </w:rPr>
                    <w:t>≥4路；</w:t>
                  </w:r>
                  <w:r>
                    <w:rPr>
                      <w:rFonts w:ascii="仿宋_GB2312" w:hAnsi="仿宋_GB2312" w:cs="仿宋_GB2312" w:eastAsia="仿宋_GB2312"/>
                      <w:sz w:val="21"/>
                      <w:color w:val="000000"/>
                    </w:rPr>
                    <w:t>高压测量范围：</w:t>
                  </w:r>
                  <w:r>
                    <w:rPr>
                      <w:rFonts w:ascii="仿宋_GB2312" w:hAnsi="仿宋_GB2312" w:cs="仿宋_GB2312" w:eastAsia="仿宋_GB2312"/>
                      <w:sz w:val="21"/>
                    </w:rPr>
                    <w:t>-1500V</w:t>
                  </w:r>
                  <w:r>
                    <w:rPr>
                      <w:rFonts w:ascii="仿宋_GB2312" w:hAnsi="仿宋_GB2312" w:cs="仿宋_GB2312" w:eastAsia="仿宋_GB2312"/>
                      <w:sz w:val="21"/>
                    </w:rPr>
                    <w:t>～</w:t>
                  </w:r>
                  <w:r>
                    <w:rPr>
                      <w:rFonts w:ascii="仿宋_GB2312" w:hAnsi="仿宋_GB2312" w:cs="仿宋_GB2312" w:eastAsia="仿宋_GB2312"/>
                      <w:sz w:val="21"/>
                    </w:rPr>
                    <w:t>1500V</w:t>
                  </w:r>
                  <w:r>
                    <w:rPr>
                      <w:rFonts w:ascii="仿宋_GB2312" w:hAnsi="仿宋_GB2312" w:cs="仿宋_GB2312" w:eastAsia="仿宋_GB2312"/>
                      <w:sz w:val="21"/>
                      <w:color w:val="000000"/>
                    </w:rPr>
                    <w:t>；低压通道数：</w:t>
                  </w:r>
                  <w:r>
                    <w:rPr>
                      <w:rFonts w:ascii="仿宋_GB2312" w:hAnsi="仿宋_GB2312" w:cs="仿宋_GB2312" w:eastAsia="仿宋_GB2312"/>
                      <w:sz w:val="21"/>
                      <w:color w:val="000000"/>
                    </w:rPr>
                    <w:t>≥8路；低压测量范围：-60V～60V；精度0.1%。通讯接口：CAN;温度范围：-20℃～50℃；工作湿度：5%RH～95%RH；实现系统内高低压关键位置的监控；</w:t>
                  </w:r>
                  <w:r>
                    <w:rPr>
                      <w:rFonts w:ascii="仿宋_GB2312" w:hAnsi="仿宋_GB2312" w:cs="仿宋_GB2312" w:eastAsia="仿宋_GB2312"/>
                      <w:sz w:val="21"/>
                      <w:color w:val="EE0000"/>
                    </w:rPr>
                    <w:t>（提供具有检测资质的检测机构出具的第三方检测报告扫描件）</w:t>
                  </w:r>
                </w:p>
                <w:p>
                  <w:pPr>
                    <w:pStyle w:val="null3"/>
                    <w:ind w:firstLine="420"/>
                    <w:jc w:val="left"/>
                  </w:pPr>
                  <w:r>
                    <w:rPr>
                      <w:rFonts w:ascii="仿宋_GB2312" w:hAnsi="仿宋_GB2312" w:cs="仿宋_GB2312" w:eastAsia="仿宋_GB2312"/>
                      <w:sz w:val="21"/>
                    </w:rPr>
                    <w:t>9.</w:t>
                  </w:r>
                  <w:r>
                    <w:rPr>
                      <w:rFonts w:ascii="仿宋_GB2312" w:hAnsi="仿宋_GB2312" w:cs="仿宋_GB2312" w:eastAsia="仿宋_GB2312"/>
                      <w:sz w:val="21"/>
                    </w:rPr>
                    <w:t>测试系统机柜</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color w:val="000000"/>
                    </w:rPr>
                    <w:t>高度</w:t>
                  </w:r>
                  <w:r>
                    <w:rPr>
                      <w:rFonts w:ascii="仿宋_GB2312" w:hAnsi="仿宋_GB2312" w:cs="仿宋_GB2312" w:eastAsia="仿宋_GB2312"/>
                      <w:sz w:val="21"/>
                      <w:color w:val="000000"/>
                    </w:rPr>
                    <w:t>≥1.8m；</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color w:val="000000"/>
                    </w:rPr>
                    <w:t>机柜布置必须整齐、风格统一，顶部有告警指示灯；</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color w:val="000000"/>
                    </w:rPr>
                    <w:t>机柜内走线规整、符合相关电气接线法规要求；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须配置滚轮并可锁止。</w:t>
                  </w:r>
                </w:p>
                <w:p>
                  <w:pPr>
                    <w:pStyle w:val="null3"/>
                    <w:ind w:firstLine="420"/>
                    <w:jc w:val="left"/>
                  </w:pPr>
                  <w:r>
                    <w:rPr>
                      <w:rFonts w:ascii="仿宋_GB2312" w:hAnsi="仿宋_GB2312" w:cs="仿宋_GB2312" w:eastAsia="仿宋_GB2312"/>
                      <w:sz w:val="21"/>
                    </w:rPr>
                    <w:t>10.</w:t>
                  </w:r>
                  <w:r>
                    <w:rPr>
                      <w:rFonts w:ascii="仿宋_GB2312" w:hAnsi="仿宋_GB2312" w:cs="仿宋_GB2312" w:eastAsia="仿宋_GB2312"/>
                      <w:sz w:val="21"/>
                    </w:rPr>
                    <w:t>短路测试系统机柜</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短路柜用于测试在充电前或充电中对</w:t>
                  </w:r>
                  <w:r>
                    <w:rPr>
                      <w:rFonts w:ascii="仿宋_GB2312" w:hAnsi="仿宋_GB2312" w:cs="仿宋_GB2312" w:eastAsia="仿宋_GB2312"/>
                      <w:sz w:val="21"/>
                    </w:rPr>
                    <w:t>DC+</w:t>
                  </w:r>
                  <w:r>
                    <w:rPr>
                      <w:rFonts w:ascii="仿宋_GB2312" w:hAnsi="仿宋_GB2312" w:cs="仿宋_GB2312" w:eastAsia="仿宋_GB2312"/>
                      <w:sz w:val="21"/>
                    </w:rPr>
                    <w:t>、</w:t>
                  </w:r>
                  <w:r>
                    <w:rPr>
                      <w:rFonts w:ascii="仿宋_GB2312" w:hAnsi="仿宋_GB2312" w:cs="仿宋_GB2312" w:eastAsia="仿宋_GB2312"/>
                      <w:sz w:val="21"/>
                    </w:rPr>
                    <w:t>DC</w:t>
                  </w:r>
                  <w:r>
                    <w:rPr>
                      <w:rFonts w:ascii="仿宋_GB2312" w:hAnsi="仿宋_GB2312" w:cs="仿宋_GB2312" w:eastAsia="仿宋_GB2312"/>
                      <w:sz w:val="21"/>
                    </w:rPr>
                    <w:t>－之间或</w:t>
                  </w:r>
                  <w:r>
                    <w:rPr>
                      <w:rFonts w:ascii="仿宋_GB2312" w:hAnsi="仿宋_GB2312" w:cs="仿宋_GB2312" w:eastAsia="仿宋_GB2312"/>
                      <w:sz w:val="21"/>
                    </w:rPr>
                    <w:t>A</w:t>
                  </w:r>
                  <w:r>
                    <w:rPr>
                      <w:rFonts w:ascii="仿宋_GB2312" w:hAnsi="仿宋_GB2312" w:cs="仿宋_GB2312" w:eastAsia="仿宋_GB2312"/>
                      <w:sz w:val="21"/>
                    </w:rPr>
                    <w:t>、</w:t>
                  </w:r>
                  <w:r>
                    <w:rPr>
                      <w:rFonts w:ascii="仿宋_GB2312" w:hAnsi="仿宋_GB2312" w:cs="仿宋_GB2312" w:eastAsia="仿宋_GB2312"/>
                      <w:sz w:val="21"/>
                    </w:rPr>
                    <w:t>B</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w:t>
                  </w:r>
                  <w:r>
                    <w:rPr>
                      <w:rFonts w:ascii="仿宋_GB2312" w:hAnsi="仿宋_GB2312" w:cs="仿宋_GB2312" w:eastAsia="仿宋_GB2312"/>
                      <w:sz w:val="21"/>
                    </w:rPr>
                    <w:t>N</w:t>
                  </w:r>
                  <w:r>
                    <w:rPr>
                      <w:rFonts w:ascii="仿宋_GB2312" w:hAnsi="仿宋_GB2312" w:cs="仿宋_GB2312" w:eastAsia="仿宋_GB2312"/>
                      <w:sz w:val="21"/>
                    </w:rPr>
                    <w:t>之间进行短路。</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短路通道：</w:t>
                  </w:r>
                  <w:r>
                    <w:rPr>
                      <w:rFonts w:ascii="仿宋_GB2312" w:hAnsi="仿宋_GB2312" w:cs="仿宋_GB2312" w:eastAsia="仿宋_GB2312"/>
                      <w:sz w:val="21"/>
                    </w:rPr>
                    <w:t>（</w:t>
                  </w:r>
                  <w:r>
                    <w:rPr>
                      <w:rFonts w:ascii="仿宋_GB2312" w:hAnsi="仿宋_GB2312" w:cs="仿宋_GB2312" w:eastAsia="仿宋_GB2312"/>
                      <w:sz w:val="21"/>
                    </w:rPr>
                    <w:t>DC+</w:t>
                  </w:r>
                  <w:r>
                    <w:rPr>
                      <w:rFonts w:ascii="仿宋_GB2312" w:hAnsi="仿宋_GB2312" w:cs="仿宋_GB2312" w:eastAsia="仿宋_GB2312"/>
                      <w:sz w:val="21"/>
                    </w:rPr>
                    <w:t>）</w:t>
                  </w:r>
                  <w:r>
                    <w:rPr>
                      <w:rFonts w:ascii="仿宋_GB2312" w:hAnsi="仿宋_GB2312" w:cs="仿宋_GB2312" w:eastAsia="仿宋_GB2312"/>
                      <w:sz w:val="21"/>
                    </w:rPr>
                    <w:t>与</w:t>
                  </w:r>
                  <w:r>
                    <w:rPr>
                      <w:rFonts w:ascii="仿宋_GB2312" w:hAnsi="仿宋_GB2312" w:cs="仿宋_GB2312" w:eastAsia="仿宋_GB2312"/>
                      <w:sz w:val="21"/>
                    </w:rPr>
                    <w:t>（</w:t>
                  </w:r>
                  <w:r>
                    <w:rPr>
                      <w:rFonts w:ascii="仿宋_GB2312" w:hAnsi="仿宋_GB2312" w:cs="仿宋_GB2312" w:eastAsia="仿宋_GB2312"/>
                      <w:sz w:val="21"/>
                    </w:rPr>
                    <w:t>DC</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之间</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适应电压：</w:t>
                  </w:r>
                  <w:r>
                    <w:rPr>
                      <w:rFonts w:ascii="仿宋_GB2312" w:hAnsi="仿宋_GB2312" w:cs="仿宋_GB2312" w:eastAsia="仿宋_GB2312"/>
                      <w:sz w:val="21"/>
                    </w:rPr>
                    <w:t>≥</w:t>
                  </w:r>
                  <w:r>
                    <w:rPr>
                      <w:rFonts w:ascii="仿宋_GB2312" w:hAnsi="仿宋_GB2312" w:cs="仿宋_GB2312" w:eastAsia="仿宋_GB2312"/>
                      <w:sz w:val="21"/>
                    </w:rPr>
                    <w:t>1500V</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短路容量：</w:t>
                  </w:r>
                  <w:r>
                    <w:rPr>
                      <w:rFonts w:ascii="仿宋_GB2312" w:hAnsi="仿宋_GB2312" w:cs="仿宋_GB2312" w:eastAsia="仿宋_GB2312"/>
                      <w:sz w:val="21"/>
                    </w:rPr>
                    <w:t>≥</w:t>
                  </w:r>
                  <w:r>
                    <w:rPr>
                      <w:rFonts w:ascii="仿宋_GB2312" w:hAnsi="仿宋_GB2312" w:cs="仿宋_GB2312" w:eastAsia="仿宋_GB2312"/>
                      <w:sz w:val="21"/>
                    </w:rPr>
                    <w:t>1000A</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短路阶段：</w:t>
                  </w:r>
                  <w:r>
                    <w:rPr>
                      <w:rFonts w:ascii="仿宋_GB2312" w:hAnsi="仿宋_GB2312" w:cs="仿宋_GB2312" w:eastAsia="仿宋_GB2312"/>
                      <w:sz w:val="21"/>
                    </w:rPr>
                    <w:t>支持</w:t>
                  </w:r>
                  <w:r>
                    <w:rPr>
                      <w:rFonts w:ascii="仿宋_GB2312" w:hAnsi="仿宋_GB2312" w:cs="仿宋_GB2312" w:eastAsia="仿宋_GB2312"/>
                      <w:sz w:val="21"/>
                    </w:rPr>
                    <w:t>充电前、充电中</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限流贿赂电阻</w:t>
                  </w:r>
                  <w:r>
                    <w:rPr>
                      <w:rFonts w:ascii="仿宋_GB2312" w:hAnsi="仿宋_GB2312" w:cs="仿宋_GB2312" w:eastAsia="仿宋_GB2312"/>
                      <w:sz w:val="21"/>
                    </w:rPr>
                    <w:t>支持</w:t>
                  </w:r>
                  <w:r>
                    <w:rPr>
                      <w:rFonts w:ascii="仿宋_GB2312" w:hAnsi="仿宋_GB2312" w:cs="仿宋_GB2312" w:eastAsia="仿宋_GB2312"/>
                      <w:sz w:val="21"/>
                    </w:rPr>
                    <w:t>0.1</w:t>
                  </w:r>
                  <w:r>
                    <w:rPr>
                      <w:rFonts w:ascii="仿宋_GB2312" w:hAnsi="仿宋_GB2312" w:cs="仿宋_GB2312" w:eastAsia="仿宋_GB2312"/>
                      <w:sz w:val="21"/>
                    </w:rPr>
                    <w:t>Ω、</w:t>
                  </w:r>
                  <w:r>
                    <w:rPr>
                      <w:rFonts w:ascii="仿宋_GB2312" w:hAnsi="仿宋_GB2312" w:cs="仿宋_GB2312" w:eastAsia="仿宋_GB2312"/>
                      <w:sz w:val="21"/>
                    </w:rPr>
                    <w:t>0.7</w:t>
                  </w:r>
                  <w:r>
                    <w:rPr>
                      <w:rFonts w:ascii="仿宋_GB2312" w:hAnsi="仿宋_GB2312" w:cs="仿宋_GB2312" w:eastAsia="仿宋_GB2312"/>
                      <w:sz w:val="21"/>
                    </w:rPr>
                    <w:t>Ω、</w:t>
                  </w:r>
                  <w:r>
                    <w:rPr>
                      <w:rFonts w:ascii="仿宋_GB2312" w:hAnsi="仿宋_GB2312" w:cs="仿宋_GB2312" w:eastAsia="仿宋_GB2312"/>
                      <w:sz w:val="21"/>
                    </w:rPr>
                    <w:t>2.5</w:t>
                  </w:r>
                  <w:r>
                    <w:rPr>
                      <w:rFonts w:ascii="仿宋_GB2312" w:hAnsi="仿宋_GB2312" w:cs="仿宋_GB2312" w:eastAsia="仿宋_GB2312"/>
                      <w:sz w:val="21"/>
                    </w:rPr>
                    <w:t>Ω</w:t>
                  </w:r>
                  <w:r>
                    <w:rPr>
                      <w:rFonts w:ascii="仿宋_GB2312" w:hAnsi="仿宋_GB2312" w:cs="仿宋_GB2312" w:eastAsia="仿宋_GB2312"/>
                      <w:sz w:val="21"/>
                    </w:rPr>
                    <w:t>等</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限流回路电阻精度：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控制方式：手动、远程</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短路时间：</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60S</w:t>
                  </w:r>
                  <w:r>
                    <w:rPr>
                      <w:rFonts w:ascii="仿宋_GB2312" w:hAnsi="仿宋_GB2312" w:cs="仿宋_GB2312" w:eastAsia="仿宋_GB2312"/>
                      <w:sz w:val="21"/>
                    </w:rPr>
                    <w:t>可设定</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kg）≤300KG</w:t>
                  </w:r>
                </w:p>
                <w:p>
                  <w:pPr>
                    <w:pStyle w:val="null3"/>
                    <w:ind w:firstLine="420"/>
                    <w:jc w:val="left"/>
                  </w:pPr>
                  <w:r>
                    <w:rPr>
                      <w:rFonts w:ascii="仿宋_GB2312" w:hAnsi="仿宋_GB2312" w:cs="仿宋_GB2312" w:eastAsia="仿宋_GB2312"/>
                      <w:sz w:val="21"/>
                    </w:rPr>
                    <w:t>11.</w:t>
                  </w:r>
                  <w:r>
                    <w:rPr>
                      <w:rFonts w:ascii="仿宋_GB2312" w:hAnsi="仿宋_GB2312" w:cs="仿宋_GB2312" w:eastAsia="仿宋_GB2312"/>
                      <w:sz w:val="21"/>
                    </w:rPr>
                    <w:t>加热模拟系统</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控制系统：采用</w:t>
                  </w:r>
                  <w:r>
                    <w:rPr>
                      <w:rFonts w:ascii="仿宋_GB2312" w:hAnsi="仿宋_GB2312" w:cs="仿宋_GB2312" w:eastAsia="仿宋_GB2312"/>
                      <w:sz w:val="21"/>
                    </w:rPr>
                    <w:t>PLC</w:t>
                  </w:r>
                  <w:r>
                    <w:rPr>
                      <w:rFonts w:ascii="仿宋_GB2312" w:hAnsi="仿宋_GB2312" w:cs="仿宋_GB2312" w:eastAsia="仿宋_GB2312"/>
                      <w:sz w:val="21"/>
                    </w:rPr>
                    <w:t>控制器，</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.0</w:t>
                  </w:r>
                  <w:r>
                    <w:rPr>
                      <w:rFonts w:ascii="仿宋_GB2312" w:hAnsi="仿宋_GB2312" w:cs="仿宋_GB2312" w:eastAsia="仿宋_GB2312"/>
                      <w:sz w:val="21"/>
                    </w:rPr>
                    <w:t>英</w:t>
                  </w:r>
                  <w:r>
                    <w:rPr>
                      <w:rFonts w:ascii="仿宋_GB2312" w:hAnsi="仿宋_GB2312" w:cs="仿宋_GB2312" w:eastAsia="仿宋_GB2312"/>
                      <w:sz w:val="21"/>
                    </w:rPr>
                    <w:t>寸触摸屏</w:t>
                  </w:r>
                  <w:r>
                    <w:rPr>
                      <w:rFonts w:ascii="仿宋_GB2312" w:hAnsi="仿宋_GB2312" w:cs="仿宋_GB2312" w:eastAsia="仿宋_GB2312"/>
                      <w:sz w:val="21"/>
                      <w:color w:val="000000"/>
                    </w:rPr>
                    <w:t>，分辨率：</w:t>
                  </w:r>
                  <w:r>
                    <w:rPr>
                      <w:rFonts w:ascii="仿宋_GB2312" w:hAnsi="仿宋_GB2312" w:cs="仿宋_GB2312" w:eastAsia="仿宋_GB2312"/>
                      <w:sz w:val="21"/>
                    </w:rPr>
                    <w:t>≥</w:t>
                  </w:r>
                  <w:r>
                    <w:rPr>
                      <w:rFonts w:ascii="仿宋_GB2312" w:hAnsi="仿宋_GB2312" w:cs="仿宋_GB2312" w:eastAsia="仿宋_GB2312"/>
                      <w:sz w:val="21"/>
                      <w:color w:val="000000"/>
                    </w:rPr>
                    <w:t>800*480</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加热通道：</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路</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加热功率：</w:t>
                  </w:r>
                  <w:r>
                    <w:rPr>
                      <w:rFonts w:ascii="仿宋_GB2312" w:hAnsi="仿宋_GB2312" w:cs="仿宋_GB2312" w:eastAsia="仿宋_GB2312"/>
                      <w:sz w:val="21"/>
                    </w:rPr>
                    <w:t>0-250W*2</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功率调节方式：</w:t>
                  </w:r>
                  <w:r>
                    <w:rPr>
                      <w:rFonts w:ascii="仿宋_GB2312" w:hAnsi="仿宋_GB2312" w:cs="仿宋_GB2312" w:eastAsia="仿宋_GB2312"/>
                      <w:sz w:val="21"/>
                    </w:rPr>
                    <w:t>支持</w:t>
                  </w:r>
                  <w:r>
                    <w:rPr>
                      <w:rFonts w:ascii="仿宋_GB2312" w:hAnsi="仿宋_GB2312" w:cs="仿宋_GB2312" w:eastAsia="仿宋_GB2312"/>
                      <w:sz w:val="21"/>
                    </w:rPr>
                    <w:t>0-20W</w:t>
                  </w:r>
                  <w:r>
                    <w:rPr>
                      <w:rFonts w:ascii="仿宋_GB2312" w:hAnsi="仿宋_GB2312" w:cs="仿宋_GB2312" w:eastAsia="仿宋_GB2312"/>
                      <w:sz w:val="21"/>
                    </w:rPr>
                    <w:t>、</w:t>
                  </w:r>
                  <w:r>
                    <w:rPr>
                      <w:rFonts w:ascii="仿宋_GB2312" w:hAnsi="仿宋_GB2312" w:cs="仿宋_GB2312" w:eastAsia="仿宋_GB2312"/>
                      <w:sz w:val="21"/>
                    </w:rPr>
                    <w:t>0-100W</w:t>
                  </w:r>
                  <w:r>
                    <w:rPr>
                      <w:rFonts w:ascii="仿宋_GB2312" w:hAnsi="仿宋_GB2312" w:cs="仿宋_GB2312" w:eastAsia="仿宋_GB2312"/>
                      <w:sz w:val="21"/>
                    </w:rPr>
                    <w:t>和</w:t>
                  </w:r>
                  <w:r>
                    <w:rPr>
                      <w:rFonts w:ascii="仿宋_GB2312" w:hAnsi="仿宋_GB2312" w:cs="仿宋_GB2312" w:eastAsia="仿宋_GB2312"/>
                      <w:sz w:val="21"/>
                    </w:rPr>
                    <w:t>0-250W</w:t>
                  </w:r>
                  <w:r>
                    <w:rPr>
                      <w:rFonts w:ascii="仿宋_GB2312" w:hAnsi="仿宋_GB2312" w:cs="仿宋_GB2312" w:eastAsia="仿宋_GB2312"/>
                      <w:sz w:val="21"/>
                    </w:rPr>
                    <w:t>等</w:t>
                  </w:r>
                  <w:r>
                    <w:rPr>
                      <w:rFonts w:ascii="仿宋_GB2312" w:hAnsi="仿宋_GB2312" w:cs="仿宋_GB2312" w:eastAsia="仿宋_GB2312"/>
                      <w:sz w:val="21"/>
                    </w:rPr>
                    <w:t>加热输出功率手动调节</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加热功率：触摸屏上可显示，记录</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温度采集：</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路独立温度采集</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设备温度精度：</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温升速率：可通过操作软件自动控制输出改变</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功率调节：可手动设置，自动运行</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加热时间：</w:t>
                  </w:r>
                  <w:r>
                    <w:rPr>
                      <w:rFonts w:ascii="仿宋_GB2312" w:hAnsi="仿宋_GB2312" w:cs="仿宋_GB2312" w:eastAsia="仿宋_GB2312"/>
                      <w:sz w:val="21"/>
                    </w:rPr>
                    <w:t>0-</w:t>
                  </w:r>
                  <w:r>
                    <w:rPr>
                      <w:rFonts w:ascii="仿宋_GB2312" w:hAnsi="仿宋_GB2312" w:cs="仿宋_GB2312" w:eastAsia="仿宋_GB2312"/>
                      <w:sz w:val="21"/>
                    </w:rPr>
                    <w:t>24</w:t>
                  </w:r>
                  <w:r>
                    <w:rPr>
                      <w:rFonts w:ascii="仿宋_GB2312" w:hAnsi="仿宋_GB2312" w:cs="仿宋_GB2312" w:eastAsia="仿宋_GB2312"/>
                      <w:sz w:val="21"/>
                    </w:rPr>
                    <w:t>小时</w:t>
                  </w:r>
                  <w:r>
                    <w:rPr>
                      <w:rFonts w:ascii="仿宋_GB2312" w:hAnsi="仿宋_GB2312" w:cs="仿宋_GB2312" w:eastAsia="仿宋_GB2312"/>
                      <w:sz w:val="21"/>
                    </w:rPr>
                    <w:t>范围内可</w:t>
                  </w:r>
                  <w:r>
                    <w:rPr>
                      <w:rFonts w:ascii="仿宋_GB2312" w:hAnsi="仿宋_GB2312" w:cs="仿宋_GB2312" w:eastAsia="仿宋_GB2312"/>
                      <w:sz w:val="21"/>
                    </w:rPr>
                    <w:t>连续</w:t>
                  </w:r>
                  <w:r>
                    <w:rPr>
                      <w:rFonts w:ascii="仿宋_GB2312" w:hAnsi="仿宋_GB2312" w:cs="仿宋_GB2312" w:eastAsia="仿宋_GB2312"/>
                      <w:sz w:val="21"/>
                    </w:rPr>
                    <w:t>设置</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数据显示：具备时间，温度数字显示，并且形成温度</w:t>
                  </w:r>
                  <w:r>
                    <w:rPr>
                      <w:rFonts w:ascii="仿宋_GB2312" w:hAnsi="仿宋_GB2312" w:cs="仿宋_GB2312" w:eastAsia="仿宋_GB2312"/>
                      <w:sz w:val="21"/>
                    </w:rPr>
                    <w:t>*</w:t>
                  </w:r>
                  <w:r>
                    <w:rPr>
                      <w:rFonts w:ascii="仿宋_GB2312" w:hAnsi="仿宋_GB2312" w:cs="仿宋_GB2312" w:eastAsia="仿宋_GB2312"/>
                      <w:sz w:val="21"/>
                    </w:rPr>
                    <w:t>时间曲线</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数据存储：自带数据存储功能，可自动存储试验数据</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数据导出：具备</w:t>
                  </w:r>
                  <w:r>
                    <w:rPr>
                      <w:rFonts w:ascii="仿宋_GB2312" w:hAnsi="仿宋_GB2312" w:cs="仿宋_GB2312" w:eastAsia="仿宋_GB2312"/>
                      <w:sz w:val="21"/>
                    </w:rPr>
                    <w:t>USB</w:t>
                  </w:r>
                  <w:r>
                    <w:rPr>
                      <w:rFonts w:ascii="仿宋_GB2312" w:hAnsi="仿宋_GB2312" w:cs="仿宋_GB2312" w:eastAsia="仿宋_GB2312"/>
                      <w:sz w:val="21"/>
                    </w:rPr>
                    <w:t>数据导出功能</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转接器规格：</w:t>
                  </w:r>
                  <w:r>
                    <w:rPr>
                      <w:rFonts w:ascii="仿宋_GB2312" w:hAnsi="仿宋_GB2312" w:cs="仿宋_GB2312" w:eastAsia="仿宋_GB2312"/>
                      <w:sz w:val="21"/>
                    </w:rPr>
                    <w:t>支持</w:t>
                  </w:r>
                  <w:r>
                    <w:rPr>
                      <w:rFonts w:ascii="仿宋_GB2312" w:hAnsi="仿宋_GB2312" w:cs="仿宋_GB2312" w:eastAsia="仿宋_GB2312"/>
                      <w:sz w:val="21"/>
                    </w:rPr>
                    <w:t>直流</w:t>
                  </w:r>
                  <w:r>
                    <w:rPr>
                      <w:rFonts w:ascii="仿宋_GB2312" w:hAnsi="仿宋_GB2312" w:cs="仿宋_GB2312" w:eastAsia="仿宋_GB2312"/>
                      <w:sz w:val="21"/>
                    </w:rPr>
                    <w:t>250A</w:t>
                  </w:r>
                  <w:r>
                    <w:rPr>
                      <w:rFonts w:ascii="仿宋_GB2312" w:hAnsi="仿宋_GB2312" w:cs="仿宋_GB2312" w:eastAsia="仿宋_GB2312"/>
                      <w:sz w:val="21"/>
                    </w:rPr>
                    <w:t>充电插头</w:t>
                  </w:r>
                  <w:r>
                    <w:rPr>
                      <w:rFonts w:ascii="仿宋_GB2312" w:hAnsi="仿宋_GB2312" w:cs="仿宋_GB2312" w:eastAsia="仿宋_GB2312"/>
                      <w:sz w:val="21"/>
                    </w:rPr>
                    <w:t>及</w:t>
                  </w:r>
                  <w:r>
                    <w:rPr>
                      <w:rFonts w:ascii="仿宋_GB2312" w:hAnsi="仿宋_GB2312" w:cs="仿宋_GB2312" w:eastAsia="仿宋_GB2312"/>
                      <w:sz w:val="21"/>
                    </w:rPr>
                    <w:t>16</w:t>
                  </w:r>
                  <w:r>
                    <w:rPr>
                      <w:rFonts w:ascii="仿宋_GB2312" w:hAnsi="仿宋_GB2312" w:cs="仿宋_GB2312" w:eastAsia="仿宋_GB2312"/>
                      <w:sz w:val="21"/>
                    </w:rPr>
                    <w:t>A</w:t>
                  </w:r>
                  <w:r>
                    <w:rPr>
                      <w:rFonts w:ascii="仿宋_GB2312" w:hAnsi="仿宋_GB2312" w:cs="仿宋_GB2312" w:eastAsia="仿宋_GB2312"/>
                      <w:sz w:val="21"/>
                    </w:rPr>
                    <w:t>或</w:t>
                  </w:r>
                  <w:r>
                    <w:rPr>
                      <w:rFonts w:ascii="仿宋_GB2312" w:hAnsi="仿宋_GB2312" w:cs="仿宋_GB2312" w:eastAsia="仿宋_GB2312"/>
                      <w:sz w:val="21"/>
                    </w:rPr>
                    <w:t>32A</w:t>
                  </w:r>
                  <w:r>
                    <w:rPr>
                      <w:rFonts w:ascii="仿宋_GB2312" w:hAnsi="仿宋_GB2312" w:cs="仿宋_GB2312" w:eastAsia="仿宋_GB2312"/>
                      <w:sz w:val="21"/>
                    </w:rPr>
                    <w:t>单相交流充电插头</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12.</w:t>
                  </w:r>
                  <w:r>
                    <w:rPr>
                      <w:rFonts w:ascii="仿宋_GB2312" w:hAnsi="仿宋_GB2312" w:cs="仿宋_GB2312" w:eastAsia="仿宋_GB2312"/>
                      <w:sz w:val="21"/>
                      <w:color w:val="000000"/>
                    </w:rPr>
                    <w:t>★</w:t>
                  </w:r>
                  <w:r>
                    <w:rPr>
                      <w:rFonts w:ascii="仿宋_GB2312" w:hAnsi="仿宋_GB2312" w:cs="仿宋_GB2312" w:eastAsia="仿宋_GB2312"/>
                      <w:sz w:val="21"/>
                    </w:rPr>
                    <w:t>自动拔枪装置</w:t>
                  </w:r>
                  <w:r>
                    <w:rPr>
                      <w:rFonts w:ascii="仿宋_GB2312" w:hAnsi="仿宋_GB2312" w:cs="仿宋_GB2312" w:eastAsia="仿宋_GB2312"/>
                      <w:sz w:val="21"/>
                      <w:color w:val="EE0000"/>
                    </w:rPr>
                    <w:t>（提供具有检测资质的检测机构出具的第三方检测报告扫描件）</w:t>
                  </w:r>
                </w:p>
                <w:p>
                  <w:pPr>
                    <w:pStyle w:val="null3"/>
                    <w:ind w:firstLine="420"/>
                    <w:jc w:val="left"/>
                  </w:pPr>
                  <w:r>
                    <w:rPr>
                      <w:rFonts w:ascii="仿宋_GB2312" w:hAnsi="仿宋_GB2312" w:cs="仿宋_GB2312" w:eastAsia="仿宋_GB2312"/>
                      <w:sz w:val="21"/>
                    </w:rPr>
                    <w:t>测试系统正在测试被测车辆时，被测车辆发生冒烟起火等危险现象时，可触发充电枪头自动脱离车身，以便被测车辆被紧急拖走。</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color w:val="000000"/>
                    </w:rPr>
                    <w:t>控制方式</w:t>
                  </w:r>
                  <w:r>
                    <w:rPr>
                      <w:rFonts w:ascii="仿宋_GB2312" w:hAnsi="仿宋_GB2312" w:cs="仿宋_GB2312" w:eastAsia="仿宋_GB2312"/>
                      <w:sz w:val="21"/>
                      <w:color w:val="000000"/>
                    </w:rPr>
                    <w:t>: 同时满足上位机软件控制和手动按钮控制</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≤3kg</w:t>
                  </w:r>
                </w:p>
                <w:p>
                  <w:pPr>
                    <w:pStyle w:val="null3"/>
                    <w:ind w:firstLine="420"/>
                    <w:jc w:val="left"/>
                  </w:pPr>
                  <w:r>
                    <w:rPr>
                      <w:rFonts w:ascii="仿宋_GB2312" w:hAnsi="仿宋_GB2312" w:cs="仿宋_GB2312" w:eastAsia="仿宋_GB2312"/>
                      <w:sz w:val="21"/>
                    </w:rPr>
                    <w:t>13.</w:t>
                  </w:r>
                  <w:r>
                    <w:rPr>
                      <w:rFonts w:ascii="仿宋_GB2312" w:hAnsi="仿宋_GB2312" w:cs="仿宋_GB2312" w:eastAsia="仿宋_GB2312"/>
                      <w:sz w:val="21"/>
                    </w:rPr>
                    <w:t>测试系统：</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可</w:t>
                  </w:r>
                  <w:r>
                    <w:rPr>
                      <w:rFonts w:ascii="仿宋_GB2312" w:hAnsi="仿宋_GB2312" w:cs="仿宋_GB2312" w:eastAsia="仿宋_GB2312"/>
                      <w:sz w:val="21"/>
                      <w:color w:val="000000"/>
                    </w:rPr>
                    <w:t>对测试系统进行启停控制、工作模式选择、测试项选取、参数设置、测试状态、设备运行状态及故障状态监测。</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color w:val="000000"/>
                    </w:rPr>
                    <w:t>可</w:t>
                  </w:r>
                  <w:r>
                    <w:rPr>
                      <w:rFonts w:ascii="仿宋_GB2312" w:hAnsi="仿宋_GB2312" w:cs="仿宋_GB2312" w:eastAsia="仿宋_GB2312"/>
                      <w:sz w:val="21"/>
                      <w:color w:val="000000"/>
                    </w:rPr>
                    <w:t>实现充放电控制时序图及报文的显示。</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软件具备充电状态流图，充电状态流图以跑马灯的形式显示当前充电对应的工步</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color w:val="000000"/>
                    </w:rPr>
                    <w:t>充电操作界面</w:t>
                  </w:r>
                </w:p>
                <w:p>
                  <w:pPr>
                    <w:pStyle w:val="null3"/>
                    <w:ind w:firstLine="420"/>
                    <w:jc w:val="left"/>
                  </w:pPr>
                  <w:r>
                    <w:rPr>
                      <w:rFonts w:ascii="仿宋_GB2312" w:hAnsi="仿宋_GB2312" w:cs="仿宋_GB2312" w:eastAsia="仿宋_GB2312"/>
                      <w:sz w:val="21"/>
                    </w:rPr>
                    <w:t xml:space="preserve">① </w:t>
                  </w:r>
                  <w:r>
                    <w:rPr>
                      <w:rFonts w:ascii="仿宋_GB2312" w:hAnsi="仿宋_GB2312" w:cs="仿宋_GB2312" w:eastAsia="仿宋_GB2312"/>
                      <w:sz w:val="21"/>
                    </w:rPr>
                    <w:t>充电操作界面能显示充电时间、停止时间、停止充电原因、充电截止时间、具备启动充电及停止充电操作按钮。</w:t>
                  </w:r>
                </w:p>
                <w:p>
                  <w:pPr>
                    <w:pStyle w:val="null3"/>
                    <w:ind w:firstLine="420"/>
                    <w:jc w:val="left"/>
                  </w:pPr>
                  <w:r>
                    <w:rPr>
                      <w:rFonts w:ascii="仿宋_GB2312" w:hAnsi="仿宋_GB2312" w:cs="仿宋_GB2312" w:eastAsia="仿宋_GB2312"/>
                      <w:sz w:val="21"/>
                    </w:rPr>
                    <w:t xml:space="preserve">② </w:t>
                  </w:r>
                  <w:r>
                    <w:rPr>
                      <w:rFonts w:ascii="仿宋_GB2312" w:hAnsi="仿宋_GB2312" w:cs="仿宋_GB2312" w:eastAsia="仿宋_GB2312"/>
                      <w:sz w:val="21"/>
                    </w:rPr>
                    <w:t>充电操作界面能显示充电机信息：充电连接信号：</w:t>
                  </w:r>
                  <w:r>
                    <w:rPr>
                      <w:rFonts w:ascii="仿宋_GB2312" w:hAnsi="仿宋_GB2312" w:cs="仿宋_GB2312" w:eastAsia="仿宋_GB2312"/>
                      <w:sz w:val="21"/>
                    </w:rPr>
                    <w:t>CC1、CC2、K1K2前、K1K2后电压，枪头温度、充电电流、充电电能</w:t>
                  </w:r>
                </w:p>
                <w:p>
                  <w:pPr>
                    <w:pStyle w:val="null3"/>
                    <w:ind w:firstLine="420"/>
                    <w:jc w:val="left"/>
                  </w:pPr>
                  <w:r>
                    <w:rPr>
                      <w:rFonts w:ascii="仿宋_GB2312" w:hAnsi="仿宋_GB2312" w:cs="仿宋_GB2312" w:eastAsia="仿宋_GB2312"/>
                      <w:sz w:val="21"/>
                    </w:rPr>
                    <w:t xml:space="preserve">③ </w:t>
                  </w:r>
                  <w:r>
                    <w:rPr>
                      <w:rFonts w:ascii="仿宋_GB2312" w:hAnsi="仿宋_GB2312" w:cs="仿宋_GB2312" w:eastAsia="仿宋_GB2312"/>
                      <w:sz w:val="21"/>
                    </w:rPr>
                    <w:t>充电操作界面能显示</w:t>
                  </w:r>
                  <w:r>
                    <w:rPr>
                      <w:rFonts w:ascii="仿宋_GB2312" w:hAnsi="仿宋_GB2312" w:cs="仿宋_GB2312" w:eastAsia="仿宋_GB2312"/>
                      <w:sz w:val="21"/>
                    </w:rPr>
                    <w:t>BMS信息： BCL需求电压、BCL需求电流、BCS充电电流、BCS充电电压、BCP最大允许充电总电压、BCP最大允许充电电流、最大单体电压、最高电池温度等</w:t>
                  </w:r>
                </w:p>
                <w:p>
                  <w:pPr>
                    <w:pStyle w:val="null3"/>
                    <w:ind w:firstLine="420"/>
                    <w:jc w:val="left"/>
                  </w:pPr>
                  <w:r>
                    <w:rPr>
                      <w:rFonts w:ascii="仿宋_GB2312" w:hAnsi="仿宋_GB2312" w:cs="仿宋_GB2312" w:eastAsia="仿宋_GB2312"/>
                      <w:sz w:val="21"/>
                    </w:rPr>
                    <w:t xml:space="preserve">④ </w:t>
                  </w:r>
                  <w:r>
                    <w:rPr>
                      <w:rFonts w:ascii="仿宋_GB2312" w:hAnsi="仿宋_GB2312" w:cs="仿宋_GB2312" w:eastAsia="仿宋_GB2312"/>
                      <w:sz w:val="21"/>
                    </w:rPr>
                    <w:t>充电操作界面能显示告警信息，提示充电故障原因。</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放电操作界面</w:t>
                  </w:r>
                </w:p>
                <w:p>
                  <w:pPr>
                    <w:pStyle w:val="null3"/>
                    <w:ind w:firstLine="420"/>
                    <w:jc w:val="left"/>
                  </w:pPr>
                  <w:r>
                    <w:rPr>
                      <w:rFonts w:ascii="仿宋_GB2312" w:hAnsi="仿宋_GB2312" w:cs="仿宋_GB2312" w:eastAsia="仿宋_GB2312"/>
                      <w:sz w:val="21"/>
                    </w:rPr>
                    <w:t xml:space="preserve">① </w:t>
                  </w:r>
                  <w:r>
                    <w:rPr>
                      <w:rFonts w:ascii="仿宋_GB2312" w:hAnsi="仿宋_GB2312" w:cs="仿宋_GB2312" w:eastAsia="仿宋_GB2312"/>
                      <w:sz w:val="21"/>
                    </w:rPr>
                    <w:t>能显示充电时间、停止时间、停止放电原因、放电截止时间、具备启动放电及停止放电操作按钮。</w:t>
                  </w:r>
                </w:p>
                <w:p>
                  <w:pPr>
                    <w:pStyle w:val="null3"/>
                    <w:ind w:firstLine="420"/>
                    <w:jc w:val="left"/>
                  </w:pPr>
                  <w:r>
                    <w:rPr>
                      <w:rFonts w:ascii="仿宋_GB2312" w:hAnsi="仿宋_GB2312" w:cs="仿宋_GB2312" w:eastAsia="仿宋_GB2312"/>
                      <w:sz w:val="21"/>
                    </w:rPr>
                    <w:t xml:space="preserve">② </w:t>
                  </w:r>
                  <w:r>
                    <w:rPr>
                      <w:rFonts w:ascii="仿宋_GB2312" w:hAnsi="仿宋_GB2312" w:cs="仿宋_GB2312" w:eastAsia="仿宋_GB2312"/>
                      <w:sz w:val="21"/>
                    </w:rPr>
                    <w:t>放电操作界面能显示放电机信息：放电连接信号：</w:t>
                  </w:r>
                  <w:r>
                    <w:rPr>
                      <w:rFonts w:ascii="仿宋_GB2312" w:hAnsi="仿宋_GB2312" w:cs="仿宋_GB2312" w:eastAsia="仿宋_GB2312"/>
                      <w:sz w:val="21"/>
                    </w:rPr>
                    <w:t>CC1、CC2、K1K2前、K1K2后电压，枪头温度、放电电流、放电电能</w:t>
                  </w:r>
                </w:p>
                <w:p>
                  <w:pPr>
                    <w:pStyle w:val="null3"/>
                    <w:ind w:firstLine="420"/>
                    <w:jc w:val="left"/>
                  </w:pPr>
                  <w:r>
                    <w:rPr>
                      <w:rFonts w:ascii="仿宋_GB2312" w:hAnsi="仿宋_GB2312" w:cs="仿宋_GB2312" w:eastAsia="仿宋_GB2312"/>
                      <w:sz w:val="21"/>
                    </w:rPr>
                    <w:t xml:space="preserve">③ </w:t>
                  </w:r>
                  <w:r>
                    <w:rPr>
                      <w:rFonts w:ascii="仿宋_GB2312" w:hAnsi="仿宋_GB2312" w:cs="仿宋_GB2312" w:eastAsia="仿宋_GB2312"/>
                      <w:sz w:val="21"/>
                    </w:rPr>
                    <w:t>放电操作界面能显示</w:t>
                  </w:r>
                  <w:r>
                    <w:rPr>
                      <w:rFonts w:ascii="仿宋_GB2312" w:hAnsi="仿宋_GB2312" w:cs="仿宋_GB2312" w:eastAsia="仿宋_GB2312"/>
                      <w:sz w:val="21"/>
                    </w:rPr>
                    <w:t>BMS信息： BCL需求电压、BCL需求电流、BCS放电电流、BCS充电电压、BCP最大允许充电总电压、BCP最大允许充电电流、最大单体电压、最高电池温度等</w:t>
                  </w:r>
                </w:p>
                <w:p>
                  <w:pPr>
                    <w:pStyle w:val="null3"/>
                    <w:ind w:firstLine="420"/>
                    <w:jc w:val="left"/>
                  </w:pPr>
                  <w:r>
                    <w:rPr>
                      <w:rFonts w:ascii="仿宋_GB2312" w:hAnsi="仿宋_GB2312" w:cs="仿宋_GB2312" w:eastAsia="仿宋_GB2312"/>
                      <w:sz w:val="21"/>
                    </w:rPr>
                    <w:t>④</w:t>
                  </w:r>
                  <w:r>
                    <w:rPr>
                      <w:rFonts w:ascii="仿宋_GB2312" w:hAnsi="仿宋_GB2312" w:cs="仿宋_GB2312" w:eastAsia="仿宋_GB2312"/>
                      <w:sz w:val="21"/>
                    </w:rPr>
                    <w:t xml:space="preserve"> </w:t>
                  </w:r>
                  <w:r>
                    <w:rPr>
                      <w:rFonts w:ascii="仿宋_GB2312" w:hAnsi="仿宋_GB2312" w:cs="仿宋_GB2312" w:eastAsia="仿宋_GB2312"/>
                      <w:sz w:val="21"/>
                    </w:rPr>
                    <w:t>放电操作界面能显示告警信息，提示放电故障原因。</w:t>
                  </w:r>
                </w:p>
                <w:p>
                  <w:pPr>
                    <w:pStyle w:val="null3"/>
                    <w:ind w:firstLine="420"/>
                    <w:jc w:val="left"/>
                  </w:pPr>
                  <w:r>
                    <w:rPr>
                      <w:rFonts w:ascii="仿宋_GB2312" w:hAnsi="仿宋_GB2312" w:cs="仿宋_GB2312" w:eastAsia="仿宋_GB2312"/>
                      <w:sz w:val="21"/>
                      <w:color w:val="FF0000"/>
                    </w:rPr>
                    <w:t>（</w:t>
                  </w:r>
                  <w:r>
                    <w:rPr>
                      <w:rFonts w:ascii="仿宋_GB2312" w:hAnsi="仿宋_GB2312" w:cs="仿宋_GB2312" w:eastAsia="仿宋_GB2312"/>
                      <w:sz w:val="21"/>
                      <w:color w:val="FF0000"/>
                    </w:rPr>
                    <w:t>需根据以上</w:t>
                  </w:r>
                  <w:r>
                    <w:rPr>
                      <w:rFonts w:ascii="仿宋_GB2312" w:hAnsi="仿宋_GB2312" w:cs="仿宋_GB2312" w:eastAsia="仿宋_GB2312"/>
                      <w:sz w:val="21"/>
                      <w:color w:val="FF0000"/>
                    </w:rPr>
                    <w:t>（</w:t>
                  </w:r>
                  <w:r>
                    <w:rPr>
                      <w:rFonts w:ascii="仿宋_GB2312" w:hAnsi="仿宋_GB2312" w:cs="仿宋_GB2312" w:eastAsia="仿宋_GB2312"/>
                      <w:sz w:val="21"/>
                      <w:color w:val="FF0000"/>
                    </w:rPr>
                    <w:t>1</w:t>
                  </w:r>
                  <w:r>
                    <w:rPr>
                      <w:rFonts w:ascii="仿宋_GB2312" w:hAnsi="仿宋_GB2312" w:cs="仿宋_GB2312" w:eastAsia="仿宋_GB2312"/>
                      <w:sz w:val="21"/>
                      <w:color w:val="FF0000"/>
                    </w:rPr>
                    <w:t>）</w:t>
                  </w:r>
                  <w:r>
                    <w:rPr>
                      <w:rFonts w:ascii="仿宋_GB2312" w:hAnsi="仿宋_GB2312" w:cs="仿宋_GB2312" w:eastAsia="仿宋_GB2312"/>
                      <w:sz w:val="21"/>
                      <w:color w:val="FF0000"/>
                    </w:rPr>
                    <w:t>-（5）项功能内容，</w:t>
                  </w:r>
                  <w:r>
                    <w:rPr>
                      <w:rFonts w:ascii="仿宋_GB2312" w:hAnsi="仿宋_GB2312" w:cs="仿宋_GB2312" w:eastAsia="仿宋_GB2312"/>
                      <w:sz w:val="21"/>
                      <w:color w:val="FF0000"/>
                    </w:rPr>
                    <w:t>提供功能</w:t>
                  </w:r>
                  <w:r>
                    <w:rPr>
                      <w:rFonts w:ascii="仿宋_GB2312" w:hAnsi="仿宋_GB2312" w:cs="仿宋_GB2312" w:eastAsia="仿宋_GB2312"/>
                      <w:sz w:val="21"/>
                      <w:color w:val="FF0000"/>
                    </w:rPr>
                    <w:t>演示视频，禁止</w:t>
                  </w:r>
                  <w:r>
                    <w:rPr>
                      <w:rFonts w:ascii="仿宋_GB2312" w:hAnsi="仿宋_GB2312" w:cs="仿宋_GB2312" w:eastAsia="仿宋_GB2312"/>
                      <w:sz w:val="21"/>
                      <w:color w:val="FF0000"/>
                    </w:rPr>
                    <w:t>使用网络视频和</w:t>
                  </w:r>
                  <w:r>
                    <w:rPr>
                      <w:rFonts w:ascii="仿宋_GB2312" w:hAnsi="仿宋_GB2312" w:cs="仿宋_GB2312" w:eastAsia="仿宋_GB2312"/>
                      <w:sz w:val="21"/>
                      <w:color w:val="FF0000"/>
                    </w:rPr>
                    <w:t>AI生成的视频</w:t>
                  </w:r>
                  <w:r>
                    <w:rPr>
                      <w:rFonts w:ascii="仿宋_GB2312" w:hAnsi="仿宋_GB2312" w:cs="仿宋_GB2312" w:eastAsia="仿宋_GB2312"/>
                      <w:sz w:val="21"/>
                      <w:color w:val="FF0000"/>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测试系统具有自动测试、自动分析、自动报表生成功能，报表格式</w:t>
                  </w:r>
                  <w:r>
                    <w:rPr>
                      <w:rFonts w:ascii="仿宋_GB2312" w:hAnsi="仿宋_GB2312" w:cs="仿宋_GB2312" w:eastAsia="仿宋_GB2312"/>
                      <w:sz w:val="21"/>
                    </w:rPr>
                    <w:t>支持</w:t>
                  </w:r>
                  <w:r>
                    <w:rPr>
                      <w:rFonts w:ascii="仿宋_GB2312" w:hAnsi="仿宋_GB2312" w:cs="仿宋_GB2312" w:eastAsia="仿宋_GB2312"/>
                      <w:sz w:val="21"/>
                    </w:rPr>
                    <w:t>纯文字、文件（含图形</w:t>
                  </w:r>
                  <w:r>
                    <w:rPr>
                      <w:rFonts w:ascii="仿宋_GB2312" w:hAnsi="仿宋_GB2312" w:cs="仿宋_GB2312" w:eastAsia="仿宋_GB2312"/>
                      <w:sz w:val="21"/>
                    </w:rPr>
                    <w:t>/</w:t>
                  </w:r>
                  <w:r>
                    <w:rPr>
                      <w:rFonts w:ascii="仿宋_GB2312" w:hAnsi="仿宋_GB2312" w:cs="仿宋_GB2312" w:eastAsia="仿宋_GB2312"/>
                      <w:sz w:val="21"/>
                    </w:rPr>
                    <w:t>表格）。</w:t>
                  </w:r>
                  <w:r>
                    <w:rPr>
                      <w:rFonts w:ascii="仿宋_GB2312" w:hAnsi="仿宋_GB2312" w:cs="仿宋_GB2312" w:eastAsia="仿宋_GB2312"/>
                      <w:sz w:val="21"/>
                    </w:rPr>
                    <w:t>支持</w:t>
                  </w:r>
                  <w:r>
                    <w:rPr>
                      <w:rFonts w:ascii="仿宋_GB2312" w:hAnsi="仿宋_GB2312" w:cs="仿宋_GB2312" w:eastAsia="仿宋_GB2312"/>
                      <w:sz w:val="21"/>
                    </w:rPr>
                    <w:t>根据测试数据进行统计分析</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具备充电控制功能，</w:t>
                  </w:r>
                  <w:r>
                    <w:rPr>
                      <w:rFonts w:ascii="仿宋_GB2312" w:hAnsi="仿宋_GB2312" w:cs="仿宋_GB2312" w:eastAsia="仿宋_GB2312"/>
                      <w:sz w:val="21"/>
                    </w:rPr>
                    <w:t>支持</w:t>
                  </w:r>
                  <w:r>
                    <w:rPr>
                      <w:rFonts w:ascii="仿宋_GB2312" w:hAnsi="仿宋_GB2312" w:cs="仿宋_GB2312" w:eastAsia="仿宋_GB2312"/>
                      <w:sz w:val="21"/>
                    </w:rPr>
                    <w:t>GB/T 34657.2-2017</w:t>
                  </w:r>
                  <w:r>
                    <w:rPr>
                      <w:rFonts w:ascii="仿宋_GB2312" w:hAnsi="仿宋_GB2312" w:cs="仿宋_GB2312" w:eastAsia="仿宋_GB2312"/>
                      <w:sz w:val="21"/>
                    </w:rPr>
                    <w:t>、</w:t>
                  </w:r>
                  <w:r>
                    <w:rPr>
                      <w:rFonts w:ascii="仿宋_GB2312" w:hAnsi="仿宋_GB2312" w:cs="仿宋_GB2312" w:eastAsia="仿宋_GB2312"/>
                      <w:sz w:val="21"/>
                    </w:rPr>
                    <w:t>GB/T 34658-2017</w:t>
                  </w:r>
                  <w:r>
                    <w:rPr>
                      <w:rFonts w:ascii="仿宋_GB2312" w:hAnsi="仿宋_GB2312" w:cs="仿宋_GB2312" w:eastAsia="仿宋_GB2312"/>
                      <w:sz w:val="21"/>
                    </w:rPr>
                    <w:t>标准</w:t>
                  </w:r>
                  <w:r>
                    <w:rPr>
                      <w:rFonts w:ascii="仿宋_GB2312" w:hAnsi="仿宋_GB2312" w:cs="仿宋_GB2312" w:eastAsia="仿宋_GB2312"/>
                      <w:sz w:val="21"/>
                    </w:rPr>
                    <w:t>充电设施</w:t>
                  </w:r>
                  <w:r>
                    <w:rPr>
                      <w:rFonts w:ascii="仿宋_GB2312" w:hAnsi="仿宋_GB2312" w:cs="仿宋_GB2312" w:eastAsia="仿宋_GB2312"/>
                      <w:sz w:val="21"/>
                    </w:rPr>
                    <w:t>充电互操作与协议一致性验证试验。</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测试系统具备数据记录功能，具有对测试过程的报文、测量信号、状态等数据连续记录，对测试过程历史可追溯，支持实时显示并保存测试过程数据和报文。</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测试系统具备权限管理功能，支持设置不同操作等级的权限。</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测试系统具备保护告警功能，在配置和测试用例编写中，支持冲突检查和硬件极限条件保护功能。</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测试系统具备模拟充电连接器线缆断线，通过软件界面模拟枪头断线操作。</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测试系统应具备手动或自动修改编辑充电报文的周期、内容、</w:t>
                  </w:r>
                  <w:r>
                    <w:rPr>
                      <w:rFonts w:ascii="仿宋_GB2312" w:hAnsi="仿宋_GB2312" w:cs="仿宋_GB2312" w:eastAsia="仿宋_GB2312"/>
                      <w:sz w:val="21"/>
                    </w:rPr>
                    <w:t>ID</w:t>
                  </w:r>
                  <w:r>
                    <w:rPr>
                      <w:rFonts w:ascii="仿宋_GB2312" w:hAnsi="仿宋_GB2312" w:cs="仿宋_GB2312" w:eastAsia="仿宋_GB2312"/>
                      <w:sz w:val="21"/>
                    </w:rPr>
                    <w:t>功能，以及报文超时时间及超时连接次数，可在测试中模拟异常报文通讯测试</w:t>
                  </w:r>
                  <w:r>
                    <w:rPr>
                      <w:rFonts w:ascii="仿宋_GB2312" w:hAnsi="仿宋_GB2312" w:cs="仿宋_GB2312" w:eastAsia="仿宋_GB2312"/>
                      <w:sz w:val="21"/>
                    </w:rPr>
                    <w:t>。</w:t>
                  </w:r>
                  <w:r>
                    <w:rPr>
                      <w:rFonts w:ascii="仿宋_GB2312" w:hAnsi="仿宋_GB2312" w:cs="仿宋_GB2312" w:eastAsia="仿宋_GB2312"/>
                      <w:sz w:val="21"/>
                    </w:rPr>
                    <w:t>测试系统应记录高压接触器的开关循环，对其寿命进行预估，若寿命将要结束则应提前预警。</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rPr>
                    <w:t>软件依据各个充电标准的控制导引电路原理图，设计对应的物理视图。物理视图动态呈现充电过程中电路的状态，以可视化、可操作性的方式呈现，实现了软硬件结合。同时在物理视图上设置操作权限，可用于充电中手动模拟或注入一些故障。如电源输出调节、绝缘阻抗模拟、通断及短路模拟等</w:t>
                  </w:r>
                  <w:r>
                    <w:rPr>
                      <w:rFonts w:ascii="仿宋_GB2312" w:hAnsi="仿宋_GB2312" w:cs="仿宋_GB2312" w:eastAsia="仿宋_GB2312"/>
                      <w:sz w:val="21"/>
                    </w:rPr>
                    <w:t>。</w:t>
                  </w:r>
                  <w:r>
                    <w:rPr>
                      <w:rFonts w:ascii="仿宋_GB2312" w:hAnsi="仿宋_GB2312" w:cs="仿宋_GB2312" w:eastAsia="仿宋_GB2312"/>
                      <w:sz w:val="21"/>
                      <w:color w:val="EE0000"/>
                    </w:rPr>
                    <w:t>（提供系统软件截图证明材料）</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▲提供基</w:t>
                  </w:r>
                  <w:r>
                    <w:rPr>
                      <w:rFonts w:ascii="仿宋_GB2312" w:hAnsi="仿宋_GB2312" w:cs="仿宋_GB2312" w:eastAsia="仿宋_GB2312"/>
                      <w:sz w:val="21"/>
                      <w:color w:val="000000"/>
                    </w:rPr>
                    <w:t>于开放式充电桩模型，通过该工具可以配置整个充电过程，包括物理连接、通信报文、充电时序等。测试工步＞</w:t>
                  </w:r>
                  <w:r>
                    <w:rPr>
                      <w:rFonts w:ascii="仿宋_GB2312" w:hAnsi="仿宋_GB2312" w:cs="仿宋_GB2312" w:eastAsia="仿宋_GB2312"/>
                      <w:sz w:val="21"/>
                      <w:color w:val="000000"/>
                    </w:rPr>
                    <w:t>70个，提供的模型参数＞200个。实现国标2015直流充电流程，可实现协议一致性、互操作、异常案例、兼容性和覆盖性的非标案例的编写。</w:t>
                  </w:r>
                  <w:r>
                    <w:rPr>
                      <w:rFonts w:ascii="仿宋_GB2312" w:hAnsi="仿宋_GB2312" w:cs="仿宋_GB2312" w:eastAsia="仿宋_GB2312"/>
                      <w:sz w:val="21"/>
                      <w:color w:val="EE0000"/>
                    </w:rPr>
                    <w:t>（提供系统软件截图证明材料）</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w:t>
                  </w:r>
                  <w:r>
                    <w:rPr>
                      <w:rFonts w:ascii="仿宋_GB2312" w:hAnsi="仿宋_GB2312" w:cs="仿宋_GB2312" w:eastAsia="仿宋_GB2312"/>
                      <w:sz w:val="21"/>
                    </w:rPr>
                    <w:t>充电</w:t>
                  </w:r>
                  <w:r>
                    <w:rPr>
                      <w:rFonts w:ascii="仿宋_GB2312" w:hAnsi="仿宋_GB2312" w:cs="仿宋_GB2312" w:eastAsia="仿宋_GB2312"/>
                      <w:sz w:val="21"/>
                    </w:rPr>
                    <w:t>桩</w:t>
                  </w:r>
                  <w:r>
                    <w:rPr>
                      <w:rFonts w:ascii="仿宋_GB2312" w:hAnsi="仿宋_GB2312" w:cs="仿宋_GB2312" w:eastAsia="仿宋_GB2312"/>
                      <w:sz w:val="21"/>
                    </w:rPr>
                    <w:t>测试系统检测对象是满足国标</w:t>
                  </w:r>
                  <w:r>
                    <w:rPr>
                      <w:rFonts w:ascii="仿宋_GB2312" w:hAnsi="仿宋_GB2312" w:cs="仿宋_GB2312" w:eastAsia="仿宋_GB2312"/>
                      <w:sz w:val="21"/>
                    </w:rPr>
                    <w:t>充电设施</w:t>
                  </w:r>
                  <w:r>
                    <w:rPr>
                      <w:rFonts w:ascii="仿宋_GB2312" w:hAnsi="仿宋_GB2312" w:cs="仿宋_GB2312" w:eastAsia="仿宋_GB2312"/>
                      <w:sz w:val="21"/>
                    </w:rPr>
                    <w:t>；用于验证整车的充电流程、控制导引电路边界和故障模拟、通信协议一致性、互操作性、</w:t>
                  </w:r>
                  <w:r>
                    <w:rPr>
                      <w:rFonts w:ascii="仿宋_GB2312" w:hAnsi="仿宋_GB2312" w:cs="仿宋_GB2312" w:eastAsia="仿宋_GB2312"/>
                      <w:sz w:val="21"/>
                    </w:rPr>
                    <w:t>3C</w:t>
                  </w:r>
                  <w:r>
                    <w:rPr>
                      <w:rFonts w:ascii="仿宋_GB2312" w:hAnsi="仿宋_GB2312" w:cs="仿宋_GB2312" w:eastAsia="仿宋_GB2312"/>
                      <w:sz w:val="21"/>
                    </w:rPr>
                    <w:t>等项目的测试及验证。用来采集交直流充放电数据，并对充电过程进行一定的分析诊断，充电数据分析管理平台可将交直流充放数据采集的交直流充电数据进行导入分析。</w:t>
                  </w:r>
                </w:p>
                <w:p>
                  <w:pPr>
                    <w:pStyle w:val="null3"/>
                    <w:jc w:val="left"/>
                  </w:pPr>
                  <w:r>
                    <w:rPr>
                      <w:rFonts w:ascii="仿宋_GB2312" w:hAnsi="仿宋_GB2312" w:cs="仿宋_GB2312" w:eastAsia="仿宋_GB2312"/>
                      <w:sz w:val="21"/>
                    </w:rPr>
                    <w:t>用电要求：</w:t>
                  </w:r>
                  <w:r>
                    <w:rPr>
                      <w:rFonts w:ascii="仿宋_GB2312" w:hAnsi="仿宋_GB2312" w:cs="仿宋_GB2312" w:eastAsia="仿宋_GB2312"/>
                      <w:sz w:val="21"/>
                    </w:rPr>
                    <w:t>380V</w:t>
                  </w:r>
                </w:p>
                <w:p>
                  <w:pPr>
                    <w:pStyle w:val="null3"/>
                    <w:jc w:val="center"/>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充电设施运维实验平台</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rFonts w:ascii="仿宋_GB2312" w:hAnsi="仿宋_GB2312" w:cs="仿宋_GB2312" w:eastAsia="仿宋_GB2312"/>
                      <w:sz w:val="21"/>
                      <w:b/>
                    </w:rPr>
                    <w:t>一、</w:t>
                  </w:r>
                  <w:r>
                    <w:rPr>
                      <w:rFonts w:ascii="仿宋_GB2312" w:hAnsi="仿宋_GB2312" w:cs="仿宋_GB2312" w:eastAsia="仿宋_GB2312"/>
                      <w:sz w:val="21"/>
                      <w:b/>
                    </w:rPr>
                    <w:t>交流</w:t>
                  </w:r>
                  <w:r>
                    <w:rPr>
                      <w:rFonts w:ascii="仿宋_GB2312" w:hAnsi="仿宋_GB2312" w:cs="仿宋_GB2312" w:eastAsia="仿宋_GB2312"/>
                      <w:sz w:val="21"/>
                      <w:b/>
                    </w:rPr>
                    <w:t>充电设施</w:t>
                  </w:r>
                  <w:r>
                    <w:rPr>
                      <w:rFonts w:ascii="仿宋_GB2312" w:hAnsi="仿宋_GB2312" w:cs="仿宋_GB2312" w:eastAsia="仿宋_GB2312"/>
                      <w:sz w:val="21"/>
                      <w:b/>
                    </w:rPr>
                    <w:t>测试仪（设备</w:t>
                  </w: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数量</w:t>
                  </w: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台</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功能</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通信协议一致性：支持《</w:t>
                  </w:r>
                  <w:r>
                    <w:rPr>
                      <w:rFonts w:ascii="仿宋_GB2312" w:hAnsi="仿宋_GB2312" w:cs="仿宋_GB2312" w:eastAsia="仿宋_GB2312"/>
                      <w:sz w:val="21"/>
                      <w:color w:val="000000"/>
                    </w:rPr>
                    <w:t>GB/T34658-2017电动汽车非车载传导式充电机与电池管理系统之间的通信协议一致性测试》，根据提示测试完成后可自动生成测试报告。</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互操作性测试：支持《</w:t>
                  </w:r>
                  <w:r>
                    <w:rPr>
                      <w:rFonts w:ascii="仿宋_GB2312" w:hAnsi="仿宋_GB2312" w:cs="仿宋_GB2312" w:eastAsia="仿宋_GB2312"/>
                      <w:sz w:val="21"/>
                      <w:color w:val="000000"/>
                    </w:rPr>
                    <w:t>GB/T34657.1-2017电动汽车传导充电互操作性测试规范第1部分供电设备》，根据提示测试完成后可生成报告。</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PE、CP、CC各个触点回路通断的开关，可实现各路通断故障状态仿真模拟功能。</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L1、L2、L3、N、PE、CP、CC4mm标准安全接口，可实现各路参数当前状态的信号采集功能。</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S2开关和不具备S2开关两种车辆状态模拟功能。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触摸屏界面操作，对充</w:t>
                  </w:r>
                  <w:r>
                    <w:rPr>
                      <w:rFonts w:ascii="仿宋_GB2312" w:hAnsi="仿宋_GB2312" w:cs="仿宋_GB2312" w:eastAsia="仿宋_GB2312"/>
                      <w:sz w:val="21"/>
                      <w:color w:val="000000"/>
                    </w:rPr>
                    <w:t>电设施</w:t>
                  </w:r>
                  <w:r>
                    <w:rPr>
                      <w:rFonts w:ascii="仿宋_GB2312" w:hAnsi="仿宋_GB2312" w:cs="仿宋_GB2312" w:eastAsia="仿宋_GB2312"/>
                      <w:sz w:val="21"/>
                      <w:color w:val="000000"/>
                    </w:rPr>
                    <w:t>L1充电电压、L1充电电流、L2充电电压、L2充电电流、L3充电电压、L3充电电流、频率、充电功率、充电时间、充电状态、CC电阻值、S2开关状态、CP电压、CP频率、CP占空比、额定电流的实时显示。</w:t>
                  </w:r>
                </w:p>
                <w:p>
                  <w:pPr>
                    <w:pStyle w:val="null3"/>
                    <w:ind w:left="420"/>
                    <w:jc w:val="both"/>
                  </w:pPr>
                  <w:r>
                    <w:rPr>
                      <w:rFonts w:ascii="仿宋_GB2312" w:hAnsi="仿宋_GB2312" w:cs="仿宋_GB2312" w:eastAsia="仿宋_GB2312"/>
                      <w:sz w:val="21"/>
                      <w:b/>
                    </w:rPr>
                    <w:t>（</w:t>
                  </w:r>
                  <w:r>
                    <w:rPr>
                      <w:rFonts w:ascii="仿宋_GB2312" w:hAnsi="仿宋_GB2312" w:cs="仿宋_GB2312" w:eastAsia="仿宋_GB2312"/>
                      <w:sz w:val="21"/>
                      <w:b/>
                    </w:rPr>
                    <w:t>7</w:t>
                  </w:r>
                  <w:r>
                    <w:rPr>
                      <w:rFonts w:ascii="仿宋_GB2312" w:hAnsi="仿宋_GB2312" w:cs="仿宋_GB2312" w:eastAsia="仿宋_GB2312"/>
                      <w:sz w:val="21"/>
                      <w:b/>
                    </w:rPr>
                    <w:t>）</w:t>
                  </w:r>
                  <w:r>
                    <w:rPr>
                      <w:rFonts w:ascii="仿宋_GB2312" w:hAnsi="仿宋_GB2312" w:cs="仿宋_GB2312" w:eastAsia="仿宋_GB2312"/>
                      <w:sz w:val="21"/>
                      <w:color w:val="000000"/>
                    </w:rPr>
                    <w:t>须预备大功率输出负载接口枪座，方便连接负载设备。</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参数</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输入枪座：交流充电接口</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32</w:t>
                  </w:r>
                  <w:r>
                    <w:rPr>
                      <w:rFonts w:ascii="仿宋_GB2312" w:hAnsi="仿宋_GB2312" w:cs="仿宋_GB2312" w:eastAsia="仿宋_GB2312"/>
                      <w:sz w:val="21"/>
                    </w:rPr>
                    <w:t>A</w:t>
                  </w:r>
                  <w:r>
                    <w:rPr>
                      <w:rFonts w:ascii="仿宋_GB2312" w:hAnsi="仿宋_GB2312" w:cs="仿宋_GB2312" w:eastAsia="仿宋_GB2312"/>
                      <w:sz w:val="21"/>
                    </w:rPr>
                    <w:t>，</w:t>
                  </w:r>
                  <w:r>
                    <w:rPr>
                      <w:rFonts w:ascii="仿宋_GB2312" w:hAnsi="仿宋_GB2312" w:cs="仿宋_GB2312" w:eastAsia="仿宋_GB2312"/>
                      <w:sz w:val="21"/>
                    </w:rPr>
                    <w:t>GB/T 20234.2-2015</w:t>
                  </w:r>
                  <w:r>
                    <w:rPr>
                      <w:rFonts w:ascii="仿宋_GB2312" w:hAnsi="仿宋_GB2312" w:cs="仿宋_GB2312" w:eastAsia="仿宋_GB2312"/>
                      <w:sz w:val="21"/>
                    </w:rPr>
                    <w:t>电动汽车传导充电用连接装置第二部分：交流充电接口）</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检测对象：国标单</w:t>
                  </w:r>
                  <w:r>
                    <w:rPr>
                      <w:rFonts w:ascii="仿宋_GB2312" w:hAnsi="仿宋_GB2312" w:cs="仿宋_GB2312" w:eastAsia="仿宋_GB2312"/>
                      <w:sz w:val="21"/>
                    </w:rPr>
                    <w:t>/</w:t>
                  </w:r>
                  <w:r>
                    <w:rPr>
                      <w:rFonts w:ascii="仿宋_GB2312" w:hAnsi="仿宋_GB2312" w:cs="仿宋_GB2312" w:eastAsia="仿宋_GB2312"/>
                      <w:sz w:val="21"/>
                    </w:rPr>
                    <w:t>三相交流</w:t>
                  </w:r>
                  <w:r>
                    <w:rPr>
                      <w:rFonts w:ascii="仿宋_GB2312" w:hAnsi="仿宋_GB2312" w:cs="仿宋_GB2312" w:eastAsia="仿宋_GB2312"/>
                      <w:sz w:val="21"/>
                    </w:rPr>
                    <w:t>充电设施。</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电压</w:t>
                  </w:r>
                  <w:r>
                    <w:rPr>
                      <w:rFonts w:ascii="仿宋_GB2312" w:hAnsi="仿宋_GB2312" w:cs="仿宋_GB2312" w:eastAsia="仿宋_GB2312"/>
                      <w:sz w:val="21"/>
                    </w:rPr>
                    <w:t>采样精度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0.05%RD+</w:t>
                  </w:r>
                  <w:r>
                    <w:rPr>
                      <w:rFonts w:ascii="仿宋_GB2312" w:hAnsi="仿宋_GB2312" w:cs="仿宋_GB2312" w:eastAsia="仿宋_GB2312"/>
                      <w:sz w:val="21"/>
                    </w:rPr>
                    <w:t>±</w:t>
                  </w:r>
                  <w:r>
                    <w:rPr>
                      <w:rFonts w:ascii="仿宋_GB2312" w:hAnsi="仿宋_GB2312" w:cs="仿宋_GB2312" w:eastAsia="仿宋_GB2312"/>
                      <w:sz w:val="21"/>
                    </w:rPr>
                    <w:t>0.005%RG(0V</w:t>
                  </w:r>
                  <w:r>
                    <w:rPr>
                      <w:rFonts w:ascii="仿宋_GB2312" w:hAnsi="仿宋_GB2312" w:cs="仿宋_GB2312" w:eastAsia="仿宋_GB2312"/>
                      <w:sz w:val="21"/>
                    </w:rPr>
                    <w:t>≤</w:t>
                  </w:r>
                  <w:r>
                    <w:rPr>
                      <w:rFonts w:ascii="仿宋_GB2312" w:hAnsi="仿宋_GB2312" w:cs="仿宋_GB2312" w:eastAsia="仿宋_GB2312"/>
                      <w:sz w:val="21"/>
                    </w:rPr>
                    <w:t>U</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0</w:t>
                  </w:r>
                  <w:r>
                    <w:rPr>
                      <w:rFonts w:ascii="仿宋_GB2312" w:hAnsi="仿宋_GB2312" w:cs="仿宋_GB2312" w:eastAsia="仿宋_GB2312"/>
                      <w:sz w:val="21"/>
                    </w:rPr>
                    <w:t>0VAC)</w:t>
                  </w:r>
                  <w:r>
                    <w:rPr>
                      <w:rFonts w:ascii="仿宋_GB2312" w:hAnsi="仿宋_GB2312" w:cs="仿宋_GB2312" w:eastAsia="仿宋_GB2312"/>
                      <w:sz w:val="21"/>
                    </w:rPr>
                    <w:t>，</w:t>
                  </w:r>
                  <w:r>
                    <w:rPr>
                      <w:rFonts w:ascii="仿宋_GB2312" w:hAnsi="仿宋_GB2312" w:cs="仿宋_GB2312" w:eastAsia="仿宋_GB2312"/>
                      <w:sz w:val="21"/>
                    </w:rPr>
                    <w:t>电流采样</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0.05%RD+</w:t>
                  </w:r>
                  <w:r>
                    <w:rPr>
                      <w:rFonts w:ascii="仿宋_GB2312" w:hAnsi="仿宋_GB2312" w:cs="仿宋_GB2312" w:eastAsia="仿宋_GB2312"/>
                      <w:sz w:val="21"/>
                    </w:rPr>
                    <w:t>±</w:t>
                  </w:r>
                  <w:r>
                    <w:rPr>
                      <w:rFonts w:ascii="仿宋_GB2312" w:hAnsi="仿宋_GB2312" w:cs="仿宋_GB2312" w:eastAsia="仿宋_GB2312"/>
                      <w:sz w:val="21"/>
                    </w:rPr>
                    <w:t>0.005%RG(0A</w:t>
                  </w:r>
                  <w:r>
                    <w:rPr>
                      <w:rFonts w:ascii="仿宋_GB2312" w:hAnsi="仿宋_GB2312" w:cs="仿宋_GB2312" w:eastAsia="仿宋_GB2312"/>
                      <w:sz w:val="21"/>
                    </w:rPr>
                    <w:t>≤</w:t>
                  </w:r>
                  <w:r>
                    <w:rPr>
                      <w:rFonts w:ascii="仿宋_GB2312" w:hAnsi="仿宋_GB2312" w:cs="仿宋_GB2312" w:eastAsia="仿宋_GB2312"/>
                      <w:sz w:val="21"/>
                    </w:rPr>
                    <w:t>I</w:t>
                  </w:r>
                  <w:r>
                    <w:rPr>
                      <w:rFonts w:ascii="仿宋_GB2312" w:hAnsi="仿宋_GB2312" w:cs="仿宋_GB2312" w:eastAsia="仿宋_GB2312"/>
                      <w:sz w:val="21"/>
                    </w:rPr>
                    <w:t>≤</w:t>
                  </w:r>
                  <w:r>
                    <w:rPr>
                      <w:rFonts w:ascii="仿宋_GB2312" w:hAnsi="仿宋_GB2312" w:cs="仿宋_GB2312" w:eastAsia="仿宋_GB2312"/>
                      <w:sz w:val="21"/>
                    </w:rPr>
                    <w:t>100A)/</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4.</w:t>
                  </w:r>
                  <w:r>
                    <w:rPr>
                      <w:rFonts w:ascii="仿宋_GB2312" w:hAnsi="仿宋_GB2312" w:cs="仿宋_GB2312" w:eastAsia="仿宋_GB2312"/>
                      <w:sz w:val="21"/>
                    </w:rPr>
                    <w:t>通信接口</w:t>
                  </w:r>
                  <w:r>
                    <w:rPr>
                      <w:rFonts w:ascii="仿宋_GB2312" w:hAnsi="仿宋_GB2312" w:cs="仿宋_GB2312" w:eastAsia="仿宋_GB2312"/>
                      <w:sz w:val="21"/>
                    </w:rPr>
                    <w:t>：</w:t>
                  </w:r>
                  <w:r>
                    <w:rPr>
                      <w:rFonts w:ascii="仿宋_GB2312" w:hAnsi="仿宋_GB2312" w:cs="仿宋_GB2312" w:eastAsia="仿宋_GB2312"/>
                      <w:sz w:val="21"/>
                    </w:rPr>
                    <w:t>LAN</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RS232</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RS485</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5.</w:t>
                  </w:r>
                  <w:r>
                    <w:rPr>
                      <w:rFonts w:ascii="仿宋_GB2312" w:hAnsi="仿宋_GB2312" w:cs="仿宋_GB2312" w:eastAsia="仿宋_GB2312"/>
                      <w:sz w:val="21"/>
                    </w:rPr>
                    <w:t>显示方式：</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0</w:t>
                  </w:r>
                  <w:r>
                    <w:rPr>
                      <w:rFonts w:ascii="仿宋_GB2312" w:hAnsi="仿宋_GB2312" w:cs="仿宋_GB2312" w:eastAsia="仿宋_GB2312"/>
                      <w:sz w:val="21"/>
                    </w:rPr>
                    <w:t>英</w:t>
                  </w:r>
                  <w:r>
                    <w:rPr>
                      <w:rFonts w:ascii="仿宋_GB2312" w:hAnsi="仿宋_GB2312" w:cs="仿宋_GB2312" w:eastAsia="仿宋_GB2312"/>
                      <w:sz w:val="21"/>
                    </w:rPr>
                    <w:t>寸触摸屏</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1024*600</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二、</w:t>
                  </w:r>
                  <w:r>
                    <w:rPr>
                      <w:rFonts w:ascii="仿宋_GB2312" w:hAnsi="仿宋_GB2312" w:cs="仿宋_GB2312" w:eastAsia="仿宋_GB2312"/>
                      <w:sz w:val="21"/>
                      <w:b/>
                    </w:rPr>
                    <w:t>交流电子负载（设备</w:t>
                  </w: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数量</w:t>
                  </w: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台</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功能</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控制方式：按钮控制或开关切换。</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须具有温度设定（</w:t>
                  </w:r>
                  <w:r>
                    <w:rPr>
                      <w:rFonts w:ascii="仿宋_GB2312" w:hAnsi="仿宋_GB2312" w:cs="仿宋_GB2312" w:eastAsia="仿宋_GB2312"/>
                      <w:sz w:val="21"/>
                      <w:color w:val="000000"/>
                    </w:rPr>
                    <w:t>0~100℃）以及温度监测功能。</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须具备急停保护：超载、短路、过温设备自动切断</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rPr>
                    <w:t>▲</w:t>
                  </w:r>
                  <w:r>
                    <w:rPr>
                      <w:rFonts w:ascii="仿宋_GB2312" w:hAnsi="仿宋_GB2312" w:cs="仿宋_GB2312" w:eastAsia="仿宋_GB2312"/>
                      <w:sz w:val="21"/>
                      <w:color w:val="000000"/>
                    </w:rPr>
                    <w:t>须具有负载恒流、负载恒阻、负载恒功率、编程恒流、编程恒阻、编程恒功率模式。</w:t>
                  </w:r>
                  <w:r>
                    <w:rPr>
                      <w:rFonts w:ascii="仿宋_GB2312" w:hAnsi="仿宋_GB2312" w:cs="仿宋_GB2312" w:eastAsia="仿宋_GB2312"/>
                      <w:sz w:val="21"/>
                      <w:color w:val="EE0000"/>
                    </w:rPr>
                    <w:t>（提供此项功能截图</w:t>
                  </w:r>
                  <w:r>
                    <w:rPr>
                      <w:rFonts w:ascii="仿宋_GB2312" w:hAnsi="仿宋_GB2312" w:cs="仿宋_GB2312" w:eastAsia="仿宋_GB2312"/>
                      <w:sz w:val="21"/>
                      <w:color w:val="EE0000"/>
                    </w:rPr>
                    <w:t>证明材料</w:t>
                  </w:r>
                  <w:r>
                    <w:rPr>
                      <w:rFonts w:ascii="仿宋_GB2312" w:hAnsi="仿宋_GB2312" w:cs="仿宋_GB2312" w:eastAsia="仿宋_GB2312"/>
                      <w:sz w:val="21"/>
                      <w:color w:val="EE0000"/>
                    </w:rPr>
                    <w:t>）</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须具有测试交流充电桩的工作效率、满负载运行最大输出功率及带载能力。</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采用不锈钢合金电阻制造，测试过程须不会由于阻性负载元件发热引起阻抗值的热漂移。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color w:val="000000"/>
                    </w:rPr>
                    <w:t>可根据性能参数、检测要求，设定调整放电功率、设定放电时间、定时时间自动关断负载。</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参数</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color w:val="000000"/>
                    </w:rPr>
                    <w:t>显示方式：</w:t>
                  </w:r>
                  <w:r>
                    <w:rPr>
                      <w:rFonts w:ascii="仿宋_GB2312" w:hAnsi="仿宋_GB2312" w:cs="仿宋_GB2312" w:eastAsia="仿宋_GB2312"/>
                      <w:sz w:val="21"/>
                      <w:color w:val="000000"/>
                    </w:rPr>
                    <w:t>≥5寸触摸彩屏,分辨率≧800*600</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电流测量范围：</w:t>
                  </w:r>
                  <w:r>
                    <w:rPr>
                      <w:rFonts w:ascii="仿宋_GB2312" w:hAnsi="仿宋_GB2312" w:cs="仿宋_GB2312" w:eastAsia="仿宋_GB2312"/>
                      <w:sz w:val="21"/>
                      <w:color w:val="000000"/>
                    </w:rPr>
                    <w:t>1A～50A</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color w:val="000000"/>
                    </w:rPr>
                    <w:t>功率测量范围：</w:t>
                  </w:r>
                  <w:r>
                    <w:rPr>
                      <w:rFonts w:ascii="仿宋_GB2312" w:hAnsi="仿宋_GB2312" w:cs="仿宋_GB2312" w:eastAsia="仿宋_GB2312"/>
                      <w:sz w:val="21"/>
                      <w:color w:val="000000"/>
                    </w:rPr>
                    <w:t>1kW～10kW</w:t>
                  </w:r>
                </w:p>
                <w:p>
                  <w:pPr>
                    <w:pStyle w:val="null3"/>
                    <w:ind w:firstLine="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电阻测量范围：可供调配的电阻组包括两组</w:t>
                  </w:r>
                  <w:r>
                    <w:rPr>
                      <w:rFonts w:ascii="仿宋_GB2312" w:hAnsi="仿宋_GB2312" w:cs="仿宋_GB2312" w:eastAsia="仿宋_GB2312"/>
                      <w:sz w:val="21"/>
                      <w:color w:val="000000"/>
                    </w:rPr>
                    <w:t>≥23</w:t>
                  </w:r>
                  <w:r>
                    <w:rPr>
                      <w:rFonts w:ascii="仿宋_GB2312" w:hAnsi="仿宋_GB2312" w:cs="仿宋_GB2312" w:eastAsia="仿宋_GB2312"/>
                      <w:sz w:val="21"/>
                      <w:color w:val="000000"/>
                    </w:rPr>
                    <w:t>Ω</w:t>
                  </w:r>
                  <w:r>
                    <w:rPr>
                      <w:rFonts w:ascii="仿宋_GB2312" w:hAnsi="仿宋_GB2312" w:cs="仿宋_GB2312" w:eastAsia="仿宋_GB2312"/>
                      <w:sz w:val="21"/>
                      <w:color w:val="000000"/>
                    </w:rPr>
                    <w:t>、一组</w:t>
                  </w:r>
                  <w:r>
                    <w:rPr>
                      <w:rFonts w:ascii="仿宋_GB2312" w:hAnsi="仿宋_GB2312" w:cs="仿宋_GB2312" w:eastAsia="仿宋_GB2312"/>
                      <w:sz w:val="21"/>
                      <w:color w:val="000000"/>
                    </w:rPr>
                    <w:t>≥11.5</w:t>
                  </w:r>
                  <w:r>
                    <w:rPr>
                      <w:rFonts w:ascii="仿宋_GB2312" w:hAnsi="仿宋_GB2312" w:cs="仿宋_GB2312" w:eastAsia="仿宋_GB2312"/>
                      <w:sz w:val="21"/>
                      <w:color w:val="000000"/>
                    </w:rPr>
                    <w:t>Ω</w:t>
                  </w:r>
                </w:p>
                <w:p>
                  <w:pPr>
                    <w:pStyle w:val="null3"/>
                    <w:ind w:firstLine="402"/>
                    <w:jc w:val="left"/>
                  </w:pPr>
                  <w:r>
                    <w:rPr>
                      <w:rFonts w:ascii="仿宋_GB2312" w:hAnsi="仿宋_GB2312" w:cs="仿宋_GB2312" w:eastAsia="仿宋_GB2312"/>
                      <w:sz w:val="21"/>
                    </w:rPr>
                    <w:t>5.</w:t>
                  </w:r>
                  <w:r>
                    <w:rPr>
                      <w:rFonts w:ascii="仿宋_GB2312" w:hAnsi="仿宋_GB2312" w:cs="仿宋_GB2312" w:eastAsia="仿宋_GB2312"/>
                      <w:sz w:val="21"/>
                      <w:color w:val="000000"/>
                    </w:rPr>
                    <w:t>通讯接口：</w:t>
                  </w:r>
                  <w:r>
                    <w:rPr>
                      <w:rFonts w:ascii="仿宋_GB2312" w:hAnsi="仿宋_GB2312" w:cs="仿宋_GB2312" w:eastAsia="仿宋_GB2312"/>
                      <w:sz w:val="21"/>
                      <w:color w:val="000000"/>
                    </w:rPr>
                    <w:t>LAN≥1</w:t>
                  </w:r>
                  <w:r>
                    <w:rPr>
                      <w:rFonts w:ascii="仿宋_GB2312" w:hAnsi="仿宋_GB2312" w:cs="仿宋_GB2312" w:eastAsia="仿宋_GB2312"/>
                      <w:sz w:val="21"/>
                    </w:rPr>
                    <w:t>；</w:t>
                  </w:r>
                  <w:r>
                    <w:rPr>
                      <w:rFonts w:ascii="仿宋_GB2312" w:hAnsi="仿宋_GB2312" w:cs="仿宋_GB2312" w:eastAsia="仿宋_GB2312"/>
                      <w:sz w:val="21"/>
                      <w:color w:val="000000"/>
                    </w:rPr>
                    <w:t>RS485≥1</w:t>
                  </w:r>
                  <w:r>
                    <w:rPr>
                      <w:rFonts w:ascii="仿宋_GB2312" w:hAnsi="仿宋_GB2312" w:cs="仿宋_GB2312" w:eastAsia="仿宋_GB2312"/>
                      <w:sz w:val="21"/>
                    </w:rPr>
                    <w:t>；</w:t>
                  </w:r>
                  <w:r>
                    <w:rPr>
                      <w:rFonts w:ascii="仿宋_GB2312" w:hAnsi="仿宋_GB2312" w:cs="仿宋_GB2312" w:eastAsia="仿宋_GB2312"/>
                      <w:sz w:val="21"/>
                      <w:color w:val="000000"/>
                    </w:rPr>
                    <w:t>RS232≥1</w:t>
                  </w:r>
                  <w:r>
                    <w:rPr>
                      <w:rFonts w:ascii="仿宋_GB2312" w:hAnsi="仿宋_GB2312" w:cs="仿宋_GB2312" w:eastAsia="仿宋_GB2312"/>
                      <w:sz w:val="21"/>
                      <w:color w:val="000000"/>
                    </w:rPr>
                    <w:t>；</w:t>
                  </w:r>
                  <w:r>
                    <w:rPr>
                      <w:rFonts w:ascii="仿宋_GB2312" w:hAnsi="仿宋_GB2312" w:cs="仿宋_GB2312" w:eastAsia="仿宋_GB2312"/>
                      <w:sz w:val="21"/>
                      <w:color w:val="000000"/>
                    </w:rPr>
                    <w:t>USB≥1</w:t>
                  </w:r>
                </w:p>
                <w:p>
                  <w:pPr>
                    <w:pStyle w:val="null3"/>
                    <w:ind w:firstLine="420"/>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机箱出风口温度：</w:t>
                  </w:r>
                  <w:r>
                    <w:rPr>
                      <w:rFonts w:ascii="仿宋_GB2312" w:hAnsi="仿宋_GB2312" w:cs="仿宋_GB2312" w:eastAsia="仿宋_GB2312"/>
                      <w:sz w:val="21"/>
                      <w:color w:val="000000"/>
                    </w:rPr>
                    <w:t>≤180℃（室温满载条件下测试）</w:t>
                  </w:r>
                </w:p>
                <w:p>
                  <w:pPr>
                    <w:pStyle w:val="null3"/>
                    <w:ind w:firstLine="420"/>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机箱内壁过温保护：</w:t>
                  </w:r>
                  <w:r>
                    <w:rPr>
                      <w:rFonts w:ascii="仿宋_GB2312" w:hAnsi="仿宋_GB2312" w:cs="仿宋_GB2312" w:eastAsia="仿宋_GB2312"/>
                      <w:sz w:val="21"/>
                      <w:color w:val="000000"/>
                    </w:rPr>
                    <w:t>≤100℃</w:t>
                  </w:r>
                </w:p>
                <w:p>
                  <w:pPr>
                    <w:pStyle w:val="null3"/>
                    <w:ind w:left="90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冷却方式：风冷</w:t>
                  </w:r>
                </w:p>
                <w:p>
                  <w:pPr>
                    <w:pStyle w:val="null3"/>
                    <w:ind w:left="900"/>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工作噪声：</w:t>
                  </w:r>
                  <w:r>
                    <w:rPr>
                      <w:rFonts w:ascii="仿宋_GB2312" w:hAnsi="仿宋_GB2312" w:cs="仿宋_GB2312" w:eastAsia="仿宋_GB2312"/>
                      <w:sz w:val="21"/>
                      <w:color w:val="000000"/>
                    </w:rPr>
                    <w:t>≤64dBA</w:t>
                  </w:r>
                </w:p>
                <w:p>
                  <w:pPr>
                    <w:pStyle w:val="null3"/>
                    <w:ind w:left="900"/>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运行环境：</w:t>
                  </w:r>
                  <w:r>
                    <w:rPr>
                      <w:rFonts w:ascii="仿宋_GB2312" w:hAnsi="仿宋_GB2312" w:cs="仿宋_GB2312" w:eastAsia="仿宋_GB2312"/>
                      <w:sz w:val="21"/>
                      <w:color w:val="000000"/>
                    </w:rPr>
                    <w:t>-10℃～40℃，≤90%RH</w:t>
                  </w:r>
                </w:p>
                <w:p>
                  <w:pPr>
                    <w:pStyle w:val="null3"/>
                    <w:ind w:left="900"/>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≥20kg</w:t>
                  </w:r>
                </w:p>
                <w:p>
                  <w:pPr>
                    <w:pStyle w:val="null3"/>
                    <w:ind w:firstLine="422"/>
                    <w:jc w:val="both"/>
                  </w:pPr>
                  <w:r>
                    <w:rPr>
                      <w:rFonts w:ascii="仿宋_GB2312" w:hAnsi="仿宋_GB2312" w:cs="仿宋_GB2312" w:eastAsia="仿宋_GB2312"/>
                      <w:sz w:val="21"/>
                      <w:b/>
                    </w:rPr>
                    <w:t>三、</w:t>
                  </w:r>
                  <w:r>
                    <w:rPr>
                      <w:rFonts w:ascii="仿宋_GB2312" w:hAnsi="仿宋_GB2312" w:cs="仿宋_GB2312" w:eastAsia="仿宋_GB2312"/>
                      <w:sz w:val="21"/>
                      <w:b/>
                    </w:rPr>
                    <w:t>直流</w:t>
                  </w:r>
                  <w:r>
                    <w:rPr>
                      <w:rFonts w:ascii="仿宋_GB2312" w:hAnsi="仿宋_GB2312" w:cs="仿宋_GB2312" w:eastAsia="仿宋_GB2312"/>
                      <w:sz w:val="21"/>
                      <w:b/>
                    </w:rPr>
                    <w:t>充电设施</w:t>
                  </w:r>
                  <w:r>
                    <w:rPr>
                      <w:rFonts w:ascii="仿宋_GB2312" w:hAnsi="仿宋_GB2312" w:cs="仿宋_GB2312" w:eastAsia="仿宋_GB2312"/>
                      <w:sz w:val="21"/>
                      <w:b/>
                    </w:rPr>
                    <w:t>测试仪（设备</w:t>
                  </w: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数量</w:t>
                  </w: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台</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▲通信</w:t>
                  </w:r>
                  <w:r>
                    <w:rPr>
                      <w:rFonts w:ascii="仿宋_GB2312" w:hAnsi="仿宋_GB2312" w:cs="仿宋_GB2312" w:eastAsia="仿宋_GB2312"/>
                      <w:sz w:val="21"/>
                      <w:color w:val="000000"/>
                    </w:rPr>
                    <w:t>协议一致性：支持《</w:t>
                  </w:r>
                  <w:r>
                    <w:rPr>
                      <w:rFonts w:ascii="仿宋_GB2312" w:hAnsi="仿宋_GB2312" w:cs="仿宋_GB2312" w:eastAsia="仿宋_GB2312"/>
                      <w:sz w:val="21"/>
                      <w:color w:val="000000"/>
                    </w:rPr>
                    <w:t>GB/T34658-2017电动汽车非车载传导式充电机与电池管理系统之间的通信协议一致性测试》，根据提示测试完成后可自动生成测试报告。</w:t>
                  </w:r>
                  <w:r>
                    <w:rPr>
                      <w:rFonts w:ascii="仿宋_GB2312" w:hAnsi="仿宋_GB2312" w:cs="仿宋_GB2312" w:eastAsia="仿宋_GB2312"/>
                      <w:sz w:val="21"/>
                      <w:color w:val="EE0000"/>
                    </w:rPr>
                    <w:t>（提供通信协议一致性测试报告</w:t>
                  </w:r>
                  <w:r>
                    <w:rPr>
                      <w:rFonts w:ascii="仿宋_GB2312" w:hAnsi="仿宋_GB2312" w:cs="仿宋_GB2312" w:eastAsia="仿宋_GB2312"/>
                      <w:sz w:val="21"/>
                      <w:color w:val="EE0000"/>
                    </w:rPr>
                    <w:t>证明材料</w:t>
                  </w:r>
                  <w:r>
                    <w:rPr>
                      <w:rFonts w:ascii="仿宋_GB2312" w:hAnsi="仿宋_GB2312" w:cs="仿宋_GB2312" w:eastAsia="仿宋_GB2312"/>
                      <w:sz w:val="21"/>
                      <w:color w:val="EE0000"/>
                    </w:rPr>
                    <w:t>）</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具有对直流充电设施电压、电流、辅助电源电压、电流、</w:t>
                  </w:r>
                  <w:r>
                    <w:rPr>
                      <w:rFonts w:ascii="仿宋_GB2312" w:hAnsi="仿宋_GB2312" w:cs="仿宋_GB2312" w:eastAsia="仿宋_GB2312"/>
                      <w:sz w:val="21"/>
                      <w:color w:val="000000"/>
                    </w:rPr>
                    <w:t>CC1和CC2电压量测功能。</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电动汽车模拟：内置</w:t>
                  </w:r>
                  <w:r>
                    <w:rPr>
                      <w:rFonts w:ascii="仿宋_GB2312" w:hAnsi="仿宋_GB2312" w:cs="仿宋_GB2312" w:eastAsia="仿宋_GB2312"/>
                      <w:sz w:val="21"/>
                      <w:color w:val="000000"/>
                    </w:rPr>
                    <w:t>R4电阻仿真模拟，检测点2处上拉电压U2仿真模拟功能。</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须具备电动汽车充电回路模拟：</w:t>
                  </w:r>
                  <w:r>
                    <w:rPr>
                      <w:rFonts w:ascii="仿宋_GB2312" w:hAnsi="仿宋_GB2312" w:cs="仿宋_GB2312" w:eastAsia="仿宋_GB2312"/>
                      <w:sz w:val="21"/>
                      <w:color w:val="000000"/>
                    </w:rPr>
                    <w:t>BMS通讯模拟，实现插枪即可测试。</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可导出测试报文，并带有报文解析注释，用于充电设施工作状态分析及异常故障诊断。</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BMS与充电机的通信模拟：辨识握手、参数配置、充电阶段、充电结束各阶段报文</w:t>
                  </w:r>
                  <w:r>
                    <w:rPr>
                      <w:rFonts w:ascii="仿宋_GB2312" w:hAnsi="仿宋_GB2312" w:cs="仿宋_GB2312" w:eastAsia="仿宋_GB2312"/>
                      <w:sz w:val="21"/>
                      <w:color w:val="EE0000"/>
                    </w:rPr>
                    <w:t>。</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color w:val="000000"/>
                    </w:rPr>
                    <w:t>具备绝缘故障模拟功能，可进行绝缘监测功能测试。</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参数</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输入抢座：直流充电口</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DC1000V/250A</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检测对象：直流</w:t>
                  </w:r>
                  <w:r>
                    <w:rPr>
                      <w:rFonts w:ascii="仿宋_GB2312" w:hAnsi="仿宋_GB2312" w:cs="仿宋_GB2312" w:eastAsia="仿宋_GB2312"/>
                      <w:sz w:val="21"/>
                    </w:rPr>
                    <w:t>充电设施。</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绝缘电阻：</w:t>
                  </w:r>
                  <w:r>
                    <w:rPr>
                      <w:rFonts w:ascii="仿宋_GB2312" w:hAnsi="仿宋_GB2312" w:cs="仿宋_GB2312" w:eastAsia="仿宋_GB2312"/>
                      <w:sz w:val="21"/>
                    </w:rPr>
                    <w:t>支持</w:t>
                  </w:r>
                  <w:r>
                    <w:rPr>
                      <w:rFonts w:ascii="仿宋_GB2312" w:hAnsi="仿宋_GB2312" w:cs="仿宋_GB2312" w:eastAsia="仿宋_GB2312"/>
                      <w:sz w:val="21"/>
                    </w:rPr>
                    <w:t>12.5K,25K,50K,100K,200K,400K</w:t>
                  </w:r>
                  <w:r>
                    <w:rPr>
                      <w:rFonts w:ascii="仿宋_GB2312" w:hAnsi="仿宋_GB2312" w:cs="仿宋_GB2312" w:eastAsia="仿宋_GB2312"/>
                      <w:sz w:val="21"/>
                    </w:rPr>
                    <w:t>等</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4.</w:t>
                  </w:r>
                  <w:r>
                    <w:rPr>
                      <w:rFonts w:ascii="仿宋_GB2312" w:hAnsi="仿宋_GB2312" w:cs="仿宋_GB2312" w:eastAsia="仿宋_GB2312"/>
                      <w:sz w:val="21"/>
                    </w:rPr>
                    <w:t>电压</w:t>
                  </w:r>
                  <w:r>
                    <w:rPr>
                      <w:rFonts w:ascii="仿宋_GB2312" w:hAnsi="仿宋_GB2312" w:cs="仿宋_GB2312" w:eastAsia="仿宋_GB2312"/>
                      <w:sz w:val="21"/>
                    </w:rPr>
                    <w:t>采样精度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0.05%RD+</w:t>
                  </w:r>
                  <w:r>
                    <w:rPr>
                      <w:rFonts w:ascii="仿宋_GB2312" w:hAnsi="仿宋_GB2312" w:cs="仿宋_GB2312" w:eastAsia="仿宋_GB2312"/>
                      <w:sz w:val="21"/>
                    </w:rPr>
                    <w:t>±</w:t>
                  </w:r>
                  <w:r>
                    <w:rPr>
                      <w:rFonts w:ascii="仿宋_GB2312" w:hAnsi="仿宋_GB2312" w:cs="仿宋_GB2312" w:eastAsia="仿宋_GB2312"/>
                      <w:sz w:val="21"/>
                    </w:rPr>
                    <w:t>0.005%RG(0V</w:t>
                  </w:r>
                  <w:r>
                    <w:rPr>
                      <w:rFonts w:ascii="仿宋_GB2312" w:hAnsi="仿宋_GB2312" w:cs="仿宋_GB2312" w:eastAsia="仿宋_GB2312"/>
                      <w:sz w:val="21"/>
                    </w:rPr>
                    <w:t>≤</w:t>
                  </w:r>
                  <w:r>
                    <w:rPr>
                      <w:rFonts w:ascii="仿宋_GB2312" w:hAnsi="仿宋_GB2312" w:cs="仿宋_GB2312" w:eastAsia="仿宋_GB2312"/>
                      <w:sz w:val="21"/>
                    </w:rPr>
                    <w:t>U</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0</w:t>
                  </w:r>
                  <w:r>
                    <w:rPr>
                      <w:rFonts w:ascii="仿宋_GB2312" w:hAnsi="仿宋_GB2312" w:cs="仿宋_GB2312" w:eastAsia="仿宋_GB2312"/>
                      <w:sz w:val="21"/>
                    </w:rPr>
                    <w:t>0VAC)</w:t>
                  </w:r>
                  <w:r>
                    <w:rPr>
                      <w:rFonts w:ascii="仿宋_GB2312" w:hAnsi="仿宋_GB2312" w:cs="仿宋_GB2312" w:eastAsia="仿宋_GB2312"/>
                      <w:sz w:val="21"/>
                    </w:rPr>
                    <w:t>，</w:t>
                  </w:r>
                  <w:r>
                    <w:rPr>
                      <w:rFonts w:ascii="仿宋_GB2312" w:hAnsi="仿宋_GB2312" w:cs="仿宋_GB2312" w:eastAsia="仿宋_GB2312"/>
                      <w:sz w:val="21"/>
                    </w:rPr>
                    <w:t>电流采样</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0.05%RD+</w:t>
                  </w:r>
                  <w:r>
                    <w:rPr>
                      <w:rFonts w:ascii="仿宋_GB2312" w:hAnsi="仿宋_GB2312" w:cs="仿宋_GB2312" w:eastAsia="仿宋_GB2312"/>
                      <w:sz w:val="21"/>
                    </w:rPr>
                    <w:t>±</w:t>
                  </w:r>
                  <w:r>
                    <w:rPr>
                      <w:rFonts w:ascii="仿宋_GB2312" w:hAnsi="仿宋_GB2312" w:cs="仿宋_GB2312" w:eastAsia="仿宋_GB2312"/>
                      <w:sz w:val="21"/>
                    </w:rPr>
                    <w:t>0.005%RG(0A</w:t>
                  </w:r>
                  <w:r>
                    <w:rPr>
                      <w:rFonts w:ascii="仿宋_GB2312" w:hAnsi="仿宋_GB2312" w:cs="仿宋_GB2312" w:eastAsia="仿宋_GB2312"/>
                      <w:sz w:val="21"/>
                    </w:rPr>
                    <w:t>≤</w:t>
                  </w:r>
                  <w:r>
                    <w:rPr>
                      <w:rFonts w:ascii="仿宋_GB2312" w:hAnsi="仿宋_GB2312" w:cs="仿宋_GB2312" w:eastAsia="仿宋_GB2312"/>
                      <w:sz w:val="21"/>
                    </w:rPr>
                    <w:t>I</w:t>
                  </w:r>
                  <w:r>
                    <w:rPr>
                      <w:rFonts w:ascii="仿宋_GB2312" w:hAnsi="仿宋_GB2312" w:cs="仿宋_GB2312" w:eastAsia="仿宋_GB2312"/>
                      <w:sz w:val="21"/>
                    </w:rPr>
                    <w:t>≤</w:t>
                  </w:r>
                  <w:r>
                    <w:rPr>
                      <w:rFonts w:ascii="仿宋_GB2312" w:hAnsi="仿宋_GB2312" w:cs="仿宋_GB2312" w:eastAsia="仿宋_GB2312"/>
                      <w:sz w:val="21"/>
                    </w:rPr>
                    <w:t>100A)/</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5.</w:t>
                  </w:r>
                  <w:r>
                    <w:rPr>
                      <w:rFonts w:ascii="仿宋_GB2312" w:hAnsi="仿宋_GB2312" w:cs="仿宋_GB2312" w:eastAsia="仿宋_GB2312"/>
                      <w:sz w:val="21"/>
                    </w:rPr>
                    <w:t>电能测量：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0.05%RD</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6.</w:t>
                  </w:r>
                  <w:r>
                    <w:rPr>
                      <w:rFonts w:ascii="仿宋_GB2312" w:hAnsi="仿宋_GB2312" w:cs="仿宋_GB2312" w:eastAsia="仿宋_GB2312"/>
                      <w:sz w:val="21"/>
                    </w:rPr>
                    <w:t>通信接口：</w:t>
                  </w:r>
                  <w:r>
                    <w:rPr>
                      <w:rFonts w:ascii="仿宋_GB2312" w:hAnsi="仿宋_GB2312" w:cs="仿宋_GB2312" w:eastAsia="仿宋_GB2312"/>
                      <w:sz w:val="21"/>
                    </w:rPr>
                    <w:t>LAN</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RS232</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RS485</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7.</w:t>
                  </w:r>
                  <w:r>
                    <w:rPr>
                      <w:rFonts w:ascii="仿宋_GB2312" w:hAnsi="仿宋_GB2312" w:cs="仿宋_GB2312" w:eastAsia="仿宋_GB2312"/>
                      <w:sz w:val="21"/>
                    </w:rPr>
                    <w:t>上位机参数：</w:t>
                  </w:r>
                </w:p>
                <w:p>
                  <w:pPr>
                    <w:pStyle w:val="null3"/>
                    <w:ind w:firstLine="420"/>
                    <w:jc w:val="both"/>
                  </w:pPr>
                  <w:r>
                    <w:rPr>
                      <w:rFonts w:ascii="仿宋_GB2312" w:hAnsi="仿宋_GB2312" w:cs="仿宋_GB2312" w:eastAsia="仿宋_GB2312"/>
                      <w:sz w:val="21"/>
                    </w:rPr>
                    <w:t>界面尺寸</w:t>
                  </w:r>
                  <w:r>
                    <w:rPr>
                      <w:rFonts w:ascii="仿宋_GB2312" w:hAnsi="仿宋_GB2312" w:cs="仿宋_GB2312" w:eastAsia="仿宋_GB2312"/>
                      <w:sz w:val="21"/>
                    </w:rPr>
                    <w:t>≥</w:t>
                  </w:r>
                  <w:r>
                    <w:rPr>
                      <w:rFonts w:ascii="仿宋_GB2312" w:hAnsi="仿宋_GB2312" w:cs="仿宋_GB2312" w:eastAsia="仿宋_GB2312"/>
                      <w:sz w:val="21"/>
                    </w:rPr>
                    <w:t>27.0</w:t>
                  </w:r>
                  <w:r>
                    <w:rPr>
                      <w:rFonts w:ascii="仿宋_GB2312" w:hAnsi="仿宋_GB2312" w:cs="仿宋_GB2312" w:eastAsia="仿宋_GB2312"/>
                      <w:sz w:val="21"/>
                    </w:rPr>
                    <w:t>英寸、分辨率≥</w:t>
                  </w:r>
                  <w:r>
                    <w:rPr>
                      <w:rFonts w:ascii="仿宋_GB2312" w:hAnsi="仿宋_GB2312" w:cs="仿宋_GB2312" w:eastAsia="仿宋_GB2312"/>
                      <w:sz w:val="21"/>
                    </w:rPr>
                    <w:t>1920*1080</w:t>
                  </w:r>
                  <w:r>
                    <w:rPr>
                      <w:rFonts w:ascii="仿宋_GB2312" w:hAnsi="仿宋_GB2312" w:cs="仿宋_GB2312" w:eastAsia="仿宋_GB2312"/>
                      <w:sz w:val="21"/>
                    </w:rPr>
                    <w:t>，处理器≥</w:t>
                  </w:r>
                  <w:r>
                    <w:rPr>
                      <w:rFonts w:ascii="仿宋_GB2312" w:hAnsi="仿宋_GB2312" w:cs="仿宋_GB2312" w:eastAsia="仿宋_GB2312"/>
                      <w:sz w:val="21"/>
                    </w:rPr>
                    <w:t>6</w:t>
                  </w:r>
                  <w:r>
                    <w:rPr>
                      <w:rFonts w:ascii="仿宋_GB2312" w:hAnsi="仿宋_GB2312" w:cs="仿宋_GB2312" w:eastAsia="仿宋_GB2312"/>
                      <w:sz w:val="21"/>
                    </w:rPr>
                    <w:t>核、≥</w:t>
                  </w:r>
                  <w:r>
                    <w:rPr>
                      <w:rFonts w:ascii="仿宋_GB2312" w:hAnsi="仿宋_GB2312" w:cs="仿宋_GB2312" w:eastAsia="仿宋_GB2312"/>
                      <w:sz w:val="21"/>
                    </w:rPr>
                    <w:t>12</w:t>
                  </w:r>
                  <w:r>
                    <w:rPr>
                      <w:rFonts w:ascii="仿宋_GB2312" w:hAnsi="仿宋_GB2312" w:cs="仿宋_GB2312" w:eastAsia="仿宋_GB2312"/>
                      <w:sz w:val="21"/>
                    </w:rPr>
                    <w:t>线程、主频≥</w:t>
                  </w:r>
                  <w:r>
                    <w:rPr>
                      <w:rFonts w:ascii="仿宋_GB2312" w:hAnsi="仿宋_GB2312" w:cs="仿宋_GB2312" w:eastAsia="仿宋_GB2312"/>
                      <w:sz w:val="21"/>
                    </w:rPr>
                    <w:t>2.5GHz</w:t>
                  </w:r>
                  <w:r>
                    <w:rPr>
                      <w:rFonts w:ascii="仿宋_GB2312" w:hAnsi="仿宋_GB2312" w:cs="仿宋_GB2312" w:eastAsia="仿宋_GB2312"/>
                      <w:sz w:val="21"/>
                    </w:rPr>
                    <w:t>，内存≥</w:t>
                  </w:r>
                  <w:r>
                    <w:rPr>
                      <w:rFonts w:ascii="仿宋_GB2312" w:hAnsi="仿宋_GB2312" w:cs="仿宋_GB2312" w:eastAsia="仿宋_GB2312"/>
                      <w:sz w:val="21"/>
                    </w:rPr>
                    <w:t>16G DDR4</w:t>
                  </w:r>
                  <w:r>
                    <w:rPr>
                      <w:rFonts w:ascii="仿宋_GB2312" w:hAnsi="仿宋_GB2312" w:cs="仿宋_GB2312" w:eastAsia="仿宋_GB2312"/>
                      <w:sz w:val="21"/>
                    </w:rPr>
                    <w:t>，硬盘≥</w:t>
                  </w:r>
                  <w:r>
                    <w:rPr>
                      <w:rFonts w:ascii="仿宋_GB2312" w:hAnsi="仿宋_GB2312" w:cs="仿宋_GB2312" w:eastAsia="仿宋_GB2312"/>
                      <w:sz w:val="21"/>
                    </w:rPr>
                    <w:t>500G SSD</w:t>
                  </w:r>
                  <w:r>
                    <w:rPr>
                      <w:rFonts w:ascii="仿宋_GB2312" w:hAnsi="仿宋_GB2312" w:cs="仿宋_GB2312" w:eastAsia="仿宋_GB2312"/>
                      <w:sz w:val="21"/>
                    </w:rPr>
                    <w:t>固态硬盘，正版操作系统，含键盘鼠标、千兆以太网接口、</w:t>
                  </w:r>
                  <w:r>
                    <w:rPr>
                      <w:rFonts w:ascii="仿宋_GB2312" w:hAnsi="仿宋_GB2312" w:cs="仿宋_GB2312" w:eastAsia="仿宋_GB2312"/>
                      <w:sz w:val="21"/>
                    </w:rPr>
                    <w:t>USB 3.0</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Type-C</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四、</w:t>
                  </w:r>
                  <w:r>
                    <w:rPr>
                      <w:rFonts w:ascii="仿宋_GB2312" w:hAnsi="仿宋_GB2312" w:cs="仿宋_GB2312" w:eastAsia="仿宋_GB2312"/>
                      <w:sz w:val="21"/>
                      <w:b/>
                    </w:rPr>
                    <w:t>直流电子负载（设备</w:t>
                  </w:r>
                  <w:r>
                    <w:rPr>
                      <w:rFonts w:ascii="仿宋_GB2312" w:hAnsi="仿宋_GB2312" w:cs="仿宋_GB2312" w:eastAsia="仿宋_GB2312"/>
                      <w:sz w:val="21"/>
                      <w:b/>
                    </w:rPr>
                    <w:t>4</w:t>
                  </w:r>
                  <w:r>
                    <w:rPr>
                      <w:rFonts w:ascii="仿宋_GB2312" w:hAnsi="仿宋_GB2312" w:cs="仿宋_GB2312" w:eastAsia="仿宋_GB2312"/>
                      <w:sz w:val="21"/>
                      <w:b/>
                    </w:rPr>
                    <w:t>）</w:t>
                  </w:r>
                  <w:r>
                    <w:rPr>
                      <w:rFonts w:ascii="仿宋_GB2312" w:hAnsi="仿宋_GB2312" w:cs="仿宋_GB2312" w:eastAsia="仿宋_GB2312"/>
                      <w:sz w:val="21"/>
                      <w:b/>
                    </w:rPr>
                    <w:t>数量</w:t>
                  </w: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台</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功能</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测试档位：</w:t>
                  </w:r>
                  <w:r>
                    <w:rPr>
                      <w:rFonts w:ascii="仿宋_GB2312" w:hAnsi="仿宋_GB2312" w:cs="仿宋_GB2312" w:eastAsia="仿宋_GB2312"/>
                      <w:sz w:val="21"/>
                      <w:color w:val="000000"/>
                    </w:rPr>
                    <w:t>1-40A 连续可调，步距1A。</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控制方式：面板触摸屏</w:t>
                  </w:r>
                  <w:r>
                    <w:rPr>
                      <w:rFonts w:ascii="仿宋_GB2312" w:hAnsi="仿宋_GB2312" w:cs="仿宋_GB2312" w:eastAsia="仿宋_GB2312"/>
                      <w:sz w:val="21"/>
                      <w:color w:val="000000"/>
                    </w:rPr>
                    <w:t>+远程控制。</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具有编程功能，一次可执行</w:t>
                  </w:r>
                  <w:r>
                    <w:rPr>
                      <w:rFonts w:ascii="仿宋_GB2312" w:hAnsi="仿宋_GB2312" w:cs="仿宋_GB2312" w:eastAsia="仿宋_GB2312"/>
                      <w:sz w:val="21"/>
                      <w:color w:val="000000"/>
                    </w:rPr>
                    <w:t>≥100 组不同电压、功率、运行时间设定，并可连续做≥999999 次循环测试，运行时间最短可以设定1ms。</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可以将测试数据上传到电脑并实现对检测过程数据记录存储。</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采用不锈钢合金电阻制造，测试过程不会由于阻性负载元件发热引起阻抗值的热漂移。</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可根据性能参数、检测要求，设定调整放电功率、设定放电时间、定时时间到自动关断负载。</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须具备检测直流充电设施的工作效率、满负载运行满量程输出功率及带载能力。</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须具有功率编程、电流编程模式。</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须具有过温保护功能和温度设定（</w:t>
                  </w:r>
                  <w:r>
                    <w:rPr>
                      <w:rFonts w:ascii="仿宋_GB2312" w:hAnsi="仿宋_GB2312" w:cs="仿宋_GB2312" w:eastAsia="仿宋_GB2312"/>
                      <w:sz w:val="21"/>
                      <w:color w:val="000000"/>
                    </w:rPr>
                    <w:t>0~150℃）以及温度监测功能。</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上限下限电压设定，根据能量自动降至范围电压点。</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color w:val="000000"/>
                    </w:rPr>
                    <w:t>急停和温度保护；超载、短路、过温设备自动切断。</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参数</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阻性功率：</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kW</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测试额定电压：</w:t>
                  </w:r>
                  <w:r>
                    <w:rPr>
                      <w:rFonts w:ascii="仿宋_GB2312" w:hAnsi="仿宋_GB2312" w:cs="仿宋_GB2312" w:eastAsia="仿宋_GB2312"/>
                      <w:sz w:val="21"/>
                    </w:rPr>
                    <w:t>0-1000VDC</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测试电流范围：</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A</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4.</w:t>
                  </w:r>
                  <w:r>
                    <w:rPr>
                      <w:rFonts w:ascii="仿宋_GB2312" w:hAnsi="仿宋_GB2312" w:cs="仿宋_GB2312" w:eastAsia="仿宋_GB2312"/>
                      <w:sz w:val="21"/>
                    </w:rPr>
                    <w:t>负载工况：负载为阻性负载，为恒阻模式运行</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5.</w:t>
                  </w:r>
                  <w:r>
                    <w:rPr>
                      <w:rFonts w:ascii="仿宋_GB2312" w:hAnsi="仿宋_GB2312" w:cs="仿宋_GB2312" w:eastAsia="仿宋_GB2312"/>
                      <w:sz w:val="21"/>
                    </w:rPr>
                    <w:t>可调最小幅度：</w:t>
                  </w:r>
                  <w:r>
                    <w:rPr>
                      <w:rFonts w:ascii="仿宋_GB2312" w:hAnsi="仿宋_GB2312" w:cs="仿宋_GB2312" w:eastAsia="仿宋_GB2312"/>
                      <w:sz w:val="21"/>
                    </w:rPr>
                    <w:t>≤</w:t>
                  </w:r>
                  <w:r>
                    <w:rPr>
                      <w:rFonts w:ascii="仿宋_GB2312" w:hAnsi="仿宋_GB2312" w:cs="仿宋_GB2312" w:eastAsia="仿宋_GB2312"/>
                      <w:sz w:val="21"/>
                    </w:rPr>
                    <w:t>1A</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6.</w:t>
                  </w:r>
                  <w:r>
                    <w:rPr>
                      <w:rFonts w:ascii="仿宋_GB2312" w:hAnsi="仿宋_GB2312" w:cs="仿宋_GB2312" w:eastAsia="仿宋_GB2312"/>
                      <w:sz w:val="21"/>
                    </w:rPr>
                    <w:t>控制方式：面板操作或</w:t>
                  </w:r>
                  <w:r>
                    <w:rPr>
                      <w:rFonts w:ascii="仿宋_GB2312" w:hAnsi="仿宋_GB2312" w:cs="仿宋_GB2312" w:eastAsia="仿宋_GB2312"/>
                      <w:sz w:val="21"/>
                    </w:rPr>
                    <w:t>PC</w:t>
                  </w:r>
                  <w:r>
                    <w:rPr>
                      <w:rFonts w:ascii="仿宋_GB2312" w:hAnsi="仿宋_GB2312" w:cs="仿宋_GB2312" w:eastAsia="仿宋_GB2312"/>
                      <w:sz w:val="21"/>
                    </w:rPr>
                    <w:t>机操作</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7.</w:t>
                  </w:r>
                  <w:r>
                    <w:rPr>
                      <w:rFonts w:ascii="仿宋_GB2312" w:hAnsi="仿宋_GB2312" w:cs="仿宋_GB2312" w:eastAsia="仿宋_GB2312"/>
                      <w:sz w:val="21"/>
                    </w:rPr>
                    <w:t>显示：电压、电流、功率、温度</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电流解析度</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0.1A</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电流精确度：</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10.</w:t>
                  </w:r>
                  <w:r>
                    <w:rPr>
                      <w:rFonts w:ascii="仿宋_GB2312" w:hAnsi="仿宋_GB2312" w:cs="仿宋_GB2312" w:eastAsia="仿宋_GB2312"/>
                      <w:sz w:val="21"/>
                    </w:rPr>
                    <w:t>电压解析度：</w:t>
                  </w:r>
                  <w:r>
                    <w:rPr>
                      <w:rFonts w:ascii="仿宋_GB2312" w:hAnsi="仿宋_GB2312" w:cs="仿宋_GB2312" w:eastAsia="仿宋_GB2312"/>
                      <w:sz w:val="21"/>
                    </w:rPr>
                    <w:t>≤</w:t>
                  </w:r>
                  <w:r>
                    <w:rPr>
                      <w:rFonts w:ascii="仿宋_GB2312" w:hAnsi="仿宋_GB2312" w:cs="仿宋_GB2312" w:eastAsia="仿宋_GB2312"/>
                      <w:sz w:val="21"/>
                    </w:rPr>
                    <w:t>0.1V</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电压精确度：</w:t>
                  </w:r>
                  <w:r>
                    <w:rPr>
                      <w:rFonts w:ascii="仿宋_GB2312" w:hAnsi="仿宋_GB2312" w:cs="仿宋_GB2312" w:eastAsia="仿宋_GB2312"/>
                      <w:sz w:val="21"/>
                    </w:rPr>
                    <w:t>≤</w:t>
                  </w:r>
                  <w:r>
                    <w:rPr>
                      <w:rFonts w:ascii="仿宋_GB2312" w:hAnsi="仿宋_GB2312" w:cs="仿宋_GB2312" w:eastAsia="仿宋_GB2312"/>
                      <w:sz w:val="21"/>
                    </w:rPr>
                    <w:t>0.8%</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12.</w:t>
                  </w:r>
                  <w:r>
                    <w:rPr>
                      <w:rFonts w:ascii="仿宋_GB2312" w:hAnsi="仿宋_GB2312" w:cs="仿宋_GB2312" w:eastAsia="仿宋_GB2312"/>
                      <w:sz w:val="21"/>
                    </w:rPr>
                    <w:t>远程控制接口：</w:t>
                  </w:r>
                  <w:r>
                    <w:rPr>
                      <w:rFonts w:ascii="仿宋_GB2312" w:hAnsi="仿宋_GB2312" w:cs="仿宋_GB2312" w:eastAsia="仿宋_GB2312"/>
                      <w:sz w:val="21"/>
                    </w:rPr>
                    <w:t>RS485</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13.</w:t>
                  </w:r>
                  <w:r>
                    <w:rPr>
                      <w:rFonts w:ascii="仿宋_GB2312" w:hAnsi="仿宋_GB2312" w:cs="仿宋_GB2312" w:eastAsia="仿宋_GB2312"/>
                      <w:sz w:val="21"/>
                    </w:rPr>
                    <w:t>保护：过压、过流、高温保护</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14.</w:t>
                  </w:r>
                  <w:r>
                    <w:rPr>
                      <w:rFonts w:ascii="仿宋_GB2312" w:hAnsi="仿宋_GB2312" w:cs="仿宋_GB2312" w:eastAsia="仿宋_GB2312"/>
                      <w:sz w:val="21"/>
                    </w:rPr>
                    <w:t>冷却方式：风冷</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15.</w:t>
                  </w:r>
                  <w:r>
                    <w:rPr>
                      <w:rFonts w:ascii="仿宋_GB2312" w:hAnsi="仿宋_GB2312" w:cs="仿宋_GB2312" w:eastAsia="仿宋_GB2312"/>
                      <w:sz w:val="21"/>
                    </w:rPr>
                    <w:t>噪音：</w:t>
                  </w:r>
                  <w:r>
                    <w:rPr>
                      <w:rFonts w:ascii="仿宋_GB2312" w:hAnsi="仿宋_GB2312" w:cs="仿宋_GB2312" w:eastAsia="仿宋_GB2312"/>
                      <w:sz w:val="21"/>
                    </w:rPr>
                    <w:t>≤</w:t>
                  </w:r>
                  <w:r>
                    <w:rPr>
                      <w:rFonts w:ascii="仿宋_GB2312" w:hAnsi="仿宋_GB2312" w:cs="仿宋_GB2312" w:eastAsia="仿宋_GB2312"/>
                      <w:sz w:val="21"/>
                    </w:rPr>
                    <w:t>80dB</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五、</w:t>
                  </w:r>
                  <w:r>
                    <w:rPr>
                      <w:rFonts w:ascii="仿宋_GB2312" w:hAnsi="仿宋_GB2312" w:cs="仿宋_GB2312" w:eastAsia="仿宋_GB2312"/>
                      <w:sz w:val="21"/>
                      <w:b/>
                    </w:rPr>
                    <w:t>BMS</w:t>
                  </w:r>
                  <w:r>
                    <w:rPr>
                      <w:rFonts w:ascii="仿宋_GB2312" w:hAnsi="仿宋_GB2312" w:cs="仿宋_GB2312" w:eastAsia="仿宋_GB2312"/>
                      <w:sz w:val="21"/>
                      <w:b/>
                    </w:rPr>
                    <w:t>模拟器（设备</w:t>
                  </w:r>
                  <w:r>
                    <w:rPr>
                      <w:rFonts w:ascii="仿宋_GB2312" w:hAnsi="仿宋_GB2312" w:cs="仿宋_GB2312" w:eastAsia="仿宋_GB2312"/>
                      <w:sz w:val="21"/>
                      <w:b/>
                    </w:rPr>
                    <w:t>5</w:t>
                  </w:r>
                  <w:r>
                    <w:rPr>
                      <w:rFonts w:ascii="仿宋_GB2312" w:hAnsi="仿宋_GB2312" w:cs="仿宋_GB2312" w:eastAsia="仿宋_GB2312"/>
                      <w:sz w:val="21"/>
                      <w:b/>
                    </w:rPr>
                    <w:t>）</w:t>
                  </w:r>
                  <w:r>
                    <w:rPr>
                      <w:rFonts w:ascii="仿宋_GB2312" w:hAnsi="仿宋_GB2312" w:cs="仿宋_GB2312" w:eastAsia="仿宋_GB2312"/>
                      <w:sz w:val="21"/>
                      <w:b/>
                    </w:rPr>
                    <w:t>数量</w:t>
                  </w: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台</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功能</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最新协议：支持最新</w:t>
                  </w:r>
                  <w:r>
                    <w:rPr>
                      <w:rFonts w:ascii="仿宋_GB2312" w:hAnsi="仿宋_GB2312" w:cs="仿宋_GB2312" w:eastAsia="仿宋_GB2312"/>
                      <w:sz w:val="21"/>
                      <w:color w:val="000000"/>
                    </w:rPr>
                    <w:t>GB/T 27930-2024核心通信逻辑。</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CP信号解析与生成（±12V PWM，1kHz），模拟车辆连接状态。</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通信接口：一路</w:t>
                  </w:r>
                  <w:r>
                    <w:rPr>
                      <w:rFonts w:ascii="仿宋_GB2312" w:hAnsi="仿宋_GB2312" w:cs="仿宋_GB2312" w:eastAsia="仿宋_GB2312"/>
                      <w:sz w:val="21"/>
                      <w:color w:val="000000"/>
                    </w:rPr>
                    <w:t>CAN总线（250kbps，ISO 11898-2），地址可配置。</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4"/>
                    </w:rPr>
                    <w:t>★</w:t>
                  </w:r>
                  <w:r>
                    <w:rPr>
                      <w:rFonts w:ascii="仿宋_GB2312" w:hAnsi="仿宋_GB2312" w:cs="仿宋_GB2312" w:eastAsia="仿宋_GB2312"/>
                      <w:sz w:val="21"/>
                      <w:color w:val="000000"/>
                    </w:rPr>
                    <w:t>报文级可视化：实时显示收发</w:t>
                  </w:r>
                  <w:r>
                    <w:rPr>
                      <w:rFonts w:ascii="仿宋_GB2312" w:hAnsi="仿宋_GB2312" w:cs="仿宋_GB2312" w:eastAsia="仿宋_GB2312"/>
                      <w:sz w:val="21"/>
                      <w:color w:val="000000"/>
                    </w:rPr>
                    <w:t>CAN报文（原始数据+解码内容），支持报文过滤与高亮告警。</w:t>
                  </w:r>
                  <w:r>
                    <w:rPr>
                      <w:rFonts w:ascii="仿宋_GB2312" w:hAnsi="仿宋_GB2312" w:cs="仿宋_GB2312" w:eastAsia="仿宋_GB2312"/>
                      <w:sz w:val="21"/>
                      <w:color w:val="EE0000"/>
                    </w:rPr>
                    <w:t>（提供此项功能截图</w:t>
                  </w:r>
                  <w:r>
                    <w:rPr>
                      <w:rFonts w:ascii="仿宋_GB2312" w:hAnsi="仿宋_GB2312" w:cs="仿宋_GB2312" w:eastAsia="仿宋_GB2312"/>
                      <w:sz w:val="21"/>
                      <w:color w:val="EE0000"/>
                    </w:rPr>
                    <w:t>证明材料</w:t>
                  </w:r>
                  <w:r>
                    <w:rPr>
                      <w:rFonts w:ascii="仿宋_GB2312" w:hAnsi="仿宋_GB2312" w:cs="仿宋_GB2312" w:eastAsia="仿宋_GB2312"/>
                      <w:sz w:val="21"/>
                      <w:color w:val="EE0000"/>
                    </w:rPr>
                    <w:t>）</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自动化测试：正常充电、功率渐变、急停中断、协议版本冲突等。</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硬件隔离：</w:t>
                  </w:r>
                  <w:r>
                    <w:rPr>
                      <w:rFonts w:ascii="仿宋_GB2312" w:hAnsi="仿宋_GB2312" w:cs="仿宋_GB2312" w:eastAsia="仿宋_GB2312"/>
                      <w:sz w:val="21"/>
                      <w:color w:val="000000"/>
                    </w:rPr>
                    <w:t>CAN接口光电隔离，防反灌电路设计。</w:t>
                  </w:r>
                </w:p>
                <w:p>
                  <w:pPr>
                    <w:pStyle w:val="null3"/>
                    <w:ind w:left="-90" w:firstLine="567"/>
                    <w:jc w:val="both"/>
                  </w:pPr>
                  <w:r>
                    <w:rPr>
                      <w:rFonts w:ascii="仿宋_GB2312" w:hAnsi="仿宋_GB2312" w:cs="仿宋_GB2312" w:eastAsia="仿宋_GB2312"/>
                      <w:sz w:val="21"/>
                    </w:rPr>
                    <w:t>（二）</w:t>
                  </w:r>
                  <w:r>
                    <w:rPr>
                      <w:rFonts w:ascii="仿宋_GB2312" w:hAnsi="仿宋_GB2312" w:cs="仿宋_GB2312" w:eastAsia="仿宋_GB2312"/>
                      <w:sz w:val="21"/>
                    </w:rPr>
                    <w:t>演示策略</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上电自检状态：硬件诊断（内存、</w:t>
                  </w:r>
                  <w:r>
                    <w:rPr>
                      <w:rFonts w:ascii="仿宋_GB2312" w:hAnsi="仿宋_GB2312" w:cs="仿宋_GB2312" w:eastAsia="仿宋_GB2312"/>
                      <w:sz w:val="21"/>
                      <w:color w:val="000000"/>
                    </w:rPr>
                    <w:t>ADC、PWM、通信）、外围模块自检（绝缘检测、泄放电路）。</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待机状态：等待车辆连接，循环检测</w:t>
                  </w:r>
                  <w:r>
                    <w:rPr>
                      <w:rFonts w:ascii="仿宋_GB2312" w:hAnsi="仿宋_GB2312" w:cs="仿宋_GB2312" w:eastAsia="仿宋_GB2312"/>
                      <w:sz w:val="21"/>
                      <w:color w:val="000000"/>
                    </w:rPr>
                    <w:t>CC1/CC2信号。</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握手辨识阶段：</w:t>
                  </w:r>
                </w:p>
                <w:p>
                  <w:pPr>
                    <w:pStyle w:val="null3"/>
                    <w:ind w:firstLine="402"/>
                    <w:jc w:val="left"/>
                  </w:pPr>
                  <w:r>
                    <w:rPr>
                      <w:rFonts w:ascii="仿宋_GB2312" w:hAnsi="仿宋_GB2312" w:cs="仿宋_GB2312" w:eastAsia="仿宋_GB2312"/>
                      <w:sz w:val="21"/>
                    </w:rPr>
                    <w:t xml:space="preserve">① </w:t>
                  </w:r>
                  <w:r>
                    <w:rPr>
                      <w:rFonts w:ascii="仿宋_GB2312" w:hAnsi="仿宋_GB2312" w:cs="仿宋_GB2312" w:eastAsia="仿宋_GB2312"/>
                      <w:sz w:val="21"/>
                    </w:rPr>
                    <w:t>检测到车辆连接后，启动辅助电源（</w:t>
                  </w:r>
                  <w:r>
                    <w:rPr>
                      <w:rFonts w:ascii="仿宋_GB2312" w:hAnsi="仿宋_GB2312" w:cs="仿宋_GB2312" w:eastAsia="仿宋_GB2312"/>
                      <w:sz w:val="21"/>
                    </w:rPr>
                    <w:t>12V），等待BMS唤醒。</w:t>
                  </w:r>
                </w:p>
                <w:p>
                  <w:pPr>
                    <w:pStyle w:val="null3"/>
                    <w:ind w:firstLine="402"/>
                    <w:jc w:val="left"/>
                  </w:pPr>
                  <w:r>
                    <w:rPr>
                      <w:rFonts w:ascii="仿宋_GB2312" w:hAnsi="仿宋_GB2312" w:cs="仿宋_GB2312" w:eastAsia="仿宋_GB2312"/>
                      <w:sz w:val="21"/>
                    </w:rPr>
                    <w:t xml:space="preserve">② </w:t>
                  </w:r>
                  <w:r>
                    <w:rPr>
                      <w:rFonts w:ascii="仿宋_GB2312" w:hAnsi="仿宋_GB2312" w:cs="仿宋_GB2312" w:eastAsia="仿宋_GB2312"/>
                      <w:sz w:val="21"/>
                    </w:rPr>
                    <w:t>通过</w:t>
                  </w:r>
                  <w:r>
                    <w:rPr>
                      <w:rFonts w:ascii="仿宋_GB2312" w:hAnsi="仿宋_GB2312" w:cs="仿宋_GB2312" w:eastAsia="仿宋_GB2312"/>
                      <w:sz w:val="21"/>
                    </w:rPr>
                    <w:t>CPU2接收BMS的车辆辨识报文。（BHM/BRM），获取车辆VIN码。</w:t>
                  </w:r>
                </w:p>
                <w:p>
                  <w:pPr>
                    <w:pStyle w:val="null3"/>
                    <w:ind w:firstLine="402"/>
                    <w:jc w:val="left"/>
                  </w:pPr>
                  <w:r>
                    <w:rPr>
                      <w:rFonts w:ascii="仿宋_GB2312" w:hAnsi="仿宋_GB2312" w:cs="仿宋_GB2312" w:eastAsia="仿宋_GB2312"/>
                      <w:sz w:val="21"/>
                    </w:rPr>
                    <w:t xml:space="preserve">③ </w:t>
                  </w:r>
                  <w:r>
                    <w:rPr>
                      <w:rFonts w:ascii="仿宋_GB2312" w:hAnsi="仿宋_GB2312" w:cs="仿宋_GB2312" w:eastAsia="仿宋_GB2312"/>
                      <w:sz w:val="21"/>
                    </w:rPr>
                    <w:t>向后台系统上报，进行鉴权。</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配置阶段：</w:t>
                  </w:r>
                </w:p>
                <w:p>
                  <w:pPr>
                    <w:pStyle w:val="null3"/>
                    <w:ind w:firstLine="402"/>
                    <w:jc w:val="left"/>
                  </w:pPr>
                  <w:r>
                    <w:rPr>
                      <w:rFonts w:ascii="仿宋_GB2312" w:hAnsi="仿宋_GB2312" w:cs="仿宋_GB2312" w:eastAsia="仿宋_GB2312"/>
                      <w:sz w:val="21"/>
                    </w:rPr>
                    <w:t xml:space="preserve">① </w:t>
                  </w:r>
                  <w:r>
                    <w:rPr>
                      <w:rFonts w:ascii="仿宋_GB2312" w:hAnsi="仿宋_GB2312" w:cs="仿宋_GB2312" w:eastAsia="仿宋_GB2312"/>
                      <w:sz w:val="21"/>
                    </w:rPr>
                    <w:t>接收</w:t>
                  </w:r>
                  <w:r>
                    <w:rPr>
                      <w:rFonts w:ascii="仿宋_GB2312" w:hAnsi="仿宋_GB2312" w:cs="仿宋_GB2312" w:eastAsia="仿宋_GB2312"/>
                      <w:sz w:val="21"/>
                    </w:rPr>
                    <w:t>BMS的电池充电参数报文（BCP）：需求电压、需求电流、单体最高电压等。</w:t>
                  </w:r>
                </w:p>
                <w:p>
                  <w:pPr>
                    <w:pStyle w:val="null3"/>
                    <w:ind w:firstLine="402"/>
                    <w:jc w:val="left"/>
                  </w:pPr>
                  <w:r>
                    <w:rPr>
                      <w:rFonts w:ascii="仿宋_GB2312" w:hAnsi="仿宋_GB2312" w:cs="仿宋_GB2312" w:eastAsia="仿宋_GB2312"/>
                      <w:sz w:val="21"/>
                    </w:rPr>
                    <w:t xml:space="preserve">② </w:t>
                  </w:r>
                  <w:r>
                    <w:rPr>
                      <w:rFonts w:ascii="仿宋_GB2312" w:hAnsi="仿宋_GB2312" w:cs="仿宋_GB2312" w:eastAsia="仿宋_GB2312"/>
                      <w:sz w:val="21"/>
                    </w:rPr>
                    <w:t>充电机辨识报文（</w:t>
                  </w:r>
                  <w:r>
                    <w:rPr>
                      <w:rFonts w:ascii="仿宋_GB2312" w:hAnsi="仿宋_GB2312" w:cs="仿宋_GB2312" w:eastAsia="仿宋_GB2312"/>
                      <w:sz w:val="21"/>
                    </w:rPr>
                    <w:t>CML/CRO）：向BMS发送本机最大输出能力。</w:t>
                  </w:r>
                </w:p>
                <w:p>
                  <w:pPr>
                    <w:pStyle w:val="null3"/>
                    <w:ind w:firstLine="402"/>
                    <w:jc w:val="left"/>
                  </w:pPr>
                  <w:r>
                    <w:rPr>
                      <w:rFonts w:ascii="仿宋_GB2312" w:hAnsi="仿宋_GB2312" w:cs="仿宋_GB2312" w:eastAsia="仿宋_GB2312"/>
                      <w:sz w:val="21"/>
                    </w:rPr>
                    <w:t xml:space="preserve">③ </w:t>
                  </w:r>
                  <w:r>
                    <w:rPr>
                      <w:rFonts w:ascii="仿宋_GB2312" w:hAnsi="仿宋_GB2312" w:cs="仿宋_GB2312" w:eastAsia="仿宋_GB2312"/>
                      <w:sz w:val="21"/>
                    </w:rPr>
                    <w:t>充电准备就绪判定：双方参数匹配，且所有自检（绝缘、接触器粘连检测等）通过。</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充电阶段：</w:t>
                  </w:r>
                </w:p>
                <w:p>
                  <w:pPr>
                    <w:pStyle w:val="null3"/>
                    <w:ind w:firstLine="402"/>
                    <w:jc w:val="left"/>
                  </w:pPr>
                  <w:r>
                    <w:rPr>
                      <w:rFonts w:ascii="仿宋_GB2312" w:hAnsi="仿宋_GB2312" w:cs="仿宋_GB2312" w:eastAsia="仿宋_GB2312"/>
                      <w:sz w:val="21"/>
                    </w:rPr>
                    <w:t xml:space="preserve">① </w:t>
                  </w:r>
                  <w:r>
                    <w:rPr>
                      <w:rFonts w:ascii="仿宋_GB2312" w:hAnsi="仿宋_GB2312" w:cs="仿宋_GB2312" w:eastAsia="仿宋_GB2312"/>
                      <w:sz w:val="21"/>
                    </w:rPr>
                    <w:t>启动充电：收到</w:t>
                  </w:r>
                  <w:r>
                    <w:rPr>
                      <w:rFonts w:ascii="仿宋_GB2312" w:hAnsi="仿宋_GB2312" w:cs="仿宋_GB2312" w:eastAsia="仿宋_GB2312"/>
                      <w:sz w:val="21"/>
                    </w:rPr>
                    <w:t>BMS的充电统计报文（BCS）后，严格按照先预充、后主通的时序闭合接触器。</w:t>
                  </w:r>
                </w:p>
                <w:p>
                  <w:pPr>
                    <w:pStyle w:val="null3"/>
                    <w:ind w:firstLine="402"/>
                    <w:jc w:val="left"/>
                  </w:pPr>
                  <w:r>
                    <w:rPr>
                      <w:rFonts w:ascii="仿宋_GB2312" w:hAnsi="仿宋_GB2312" w:cs="仿宋_GB2312" w:eastAsia="仿宋_GB2312"/>
                      <w:sz w:val="21"/>
                    </w:rPr>
                    <w:t xml:space="preserve">② </w:t>
                  </w:r>
                  <w:r>
                    <w:rPr>
                      <w:rFonts w:ascii="仿宋_GB2312" w:hAnsi="仿宋_GB2312" w:cs="仿宋_GB2312" w:eastAsia="仿宋_GB2312"/>
                      <w:sz w:val="21"/>
                    </w:rPr>
                    <w:t>实时闭环控制：根据</w:t>
                  </w:r>
                  <w:r>
                    <w:rPr>
                      <w:rFonts w:ascii="仿宋_GB2312" w:hAnsi="仿宋_GB2312" w:cs="仿宋_GB2312" w:eastAsia="仿宋_GB2312"/>
                      <w:sz w:val="21"/>
                    </w:rPr>
                    <w:t>BCS报文中的需求电压/电流、允许最高电压，结合本机状态，动态设定输出目标值。</w:t>
                  </w:r>
                </w:p>
                <w:p>
                  <w:pPr>
                    <w:pStyle w:val="null3"/>
                    <w:ind w:firstLine="402"/>
                    <w:jc w:val="left"/>
                  </w:pPr>
                  <w:r>
                    <w:rPr>
                      <w:rFonts w:ascii="仿宋_GB2312" w:hAnsi="仿宋_GB2312" w:cs="仿宋_GB2312" w:eastAsia="仿宋_GB2312"/>
                      <w:sz w:val="21"/>
                    </w:rPr>
                    <w:t xml:space="preserve">③ </w:t>
                  </w:r>
                  <w:r>
                    <w:rPr>
                      <w:rFonts w:ascii="仿宋_GB2312" w:hAnsi="仿宋_GB2312" w:cs="仿宋_GB2312" w:eastAsia="仿宋_GB2312"/>
                      <w:sz w:val="21"/>
                    </w:rPr>
                    <w:t>实时交互：周期发送充电机状态报文（</w:t>
                  </w:r>
                  <w:r>
                    <w:rPr>
                      <w:rFonts w:ascii="仿宋_GB2312" w:hAnsi="仿宋_GB2312" w:cs="仿宋_GB2312" w:eastAsia="仿宋_GB2312"/>
                      <w:sz w:val="21"/>
                    </w:rPr>
                    <w:t>CSD）；接收BMS的电池状态信息（BSM），进行实时监控和保护。</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充电结束阶段：</w:t>
                  </w:r>
                </w:p>
                <w:p>
                  <w:pPr>
                    <w:pStyle w:val="null3"/>
                    <w:ind w:firstLine="402"/>
                    <w:jc w:val="left"/>
                  </w:pPr>
                  <w:r>
                    <w:rPr>
                      <w:rFonts w:ascii="仿宋_GB2312" w:hAnsi="仿宋_GB2312" w:cs="仿宋_GB2312" w:eastAsia="仿宋_GB2312"/>
                      <w:sz w:val="21"/>
                    </w:rPr>
                    <w:t xml:space="preserve">① </w:t>
                  </w:r>
                  <w:r>
                    <w:rPr>
                      <w:rFonts w:ascii="仿宋_GB2312" w:hAnsi="仿宋_GB2312" w:cs="仿宋_GB2312" w:eastAsia="仿宋_GB2312"/>
                      <w:sz w:val="21"/>
                    </w:rPr>
                    <w:t>正常结束：</w:t>
                  </w:r>
                  <w:r>
                    <w:rPr>
                      <w:rFonts w:ascii="仿宋_GB2312" w:hAnsi="仿宋_GB2312" w:cs="仿宋_GB2312" w:eastAsia="仿宋_GB2312"/>
                      <w:sz w:val="21"/>
                    </w:rPr>
                    <w:t>SOC满、BMS或用户主动停止。</w:t>
                  </w:r>
                </w:p>
                <w:p>
                  <w:pPr>
                    <w:pStyle w:val="null3"/>
                    <w:ind w:firstLine="402"/>
                    <w:jc w:val="left"/>
                  </w:pPr>
                  <w:r>
                    <w:rPr>
                      <w:rFonts w:ascii="仿宋_GB2312" w:hAnsi="仿宋_GB2312" w:cs="仿宋_GB2312" w:eastAsia="仿宋_GB2312"/>
                      <w:sz w:val="21"/>
                    </w:rPr>
                    <w:t xml:space="preserve">② </w:t>
                  </w:r>
                  <w:r>
                    <w:rPr>
                      <w:rFonts w:ascii="仿宋_GB2312" w:hAnsi="仿宋_GB2312" w:cs="仿宋_GB2312" w:eastAsia="仿宋_GB2312"/>
                      <w:sz w:val="21"/>
                    </w:rPr>
                    <w:t>故障结束：任何一方发生故障（超温、过压、绝缘失效等）。</w:t>
                  </w:r>
                </w:p>
                <w:p>
                  <w:pPr>
                    <w:pStyle w:val="null3"/>
                    <w:ind w:firstLine="402"/>
                    <w:jc w:val="left"/>
                  </w:pPr>
                  <w:r>
                    <w:rPr>
                      <w:rFonts w:ascii="仿宋_GB2312" w:hAnsi="仿宋_GB2312" w:cs="仿宋_GB2312" w:eastAsia="仿宋_GB2312"/>
                      <w:sz w:val="21"/>
                    </w:rPr>
                    <w:t xml:space="preserve">③ </w:t>
                  </w:r>
                  <w:r>
                    <w:rPr>
                      <w:rFonts w:ascii="仿宋_GB2312" w:hAnsi="仿宋_GB2312" w:cs="仿宋_GB2312" w:eastAsia="仿宋_GB2312"/>
                      <w:sz w:val="21"/>
                    </w:rPr>
                    <w:t>安全停机时序：先断主接触器，再启动泄放，确认电压安全后，断开辅助电源和电子锁。</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错误处理与恢复：为每个状态设计超时机制和错误处理路径，能够安全降级到待机或故障状态。</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参数</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CAN</w:t>
                  </w:r>
                  <w:r>
                    <w:rPr>
                      <w:rFonts w:ascii="仿宋_GB2312" w:hAnsi="仿宋_GB2312" w:cs="仿宋_GB2312" w:eastAsia="仿宋_GB2312"/>
                      <w:sz w:val="21"/>
                    </w:rPr>
                    <w:t>卡</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CANFD</w:t>
                  </w:r>
                  <w:r>
                    <w:rPr>
                      <w:rFonts w:ascii="仿宋_GB2312" w:hAnsi="仿宋_GB2312" w:cs="仿宋_GB2312" w:eastAsia="仿宋_GB2312"/>
                      <w:sz w:val="21"/>
                    </w:rPr>
                    <w:t>路数：≥</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接口形式：</w:t>
                  </w:r>
                  <w:r>
                    <w:rPr>
                      <w:rFonts w:ascii="仿宋_GB2312" w:hAnsi="仿宋_GB2312" w:cs="仿宋_GB2312" w:eastAsia="仿宋_GB2312"/>
                      <w:sz w:val="21"/>
                    </w:rPr>
                    <w:t>DB9</w:t>
                  </w:r>
                  <w:r>
                    <w:rPr>
                      <w:rFonts w:ascii="仿宋_GB2312" w:hAnsi="仿宋_GB2312" w:cs="仿宋_GB2312" w:eastAsia="仿宋_GB2312"/>
                      <w:sz w:val="21"/>
                    </w:rPr>
                    <w:t>接口</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工业级：支持</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电气隔离：支持</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CANFD</w:t>
                  </w:r>
                  <w:r>
                    <w:rPr>
                      <w:rFonts w:ascii="仿宋_GB2312" w:hAnsi="仿宋_GB2312" w:cs="仿宋_GB2312" w:eastAsia="仿宋_GB2312"/>
                      <w:sz w:val="21"/>
                    </w:rPr>
                    <w:t>标准：</w:t>
                  </w:r>
                  <w:r>
                    <w:rPr>
                      <w:rFonts w:ascii="仿宋_GB2312" w:hAnsi="仿宋_GB2312" w:cs="仿宋_GB2312" w:eastAsia="仿宋_GB2312"/>
                      <w:sz w:val="21"/>
                    </w:rPr>
                    <w:t>ISO/Bosch</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CANFD</w:t>
                  </w:r>
                  <w:r>
                    <w:rPr>
                      <w:rFonts w:ascii="仿宋_GB2312" w:hAnsi="仿宋_GB2312" w:cs="仿宋_GB2312" w:eastAsia="仿宋_GB2312"/>
                      <w:sz w:val="21"/>
                    </w:rPr>
                    <w:t>仲裁</w:t>
                  </w:r>
                  <w:r>
                    <w:rPr>
                      <w:rFonts w:ascii="仿宋_GB2312" w:hAnsi="仿宋_GB2312" w:cs="仿宋_GB2312" w:eastAsia="仿宋_GB2312"/>
                      <w:sz w:val="21"/>
                    </w:rPr>
                    <w:t>ID</w:t>
                  </w:r>
                  <w:r>
                    <w:rPr>
                      <w:rFonts w:ascii="仿宋_GB2312" w:hAnsi="仿宋_GB2312" w:cs="仿宋_GB2312" w:eastAsia="仿宋_GB2312"/>
                      <w:sz w:val="21"/>
                    </w:rPr>
                    <w:t>段波特率：</w:t>
                  </w:r>
                  <w:r>
                    <w:rPr>
                      <w:rFonts w:ascii="仿宋_GB2312" w:hAnsi="仿宋_GB2312" w:cs="仿宋_GB2312" w:eastAsia="仿宋_GB2312"/>
                      <w:sz w:val="21"/>
                    </w:rPr>
                    <w:t>40K</w:t>
                  </w:r>
                  <w:r>
                    <w:rPr>
                      <w:rFonts w:ascii="仿宋_GB2312" w:hAnsi="仿宋_GB2312" w:cs="仿宋_GB2312" w:eastAsia="仿宋_GB2312"/>
                      <w:sz w:val="21"/>
                    </w:rPr>
                    <w:t>～</w:t>
                  </w:r>
                  <w:r>
                    <w:rPr>
                      <w:rFonts w:ascii="仿宋_GB2312" w:hAnsi="仿宋_GB2312" w:cs="仿宋_GB2312" w:eastAsia="仿宋_GB2312"/>
                      <w:sz w:val="21"/>
                    </w:rPr>
                    <w:t>1Mbps</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CANFD</w:t>
                  </w:r>
                  <w:r>
                    <w:rPr>
                      <w:rFonts w:ascii="仿宋_GB2312" w:hAnsi="仿宋_GB2312" w:cs="仿宋_GB2312" w:eastAsia="仿宋_GB2312"/>
                      <w:sz w:val="21"/>
                    </w:rPr>
                    <w:t>数据段加速波特率：</w:t>
                  </w:r>
                  <w:r>
                    <w:rPr>
                      <w:rFonts w:ascii="仿宋_GB2312" w:hAnsi="仿宋_GB2312" w:cs="仿宋_GB2312" w:eastAsia="仿宋_GB2312"/>
                      <w:sz w:val="21"/>
                    </w:rPr>
                    <w:t>100K</w:t>
                  </w:r>
                  <w:r>
                    <w:rPr>
                      <w:rFonts w:ascii="仿宋_GB2312" w:hAnsi="仿宋_GB2312" w:cs="仿宋_GB2312" w:eastAsia="仿宋_GB2312"/>
                      <w:sz w:val="21"/>
                    </w:rPr>
                    <w:t>～</w:t>
                  </w:r>
                  <w:r>
                    <w:rPr>
                      <w:rFonts w:ascii="仿宋_GB2312" w:hAnsi="仿宋_GB2312" w:cs="仿宋_GB2312" w:eastAsia="仿宋_GB2312"/>
                      <w:sz w:val="21"/>
                    </w:rPr>
                    <w:t>5Mbps</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CANFD</w:t>
                  </w:r>
                  <w:r>
                    <w:rPr>
                      <w:rFonts w:ascii="仿宋_GB2312" w:hAnsi="仿宋_GB2312" w:cs="仿宋_GB2312" w:eastAsia="仿宋_GB2312"/>
                      <w:sz w:val="21"/>
                    </w:rPr>
                    <w:t>发送能力：</w:t>
                  </w:r>
                  <w:r>
                    <w:rPr>
                      <w:rFonts w:ascii="仿宋_GB2312" w:hAnsi="仿宋_GB2312" w:cs="仿宋_GB2312" w:eastAsia="仿宋_GB2312"/>
                      <w:sz w:val="21"/>
                    </w:rPr>
                    <w:t>12500</w:t>
                  </w:r>
                  <w:r>
                    <w:rPr>
                      <w:rFonts w:ascii="仿宋_GB2312" w:hAnsi="仿宋_GB2312" w:cs="仿宋_GB2312" w:eastAsia="仿宋_GB2312"/>
                      <w:sz w:val="21"/>
                    </w:rPr>
                    <w:t>帧</w:t>
                  </w:r>
                  <w:r>
                    <w:rPr>
                      <w:rFonts w:ascii="仿宋_GB2312" w:hAnsi="仿宋_GB2312" w:cs="仿宋_GB2312" w:eastAsia="仿宋_GB2312"/>
                      <w:sz w:val="21"/>
                    </w:rPr>
                    <w:t>/</w:t>
                  </w:r>
                  <w:r>
                    <w:rPr>
                      <w:rFonts w:ascii="仿宋_GB2312" w:hAnsi="仿宋_GB2312" w:cs="仿宋_GB2312" w:eastAsia="仿宋_GB2312"/>
                      <w:sz w:val="21"/>
                    </w:rPr>
                    <w:t>秒</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CANFD</w:t>
                  </w:r>
                  <w:r>
                    <w:rPr>
                      <w:rFonts w:ascii="仿宋_GB2312" w:hAnsi="仿宋_GB2312" w:cs="仿宋_GB2312" w:eastAsia="仿宋_GB2312"/>
                      <w:sz w:val="21"/>
                    </w:rPr>
                    <w:t>接收能力：</w:t>
                  </w:r>
                  <w:r>
                    <w:rPr>
                      <w:rFonts w:ascii="仿宋_GB2312" w:hAnsi="仿宋_GB2312" w:cs="仿宋_GB2312" w:eastAsia="仿宋_GB2312"/>
                      <w:sz w:val="21"/>
                    </w:rPr>
                    <w:t>22000</w:t>
                  </w:r>
                  <w:r>
                    <w:rPr>
                      <w:rFonts w:ascii="仿宋_GB2312" w:hAnsi="仿宋_GB2312" w:cs="仿宋_GB2312" w:eastAsia="仿宋_GB2312"/>
                      <w:sz w:val="21"/>
                    </w:rPr>
                    <w:t>帧</w:t>
                  </w:r>
                  <w:r>
                    <w:rPr>
                      <w:rFonts w:ascii="仿宋_GB2312" w:hAnsi="仿宋_GB2312" w:cs="仿宋_GB2312" w:eastAsia="仿宋_GB2312"/>
                      <w:sz w:val="21"/>
                    </w:rPr>
                    <w:t>/</w:t>
                  </w:r>
                  <w:r>
                    <w:rPr>
                      <w:rFonts w:ascii="仿宋_GB2312" w:hAnsi="仿宋_GB2312" w:cs="仿宋_GB2312" w:eastAsia="仿宋_GB2312"/>
                      <w:sz w:val="21"/>
                    </w:rPr>
                    <w:t>秒</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USB2.0</w:t>
                  </w:r>
                  <w:r>
                    <w:rPr>
                      <w:rFonts w:ascii="仿宋_GB2312" w:hAnsi="仿宋_GB2312" w:cs="仿宋_GB2312" w:eastAsia="仿宋_GB2312"/>
                      <w:sz w:val="21"/>
                    </w:rPr>
                    <w:t>速率：</w:t>
                  </w:r>
                  <w:r>
                    <w:rPr>
                      <w:rFonts w:ascii="仿宋_GB2312" w:hAnsi="仿宋_GB2312" w:cs="仿宋_GB2312" w:eastAsia="仿宋_GB2312"/>
                      <w:sz w:val="21"/>
                    </w:rPr>
                    <w:t>480Mbps</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底层定时发送：支持</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Windows</w:t>
                  </w:r>
                  <w:r>
                    <w:rPr>
                      <w:rFonts w:ascii="仿宋_GB2312" w:hAnsi="仿宋_GB2312" w:cs="仿宋_GB2312" w:eastAsia="仿宋_GB2312"/>
                      <w:sz w:val="21"/>
                    </w:rPr>
                    <w:t>系统驱动：支持</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Linux</w:t>
                  </w:r>
                  <w:r>
                    <w:rPr>
                      <w:rFonts w:ascii="仿宋_GB2312" w:hAnsi="仿宋_GB2312" w:cs="仿宋_GB2312" w:eastAsia="仿宋_GB2312"/>
                      <w:sz w:val="21"/>
                    </w:rPr>
                    <w:t>系统驱动：支持</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车载</w:t>
                  </w:r>
                  <w:r>
                    <w:rPr>
                      <w:rFonts w:ascii="仿宋_GB2312" w:hAnsi="仿宋_GB2312" w:cs="仿宋_GB2312" w:eastAsia="仿宋_GB2312"/>
                      <w:sz w:val="21"/>
                    </w:rPr>
                    <w:t>DBC</w:t>
                  </w:r>
                  <w:r>
                    <w:rPr>
                      <w:rFonts w:ascii="仿宋_GB2312" w:hAnsi="仿宋_GB2312" w:cs="仿宋_GB2312" w:eastAsia="仿宋_GB2312"/>
                      <w:sz w:val="21"/>
                    </w:rPr>
                    <w:t>协议收发：支持</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车载</w:t>
                  </w:r>
                  <w:r>
                    <w:rPr>
                      <w:rFonts w:ascii="仿宋_GB2312" w:hAnsi="仿宋_GB2312" w:cs="仿宋_GB2312" w:eastAsia="仿宋_GB2312"/>
                      <w:sz w:val="21"/>
                    </w:rPr>
                    <w:t>UDS</w:t>
                  </w:r>
                  <w:r>
                    <w:rPr>
                      <w:rFonts w:ascii="仿宋_GB2312" w:hAnsi="仿宋_GB2312" w:cs="仿宋_GB2312" w:eastAsia="仿宋_GB2312"/>
                      <w:sz w:val="21"/>
                    </w:rPr>
                    <w:t>协议诊断：支持</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CANOpen</w:t>
                  </w:r>
                  <w:r>
                    <w:rPr>
                      <w:rFonts w:ascii="仿宋_GB2312" w:hAnsi="仿宋_GB2312" w:cs="仿宋_GB2312" w:eastAsia="仿宋_GB2312"/>
                      <w:sz w:val="21"/>
                    </w:rPr>
                    <w:t>与</w:t>
                  </w:r>
                  <w:r>
                    <w:rPr>
                      <w:rFonts w:ascii="仿宋_GB2312" w:hAnsi="仿宋_GB2312" w:cs="仿宋_GB2312" w:eastAsia="仿宋_GB2312"/>
                      <w:sz w:val="21"/>
                    </w:rPr>
                    <w:t>J1939</w:t>
                  </w:r>
                  <w:r>
                    <w:rPr>
                      <w:rFonts w:ascii="仿宋_GB2312" w:hAnsi="仿宋_GB2312" w:cs="仿宋_GB2312" w:eastAsia="仿宋_GB2312"/>
                      <w:sz w:val="21"/>
                    </w:rPr>
                    <w:t>协议分析：支持</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BMS</w:t>
                  </w:r>
                  <w:r>
                    <w:rPr>
                      <w:rFonts w:ascii="仿宋_GB2312" w:hAnsi="仿宋_GB2312" w:cs="仿宋_GB2312" w:eastAsia="仿宋_GB2312"/>
                      <w:sz w:val="21"/>
                    </w:rPr>
                    <w:t>主板</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CPU</w:t>
                  </w:r>
                  <w:r>
                    <w:rPr>
                      <w:rFonts w:ascii="仿宋_GB2312" w:hAnsi="仿宋_GB2312" w:cs="仿宋_GB2312" w:eastAsia="仿宋_GB2312"/>
                      <w:sz w:val="21"/>
                    </w:rPr>
                    <w:t>位数：≥</w:t>
                  </w:r>
                  <w:r>
                    <w:rPr>
                      <w:rFonts w:ascii="仿宋_GB2312" w:hAnsi="仿宋_GB2312" w:cs="仿宋_GB2312" w:eastAsia="仿宋_GB2312"/>
                      <w:sz w:val="21"/>
                    </w:rPr>
                    <w:t>32-Bit*2</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CPU</w:t>
                  </w:r>
                  <w:r>
                    <w:rPr>
                      <w:rFonts w:ascii="仿宋_GB2312" w:hAnsi="仿宋_GB2312" w:cs="仿宋_GB2312" w:eastAsia="仿宋_GB2312"/>
                      <w:sz w:val="21"/>
                    </w:rPr>
                    <w:t>频率：≥</w:t>
                  </w:r>
                  <w:r>
                    <w:rPr>
                      <w:rFonts w:ascii="仿宋_GB2312" w:hAnsi="仿宋_GB2312" w:cs="仿宋_GB2312" w:eastAsia="仿宋_GB2312"/>
                      <w:sz w:val="21"/>
                    </w:rPr>
                    <w:t>200MHz</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ROM</w:t>
                  </w:r>
                  <w:r>
                    <w:rPr>
                      <w:rFonts w:ascii="仿宋_GB2312" w:hAnsi="仿宋_GB2312" w:cs="仿宋_GB2312" w:eastAsia="仿宋_GB2312"/>
                      <w:sz w:val="21"/>
                    </w:rPr>
                    <w:t>类型：</w:t>
                  </w:r>
                  <w:r>
                    <w:rPr>
                      <w:rFonts w:ascii="仿宋_GB2312" w:hAnsi="仿宋_GB2312" w:cs="仿宋_GB2312" w:eastAsia="仿宋_GB2312"/>
                      <w:sz w:val="21"/>
                    </w:rPr>
                    <w:t>Flash</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工作电压：</w:t>
                  </w:r>
                  <w:r>
                    <w:rPr>
                      <w:rFonts w:ascii="仿宋_GB2312" w:hAnsi="仿宋_GB2312" w:cs="仿宋_GB2312" w:eastAsia="仿宋_GB2312"/>
                      <w:sz w:val="21"/>
                    </w:rPr>
                    <w:t>1.8</w:t>
                  </w:r>
                  <w:r>
                    <w:rPr>
                      <w:rFonts w:ascii="仿宋_GB2312" w:hAnsi="仿宋_GB2312" w:cs="仿宋_GB2312" w:eastAsia="仿宋_GB2312"/>
                      <w:sz w:val="21"/>
                    </w:rPr>
                    <w:t>V</w:t>
                  </w:r>
                  <w:r>
                    <w:rPr>
                      <w:rFonts w:ascii="仿宋_GB2312" w:hAnsi="仿宋_GB2312" w:cs="仿宋_GB2312" w:eastAsia="仿宋_GB2312"/>
                      <w:sz w:val="21"/>
                    </w:rPr>
                    <w:t>-3.6</w:t>
                  </w:r>
                  <w:r>
                    <w:rPr>
                      <w:rFonts w:ascii="仿宋_GB2312" w:hAnsi="仿宋_GB2312" w:cs="仿宋_GB2312" w:eastAsia="仿宋_GB2312"/>
                      <w:sz w:val="21"/>
                    </w:rPr>
                    <w:t>V</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I/O</w:t>
                  </w:r>
                  <w:r>
                    <w:rPr>
                      <w:rFonts w:ascii="仿宋_GB2312" w:hAnsi="仿宋_GB2312" w:cs="仿宋_GB2312" w:eastAsia="仿宋_GB2312"/>
                      <w:sz w:val="21"/>
                    </w:rPr>
                    <w:t>接口：≥</w:t>
                  </w:r>
                  <w:r>
                    <w:rPr>
                      <w:rFonts w:ascii="仿宋_GB2312" w:hAnsi="仿宋_GB2312" w:cs="仿宋_GB2312" w:eastAsia="仿宋_GB2312"/>
                      <w:sz w:val="21"/>
                    </w:rPr>
                    <w:t>169</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A/D:</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D/A:</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PWM:</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工作温度：</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w:t>
                  </w:r>
                  <w:r>
                    <w:rPr>
                      <w:rFonts w:ascii="仿宋_GB2312" w:hAnsi="仿宋_GB2312" w:cs="仿宋_GB2312" w:eastAsia="仿宋_GB2312"/>
                      <w:sz w:val="21"/>
                    </w:rPr>
                    <w:t>85</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策略编写</w:t>
                  </w:r>
                  <w:r>
                    <w:rPr>
                      <w:rFonts w:ascii="仿宋_GB2312" w:hAnsi="仿宋_GB2312" w:cs="仿宋_GB2312" w:eastAsia="仿宋_GB2312"/>
                      <w:sz w:val="21"/>
                    </w:rPr>
                    <w:t>方式：</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开发方式：</w:t>
                  </w:r>
                  <w:r>
                    <w:rPr>
                      <w:rFonts w:ascii="仿宋_GB2312" w:hAnsi="仿宋_GB2312" w:cs="仿宋_GB2312" w:eastAsia="仿宋_GB2312"/>
                      <w:sz w:val="21"/>
                    </w:rPr>
                    <w:t>MBD</w:t>
                  </w:r>
                  <w:r>
                    <w:rPr>
                      <w:rFonts w:ascii="仿宋_GB2312" w:hAnsi="仿宋_GB2312" w:cs="仿宋_GB2312" w:eastAsia="仿宋_GB2312"/>
                      <w:sz w:val="21"/>
                    </w:rPr>
                    <w:t>和</w:t>
                  </w:r>
                  <w:r>
                    <w:rPr>
                      <w:rFonts w:ascii="仿宋_GB2312" w:hAnsi="仿宋_GB2312" w:cs="仿宋_GB2312" w:eastAsia="仿宋_GB2312"/>
                      <w:sz w:val="21"/>
                    </w:rPr>
                    <w:t>Desktop Real-Time</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开发驱动库：</w:t>
                  </w:r>
                  <w:r>
                    <w:rPr>
                      <w:rFonts w:ascii="仿宋_GB2312" w:hAnsi="仿宋_GB2312" w:cs="仿宋_GB2312" w:eastAsia="仿宋_GB2312"/>
                      <w:sz w:val="21"/>
                    </w:rPr>
                    <w:t>提供</w:t>
                  </w:r>
                  <w:r>
                    <w:rPr>
                      <w:rFonts w:ascii="仿宋_GB2312" w:hAnsi="仿宋_GB2312" w:cs="仿宋_GB2312" w:eastAsia="仿宋_GB2312"/>
                      <w:sz w:val="21"/>
                    </w:rPr>
                    <w:t>ADC</w:t>
                  </w:r>
                  <w:r>
                    <w:rPr>
                      <w:rFonts w:ascii="仿宋_GB2312" w:hAnsi="仿宋_GB2312" w:cs="仿宋_GB2312" w:eastAsia="仿宋_GB2312"/>
                      <w:sz w:val="21"/>
                    </w:rPr>
                    <w:t>、</w:t>
                  </w:r>
                  <w:r>
                    <w:rPr>
                      <w:rFonts w:ascii="仿宋_GB2312" w:hAnsi="仿宋_GB2312" w:cs="仿宋_GB2312" w:eastAsia="仿宋_GB2312"/>
                      <w:sz w:val="21"/>
                    </w:rPr>
                    <w:t>CAN</w:t>
                  </w:r>
                  <w:r>
                    <w:rPr>
                      <w:rFonts w:ascii="仿宋_GB2312" w:hAnsi="仿宋_GB2312" w:cs="仿宋_GB2312" w:eastAsia="仿宋_GB2312"/>
                      <w:sz w:val="21"/>
                    </w:rPr>
                    <w:t>、</w:t>
                  </w:r>
                  <w:r>
                    <w:rPr>
                      <w:rFonts w:ascii="仿宋_GB2312" w:hAnsi="仿宋_GB2312" w:cs="仿宋_GB2312" w:eastAsia="仿宋_GB2312"/>
                      <w:sz w:val="21"/>
                    </w:rPr>
                    <w:t>DI</w:t>
                  </w:r>
                  <w:r>
                    <w:rPr>
                      <w:rFonts w:ascii="仿宋_GB2312" w:hAnsi="仿宋_GB2312" w:cs="仿宋_GB2312" w:eastAsia="仿宋_GB2312"/>
                      <w:sz w:val="21"/>
                    </w:rPr>
                    <w:t>、</w:t>
                  </w:r>
                  <w:r>
                    <w:rPr>
                      <w:rFonts w:ascii="仿宋_GB2312" w:hAnsi="仿宋_GB2312" w:cs="仿宋_GB2312" w:eastAsia="仿宋_GB2312"/>
                      <w:sz w:val="21"/>
                    </w:rPr>
                    <w:t>DO</w:t>
                  </w:r>
                  <w:r>
                    <w:rPr>
                      <w:rFonts w:ascii="仿宋_GB2312" w:hAnsi="仿宋_GB2312" w:cs="仿宋_GB2312" w:eastAsia="仿宋_GB2312"/>
                      <w:sz w:val="21"/>
                    </w:rPr>
                    <w:t>、</w:t>
                  </w:r>
                  <w:r>
                    <w:rPr>
                      <w:rFonts w:ascii="仿宋_GB2312" w:hAnsi="仿宋_GB2312" w:cs="仿宋_GB2312" w:eastAsia="仿宋_GB2312"/>
                      <w:sz w:val="21"/>
                    </w:rPr>
                    <w:t>I2C</w:t>
                  </w:r>
                  <w:r>
                    <w:rPr>
                      <w:rFonts w:ascii="仿宋_GB2312" w:hAnsi="仿宋_GB2312" w:cs="仿宋_GB2312" w:eastAsia="仿宋_GB2312"/>
                      <w:sz w:val="21"/>
                    </w:rPr>
                    <w:t>等</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代码生成目标文件：</w:t>
                  </w:r>
                  <w:r>
                    <w:rPr>
                      <w:rFonts w:ascii="仿宋_GB2312" w:hAnsi="仿宋_GB2312" w:cs="仿宋_GB2312" w:eastAsia="仿宋_GB2312"/>
                      <w:sz w:val="21"/>
                    </w:rPr>
                    <w:t>ert.tlc</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程序烧写：</w:t>
                  </w:r>
                  <w:r>
                    <w:rPr>
                      <w:rFonts w:ascii="仿宋_GB2312" w:hAnsi="仿宋_GB2312" w:cs="仿宋_GB2312" w:eastAsia="仿宋_GB2312"/>
                      <w:sz w:val="21"/>
                    </w:rPr>
                    <w:t>Bootloader</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数学运算模块：支持加法（</w:t>
                  </w:r>
                  <w:r>
                    <w:rPr>
                      <w:rFonts w:ascii="仿宋_GB2312" w:hAnsi="仿宋_GB2312" w:cs="仿宋_GB2312" w:eastAsia="仿宋_GB2312"/>
                      <w:sz w:val="21"/>
                    </w:rPr>
                    <w:t>Add</w:t>
                  </w:r>
                  <w:r>
                    <w:rPr>
                      <w:rFonts w:ascii="仿宋_GB2312" w:hAnsi="仿宋_GB2312" w:cs="仿宋_GB2312" w:eastAsia="仿宋_GB2312"/>
                      <w:sz w:val="21"/>
                    </w:rPr>
                    <w:t>）、减法（</w:t>
                  </w:r>
                  <w:r>
                    <w:rPr>
                      <w:rFonts w:ascii="仿宋_GB2312" w:hAnsi="仿宋_GB2312" w:cs="仿宋_GB2312" w:eastAsia="仿宋_GB2312"/>
                      <w:sz w:val="21"/>
                    </w:rPr>
                    <w:t>Subtract</w:t>
                  </w:r>
                  <w:r>
                    <w:rPr>
                      <w:rFonts w:ascii="仿宋_GB2312" w:hAnsi="仿宋_GB2312" w:cs="仿宋_GB2312" w:eastAsia="仿宋_GB2312"/>
                      <w:sz w:val="21"/>
                    </w:rPr>
                    <w:t>）、乘法（</w:t>
                  </w:r>
                  <w:r>
                    <w:rPr>
                      <w:rFonts w:ascii="仿宋_GB2312" w:hAnsi="仿宋_GB2312" w:cs="仿宋_GB2312" w:eastAsia="仿宋_GB2312"/>
                      <w:sz w:val="21"/>
                    </w:rPr>
                    <w:t>Product</w:t>
                  </w:r>
                  <w:r>
                    <w:rPr>
                      <w:rFonts w:ascii="仿宋_GB2312" w:hAnsi="仿宋_GB2312" w:cs="仿宋_GB2312" w:eastAsia="仿宋_GB2312"/>
                      <w:sz w:val="21"/>
                    </w:rPr>
                    <w:t>）、除法（</w:t>
                  </w:r>
                  <w:r>
                    <w:rPr>
                      <w:rFonts w:ascii="仿宋_GB2312" w:hAnsi="仿宋_GB2312" w:cs="仿宋_GB2312" w:eastAsia="仿宋_GB2312"/>
                      <w:sz w:val="21"/>
                    </w:rPr>
                    <w:t>Divide</w:t>
                  </w:r>
                  <w:r>
                    <w:rPr>
                      <w:rFonts w:ascii="仿宋_GB2312" w:hAnsi="仿宋_GB2312" w:cs="仿宋_GB2312" w:eastAsia="仿宋_GB2312"/>
                      <w:sz w:val="21"/>
                    </w:rPr>
                    <w:t>）、累加（</w:t>
                  </w:r>
                  <w:r>
                    <w:rPr>
                      <w:rFonts w:ascii="仿宋_GB2312" w:hAnsi="仿宋_GB2312" w:cs="仿宋_GB2312" w:eastAsia="仿宋_GB2312"/>
                      <w:sz w:val="21"/>
                    </w:rPr>
                    <w:t>Sum</w:t>
                  </w:r>
                  <w:r>
                    <w:rPr>
                      <w:rFonts w:ascii="仿宋_GB2312" w:hAnsi="仿宋_GB2312" w:cs="仿宋_GB2312" w:eastAsia="仿宋_GB2312"/>
                      <w:sz w:val="21"/>
                    </w:rPr>
                    <w:t>）、绝对值（</w:t>
                  </w:r>
                  <w:r>
                    <w:rPr>
                      <w:rFonts w:ascii="仿宋_GB2312" w:hAnsi="仿宋_GB2312" w:cs="仿宋_GB2312" w:eastAsia="仿宋_GB2312"/>
                      <w:sz w:val="21"/>
                    </w:rPr>
                    <w:t>Abs</w:t>
                  </w:r>
                  <w:r>
                    <w:rPr>
                      <w:rFonts w:ascii="仿宋_GB2312" w:hAnsi="仿宋_GB2312" w:cs="仿宋_GB2312" w:eastAsia="仿宋_GB2312"/>
                      <w:sz w:val="21"/>
                    </w:rPr>
                    <w:t>）等基础运算，并提供溢出保护功能</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逻辑控制模块：包括</w:t>
                  </w:r>
                  <w:r>
                    <w:rPr>
                      <w:rFonts w:ascii="仿宋_GB2312" w:hAnsi="仿宋_GB2312" w:cs="仿宋_GB2312" w:eastAsia="仿宋_GB2312"/>
                      <w:sz w:val="21"/>
                    </w:rPr>
                    <w:t>Switch</w:t>
                  </w:r>
                  <w:r>
                    <w:rPr>
                      <w:rFonts w:ascii="仿宋_GB2312" w:hAnsi="仿宋_GB2312" w:cs="仿宋_GB2312" w:eastAsia="仿宋_GB2312"/>
                      <w:sz w:val="21"/>
                    </w:rPr>
                    <w:t>、</w:t>
                  </w:r>
                  <w:r>
                    <w:rPr>
                      <w:rFonts w:ascii="仿宋_GB2312" w:hAnsi="仿宋_GB2312" w:cs="仿宋_GB2312" w:eastAsia="仿宋_GB2312"/>
                      <w:sz w:val="21"/>
                    </w:rPr>
                    <w:t>If Action Subsystem</w:t>
                  </w:r>
                  <w:r>
                    <w:rPr>
                      <w:rFonts w:ascii="仿宋_GB2312" w:hAnsi="仿宋_GB2312" w:cs="仿宋_GB2312" w:eastAsia="仿宋_GB2312"/>
                      <w:sz w:val="21"/>
                    </w:rPr>
                    <w:t>、</w:t>
                  </w:r>
                  <w:r>
                    <w:rPr>
                      <w:rFonts w:ascii="仿宋_GB2312" w:hAnsi="仿宋_GB2312" w:cs="仿宋_GB2312" w:eastAsia="仿宋_GB2312"/>
                      <w:sz w:val="21"/>
                    </w:rPr>
                    <w:t>Min/Max</w:t>
                  </w:r>
                  <w:r>
                    <w:rPr>
                      <w:rFonts w:ascii="仿宋_GB2312" w:hAnsi="仿宋_GB2312" w:cs="仿宋_GB2312" w:eastAsia="仿宋_GB2312"/>
                      <w:sz w:val="21"/>
                    </w:rPr>
                    <w:t>比较模块，支持多条件分支逻辑设计</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信号处理模块：涵盖三角函数（</w:t>
                  </w:r>
                  <w:r>
                    <w:rPr>
                      <w:rFonts w:ascii="仿宋_GB2312" w:hAnsi="仿宋_GB2312" w:cs="仿宋_GB2312" w:eastAsia="仿宋_GB2312"/>
                      <w:sz w:val="21"/>
                    </w:rPr>
                    <w:t>Sin/Cos</w:t>
                  </w:r>
                  <w:r>
                    <w:rPr>
                      <w:rFonts w:ascii="仿宋_GB2312" w:hAnsi="仿宋_GB2312" w:cs="仿宋_GB2312" w:eastAsia="仿宋_GB2312"/>
                      <w:sz w:val="21"/>
                    </w:rPr>
                    <w:t>）、指数</w:t>
                  </w:r>
                  <w:r>
                    <w:rPr>
                      <w:rFonts w:ascii="仿宋_GB2312" w:hAnsi="仿宋_GB2312" w:cs="仿宋_GB2312" w:eastAsia="仿宋_GB2312"/>
                      <w:sz w:val="21"/>
                    </w:rPr>
                    <w:t>/</w:t>
                  </w:r>
                  <w:r>
                    <w:rPr>
                      <w:rFonts w:ascii="仿宋_GB2312" w:hAnsi="仿宋_GB2312" w:cs="仿宋_GB2312" w:eastAsia="仿宋_GB2312"/>
                      <w:sz w:val="21"/>
                    </w:rPr>
                    <w:t>对数运算（</w:t>
                  </w:r>
                  <w:r>
                    <w:rPr>
                      <w:rFonts w:ascii="仿宋_GB2312" w:hAnsi="仿宋_GB2312" w:cs="仿宋_GB2312" w:eastAsia="仿宋_GB2312"/>
                      <w:sz w:val="21"/>
                    </w:rPr>
                    <w:t>Exp/Log</w:t>
                  </w:r>
                  <w:r>
                    <w:rPr>
                      <w:rFonts w:ascii="仿宋_GB2312" w:hAnsi="仿宋_GB2312" w:cs="仿宋_GB2312" w:eastAsia="仿宋_GB2312"/>
                      <w:sz w:val="21"/>
                    </w:rPr>
                    <w:t>）、矩阵拼接（</w:t>
                  </w:r>
                  <w:r>
                    <w:rPr>
                      <w:rFonts w:ascii="仿宋_GB2312" w:hAnsi="仿宋_GB2312" w:cs="仿宋_GB2312" w:eastAsia="仿宋_GB2312"/>
                      <w:sz w:val="21"/>
                    </w:rPr>
                    <w:t>MatrixConcatenate</w:t>
                  </w:r>
                  <w:r>
                    <w:rPr>
                      <w:rFonts w:ascii="仿宋_GB2312" w:hAnsi="仿宋_GB2312" w:cs="仿宋_GB2312" w:eastAsia="仿宋_GB2312"/>
                      <w:sz w:val="21"/>
                    </w:rPr>
                    <w:t>）、维度调整（</w:t>
                  </w:r>
                  <w:r>
                    <w:rPr>
                      <w:rFonts w:ascii="仿宋_GB2312" w:hAnsi="仿宋_GB2312" w:cs="仿宋_GB2312" w:eastAsia="仿宋_GB2312"/>
                      <w:sz w:val="21"/>
                    </w:rPr>
                    <w:t>Reshape</w:t>
                  </w:r>
                  <w:r>
                    <w:rPr>
                      <w:rFonts w:ascii="仿宋_GB2312" w:hAnsi="仿宋_GB2312" w:cs="仿宋_GB2312" w:eastAsia="仿宋_GB2312"/>
                      <w:sz w:val="21"/>
                    </w:rPr>
                    <w:t>）等</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自定义模块：通过</w:t>
                  </w:r>
                  <w:r>
                    <w:rPr>
                      <w:rFonts w:ascii="仿宋_GB2312" w:hAnsi="仿宋_GB2312" w:cs="仿宋_GB2312" w:eastAsia="仿宋_GB2312"/>
                      <w:sz w:val="21"/>
                    </w:rPr>
                    <w:t>Function Caller</w:t>
                  </w:r>
                  <w:r>
                    <w:rPr>
                      <w:rFonts w:ascii="仿宋_GB2312" w:hAnsi="仿宋_GB2312" w:cs="仿宋_GB2312" w:eastAsia="仿宋_GB2312"/>
                      <w:sz w:val="21"/>
                    </w:rPr>
                    <w:t>调用</w:t>
                  </w:r>
                  <w:r>
                    <w:rPr>
                      <w:rFonts w:ascii="仿宋_GB2312" w:hAnsi="仿宋_GB2312" w:cs="仿宋_GB2312" w:eastAsia="仿宋_GB2312"/>
                      <w:sz w:val="21"/>
                    </w:rPr>
                    <w:t>Simulink Function</w:t>
                  </w:r>
                  <w:r>
                    <w:rPr>
                      <w:rFonts w:ascii="仿宋_GB2312" w:hAnsi="仿宋_GB2312" w:cs="仿宋_GB2312" w:eastAsia="仿宋_GB2312"/>
                      <w:sz w:val="21"/>
                    </w:rPr>
                    <w:t>或</w:t>
                  </w:r>
                  <w:r>
                    <w:rPr>
                      <w:rFonts w:ascii="仿宋_GB2312" w:hAnsi="仿宋_GB2312" w:cs="仿宋_GB2312" w:eastAsia="仿宋_GB2312"/>
                      <w:sz w:val="21"/>
                    </w:rPr>
                    <w:t>Stateflow</w:t>
                  </w:r>
                  <w:r>
                    <w:rPr>
                      <w:rFonts w:ascii="仿宋_GB2312" w:hAnsi="仿宋_GB2312" w:cs="仿宋_GB2312" w:eastAsia="仿宋_GB2312"/>
                      <w:sz w:val="21"/>
                    </w:rPr>
                    <w:t>导出的图形函数，支持复杂逻辑封装</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嵌入式代码：支持</w:t>
                  </w:r>
                  <w:r>
                    <w:rPr>
                      <w:rFonts w:ascii="仿宋_GB2312" w:hAnsi="仿宋_GB2312" w:cs="仿宋_GB2312" w:eastAsia="仿宋_GB2312"/>
                      <w:sz w:val="21"/>
                    </w:rPr>
                    <w:t>C/C++</w:t>
                  </w:r>
                  <w:r>
                    <w:rPr>
                      <w:rFonts w:ascii="仿宋_GB2312" w:hAnsi="仿宋_GB2312" w:cs="仿宋_GB2312" w:eastAsia="仿宋_GB2312"/>
                      <w:sz w:val="21"/>
                    </w:rPr>
                    <w:t>代码生成（需</w:t>
                  </w:r>
                  <w:r>
                    <w:rPr>
                      <w:rFonts w:ascii="仿宋_GB2312" w:hAnsi="仿宋_GB2312" w:cs="仿宋_GB2312" w:eastAsia="仿宋_GB2312"/>
                      <w:sz w:val="21"/>
                    </w:rPr>
                    <w:t>Embedded Coder</w:t>
                  </w:r>
                  <w:r>
                    <w:rPr>
                      <w:rFonts w:ascii="仿宋_GB2312" w:hAnsi="仿宋_GB2312" w:cs="仿宋_GB2312" w:eastAsia="仿宋_GB2312"/>
                      <w:sz w:val="21"/>
                    </w:rPr>
                    <w:t>），兼容</w:t>
                  </w:r>
                  <w:r>
                    <w:rPr>
                      <w:rFonts w:ascii="仿宋_GB2312" w:hAnsi="仿宋_GB2312" w:cs="仿宋_GB2312" w:eastAsia="仿宋_GB2312"/>
                      <w:sz w:val="21"/>
                    </w:rPr>
                    <w:t>ARM Cortex-M</w:t>
                  </w:r>
                  <w:r>
                    <w:rPr>
                      <w:rFonts w:ascii="仿宋_GB2312" w:hAnsi="仿宋_GB2312" w:cs="仿宋_GB2312" w:eastAsia="仿宋_GB2312"/>
                      <w:sz w:val="21"/>
                    </w:rPr>
                    <w:t>、</w:t>
                  </w:r>
                  <w:r>
                    <w:rPr>
                      <w:rFonts w:ascii="仿宋_GB2312" w:hAnsi="仿宋_GB2312" w:cs="仿宋_GB2312" w:eastAsia="仿宋_GB2312"/>
                      <w:sz w:val="21"/>
                    </w:rPr>
                    <w:t>TI AM263P4-Q1</w:t>
                  </w:r>
                  <w:r>
                    <w:rPr>
                      <w:rFonts w:ascii="仿宋_GB2312" w:hAnsi="仿宋_GB2312" w:cs="仿宋_GB2312" w:eastAsia="仿宋_GB2312"/>
                      <w:sz w:val="21"/>
                    </w:rPr>
                    <w:t>等微控制器</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硬件描述语言：通过</w:t>
                  </w:r>
                  <w:r>
                    <w:rPr>
                      <w:rFonts w:ascii="仿宋_GB2312" w:hAnsi="仿宋_GB2312" w:cs="仿宋_GB2312" w:eastAsia="仿宋_GB2312"/>
                      <w:sz w:val="21"/>
                    </w:rPr>
                    <w:t>HDL Coder</w:t>
                  </w:r>
                  <w:r>
                    <w:rPr>
                      <w:rFonts w:ascii="仿宋_GB2312" w:hAnsi="仿宋_GB2312" w:cs="仿宋_GB2312" w:eastAsia="仿宋_GB2312"/>
                      <w:sz w:val="21"/>
                    </w:rPr>
                    <w:t>生成</w:t>
                  </w:r>
                  <w:r>
                    <w:rPr>
                      <w:rFonts w:ascii="仿宋_GB2312" w:hAnsi="仿宋_GB2312" w:cs="仿宋_GB2312" w:eastAsia="仿宋_GB2312"/>
                      <w:sz w:val="21"/>
                    </w:rPr>
                    <w:t>VHDL/Verilog</w:t>
                  </w:r>
                  <w:r>
                    <w:rPr>
                      <w:rFonts w:ascii="仿宋_GB2312" w:hAnsi="仿宋_GB2312" w:cs="仿宋_GB2312" w:eastAsia="仿宋_GB2312"/>
                      <w:sz w:val="21"/>
                    </w:rPr>
                    <w:t>代码，适用于</w:t>
                  </w:r>
                  <w:r>
                    <w:rPr>
                      <w:rFonts w:ascii="仿宋_GB2312" w:hAnsi="仿宋_GB2312" w:cs="仿宋_GB2312" w:eastAsia="仿宋_GB2312"/>
                      <w:sz w:val="21"/>
                    </w:rPr>
                    <w:t>FPGA</w:t>
                  </w:r>
                  <w:r>
                    <w:rPr>
                      <w:rFonts w:ascii="仿宋_GB2312" w:hAnsi="仿宋_GB2312" w:cs="仿宋_GB2312" w:eastAsia="仿宋_GB2312"/>
                      <w:sz w:val="21"/>
                    </w:rPr>
                    <w:t>开发（如</w:t>
                  </w:r>
                  <w:r>
                    <w:rPr>
                      <w:rFonts w:ascii="仿宋_GB2312" w:hAnsi="仿宋_GB2312" w:cs="仿宋_GB2312" w:eastAsia="仿宋_GB2312"/>
                      <w:sz w:val="21"/>
                    </w:rPr>
                    <w:t>Xilinx Kintex-7</w:t>
                  </w:r>
                  <w:r>
                    <w:rPr>
                      <w:rFonts w:ascii="仿宋_GB2312" w:hAnsi="仿宋_GB2312" w:cs="仿宋_GB2312" w:eastAsia="仿宋_GB2312"/>
                      <w:sz w:val="21"/>
                    </w:rPr>
                    <w:t>系列）</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代码效率：支持代码尺寸优化（如去除冗余变量）、执行速度优化（如内联函数）</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参数化接口：集成自定义</w:t>
                  </w:r>
                  <w:r>
                    <w:rPr>
                      <w:rFonts w:ascii="仿宋_GB2312" w:hAnsi="仿宋_GB2312" w:cs="仿宋_GB2312" w:eastAsia="仿宋_GB2312"/>
                      <w:sz w:val="21"/>
                    </w:rPr>
                    <w:t>C</w:t>
                  </w:r>
                  <w:r>
                    <w:rPr>
                      <w:rFonts w:ascii="仿宋_GB2312" w:hAnsi="仿宋_GB2312" w:cs="仿宋_GB2312" w:eastAsia="仿宋_GB2312"/>
                      <w:sz w:val="21"/>
                    </w:rPr>
                    <w:t>代码，实现</w:t>
                  </w:r>
                  <w:r>
                    <w:rPr>
                      <w:rFonts w:ascii="仿宋_GB2312" w:hAnsi="仿宋_GB2312" w:cs="仿宋_GB2312" w:eastAsia="仿宋_GB2312"/>
                      <w:sz w:val="21"/>
                    </w:rPr>
                    <w:t>ADC/DAC</w:t>
                  </w:r>
                  <w:r>
                    <w:rPr>
                      <w:rFonts w:ascii="仿宋_GB2312" w:hAnsi="仿宋_GB2312" w:cs="仿宋_GB2312" w:eastAsia="仿宋_GB2312"/>
                      <w:sz w:val="21"/>
                    </w:rPr>
                    <w:t>硬件接口适配</w:t>
                  </w:r>
                  <w:r>
                    <w:rPr>
                      <w:rFonts w:ascii="仿宋_GB2312" w:hAnsi="仿宋_GB2312" w:cs="仿宋_GB2312" w:eastAsia="仿宋_GB2312"/>
                      <w:sz w:val="21"/>
                    </w:rPr>
                    <w:t>。</w:t>
                  </w:r>
                </w:p>
                <w:p>
                  <w:pPr>
                    <w:pStyle w:val="null3"/>
                    <w:ind w:left="90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测试软件：</w:t>
                  </w:r>
                </w:p>
                <w:p>
                  <w:pPr>
                    <w:pStyle w:val="null3"/>
                    <w:ind w:firstLine="402"/>
                    <w:jc w:val="both"/>
                  </w:pPr>
                  <w:r>
                    <w:rPr>
                      <w:rFonts w:ascii="仿宋_GB2312" w:hAnsi="仿宋_GB2312" w:cs="仿宋_GB2312" w:eastAsia="仿宋_GB2312"/>
                      <w:sz w:val="21"/>
                    </w:rPr>
                    <w:t xml:space="preserve">① </w:t>
                  </w:r>
                  <w:r>
                    <w:rPr>
                      <w:rFonts w:ascii="仿宋_GB2312" w:hAnsi="仿宋_GB2312" w:cs="仿宋_GB2312" w:eastAsia="仿宋_GB2312"/>
                      <w:sz w:val="21"/>
                    </w:rPr>
                    <w:t>多总线数据监控与解析：该软件平台需支持对主流车载网络的实时监控与深度解析。平台必须兼容</w:t>
                  </w:r>
                  <w:r>
                    <w:rPr>
                      <w:rFonts w:ascii="仿宋_GB2312" w:hAnsi="仿宋_GB2312" w:cs="仿宋_GB2312" w:eastAsia="仿宋_GB2312"/>
                      <w:sz w:val="21"/>
                    </w:rPr>
                    <w:t>CAN、CAN FD、LIN及车载以太网总线。同时，需具备导入并应用标准数据库文件（如DBC、LDF文件）的能力，以实现原始报文至工程物理值的自动解析，并提供数据可视化与曲线分析功能。</w:t>
                  </w:r>
                  <w:r>
                    <w:rPr>
                      <w:rFonts w:ascii="仿宋_GB2312" w:hAnsi="仿宋_GB2312" w:cs="仿宋_GB2312" w:eastAsia="仿宋_GB2312"/>
                      <w:sz w:val="21"/>
                      <w:color w:val="FF0000"/>
                    </w:rPr>
                    <w:t>（</w:t>
                  </w:r>
                  <w:r>
                    <w:rPr>
                      <w:rFonts w:ascii="仿宋_GB2312" w:hAnsi="仿宋_GB2312" w:cs="仿宋_GB2312" w:eastAsia="仿宋_GB2312"/>
                      <w:sz w:val="21"/>
                      <w:color w:val="FF0000"/>
                    </w:rPr>
                    <w:t>DBC导入功能，</w:t>
                  </w:r>
                  <w:r>
                    <w:rPr>
                      <w:rFonts w:ascii="仿宋_GB2312" w:hAnsi="仿宋_GB2312" w:cs="仿宋_GB2312" w:eastAsia="仿宋_GB2312"/>
                      <w:sz w:val="21"/>
                      <w:color w:val="EE0000"/>
                    </w:rPr>
                    <w:t>提供此项功能演示视频</w:t>
                  </w:r>
                  <w:r>
                    <w:rPr>
                      <w:rFonts w:ascii="仿宋_GB2312" w:hAnsi="仿宋_GB2312" w:cs="仿宋_GB2312" w:eastAsia="仿宋_GB2312"/>
                      <w:sz w:val="21"/>
                      <w:color w:val="FF0000"/>
                    </w:rPr>
                    <w:t>，禁止使用网络视频和</w:t>
                  </w:r>
                  <w:r>
                    <w:rPr>
                      <w:rFonts w:ascii="仿宋_GB2312" w:hAnsi="仿宋_GB2312" w:cs="仿宋_GB2312" w:eastAsia="仿宋_GB2312"/>
                      <w:sz w:val="21"/>
                      <w:color w:val="FF0000"/>
                    </w:rPr>
                    <w:t>AI生成的视频）</w:t>
                  </w:r>
                </w:p>
                <w:p>
                  <w:pPr>
                    <w:pStyle w:val="null3"/>
                    <w:ind w:firstLine="402"/>
                    <w:jc w:val="both"/>
                  </w:pPr>
                  <w:r>
                    <w:rPr>
                      <w:rFonts w:ascii="仿宋_GB2312" w:hAnsi="仿宋_GB2312" w:cs="仿宋_GB2312" w:eastAsia="仿宋_GB2312"/>
                      <w:sz w:val="21"/>
                    </w:rPr>
                    <w:t xml:space="preserve">② </w:t>
                  </w:r>
                  <w:r>
                    <w:rPr>
                      <w:rFonts w:ascii="仿宋_GB2312" w:hAnsi="仿宋_GB2312" w:cs="仿宋_GB2312" w:eastAsia="仿宋_GB2312"/>
                      <w:sz w:val="21"/>
                    </w:rPr>
                    <w:t>汽车故障诊断：平台须集成完整的故障诊断解决方案。核心要求为全面支持基于</w:t>
                  </w:r>
                  <w:r>
                    <w:rPr>
                      <w:rFonts w:ascii="仿宋_GB2312" w:hAnsi="仿宋_GB2312" w:cs="仿宋_GB2312" w:eastAsia="仿宋_GB2312"/>
                      <w:sz w:val="21"/>
                    </w:rPr>
                    <w:t>ISO 14229标准的UDS诊断协议，并能在CAN、LIN及以太网等多种传输层（DoCAN， DoLIN， DoIP）上实施诊断。</w:t>
                  </w:r>
                </w:p>
                <w:p>
                  <w:pPr>
                    <w:pStyle w:val="null3"/>
                    <w:ind w:firstLine="402"/>
                    <w:jc w:val="both"/>
                  </w:pPr>
                  <w:r>
                    <w:rPr>
                      <w:rFonts w:ascii="仿宋_GB2312" w:hAnsi="仿宋_GB2312" w:cs="仿宋_GB2312" w:eastAsia="仿宋_GB2312"/>
                      <w:sz w:val="21"/>
                    </w:rPr>
                    <w:t xml:space="preserve">③ </w:t>
                  </w:r>
                  <w:r>
                    <w:rPr>
                      <w:rFonts w:ascii="仿宋_GB2312" w:hAnsi="仿宋_GB2312" w:cs="仿宋_GB2312" w:eastAsia="仿宋_GB2312"/>
                      <w:sz w:val="21"/>
                    </w:rPr>
                    <w:t>ECU软件刷新与标定：平台需提供可靠的ECU软件更新与参数标定工具。软件刷新功能须基于UDS协议实现。标定功能则须全面支持XCP（基于CAN， ETH， LIN）及CCP协议，能够导入A2L描述文件，并通过DAQ或Polling模式获取数据，支持多维标定，并能将标定数据保存为DCM或PAR等格式文件进行管理。</w:t>
                  </w:r>
                </w:p>
                <w:p>
                  <w:pPr>
                    <w:pStyle w:val="null3"/>
                    <w:ind w:firstLine="420"/>
                    <w:jc w:val="both"/>
                  </w:pPr>
                  <w:r>
                    <w:rPr>
                      <w:rFonts w:ascii="仿宋_GB2312" w:hAnsi="仿宋_GB2312" w:cs="仿宋_GB2312" w:eastAsia="仿宋_GB2312"/>
                      <w:sz w:val="21"/>
                    </w:rPr>
                    <w:t xml:space="preserve">④ </w:t>
                  </w:r>
                  <w:r>
                    <w:rPr>
                      <w:rFonts w:ascii="仿宋_GB2312" w:hAnsi="仿宋_GB2312" w:cs="仿宋_GB2312" w:eastAsia="仿宋_GB2312"/>
                      <w:sz w:val="21"/>
                    </w:rPr>
                    <w:t>服务导向通信与高级功能：为支持新一代车载架构，平台需支持基于车载以太网的</w:t>
                  </w:r>
                  <w:r>
                    <w:rPr>
                      <w:rFonts w:ascii="仿宋_GB2312" w:hAnsi="仿宋_GB2312" w:cs="仿宋_GB2312" w:eastAsia="仿宋_GB2312"/>
                      <w:sz w:val="21"/>
                    </w:rPr>
                    <w:t>SOME/IP服务通信，能够解析ARXML文件以自动生成服务接口，并允许用户配置IP、MAC、VLAN等网络参数以模拟节点。此外，平台应支持脚本扩展功能，以适配用户特定的自动化测试与数据处理流程。</w:t>
                  </w:r>
                </w:p>
                <w:p>
                  <w:pPr>
                    <w:pStyle w:val="null3"/>
                    <w:ind w:left="420"/>
                    <w:jc w:val="both"/>
                  </w:pPr>
                  <w:r>
                    <w:rPr>
                      <w:rFonts w:ascii="仿宋_GB2312" w:hAnsi="仿宋_GB2312" w:cs="仿宋_GB2312" w:eastAsia="仿宋_GB2312"/>
                      <w:sz w:val="21"/>
                    </w:rPr>
                    <w:t>5.</w:t>
                  </w:r>
                  <w:r>
                    <w:rPr>
                      <w:rFonts w:ascii="仿宋_GB2312" w:hAnsi="仿宋_GB2312" w:cs="仿宋_GB2312" w:eastAsia="仿宋_GB2312"/>
                      <w:sz w:val="21"/>
                    </w:rPr>
                    <w:t>上位机参数：</w:t>
                  </w:r>
                </w:p>
                <w:p>
                  <w:pPr>
                    <w:pStyle w:val="null3"/>
                    <w:ind w:firstLine="420"/>
                    <w:jc w:val="both"/>
                  </w:pPr>
                  <w:r>
                    <w:rPr>
                      <w:rFonts w:ascii="仿宋_GB2312" w:hAnsi="仿宋_GB2312" w:cs="仿宋_GB2312" w:eastAsia="仿宋_GB2312"/>
                      <w:sz w:val="21"/>
                    </w:rPr>
                    <w:t>界面尺寸</w:t>
                  </w:r>
                  <w:r>
                    <w:rPr>
                      <w:rFonts w:ascii="仿宋_GB2312" w:hAnsi="仿宋_GB2312" w:cs="仿宋_GB2312" w:eastAsia="仿宋_GB2312"/>
                      <w:sz w:val="21"/>
                      <w:color w:val="000000"/>
                    </w:rPr>
                    <w:t>≥</w:t>
                  </w:r>
                  <w:r>
                    <w:rPr>
                      <w:rFonts w:ascii="仿宋_GB2312" w:hAnsi="仿宋_GB2312" w:cs="仿宋_GB2312" w:eastAsia="仿宋_GB2312"/>
                      <w:sz w:val="21"/>
                    </w:rPr>
                    <w:t>27.0</w:t>
                  </w:r>
                  <w:r>
                    <w:rPr>
                      <w:rFonts w:ascii="仿宋_GB2312" w:hAnsi="仿宋_GB2312" w:cs="仿宋_GB2312" w:eastAsia="仿宋_GB2312"/>
                      <w:sz w:val="21"/>
                    </w:rPr>
                    <w:t>英寸、分辨率</w:t>
                  </w:r>
                  <w:r>
                    <w:rPr>
                      <w:rFonts w:ascii="仿宋_GB2312" w:hAnsi="仿宋_GB2312" w:cs="仿宋_GB2312" w:eastAsia="仿宋_GB2312"/>
                      <w:sz w:val="21"/>
                      <w:color w:val="000000"/>
                    </w:rPr>
                    <w:t>≥</w:t>
                  </w:r>
                  <w:r>
                    <w:rPr>
                      <w:rFonts w:ascii="仿宋_GB2312" w:hAnsi="仿宋_GB2312" w:cs="仿宋_GB2312" w:eastAsia="仿宋_GB2312"/>
                      <w:sz w:val="21"/>
                    </w:rPr>
                    <w:t>1920*1080</w:t>
                  </w:r>
                  <w:r>
                    <w:rPr>
                      <w:rFonts w:ascii="仿宋_GB2312" w:hAnsi="仿宋_GB2312" w:cs="仿宋_GB2312" w:eastAsia="仿宋_GB2312"/>
                      <w:sz w:val="21"/>
                    </w:rPr>
                    <w:t>，处理器≥</w:t>
                  </w:r>
                  <w:r>
                    <w:rPr>
                      <w:rFonts w:ascii="仿宋_GB2312" w:hAnsi="仿宋_GB2312" w:cs="仿宋_GB2312" w:eastAsia="仿宋_GB2312"/>
                      <w:sz w:val="21"/>
                    </w:rPr>
                    <w:t>6</w:t>
                  </w:r>
                  <w:r>
                    <w:rPr>
                      <w:rFonts w:ascii="仿宋_GB2312" w:hAnsi="仿宋_GB2312" w:cs="仿宋_GB2312" w:eastAsia="仿宋_GB2312"/>
                      <w:sz w:val="21"/>
                    </w:rPr>
                    <w:t>核、≥</w:t>
                  </w:r>
                  <w:r>
                    <w:rPr>
                      <w:rFonts w:ascii="仿宋_GB2312" w:hAnsi="仿宋_GB2312" w:cs="仿宋_GB2312" w:eastAsia="仿宋_GB2312"/>
                      <w:sz w:val="21"/>
                    </w:rPr>
                    <w:t>12</w:t>
                  </w:r>
                  <w:r>
                    <w:rPr>
                      <w:rFonts w:ascii="仿宋_GB2312" w:hAnsi="仿宋_GB2312" w:cs="仿宋_GB2312" w:eastAsia="仿宋_GB2312"/>
                      <w:sz w:val="21"/>
                    </w:rPr>
                    <w:t>线程、主频≥</w:t>
                  </w:r>
                  <w:r>
                    <w:rPr>
                      <w:rFonts w:ascii="仿宋_GB2312" w:hAnsi="仿宋_GB2312" w:cs="仿宋_GB2312" w:eastAsia="仿宋_GB2312"/>
                      <w:sz w:val="21"/>
                    </w:rPr>
                    <w:t>2.5GHz</w:t>
                  </w:r>
                  <w:r>
                    <w:rPr>
                      <w:rFonts w:ascii="仿宋_GB2312" w:hAnsi="仿宋_GB2312" w:cs="仿宋_GB2312" w:eastAsia="仿宋_GB2312"/>
                      <w:sz w:val="21"/>
                    </w:rPr>
                    <w:t>，内存</w:t>
                  </w:r>
                  <w:r>
                    <w:rPr>
                      <w:rFonts w:ascii="仿宋_GB2312" w:hAnsi="仿宋_GB2312" w:cs="仿宋_GB2312" w:eastAsia="仿宋_GB2312"/>
                      <w:sz w:val="21"/>
                      <w:color w:val="000000"/>
                    </w:rPr>
                    <w:t>≥</w:t>
                  </w:r>
                  <w:r>
                    <w:rPr>
                      <w:rFonts w:ascii="仿宋_GB2312" w:hAnsi="仿宋_GB2312" w:cs="仿宋_GB2312" w:eastAsia="仿宋_GB2312"/>
                      <w:sz w:val="21"/>
                    </w:rPr>
                    <w:t>16G DDR4</w:t>
                  </w:r>
                  <w:r>
                    <w:rPr>
                      <w:rFonts w:ascii="仿宋_GB2312" w:hAnsi="仿宋_GB2312" w:cs="仿宋_GB2312" w:eastAsia="仿宋_GB2312"/>
                      <w:sz w:val="21"/>
                    </w:rPr>
                    <w:t>，硬盘</w:t>
                  </w:r>
                  <w:r>
                    <w:rPr>
                      <w:rFonts w:ascii="仿宋_GB2312" w:hAnsi="仿宋_GB2312" w:cs="仿宋_GB2312" w:eastAsia="仿宋_GB2312"/>
                      <w:sz w:val="21"/>
                      <w:color w:val="000000"/>
                    </w:rPr>
                    <w:t>≥</w:t>
                  </w:r>
                  <w:r>
                    <w:rPr>
                      <w:rFonts w:ascii="仿宋_GB2312" w:hAnsi="仿宋_GB2312" w:cs="仿宋_GB2312" w:eastAsia="仿宋_GB2312"/>
                      <w:sz w:val="21"/>
                    </w:rPr>
                    <w:t>500G SSD</w:t>
                  </w:r>
                  <w:r>
                    <w:rPr>
                      <w:rFonts w:ascii="仿宋_GB2312" w:hAnsi="仿宋_GB2312" w:cs="仿宋_GB2312" w:eastAsia="仿宋_GB2312"/>
                      <w:sz w:val="21"/>
                    </w:rPr>
                    <w:t>固态硬盘，正版操作系统，含键盘鼠标、千兆以太网接口、</w:t>
                  </w:r>
                  <w:r>
                    <w:rPr>
                      <w:rFonts w:ascii="仿宋_GB2312" w:hAnsi="仿宋_GB2312" w:cs="仿宋_GB2312" w:eastAsia="仿宋_GB2312"/>
                      <w:sz w:val="21"/>
                    </w:rPr>
                    <w:t>USB 3.2</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Type-C</w:t>
                  </w:r>
                  <w:r>
                    <w:rPr>
                      <w:rFonts w:ascii="仿宋_GB2312" w:hAnsi="仿宋_GB2312" w:cs="仿宋_GB2312" w:eastAsia="仿宋_GB2312"/>
                      <w:sz w:val="21"/>
                    </w:rPr>
                    <w:t>。</w:t>
                  </w:r>
                </w:p>
                <w:p>
                  <w:pPr>
                    <w:pStyle w:val="null3"/>
                    <w:ind w:firstLine="422"/>
                    <w:jc w:val="left"/>
                  </w:pPr>
                  <w:r>
                    <w:rPr>
                      <w:rFonts w:ascii="仿宋_GB2312" w:hAnsi="仿宋_GB2312" w:cs="仿宋_GB2312" w:eastAsia="仿宋_GB2312"/>
                      <w:sz w:val="21"/>
                      <w:b/>
                    </w:rPr>
                    <w:t>六、</w:t>
                  </w:r>
                  <w:r>
                    <w:rPr>
                      <w:rFonts w:ascii="仿宋_GB2312" w:hAnsi="仿宋_GB2312" w:cs="仿宋_GB2312" w:eastAsia="仿宋_GB2312"/>
                      <w:sz w:val="21"/>
                      <w:b/>
                    </w:rPr>
                    <w:t>配套要求</w:t>
                  </w:r>
                </w:p>
                <w:p>
                  <w:pPr>
                    <w:pStyle w:val="null3"/>
                    <w:ind w:firstLine="420"/>
                    <w:jc w:val="left"/>
                  </w:pPr>
                  <w:r>
                    <w:rPr>
                      <w:rFonts w:ascii="仿宋_GB2312" w:hAnsi="仿宋_GB2312" w:cs="仿宋_GB2312" w:eastAsia="仿宋_GB2312"/>
                      <w:sz w:val="21"/>
                    </w:rPr>
                    <w:t>（一）电力线路</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配备必要且充足的线路、空开、供电接口、安全装置等。</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布线要求：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）布线需完全适配设备的用电需求，保障设备稳定运行；</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）若原场地配电箱无法满足供电负荷，需新增独立配电箱并重新牵线，并按规范配置空气开关等安全装置；</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）所有布线及配电箱相关材质需符合安全标准，具备防火、阻燃等安全性能。</w:t>
                  </w:r>
                </w:p>
                <w:p>
                  <w:pPr>
                    <w:pStyle w:val="null3"/>
                    <w:ind w:firstLine="420"/>
                    <w:jc w:val="left"/>
                  </w:pPr>
                  <w:r>
                    <w:rPr>
                      <w:rFonts w:ascii="仿宋_GB2312" w:hAnsi="仿宋_GB2312" w:cs="仿宋_GB2312" w:eastAsia="仿宋_GB2312"/>
                      <w:sz w:val="21"/>
                    </w:rPr>
                    <w:t>（二）空间环境</w:t>
                  </w:r>
                </w:p>
                <w:p>
                  <w:pPr>
                    <w:pStyle w:val="null3"/>
                    <w:ind w:firstLine="420"/>
                    <w:jc w:val="left"/>
                  </w:pPr>
                  <w:r>
                    <w:rPr>
                      <w:rFonts w:ascii="仿宋_GB2312" w:hAnsi="仿宋_GB2312" w:cs="仿宋_GB2312" w:eastAsia="仿宋_GB2312"/>
                      <w:sz w:val="21"/>
                    </w:rPr>
                    <w:t>对设备安装运行场地进行必要的墙面修缮、地面铺设、窗户及窗台修缮、屋顶改造等，投标前需进行现场踏勘，投标响应时需提供现场实际配备布局详细平面图和俯视三维效果图。</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墙面要求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）材质：采用环保型内墙漆；</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）施工要求：涂刷均匀，无流挂、漏刷、色差等现象。</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顶面要求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）顶面需根据设备安装运行实际要求处理；</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）照明、排风等设备与吊顶协调统一，安装平整。</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地面要求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）基层地面打磨处理，去除油污、浮尘；</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）表面光滑，无气泡、裂缝、色差等缺陷；</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）针对场地原有破损的需进行修复；</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）踢脚线高度不低于</w:t>
                  </w:r>
                  <w:r>
                    <w:rPr>
                      <w:rFonts w:ascii="仿宋_GB2312" w:hAnsi="仿宋_GB2312" w:cs="仿宋_GB2312" w:eastAsia="仿宋_GB2312"/>
                      <w:sz w:val="21"/>
                    </w:rPr>
                    <w:t>80mm</w:t>
                  </w:r>
                  <w:r>
                    <w:rPr>
                      <w:rFonts w:ascii="仿宋_GB2312" w:hAnsi="仿宋_GB2312" w:cs="仿宋_GB2312" w:eastAsia="仿宋_GB2312"/>
                      <w:sz w:val="21"/>
                    </w:rPr>
                    <w:t>，，具备防潮、防磕碰、易清洁性能。</w:t>
                  </w:r>
                </w:p>
                <w:p>
                  <w:pPr>
                    <w:pStyle w:val="null3"/>
                    <w:ind w:firstLine="420"/>
                    <w:jc w:val="left"/>
                  </w:pPr>
                  <w:r>
                    <w:rPr>
                      <w:rFonts w:ascii="仿宋_GB2312" w:hAnsi="仿宋_GB2312" w:cs="仿宋_GB2312" w:eastAsia="仿宋_GB2312"/>
                      <w:sz w:val="21"/>
                    </w:rPr>
                    <w:t>4.</w:t>
                  </w:r>
                  <w:r>
                    <w:rPr>
                      <w:rFonts w:ascii="仿宋_GB2312" w:hAnsi="仿宋_GB2312" w:cs="仿宋_GB2312" w:eastAsia="仿宋_GB2312"/>
                      <w:sz w:val="21"/>
                    </w:rPr>
                    <w:t>温度要求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）噪声：≤</w:t>
                  </w:r>
                  <w:r>
                    <w:rPr>
                      <w:rFonts w:ascii="仿宋_GB2312" w:hAnsi="仿宋_GB2312" w:cs="仿宋_GB2312" w:eastAsia="仿宋_GB2312"/>
                      <w:sz w:val="21"/>
                    </w:rPr>
                    <w:t>50dB(A)</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）循环风量：≥</w:t>
                  </w:r>
                  <w:r>
                    <w:rPr>
                      <w:rFonts w:ascii="仿宋_GB2312" w:hAnsi="仿宋_GB2312" w:cs="仿宋_GB2312" w:eastAsia="仿宋_GB2312"/>
                      <w:sz w:val="21"/>
                    </w:rPr>
                    <w:t>4000m</w:t>
                  </w:r>
                  <w:r>
                    <w:rPr>
                      <w:rFonts w:ascii="仿宋_GB2312" w:hAnsi="仿宋_GB2312" w:cs="仿宋_GB2312" w:eastAsia="仿宋_GB2312"/>
                      <w:sz w:val="21"/>
                    </w:rPr>
                    <w:t>³</w:t>
                  </w:r>
                  <w:r>
                    <w:rPr>
                      <w:rFonts w:ascii="仿宋_GB2312" w:hAnsi="仿宋_GB2312" w:cs="仿宋_GB2312" w:eastAsia="仿宋_GB2312"/>
                      <w:sz w:val="21"/>
                    </w:rPr>
                    <w:t>/h</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）制冷量：≥</w:t>
                  </w:r>
                  <w:r>
                    <w:rPr>
                      <w:rFonts w:ascii="仿宋_GB2312" w:hAnsi="仿宋_GB2312" w:cs="仿宋_GB2312" w:eastAsia="仿宋_GB2312"/>
                      <w:sz w:val="21"/>
                    </w:rPr>
                    <w:t>24000W</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）制热量：≥</w:t>
                  </w:r>
                  <w:r>
                    <w:rPr>
                      <w:rFonts w:ascii="仿宋_GB2312" w:hAnsi="仿宋_GB2312" w:cs="仿宋_GB2312" w:eastAsia="仿宋_GB2312"/>
                      <w:sz w:val="21"/>
                    </w:rPr>
                    <w:t>28000W</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）电压</w:t>
                  </w:r>
                  <w:r>
                    <w:rPr>
                      <w:rFonts w:ascii="仿宋_GB2312" w:hAnsi="仿宋_GB2312" w:cs="仿宋_GB2312" w:eastAsia="仿宋_GB2312"/>
                      <w:sz w:val="21"/>
                    </w:rPr>
                    <w:t>/</w:t>
                  </w:r>
                  <w:r>
                    <w:rPr>
                      <w:rFonts w:ascii="仿宋_GB2312" w:hAnsi="仿宋_GB2312" w:cs="仿宋_GB2312" w:eastAsia="仿宋_GB2312"/>
                      <w:sz w:val="21"/>
                    </w:rPr>
                    <w:t>频率：</w:t>
                  </w:r>
                  <w:r>
                    <w:rPr>
                      <w:rFonts w:ascii="仿宋_GB2312" w:hAnsi="仿宋_GB2312" w:cs="仿宋_GB2312" w:eastAsia="仿宋_GB2312"/>
                      <w:sz w:val="21"/>
                    </w:rPr>
                    <w:t>380V/50Hz</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）能效等级：一级能效</w:t>
                  </w:r>
                </w:p>
                <w:p>
                  <w:pPr>
                    <w:pStyle w:val="null3"/>
                    <w:ind w:firstLine="420"/>
                    <w:jc w:val="left"/>
                  </w:pPr>
                  <w:r>
                    <w:rPr>
                      <w:rFonts w:ascii="仿宋_GB2312" w:hAnsi="仿宋_GB2312" w:cs="仿宋_GB2312" w:eastAsia="仿宋_GB2312"/>
                      <w:sz w:val="21"/>
                    </w:rPr>
                    <w:t>5.</w:t>
                  </w:r>
                  <w:r>
                    <w:rPr>
                      <w:rFonts w:ascii="仿宋_GB2312" w:hAnsi="仿宋_GB2312" w:cs="仿宋_GB2312" w:eastAsia="仿宋_GB2312"/>
                      <w:sz w:val="21"/>
                    </w:rPr>
                    <w:t>照明要求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）照度：≥</w:t>
                  </w:r>
                  <w:r>
                    <w:rPr>
                      <w:rFonts w:ascii="仿宋_GB2312" w:hAnsi="仿宋_GB2312" w:cs="仿宋_GB2312" w:eastAsia="仿宋_GB2312"/>
                      <w:sz w:val="21"/>
                    </w:rPr>
                    <w:t>300 lx</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）眩光：</w:t>
                  </w:r>
                  <w:r>
                    <w:rPr>
                      <w:rFonts w:ascii="仿宋_GB2312" w:hAnsi="仿宋_GB2312" w:cs="仿宋_GB2312" w:eastAsia="仿宋_GB2312"/>
                      <w:sz w:val="21"/>
                    </w:rPr>
                    <w:t>UGR</w:t>
                  </w:r>
                  <w:r>
                    <w:rPr>
                      <w:rFonts w:ascii="仿宋_GB2312" w:hAnsi="仿宋_GB2312" w:cs="仿宋_GB2312" w:eastAsia="仿宋_GB2312"/>
                      <w:sz w:val="21"/>
                    </w:rPr>
                    <w:t>≤</w:t>
                  </w:r>
                  <w:r>
                    <w:rPr>
                      <w:rFonts w:ascii="仿宋_GB2312" w:hAnsi="仿宋_GB2312" w:cs="仿宋_GB2312" w:eastAsia="仿宋_GB2312"/>
                      <w:sz w:val="21"/>
                    </w:rPr>
                    <w:t>16</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）显色指数：</w:t>
                  </w:r>
                  <w:r>
                    <w:rPr>
                      <w:rFonts w:ascii="仿宋_GB2312" w:hAnsi="仿宋_GB2312" w:cs="仿宋_GB2312" w:eastAsia="仿宋_GB2312"/>
                      <w:sz w:val="21"/>
                    </w:rPr>
                    <w:t>Ra</w:t>
                  </w:r>
                  <w:r>
                    <w:rPr>
                      <w:rFonts w:ascii="仿宋_GB2312" w:hAnsi="仿宋_GB2312" w:cs="仿宋_GB2312" w:eastAsia="仿宋_GB2312"/>
                      <w:sz w:val="21"/>
                    </w:rPr>
                    <w:t>≥</w:t>
                  </w:r>
                  <w:r>
                    <w:rPr>
                      <w:rFonts w:ascii="仿宋_GB2312" w:hAnsi="仿宋_GB2312" w:cs="仿宋_GB2312" w:eastAsia="仿宋_GB2312"/>
                      <w:sz w:val="21"/>
                    </w:rPr>
                    <w:t>80</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）色温：</w:t>
                  </w:r>
                  <w:r>
                    <w:rPr>
                      <w:rFonts w:ascii="仿宋_GB2312" w:hAnsi="仿宋_GB2312" w:cs="仿宋_GB2312" w:eastAsia="仿宋_GB2312"/>
                      <w:sz w:val="21"/>
                    </w:rPr>
                    <w:t>3300</w:t>
                  </w:r>
                  <w:r>
                    <w:rPr>
                      <w:rFonts w:ascii="仿宋_GB2312" w:hAnsi="仿宋_GB2312" w:cs="仿宋_GB2312" w:eastAsia="仿宋_GB2312"/>
                      <w:sz w:val="21"/>
                    </w:rPr>
                    <w:t>～</w:t>
                  </w:r>
                  <w:r>
                    <w:rPr>
                      <w:rFonts w:ascii="仿宋_GB2312" w:hAnsi="仿宋_GB2312" w:cs="仿宋_GB2312" w:eastAsia="仿宋_GB2312"/>
                      <w:sz w:val="21"/>
                    </w:rPr>
                    <w:t>5300K</w:t>
                  </w:r>
                </w:p>
                <w:p>
                  <w:pPr>
                    <w:pStyle w:val="null3"/>
                    <w:ind w:firstLine="420"/>
                    <w:jc w:val="left"/>
                  </w:pPr>
                  <w:r>
                    <w:rPr>
                      <w:rFonts w:ascii="仿宋_GB2312" w:hAnsi="仿宋_GB2312" w:cs="仿宋_GB2312" w:eastAsia="仿宋_GB2312"/>
                      <w:sz w:val="21"/>
                    </w:rPr>
                    <w:t>6.</w:t>
                  </w:r>
                  <w:r>
                    <w:rPr>
                      <w:rFonts w:ascii="仿宋_GB2312" w:hAnsi="仿宋_GB2312" w:cs="仿宋_GB2312" w:eastAsia="仿宋_GB2312"/>
                      <w:sz w:val="21"/>
                    </w:rPr>
                    <w:t>作业区要求</w:t>
                  </w:r>
                </w:p>
                <w:p>
                  <w:pPr>
                    <w:pStyle w:val="null3"/>
                    <w:ind w:firstLine="420"/>
                    <w:jc w:val="left"/>
                  </w:pPr>
                  <w:r>
                    <w:rPr>
                      <w:rFonts w:ascii="仿宋_GB2312" w:hAnsi="仿宋_GB2312" w:cs="仿宋_GB2312" w:eastAsia="仿宋_GB2312"/>
                      <w:sz w:val="21"/>
                    </w:rPr>
                    <w:t>满足不少于</w:t>
                  </w:r>
                  <w:r>
                    <w:rPr>
                      <w:rFonts w:ascii="仿宋_GB2312" w:hAnsi="仿宋_GB2312" w:cs="仿宋_GB2312" w:eastAsia="仿宋_GB2312"/>
                      <w:sz w:val="21"/>
                    </w:rPr>
                    <w:t>50</w:t>
                  </w:r>
                  <w:r>
                    <w:rPr>
                      <w:rFonts w:ascii="仿宋_GB2312" w:hAnsi="仿宋_GB2312" w:cs="仿宋_GB2312" w:eastAsia="仿宋_GB2312"/>
                      <w:sz w:val="21"/>
                    </w:rPr>
                    <w:t>人的作业工位，具体要求如下：</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）尺寸：对角直径≥</w:t>
                  </w:r>
                  <w:r>
                    <w:rPr>
                      <w:rFonts w:ascii="仿宋_GB2312" w:hAnsi="仿宋_GB2312" w:cs="仿宋_GB2312" w:eastAsia="仿宋_GB2312"/>
                      <w:sz w:val="21"/>
                    </w:rPr>
                    <w:t>1m</w:t>
                  </w:r>
                  <w:r>
                    <w:rPr>
                      <w:rFonts w:ascii="仿宋_GB2312" w:hAnsi="仿宋_GB2312" w:cs="仿宋_GB2312" w:eastAsia="仿宋_GB2312"/>
                      <w:sz w:val="21"/>
                    </w:rPr>
                    <w:t>，高度≥</w:t>
                  </w:r>
                  <w:r>
                    <w:rPr>
                      <w:rFonts w:ascii="仿宋_GB2312" w:hAnsi="仿宋_GB2312" w:cs="仿宋_GB2312" w:eastAsia="仿宋_GB2312"/>
                      <w:sz w:val="21"/>
                    </w:rPr>
                    <w:t>0.75m</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）面板：厚度≥</w:t>
                  </w:r>
                  <w:r>
                    <w:rPr>
                      <w:rFonts w:ascii="仿宋_GB2312" w:hAnsi="仿宋_GB2312" w:cs="仿宋_GB2312" w:eastAsia="仿宋_GB2312"/>
                      <w:sz w:val="21"/>
                    </w:rPr>
                    <w:t>2.5cm</w:t>
                  </w:r>
                  <w:r>
                    <w:rPr>
                      <w:rFonts w:ascii="仿宋_GB2312" w:hAnsi="仿宋_GB2312" w:cs="仿宋_GB2312" w:eastAsia="仿宋_GB2312"/>
                      <w:sz w:val="21"/>
                    </w:rPr>
                    <w:t>，防刮、防潮、防污；</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）脚架：防生锈、防腐蚀、耐磨耐用，颜色均匀，不易掉漆；</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）配件：桌子底部配不锈钢螺丝配件、安装筒，承重性和稳固性良好。</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交直流</w:t>
                  </w:r>
                  <w:r>
                    <w:rPr>
                      <w:rFonts w:ascii="仿宋_GB2312" w:hAnsi="仿宋_GB2312" w:cs="仿宋_GB2312" w:eastAsia="仿宋_GB2312"/>
                      <w:sz w:val="21"/>
                    </w:rPr>
                    <w:t>充电设施</w:t>
                  </w:r>
                  <w:r>
                    <w:rPr>
                      <w:rFonts w:ascii="仿宋_GB2312" w:hAnsi="仿宋_GB2312" w:cs="仿宋_GB2312" w:eastAsia="仿宋_GB2312"/>
                      <w:sz w:val="21"/>
                    </w:rPr>
                    <w:t>测试对象</w:t>
                  </w:r>
                  <w:r>
                    <w:rPr>
                      <w:rFonts w:ascii="仿宋_GB2312" w:hAnsi="仿宋_GB2312" w:cs="仿宋_GB2312" w:eastAsia="仿宋_GB2312"/>
                      <w:sz w:val="21"/>
                    </w:rPr>
                    <w:t>实验</w:t>
                  </w:r>
                  <w:r>
                    <w:rPr>
                      <w:rFonts w:ascii="仿宋_GB2312" w:hAnsi="仿宋_GB2312" w:cs="仿宋_GB2312" w:eastAsia="仿宋_GB2312"/>
                      <w:sz w:val="21"/>
                    </w:rPr>
                    <w:t>。</w:t>
                  </w:r>
                  <w:r>
                    <w:rPr>
                      <w:rFonts w:ascii="仿宋_GB2312" w:hAnsi="仿宋_GB2312" w:cs="仿宋_GB2312" w:eastAsia="仿宋_GB2312"/>
                      <w:sz w:val="21"/>
                    </w:rPr>
                    <w:t>用于测试交直流</w:t>
                  </w:r>
                  <w:r>
                    <w:rPr>
                      <w:rFonts w:ascii="仿宋_GB2312" w:hAnsi="仿宋_GB2312" w:cs="仿宋_GB2312" w:eastAsia="仿宋_GB2312"/>
                      <w:sz w:val="21"/>
                    </w:rPr>
                    <w:t>充电设施</w:t>
                  </w:r>
                  <w:r>
                    <w:rPr>
                      <w:rFonts w:ascii="仿宋_GB2312" w:hAnsi="仿宋_GB2312" w:cs="仿宋_GB2312" w:eastAsia="仿宋_GB2312"/>
                      <w:sz w:val="21"/>
                    </w:rPr>
                    <w:t>运维检测中的通讯协议一致性、互操作性以及正常充放电测试。</w:t>
                  </w:r>
                </w:p>
                <w:p>
                  <w:pPr>
                    <w:pStyle w:val="null3"/>
                    <w:jc w:val="center"/>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直流充电桩</w:t>
                  </w:r>
                </w:p>
                <w:p>
                  <w:pPr>
                    <w:pStyle w:val="null3"/>
                    <w:ind w:firstLine="422"/>
                    <w:jc w:val="both"/>
                  </w:pP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直流充电桩</w:t>
                  </w:r>
                  <w:r>
                    <w:rPr>
                      <w:rFonts w:ascii="仿宋_GB2312" w:hAnsi="仿宋_GB2312" w:cs="仿宋_GB2312" w:eastAsia="仿宋_GB2312"/>
                      <w:sz w:val="21"/>
                      <w:b/>
                    </w:rPr>
                    <w:t xml:space="preserve"> </w:t>
                  </w:r>
                  <w:r>
                    <w:rPr>
                      <w:rFonts w:ascii="仿宋_GB2312" w:hAnsi="仿宋_GB2312" w:cs="仿宋_GB2312" w:eastAsia="仿宋_GB2312"/>
                      <w:sz w:val="21"/>
                    </w:rPr>
                    <w:t>数量：</w:t>
                  </w:r>
                  <w:r>
                    <w:rPr>
                      <w:rFonts w:ascii="仿宋_GB2312" w:hAnsi="仿宋_GB2312" w:cs="仿宋_GB2312" w:eastAsia="仿宋_GB2312"/>
                      <w:sz w:val="21"/>
                    </w:rPr>
                    <w:t>2</w:t>
                  </w:r>
                  <w:r>
                    <w:rPr>
                      <w:rFonts w:ascii="仿宋_GB2312" w:hAnsi="仿宋_GB2312" w:cs="仿宋_GB2312" w:eastAsia="仿宋_GB2312"/>
                      <w:sz w:val="21"/>
                    </w:rPr>
                    <w:t>台</w:t>
                  </w:r>
                </w:p>
                <w:p>
                  <w:pPr>
                    <w:pStyle w:val="null3"/>
                    <w:ind w:firstLine="422"/>
                    <w:jc w:val="both"/>
                  </w:pPr>
                  <w:r>
                    <w:rPr>
                      <w:rFonts w:ascii="仿宋_GB2312" w:hAnsi="仿宋_GB2312" w:cs="仿宋_GB2312" w:eastAsia="仿宋_GB2312"/>
                      <w:sz w:val="21"/>
                      <w:b/>
                    </w:rPr>
                    <w:t>一、</w:t>
                  </w: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功能</w:t>
                  </w:r>
                  <w:r>
                    <w:rPr>
                      <w:rFonts w:ascii="仿宋_GB2312" w:hAnsi="仿宋_GB2312" w:cs="仿宋_GB2312" w:eastAsia="仿宋_GB2312"/>
                      <w:sz w:val="21"/>
                      <w:b/>
                    </w:rPr>
                    <w:t>（</w:t>
                  </w:r>
                  <w:r>
                    <w:rPr>
                      <w:rFonts w:ascii="仿宋_GB2312" w:hAnsi="仿宋_GB2312" w:cs="仿宋_GB2312" w:eastAsia="仿宋_GB2312"/>
                      <w:sz w:val="21"/>
                      <w:b/>
                      <w:color w:val="FF0000"/>
                    </w:rPr>
                    <w:t>提供充电桩的</w:t>
                  </w:r>
                  <w:r>
                    <w:rPr>
                      <w:rFonts w:ascii="仿宋_GB2312" w:hAnsi="仿宋_GB2312" w:cs="仿宋_GB2312" w:eastAsia="仿宋_GB2312"/>
                      <w:sz w:val="21"/>
                      <w:b/>
                      <w:color w:val="FF0000"/>
                    </w:rPr>
                    <w:t>3C</w:t>
                  </w:r>
                  <w:r>
                    <w:rPr>
                      <w:rFonts w:ascii="仿宋_GB2312" w:hAnsi="仿宋_GB2312" w:cs="仿宋_GB2312" w:eastAsia="仿宋_GB2312"/>
                      <w:sz w:val="21"/>
                      <w:b/>
                      <w:color w:val="FF0000"/>
                    </w:rPr>
                    <w:t>认证证书证明材料</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120kW</w:t>
                  </w:r>
                  <w:r>
                    <w:rPr>
                      <w:rFonts w:ascii="仿宋_GB2312" w:hAnsi="仿宋_GB2312" w:cs="仿宋_GB2312" w:eastAsia="仿宋_GB2312"/>
                      <w:sz w:val="21"/>
                    </w:rPr>
                    <w:t>一体式直流充电机主要适用于大功率充电场景，模块采用碳化硅（</w:t>
                  </w:r>
                  <w:r>
                    <w:rPr>
                      <w:rFonts w:ascii="仿宋_GB2312" w:hAnsi="仿宋_GB2312" w:cs="仿宋_GB2312" w:eastAsia="仿宋_GB2312"/>
                      <w:sz w:val="21"/>
                    </w:rPr>
                    <w:t>SIC</w:t>
                  </w:r>
                  <w:r>
                    <w:rPr>
                      <w:rFonts w:ascii="仿宋_GB2312" w:hAnsi="仿宋_GB2312" w:cs="仿宋_GB2312" w:eastAsia="仿宋_GB2312"/>
                      <w:sz w:val="21"/>
                    </w:rPr>
                    <w:t>）半导体器件，效率达</w:t>
                  </w:r>
                  <w:r>
                    <w:rPr>
                      <w:rFonts w:ascii="仿宋_GB2312" w:hAnsi="仿宋_GB2312" w:cs="仿宋_GB2312" w:eastAsia="仿宋_GB2312"/>
                      <w:sz w:val="21"/>
                    </w:rPr>
                    <w:t>96.7%</w:t>
                  </w:r>
                  <w:r>
                    <w:rPr>
                      <w:rFonts w:ascii="仿宋_GB2312" w:hAnsi="仿宋_GB2312" w:cs="仿宋_GB2312" w:eastAsia="仿宋_GB2312"/>
                      <w:sz w:val="21"/>
                    </w:rPr>
                    <w:t>，全灌胶工艺，环境适应性强，具备超宽的电压输出范围</w:t>
                  </w:r>
                  <w:r>
                    <w:rPr>
                      <w:rFonts w:ascii="仿宋_GB2312" w:hAnsi="仿宋_GB2312" w:cs="仿宋_GB2312" w:eastAsia="仿宋_GB2312"/>
                      <w:sz w:val="21"/>
                    </w:rPr>
                    <w:t>200~1000V</w:t>
                  </w:r>
                  <w:r>
                    <w:rPr>
                      <w:rFonts w:ascii="仿宋_GB2312" w:hAnsi="仿宋_GB2312" w:cs="仿宋_GB2312" w:eastAsia="仿宋_GB2312"/>
                      <w:sz w:val="21"/>
                    </w:rPr>
                    <w:t>，满足各类车型的充电需求，更可靠，更完善，更耐用。产品特点：智能高效：充电全车型兼容功率智能分配 超低待机功耗高效功率模块；稳定可靠：模块灌胶工艺 风机智能调速控制电源防护 运行数据备份；安全放心：</w:t>
                  </w:r>
                  <w:r>
                    <w:rPr>
                      <w:rFonts w:ascii="仿宋_GB2312" w:hAnsi="仿宋_GB2312" w:cs="仿宋_GB2312" w:eastAsia="仿宋_GB2312"/>
                      <w:sz w:val="21"/>
                    </w:rPr>
                    <w:t>36</w:t>
                  </w:r>
                  <w:r>
                    <w:rPr>
                      <w:rFonts w:ascii="仿宋_GB2312" w:hAnsi="仿宋_GB2312" w:cs="仿宋_GB2312" w:eastAsia="仿宋_GB2312"/>
                      <w:sz w:val="21"/>
                    </w:rPr>
                    <w:t>项安全防护动态密码管理 状态实时检测 传输数据加密；使用便捷：吊装叉车兼容</w:t>
                  </w:r>
                  <w:r>
                    <w:rPr>
                      <w:rFonts w:ascii="仿宋_GB2312" w:hAnsi="仿宋_GB2312" w:cs="仿宋_GB2312" w:eastAsia="仿宋_GB2312"/>
                      <w:sz w:val="21"/>
                    </w:rPr>
                    <w:t>OTA</w:t>
                  </w:r>
                  <w:r>
                    <w:rPr>
                      <w:rFonts w:ascii="仿宋_GB2312" w:hAnsi="仿宋_GB2312" w:cs="仿宋_GB2312" w:eastAsia="仿宋_GB2312"/>
                      <w:sz w:val="21"/>
                    </w:rPr>
                    <w:t>远程升级多种启停方式 多种平台自主切换。</w:t>
                  </w:r>
                </w:p>
                <w:p>
                  <w:pPr>
                    <w:pStyle w:val="null3"/>
                    <w:ind w:left="360"/>
                    <w:jc w:val="both"/>
                  </w:pPr>
                  <w:r>
                    <w:rPr>
                      <w:rFonts w:ascii="仿宋_GB2312" w:hAnsi="仿宋_GB2312" w:cs="仿宋_GB2312" w:eastAsia="仿宋_GB2312"/>
                      <w:sz w:val="21"/>
                    </w:rPr>
                    <w:t>二、</w:t>
                  </w:r>
                  <w:r>
                    <w:rPr>
                      <w:rFonts w:ascii="仿宋_GB2312" w:hAnsi="仿宋_GB2312" w:cs="仿宋_GB2312" w:eastAsia="仿宋_GB2312"/>
                      <w:sz w:val="21"/>
                      <w:b/>
                    </w:rPr>
                    <w:t>参数（建议增加抗风、抗拉功能描述）</w:t>
                  </w:r>
                  <w:r>
                    <w:br/>
                  </w:r>
                  <w:r>
                    <w:rPr>
                      <w:rFonts w:ascii="仿宋_GB2312" w:hAnsi="仿宋_GB2312" w:cs="仿宋_GB2312" w:eastAsia="仿宋_GB2312"/>
                      <w:sz w:val="21"/>
                    </w:rPr>
                    <w:t>1.</w:t>
                  </w:r>
                  <w:r>
                    <w:rPr>
                      <w:rFonts w:ascii="仿宋_GB2312" w:hAnsi="仿宋_GB2312" w:cs="仿宋_GB2312" w:eastAsia="仿宋_GB2312"/>
                      <w:sz w:val="21"/>
                    </w:rPr>
                    <w:t>安装方式：落地式</w:t>
                  </w:r>
                  <w:r>
                    <w:br/>
                  </w:r>
                  <w:r>
                    <w:rPr>
                      <w:rFonts w:ascii="仿宋_GB2312" w:hAnsi="仿宋_GB2312" w:cs="仿宋_GB2312" w:eastAsia="仿宋_GB2312"/>
                      <w:sz w:val="21"/>
                    </w:rPr>
                    <w:t>2.</w:t>
                  </w:r>
                  <w:r>
                    <w:rPr>
                      <w:rFonts w:ascii="仿宋_GB2312" w:hAnsi="仿宋_GB2312" w:cs="仿宋_GB2312" w:eastAsia="仿宋_GB2312"/>
                      <w:sz w:val="21"/>
                    </w:rPr>
                    <w:t>防护等级：</w:t>
                  </w:r>
                  <w:r>
                    <w:rPr>
                      <w:rFonts w:ascii="仿宋_GB2312" w:hAnsi="仿宋_GB2312" w:cs="仿宋_GB2312" w:eastAsia="仿宋_GB2312"/>
                      <w:sz w:val="21"/>
                    </w:rPr>
                    <w:t>IP55</w:t>
                  </w:r>
                  <w:r>
                    <w:rPr>
                      <w:rFonts w:ascii="仿宋_GB2312" w:hAnsi="仿宋_GB2312" w:cs="仿宋_GB2312" w:eastAsia="仿宋_GB2312"/>
                      <w:sz w:val="21"/>
                    </w:rPr>
                    <w:t>（室外）</w:t>
                  </w:r>
                  <w:r>
                    <w:br/>
                  </w:r>
                  <w:r>
                    <w:rPr>
                      <w:rFonts w:ascii="仿宋_GB2312" w:hAnsi="仿宋_GB2312" w:cs="仿宋_GB2312" w:eastAsia="仿宋_GB2312"/>
                      <w:sz w:val="21"/>
                    </w:rPr>
                    <w:t>3.</w:t>
                  </w:r>
                  <w:r>
                    <w:rPr>
                      <w:rFonts w:ascii="仿宋_GB2312" w:hAnsi="仿宋_GB2312" w:cs="仿宋_GB2312" w:eastAsia="仿宋_GB2312"/>
                      <w:sz w:val="21"/>
                    </w:rPr>
                    <w:t>冷却方式：强迫风冷</w:t>
                  </w:r>
                  <w:r>
                    <w:br/>
                  </w:r>
                  <w:r>
                    <w:rPr>
                      <w:rFonts w:ascii="仿宋_GB2312" w:hAnsi="仿宋_GB2312" w:cs="仿宋_GB2312" w:eastAsia="仿宋_GB2312"/>
                      <w:sz w:val="21"/>
                    </w:rPr>
                    <w:t>4.</w:t>
                  </w:r>
                  <w:r>
                    <w:rPr>
                      <w:rFonts w:ascii="仿宋_GB2312" w:hAnsi="仿宋_GB2312" w:cs="仿宋_GB2312" w:eastAsia="仿宋_GB2312"/>
                      <w:sz w:val="21"/>
                    </w:rPr>
                    <w:t>显示屏：</w:t>
                  </w:r>
                  <w:r>
                    <w:rPr>
                      <w:rFonts w:ascii="仿宋_GB2312" w:hAnsi="仿宋_GB2312" w:cs="仿宋_GB2312" w:eastAsia="仿宋_GB2312"/>
                      <w:sz w:val="21"/>
                    </w:rPr>
                    <w:t>≥</w:t>
                  </w:r>
                  <w:r>
                    <w:rPr>
                      <w:rFonts w:ascii="仿宋_GB2312" w:hAnsi="仿宋_GB2312" w:cs="仿宋_GB2312" w:eastAsia="仿宋_GB2312"/>
                      <w:sz w:val="21"/>
                    </w:rPr>
                    <w:t>7.0</w:t>
                  </w:r>
                  <w:r>
                    <w:rPr>
                      <w:rFonts w:ascii="仿宋_GB2312" w:hAnsi="仿宋_GB2312" w:cs="仿宋_GB2312" w:eastAsia="仿宋_GB2312"/>
                      <w:sz w:val="21"/>
                    </w:rPr>
                    <w:t>英寸触摸屏</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800*480</w:t>
                  </w:r>
                  <w:r>
                    <w:br/>
                  </w:r>
                  <w:r>
                    <w:rPr>
                      <w:rFonts w:ascii="仿宋_GB2312" w:hAnsi="仿宋_GB2312" w:cs="仿宋_GB2312" w:eastAsia="仿宋_GB2312"/>
                      <w:sz w:val="21"/>
                    </w:rPr>
                    <w:t>5.</w:t>
                  </w:r>
                  <w:r>
                    <w:rPr>
                      <w:rFonts w:ascii="仿宋_GB2312" w:hAnsi="仿宋_GB2312" w:cs="仿宋_GB2312" w:eastAsia="仿宋_GB2312"/>
                      <w:sz w:val="21"/>
                    </w:rPr>
                    <w:t>噪音：</w:t>
                  </w:r>
                  <w:r>
                    <w:rPr>
                      <w:rFonts w:ascii="仿宋_GB2312" w:hAnsi="仿宋_GB2312" w:cs="仿宋_GB2312" w:eastAsia="仿宋_GB2312"/>
                      <w:sz w:val="21"/>
                    </w:rPr>
                    <w:t>≤</w:t>
                  </w:r>
                  <w:r>
                    <w:rPr>
                      <w:rFonts w:ascii="仿宋_GB2312" w:hAnsi="仿宋_GB2312" w:cs="仿宋_GB2312" w:eastAsia="仿宋_GB2312"/>
                      <w:sz w:val="21"/>
                    </w:rPr>
                    <w:t>65 dB</w:t>
                  </w:r>
                  <w:r>
                    <w:br/>
                  </w:r>
                  <w:r>
                    <w:rPr>
                      <w:rFonts w:ascii="仿宋_GB2312" w:hAnsi="仿宋_GB2312" w:cs="仿宋_GB2312" w:eastAsia="仿宋_GB2312"/>
                      <w:sz w:val="21"/>
                    </w:rPr>
                    <w:t>6.</w:t>
                  </w:r>
                  <w:r>
                    <w:rPr>
                      <w:rFonts w:ascii="仿宋_GB2312" w:hAnsi="仿宋_GB2312" w:cs="仿宋_GB2312" w:eastAsia="仿宋_GB2312"/>
                      <w:sz w:val="21"/>
                    </w:rPr>
                    <w:t>抗风等级：</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级</w:t>
                  </w:r>
                </w:p>
                <w:p>
                  <w:pPr>
                    <w:pStyle w:val="null3"/>
                    <w:ind w:left="360"/>
                    <w:jc w:val="both"/>
                  </w:pPr>
                  <w:r>
                    <w:rPr>
                      <w:rFonts w:ascii="仿宋_GB2312" w:hAnsi="仿宋_GB2312" w:cs="仿宋_GB2312" w:eastAsia="仿宋_GB2312"/>
                      <w:sz w:val="21"/>
                    </w:rPr>
                    <w:t>7.</w:t>
                  </w:r>
                  <w:r>
                    <w:rPr>
                      <w:rFonts w:ascii="仿宋_GB2312" w:hAnsi="仿宋_GB2312" w:cs="仿宋_GB2312" w:eastAsia="仿宋_GB2312"/>
                      <w:sz w:val="21"/>
                    </w:rPr>
                    <w:t>重量：≤</w:t>
                  </w:r>
                  <w:r>
                    <w:rPr>
                      <w:rFonts w:ascii="仿宋_GB2312" w:hAnsi="仿宋_GB2312" w:cs="仿宋_GB2312" w:eastAsia="仿宋_GB2312"/>
                      <w:sz w:val="21"/>
                    </w:rPr>
                    <w:t>300 kg</w:t>
                  </w:r>
                  <w:r>
                    <w:br/>
                  </w:r>
                  <w:r>
                    <w:rPr>
                      <w:rFonts w:ascii="仿宋_GB2312" w:hAnsi="仿宋_GB2312" w:cs="仿宋_GB2312" w:eastAsia="仿宋_GB2312"/>
                      <w:sz w:val="21"/>
                    </w:rPr>
                    <w:t>8.</w:t>
                  </w:r>
                  <w:r>
                    <w:rPr>
                      <w:rFonts w:ascii="仿宋_GB2312" w:hAnsi="仿宋_GB2312" w:cs="仿宋_GB2312" w:eastAsia="仿宋_GB2312"/>
                      <w:sz w:val="21"/>
                    </w:rPr>
                    <w:t>外形尺寸（宽×深×高）：</w:t>
                  </w:r>
                  <w:r>
                    <w:rPr>
                      <w:rFonts w:ascii="仿宋_GB2312" w:hAnsi="仿宋_GB2312" w:cs="仿宋_GB2312" w:eastAsia="仿宋_GB2312"/>
                      <w:sz w:val="21"/>
                    </w:rPr>
                    <w:t>750mm</w:t>
                  </w:r>
                  <w:r>
                    <w:rPr>
                      <w:rFonts w:ascii="仿宋_GB2312" w:hAnsi="仿宋_GB2312" w:cs="仿宋_GB2312" w:eastAsia="仿宋_GB2312"/>
                      <w:sz w:val="21"/>
                    </w:rPr>
                    <w:t>×</w:t>
                  </w:r>
                  <w:r>
                    <w:rPr>
                      <w:rFonts w:ascii="仿宋_GB2312" w:hAnsi="仿宋_GB2312" w:cs="仿宋_GB2312" w:eastAsia="仿宋_GB2312"/>
                      <w:sz w:val="21"/>
                    </w:rPr>
                    <w:t>550mm</w:t>
                  </w:r>
                  <w:r>
                    <w:rPr>
                      <w:rFonts w:ascii="仿宋_GB2312" w:hAnsi="仿宋_GB2312" w:cs="仿宋_GB2312" w:eastAsia="仿宋_GB2312"/>
                      <w:sz w:val="21"/>
                    </w:rPr>
                    <w:t>×</w:t>
                  </w:r>
                  <w:r>
                    <w:rPr>
                      <w:rFonts w:ascii="仿宋_GB2312" w:hAnsi="仿宋_GB2312" w:cs="仿宋_GB2312" w:eastAsia="仿宋_GB2312"/>
                      <w:sz w:val="21"/>
                    </w:rPr>
                    <w:t>1700mm</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交流输入参数：</w:t>
                  </w:r>
                </w:p>
                <w:p>
                  <w:pPr>
                    <w:pStyle w:val="null3"/>
                    <w:ind w:left="36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）输入电压范围：</w:t>
                  </w:r>
                  <w:r>
                    <w:rPr>
                      <w:rFonts w:ascii="仿宋_GB2312" w:hAnsi="仿宋_GB2312" w:cs="仿宋_GB2312" w:eastAsia="仿宋_GB2312"/>
                      <w:sz w:val="21"/>
                    </w:rPr>
                    <w:t xml:space="preserve">323Vac </w:t>
                  </w:r>
                  <w:r>
                    <w:rPr>
                      <w:rFonts w:ascii="仿宋_GB2312" w:hAnsi="仿宋_GB2312" w:cs="仿宋_GB2312" w:eastAsia="仿宋_GB2312"/>
                      <w:sz w:val="21"/>
                    </w:rPr>
                    <w:t xml:space="preserve">～ </w:t>
                  </w:r>
                  <w:r>
                    <w:rPr>
                      <w:rFonts w:ascii="仿宋_GB2312" w:hAnsi="仿宋_GB2312" w:cs="仿宋_GB2312" w:eastAsia="仿宋_GB2312"/>
                      <w:sz w:val="21"/>
                    </w:rPr>
                    <w:t>437Vac</w:t>
                  </w:r>
                  <w:r>
                    <w:rPr>
                      <w:rFonts w:ascii="仿宋_GB2312" w:hAnsi="仿宋_GB2312" w:cs="仿宋_GB2312" w:eastAsia="仿宋_GB2312"/>
                      <w:sz w:val="21"/>
                    </w:rPr>
                    <w:t>，三相五线制</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）输入电流范围：</w:t>
                  </w:r>
                  <w:r>
                    <w:rPr>
                      <w:rFonts w:ascii="仿宋_GB2312" w:hAnsi="仿宋_GB2312" w:cs="仿宋_GB2312" w:eastAsia="仿宋_GB2312"/>
                      <w:sz w:val="21"/>
                    </w:rPr>
                    <w:t xml:space="preserve">168 A </w:t>
                  </w:r>
                  <w:r>
                    <w:rPr>
                      <w:rFonts w:ascii="仿宋_GB2312" w:hAnsi="仿宋_GB2312" w:cs="仿宋_GB2312" w:eastAsia="仿宋_GB2312"/>
                      <w:sz w:val="21"/>
                    </w:rPr>
                    <w:t xml:space="preserve">～ </w:t>
                  </w:r>
                  <w:r>
                    <w:rPr>
                      <w:rFonts w:ascii="仿宋_GB2312" w:hAnsi="仿宋_GB2312" w:cs="仿宋_GB2312" w:eastAsia="仿宋_GB2312"/>
                      <w:sz w:val="21"/>
                    </w:rPr>
                    <w:t>228 A</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）输入频率范围：</w:t>
                  </w:r>
                  <w:r>
                    <w:rPr>
                      <w:rFonts w:ascii="仿宋_GB2312" w:hAnsi="仿宋_GB2312" w:cs="仿宋_GB2312" w:eastAsia="仿宋_GB2312"/>
                      <w:sz w:val="21"/>
                    </w:rPr>
                    <w:t xml:space="preserve">45 Hz </w:t>
                  </w:r>
                  <w:r>
                    <w:rPr>
                      <w:rFonts w:ascii="仿宋_GB2312" w:hAnsi="仿宋_GB2312" w:cs="仿宋_GB2312" w:eastAsia="仿宋_GB2312"/>
                      <w:sz w:val="21"/>
                    </w:rPr>
                    <w:t xml:space="preserve">～ </w:t>
                  </w:r>
                  <w:r>
                    <w:rPr>
                      <w:rFonts w:ascii="仿宋_GB2312" w:hAnsi="仿宋_GB2312" w:cs="仿宋_GB2312" w:eastAsia="仿宋_GB2312"/>
                      <w:sz w:val="21"/>
                    </w:rPr>
                    <w:t>65 Hz</w:t>
                  </w:r>
                  <w:r>
                    <w:br/>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）功率因数：≥</w:t>
                  </w:r>
                  <w:r>
                    <w:rPr>
                      <w:rFonts w:ascii="仿宋_GB2312" w:hAnsi="仿宋_GB2312" w:cs="仿宋_GB2312" w:eastAsia="仿宋_GB2312"/>
                      <w:sz w:val="21"/>
                    </w:rPr>
                    <w:t>0.99</w:t>
                  </w:r>
                  <w:r>
                    <w:rPr>
                      <w:rFonts w:ascii="仿宋_GB2312" w:hAnsi="仿宋_GB2312" w:cs="仿宋_GB2312" w:eastAsia="仿宋_GB2312"/>
                      <w:sz w:val="21"/>
                    </w:rPr>
                    <w:t>（满载）</w:t>
                  </w:r>
                  <w:r>
                    <w:br/>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THDi</w:t>
                  </w:r>
                  <w:r>
                    <w:rPr>
                      <w:rFonts w:ascii="仿宋_GB2312" w:hAnsi="仿宋_GB2312" w:cs="仿宋_GB2312" w:eastAsia="仿宋_GB2312"/>
                      <w:sz w:val="21"/>
                    </w:rPr>
                    <w:t>：≤</w:t>
                  </w:r>
                  <w:r>
                    <w:rPr>
                      <w:rFonts w:ascii="仿宋_GB2312" w:hAnsi="仿宋_GB2312" w:cs="仿宋_GB2312" w:eastAsia="仿宋_GB2312"/>
                      <w:sz w:val="21"/>
                    </w:rPr>
                    <w:t>5%</w:t>
                  </w:r>
                  <w:r>
                    <w:br/>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）防雷等级：</w:t>
                  </w:r>
                  <w:r>
                    <w:rPr>
                      <w:rFonts w:ascii="仿宋_GB2312" w:hAnsi="仿宋_GB2312" w:cs="仿宋_GB2312" w:eastAsia="仿宋_GB2312"/>
                      <w:sz w:val="21"/>
                    </w:rPr>
                    <w:t xml:space="preserve">C </w:t>
                  </w:r>
                  <w:r>
                    <w:rPr>
                      <w:rFonts w:ascii="仿宋_GB2312" w:hAnsi="仿宋_GB2312" w:cs="仿宋_GB2312" w:eastAsia="仿宋_GB2312"/>
                      <w:sz w:val="21"/>
                    </w:rPr>
                    <w:t>级</w:t>
                  </w:r>
                </w:p>
                <w:p>
                  <w:pPr>
                    <w:pStyle w:val="null3"/>
                    <w:ind w:left="900"/>
                    <w:jc w:val="both"/>
                  </w:pPr>
                  <w:r>
                    <w:rPr>
                      <w:rFonts w:ascii="仿宋_GB2312" w:hAnsi="仿宋_GB2312" w:cs="仿宋_GB2312" w:eastAsia="仿宋_GB2312"/>
                      <w:sz w:val="21"/>
                    </w:rPr>
                    <w:t>10.</w:t>
                  </w:r>
                  <w:r>
                    <w:rPr>
                      <w:rFonts w:ascii="仿宋_GB2312" w:hAnsi="仿宋_GB2312" w:cs="仿宋_GB2312" w:eastAsia="仿宋_GB2312"/>
                      <w:sz w:val="21"/>
                    </w:rPr>
                    <w:t>直流输出参数：</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输出电压范围：</w:t>
                  </w:r>
                  <w:r>
                    <w:rPr>
                      <w:rFonts w:ascii="仿宋_GB2312" w:hAnsi="仿宋_GB2312" w:cs="仿宋_GB2312" w:eastAsia="仿宋_GB2312"/>
                      <w:sz w:val="21"/>
                      <w:color w:val="000000"/>
                    </w:rPr>
                    <w:t>200 Vdc ～ 1000 Vdc</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恒功率输出电压范围：</w:t>
                  </w:r>
                  <w:r>
                    <w:rPr>
                      <w:rFonts w:ascii="仿宋_GB2312" w:hAnsi="仿宋_GB2312" w:cs="仿宋_GB2312" w:eastAsia="仿宋_GB2312"/>
                      <w:sz w:val="21"/>
                      <w:color w:val="000000"/>
                    </w:rPr>
                    <w:t>300 Vdc ～ 1000 Vdc</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额定功率：</w:t>
                  </w:r>
                  <w:r>
                    <w:rPr>
                      <w:rFonts w:ascii="仿宋_GB2312" w:hAnsi="仿宋_GB2312" w:cs="仿宋_GB2312" w:eastAsia="仿宋_GB2312"/>
                      <w:sz w:val="21"/>
                      <w:color w:val="000000"/>
                    </w:rPr>
                    <w:t>≥120 kW</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最大总输出电流：</w:t>
                  </w:r>
                  <w:r>
                    <w:rPr>
                      <w:rFonts w:ascii="仿宋_GB2312" w:hAnsi="仿宋_GB2312" w:cs="仿宋_GB2312" w:eastAsia="仿宋_GB2312"/>
                      <w:sz w:val="21"/>
                      <w:color w:val="000000"/>
                    </w:rPr>
                    <w:t>≥400 A</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单枪最大输出电流：</w:t>
                  </w:r>
                  <w:r>
                    <w:rPr>
                      <w:rFonts w:ascii="仿宋_GB2312" w:hAnsi="仿宋_GB2312" w:cs="仿宋_GB2312" w:eastAsia="仿宋_GB2312"/>
                      <w:sz w:val="21"/>
                      <w:color w:val="000000"/>
                    </w:rPr>
                    <w:t>≥250 A</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稳压精度：</w:t>
                  </w:r>
                  <w:r>
                    <w:rPr>
                      <w:rFonts w:ascii="仿宋_GB2312" w:hAnsi="仿宋_GB2312" w:cs="仿宋_GB2312" w:eastAsia="仿宋_GB2312"/>
                      <w:sz w:val="21"/>
                      <w:color w:val="000000"/>
                    </w:rPr>
                    <w:t>≤±0.5%</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稳流精度：</w:t>
                  </w:r>
                  <w:r>
                    <w:rPr>
                      <w:rFonts w:ascii="仿宋_GB2312" w:hAnsi="仿宋_GB2312" w:cs="仿宋_GB2312" w:eastAsia="仿宋_GB2312"/>
                      <w:sz w:val="21"/>
                      <w:color w:val="000000"/>
                    </w:rPr>
                    <w:t>≤±1%</w:t>
                  </w:r>
                </w:p>
                <w:p>
                  <w:pPr>
                    <w:pStyle w:val="null3"/>
                    <w:ind w:left="9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均流不平衡度：</w:t>
                  </w:r>
                  <w:r>
                    <w:rPr>
                      <w:rFonts w:ascii="仿宋_GB2312" w:hAnsi="仿宋_GB2312" w:cs="仿宋_GB2312" w:eastAsia="仿宋_GB2312"/>
                      <w:sz w:val="21"/>
                      <w:color w:val="000000"/>
                    </w:rPr>
                    <w:t>≤±5%</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充电接口与枪线</w:t>
                  </w:r>
                </w:p>
                <w:p>
                  <w:pPr>
                    <w:pStyle w:val="null3"/>
                    <w:ind w:left="36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）充电枪数量：</w:t>
                  </w:r>
                  <w:r>
                    <w:rPr>
                      <w:rFonts w:ascii="仿宋_GB2312" w:hAnsi="仿宋_GB2312" w:cs="仿宋_GB2312" w:eastAsia="仿宋_GB2312"/>
                      <w:sz w:val="21"/>
                    </w:rPr>
                    <w:t xml:space="preserve">2 </w:t>
                  </w:r>
                  <w:r>
                    <w:rPr>
                      <w:rFonts w:ascii="仿宋_GB2312" w:hAnsi="仿宋_GB2312" w:cs="仿宋_GB2312" w:eastAsia="仿宋_GB2312"/>
                      <w:sz w:val="21"/>
                    </w:rPr>
                    <w:t>把</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）枪线长度：</w:t>
                  </w:r>
                  <w:r>
                    <w:rPr>
                      <w:rFonts w:ascii="仿宋_GB2312" w:hAnsi="仿宋_GB2312" w:cs="仿宋_GB2312" w:eastAsia="仿宋_GB2312"/>
                      <w:sz w:val="21"/>
                    </w:rPr>
                    <w:t xml:space="preserve">5 m / </w:t>
                  </w:r>
                  <w:r>
                    <w:rPr>
                      <w:rFonts w:ascii="仿宋_GB2312" w:hAnsi="仿宋_GB2312" w:cs="仿宋_GB2312" w:eastAsia="仿宋_GB2312"/>
                      <w:sz w:val="21"/>
                    </w:rPr>
                    <w:t>把</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）充电接口标准：</w:t>
                  </w:r>
                  <w:r>
                    <w:rPr>
                      <w:rFonts w:ascii="仿宋_GB2312" w:hAnsi="仿宋_GB2312" w:cs="仿宋_GB2312" w:eastAsia="仿宋_GB2312"/>
                      <w:sz w:val="21"/>
                    </w:rPr>
                    <w:t>GB/T 20234.3</w:t>
                  </w:r>
                </w:p>
                <w:p>
                  <w:pPr>
                    <w:pStyle w:val="null3"/>
                    <w:ind w:left="360"/>
                    <w:jc w:val="both"/>
                  </w:pPr>
                  <w:r>
                    <w:rPr>
                      <w:rFonts w:ascii="仿宋_GB2312" w:hAnsi="仿宋_GB2312" w:cs="仿宋_GB2312" w:eastAsia="仿宋_GB2312"/>
                      <w:sz w:val="21"/>
                    </w:rPr>
                    <w:t>12.</w:t>
                  </w:r>
                  <w:r>
                    <w:rPr>
                      <w:rFonts w:ascii="仿宋_GB2312" w:hAnsi="仿宋_GB2312" w:cs="仿宋_GB2312" w:eastAsia="仿宋_GB2312"/>
                      <w:sz w:val="21"/>
                    </w:rPr>
                    <w:t>辅助电源</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 xml:space="preserve">BMS </w:t>
                  </w:r>
                  <w:r>
                    <w:rPr>
                      <w:rFonts w:ascii="仿宋_GB2312" w:hAnsi="仿宋_GB2312" w:cs="仿宋_GB2312" w:eastAsia="仿宋_GB2312"/>
                      <w:sz w:val="21"/>
                    </w:rPr>
                    <w:t>辅源：</w:t>
                  </w:r>
                  <w:r>
                    <w:rPr>
                      <w:rFonts w:ascii="仿宋_GB2312" w:hAnsi="仿宋_GB2312" w:cs="仿宋_GB2312" w:eastAsia="仿宋_GB2312"/>
                      <w:sz w:val="21"/>
                    </w:rPr>
                    <w:t>12 Vdc / 10 A</w:t>
                  </w:r>
                </w:p>
                <w:p>
                  <w:pPr>
                    <w:pStyle w:val="null3"/>
                    <w:ind w:left="360"/>
                    <w:jc w:val="both"/>
                  </w:pPr>
                  <w:r>
                    <w:rPr>
                      <w:rFonts w:ascii="仿宋_GB2312" w:hAnsi="仿宋_GB2312" w:cs="仿宋_GB2312" w:eastAsia="仿宋_GB2312"/>
                      <w:sz w:val="21"/>
                    </w:rPr>
                    <w:t>13.</w:t>
                  </w:r>
                  <w:r>
                    <w:rPr>
                      <w:rFonts w:ascii="仿宋_GB2312" w:hAnsi="仿宋_GB2312" w:cs="仿宋_GB2312" w:eastAsia="仿宋_GB2312"/>
                      <w:sz w:val="21"/>
                    </w:rPr>
                    <w:t>功能特性</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 xml:space="preserve">）功率自动分配：支持，颗粒度 </w:t>
                  </w:r>
                  <w:r>
                    <w:rPr>
                      <w:rFonts w:ascii="仿宋_GB2312" w:hAnsi="仿宋_GB2312" w:cs="仿宋_GB2312" w:eastAsia="仿宋_GB2312"/>
                      <w:sz w:val="21"/>
                    </w:rPr>
                    <w:t>40 kW</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）远程升级：具备 </w:t>
                  </w:r>
                  <w:r>
                    <w:rPr>
                      <w:rFonts w:ascii="仿宋_GB2312" w:hAnsi="仿宋_GB2312" w:cs="仿宋_GB2312" w:eastAsia="仿宋_GB2312"/>
                      <w:sz w:val="21"/>
                    </w:rPr>
                    <w:t>OTA</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）主动防护：具备</w:t>
                  </w:r>
                  <w:r>
                    <w:br/>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xml:space="preserve">）启动方式：扫码 </w:t>
                  </w:r>
                  <w:r>
                    <w:rPr>
                      <w:rFonts w:ascii="仿宋_GB2312" w:hAnsi="仿宋_GB2312" w:cs="仿宋_GB2312" w:eastAsia="仿宋_GB2312"/>
                      <w:sz w:val="21"/>
                    </w:rPr>
                    <w:t xml:space="preserve">/ </w:t>
                  </w:r>
                  <w:r>
                    <w:rPr>
                      <w:rFonts w:ascii="仿宋_GB2312" w:hAnsi="仿宋_GB2312" w:cs="仿宋_GB2312" w:eastAsia="仿宋_GB2312"/>
                      <w:sz w:val="21"/>
                    </w:rPr>
                    <w:t>刷卡（可定制）</w:t>
                  </w:r>
                  <w:r>
                    <w:rPr>
                      <w:rFonts w:ascii="仿宋_GB2312" w:hAnsi="仿宋_GB2312" w:cs="仿宋_GB2312" w:eastAsia="仿宋_GB2312"/>
                      <w:sz w:val="21"/>
                    </w:rPr>
                    <w:t>/ VIN</w:t>
                  </w:r>
                  <w:r>
                    <w:rPr>
                      <w:rFonts w:ascii="仿宋_GB2312" w:hAnsi="仿宋_GB2312" w:cs="仿宋_GB2312" w:eastAsia="仿宋_GB2312"/>
                      <w:sz w:val="21"/>
                    </w:rPr>
                    <w:t>（可定制）</w:t>
                  </w:r>
                  <w:r>
                    <w:rPr>
                      <w:rFonts w:ascii="仿宋_GB2312" w:hAnsi="仿宋_GB2312" w:cs="仿宋_GB2312" w:eastAsia="仿宋_GB2312"/>
                      <w:sz w:val="21"/>
                    </w:rPr>
                    <w:t xml:space="preserve">/ </w:t>
                  </w:r>
                  <w:r>
                    <w:rPr>
                      <w:rFonts w:ascii="仿宋_GB2312" w:hAnsi="仿宋_GB2312" w:cs="仿宋_GB2312" w:eastAsia="仿宋_GB2312"/>
                      <w:sz w:val="21"/>
                    </w:rPr>
                    <w:t>密码（可定制）</w:t>
                  </w:r>
                  <w:r>
                    <w:br/>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）计量精度：</w:t>
                  </w:r>
                  <w:r>
                    <w:rPr>
                      <w:rFonts w:ascii="仿宋_GB2312" w:hAnsi="仿宋_GB2312" w:cs="仿宋_GB2312" w:eastAsia="仿宋_GB2312"/>
                      <w:sz w:val="21"/>
                    </w:rPr>
                    <w:t xml:space="preserve">1 </w:t>
                  </w:r>
                  <w:r>
                    <w:rPr>
                      <w:rFonts w:ascii="仿宋_GB2312" w:hAnsi="仿宋_GB2312" w:cs="仿宋_GB2312" w:eastAsia="仿宋_GB2312"/>
                      <w:sz w:val="21"/>
                    </w:rPr>
                    <w:t>级</w:t>
                  </w:r>
                  <w:r>
                    <w:br/>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）通信接口：有线网口、</w:t>
                  </w:r>
                  <w:r>
                    <w:rPr>
                      <w:rFonts w:ascii="仿宋_GB2312" w:hAnsi="仿宋_GB2312" w:cs="仿宋_GB2312" w:eastAsia="仿宋_GB2312"/>
                      <w:sz w:val="21"/>
                    </w:rPr>
                    <w:t xml:space="preserve">4G </w:t>
                  </w:r>
                  <w:r>
                    <w:rPr>
                      <w:rFonts w:ascii="仿宋_GB2312" w:hAnsi="仿宋_GB2312" w:cs="仿宋_GB2312" w:eastAsia="仿宋_GB2312"/>
                      <w:sz w:val="21"/>
                    </w:rPr>
                    <w:t>无线</w:t>
                  </w:r>
                </w:p>
                <w:p>
                  <w:pPr>
                    <w:pStyle w:val="null3"/>
                    <w:ind w:left="360"/>
                    <w:jc w:val="both"/>
                  </w:pPr>
                  <w:r>
                    <w:rPr>
                      <w:rFonts w:ascii="仿宋_GB2312" w:hAnsi="仿宋_GB2312" w:cs="仿宋_GB2312" w:eastAsia="仿宋_GB2312"/>
                      <w:sz w:val="21"/>
                    </w:rPr>
                    <w:t>14.</w:t>
                  </w:r>
                  <w:r>
                    <w:rPr>
                      <w:rFonts w:ascii="仿宋_GB2312" w:hAnsi="仿宋_GB2312" w:cs="仿宋_GB2312" w:eastAsia="仿宋_GB2312"/>
                      <w:sz w:val="21"/>
                    </w:rPr>
                    <w:t>环境适应性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）工作温度范围：</w:t>
                  </w:r>
                  <w:r>
                    <w:rPr>
                      <w:rFonts w:ascii="仿宋_GB2312" w:hAnsi="仿宋_GB2312" w:cs="仿宋_GB2312" w:eastAsia="仿宋_GB2312"/>
                      <w:sz w:val="21"/>
                    </w:rPr>
                    <w:t xml:space="preserve">-30 </w:t>
                  </w:r>
                  <w:r>
                    <w:rPr>
                      <w:rFonts w:ascii="仿宋_GB2312" w:hAnsi="仿宋_GB2312" w:cs="仿宋_GB2312" w:eastAsia="仿宋_GB2312"/>
                      <w:sz w:val="21"/>
                    </w:rPr>
                    <w:t xml:space="preserve">℃ ～ </w:t>
                  </w:r>
                  <w:r>
                    <w:rPr>
                      <w:rFonts w:ascii="仿宋_GB2312" w:hAnsi="仿宋_GB2312" w:cs="仿宋_GB2312" w:eastAsia="仿宋_GB2312"/>
                      <w:sz w:val="21"/>
                    </w:rPr>
                    <w:t xml:space="preserve">+65 </w:t>
                  </w:r>
                  <w:r>
                    <w:rPr>
                      <w:rFonts w:ascii="仿宋_GB2312" w:hAnsi="仿宋_GB2312" w:cs="仿宋_GB2312" w:eastAsia="仿宋_GB2312"/>
                      <w:sz w:val="21"/>
                    </w:rPr>
                    <w:t>℃（</w:t>
                  </w:r>
                  <w:r>
                    <w:rPr>
                      <w:rFonts w:ascii="仿宋_GB2312" w:hAnsi="仿宋_GB2312" w:cs="仿宋_GB2312" w:eastAsia="仿宋_GB2312"/>
                      <w:sz w:val="21"/>
                    </w:rPr>
                    <w:t xml:space="preserve">50 </w:t>
                  </w:r>
                  <w:r>
                    <w:rPr>
                      <w:rFonts w:ascii="仿宋_GB2312" w:hAnsi="仿宋_GB2312" w:cs="仿宋_GB2312" w:eastAsia="仿宋_GB2312"/>
                      <w:sz w:val="21"/>
                    </w:rPr>
                    <w:t xml:space="preserve">℃ ～ </w:t>
                  </w:r>
                  <w:r>
                    <w:rPr>
                      <w:rFonts w:ascii="仿宋_GB2312" w:hAnsi="仿宋_GB2312" w:cs="仿宋_GB2312" w:eastAsia="仿宋_GB2312"/>
                      <w:sz w:val="21"/>
                    </w:rPr>
                    <w:t xml:space="preserve">65 </w:t>
                  </w:r>
                  <w:r>
                    <w:rPr>
                      <w:rFonts w:ascii="仿宋_GB2312" w:hAnsi="仿宋_GB2312" w:cs="仿宋_GB2312" w:eastAsia="仿宋_GB2312"/>
                      <w:sz w:val="21"/>
                    </w:rPr>
                    <w:t>℃ 降额使用，</w:t>
                  </w:r>
                  <w:r>
                    <w:rPr>
                      <w:rFonts w:ascii="仿宋_GB2312" w:hAnsi="仿宋_GB2312" w:cs="仿宋_GB2312" w:eastAsia="仿宋_GB2312"/>
                      <w:sz w:val="21"/>
                    </w:rPr>
                    <w:t xml:space="preserve">-20 </w:t>
                  </w:r>
                  <w:r>
                    <w:rPr>
                      <w:rFonts w:ascii="仿宋_GB2312" w:hAnsi="仿宋_GB2312" w:cs="仿宋_GB2312" w:eastAsia="仿宋_GB2312"/>
                      <w:sz w:val="21"/>
                    </w:rPr>
                    <w:t>℃ 以下液晶屏不可操作）；</w:t>
                  </w:r>
                </w:p>
                <w:p>
                  <w:pPr>
                    <w:pStyle w:val="null3"/>
                    <w:ind w:left="36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）相对湿度：</w:t>
                  </w:r>
                  <w:r>
                    <w:rPr>
                      <w:rFonts w:ascii="仿宋_GB2312" w:hAnsi="仿宋_GB2312" w:cs="仿宋_GB2312" w:eastAsia="仿宋_GB2312"/>
                      <w:sz w:val="21"/>
                    </w:rPr>
                    <w:t xml:space="preserve">5% </w:t>
                  </w:r>
                  <w:r>
                    <w:rPr>
                      <w:rFonts w:ascii="仿宋_GB2312" w:hAnsi="仿宋_GB2312" w:cs="仿宋_GB2312" w:eastAsia="仿宋_GB2312"/>
                      <w:sz w:val="21"/>
                    </w:rPr>
                    <w:t xml:space="preserve">～ </w:t>
                  </w:r>
                  <w:r>
                    <w:rPr>
                      <w:rFonts w:ascii="仿宋_GB2312" w:hAnsi="仿宋_GB2312" w:cs="仿宋_GB2312" w:eastAsia="仿宋_GB2312"/>
                      <w:sz w:val="21"/>
                    </w:rPr>
                    <w:t>95% RH</w:t>
                  </w:r>
                  <w:r>
                    <w:rPr>
                      <w:rFonts w:ascii="仿宋_GB2312" w:hAnsi="仿宋_GB2312" w:cs="仿宋_GB2312" w:eastAsia="仿宋_GB2312"/>
                      <w:sz w:val="21"/>
                    </w:rPr>
                    <w:t>（无凝露）；</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）待机功耗：≤</w:t>
                  </w:r>
                  <w:r>
                    <w:rPr>
                      <w:rFonts w:ascii="仿宋_GB2312" w:hAnsi="仿宋_GB2312" w:cs="仿宋_GB2312" w:eastAsia="仿宋_GB2312"/>
                      <w:sz w:val="21"/>
                    </w:rPr>
                    <w:t>25 W</w:t>
                  </w:r>
                </w:p>
                <w:p>
                  <w:pPr>
                    <w:pStyle w:val="null3"/>
                    <w:ind w:left="360"/>
                    <w:jc w:val="both"/>
                  </w:pPr>
                  <w:r>
                    <w:rPr>
                      <w:rFonts w:ascii="仿宋_GB2312" w:hAnsi="仿宋_GB2312" w:cs="仿宋_GB2312" w:eastAsia="仿宋_GB2312"/>
                      <w:sz w:val="21"/>
                    </w:rPr>
                    <w:t>15.</w:t>
                  </w:r>
                  <w:r>
                    <w:rPr>
                      <w:rFonts w:ascii="仿宋_GB2312" w:hAnsi="仿宋_GB2312" w:cs="仿宋_GB2312" w:eastAsia="仿宋_GB2312"/>
                      <w:sz w:val="21"/>
                    </w:rPr>
                    <w:t>保护功能</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）输入保护：输入过载、输入短路、输入过压、输入欠压、电源缺相</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）输出保护：输出过压、输出限流、输出短路、输出防反接、输出接触器粘连</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）连接保护：枪头锁止、连接异常</w:t>
                  </w:r>
                  <w:r>
                    <w:br/>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）绝缘保护：绝缘检测</w:t>
                  </w:r>
                  <w:r>
                    <w:br/>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）温度保护：内部过温、枪头过温</w:t>
                  </w:r>
                  <w:r>
                    <w:br/>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）其他保护：接地、防雷、门禁、防倒灌、电池故障</w:t>
                  </w:r>
                </w:p>
                <w:p>
                  <w:pPr>
                    <w:pStyle w:val="null3"/>
                    <w:ind w:firstLine="422"/>
                    <w:jc w:val="both"/>
                  </w:pPr>
                  <w:r>
                    <w:rPr>
                      <w:rFonts w:ascii="仿宋_GB2312" w:hAnsi="仿宋_GB2312" w:cs="仿宋_GB2312" w:eastAsia="仿宋_GB2312"/>
                      <w:sz w:val="21"/>
                      <w:b/>
                    </w:rPr>
                    <w:t>三、配套要求</w:t>
                  </w:r>
                </w:p>
                <w:p>
                  <w:pPr>
                    <w:pStyle w:val="null3"/>
                    <w:ind w:firstLine="420"/>
                    <w:jc w:val="both"/>
                  </w:pPr>
                  <w:r>
                    <w:rPr>
                      <w:rFonts w:ascii="仿宋_GB2312" w:hAnsi="仿宋_GB2312" w:cs="仿宋_GB2312" w:eastAsia="仿宋_GB2312"/>
                      <w:sz w:val="21"/>
                      <w:color w:val="000000"/>
                    </w:rPr>
                    <w:t>1.尺寸：≥750×950，外露地面≥20cm，具体基础施工图纸详细设备基础图</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说明：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）充电桩安装位置根据现场确定，基础开挖后应对基坑进行夯实处理，压实系数</w:t>
                  </w:r>
                  <w:r>
                    <w:rPr>
                      <w:rFonts w:ascii="仿宋_GB2312" w:hAnsi="仿宋_GB2312" w:cs="仿宋_GB2312" w:eastAsia="仿宋_GB2312"/>
                      <w:sz w:val="21"/>
                    </w:rPr>
                    <w:t>0.95</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）基础开挖后，应做好直流单桩电源线穿线管预埋，电缆穿线套管采用碳素波纹管、钢管或</w:t>
                  </w:r>
                  <w:r>
                    <w:rPr>
                      <w:rFonts w:ascii="仿宋_GB2312" w:hAnsi="仿宋_GB2312" w:cs="仿宋_GB2312" w:eastAsia="仿宋_GB2312"/>
                      <w:sz w:val="21"/>
                    </w:rPr>
                    <w:t>PVC</w:t>
                  </w:r>
                  <w:r>
                    <w:rPr>
                      <w:rFonts w:ascii="仿宋_GB2312" w:hAnsi="仿宋_GB2312" w:cs="仿宋_GB2312" w:eastAsia="仿宋_GB2312"/>
                      <w:sz w:val="21"/>
                    </w:rPr>
                    <w:t>管，管直径需大于电缆外径的</w:t>
                  </w:r>
                  <w:r>
                    <w:rPr>
                      <w:rFonts w:ascii="仿宋_GB2312" w:hAnsi="仿宋_GB2312" w:cs="仿宋_GB2312" w:eastAsia="仿宋_GB2312"/>
                      <w:sz w:val="21"/>
                    </w:rPr>
                    <w:t>1.5</w:t>
                  </w:r>
                  <w:r>
                    <w:rPr>
                      <w:rFonts w:ascii="仿宋_GB2312" w:hAnsi="仿宋_GB2312" w:cs="仿宋_GB2312" w:eastAsia="仿宋_GB2312"/>
                      <w:sz w:val="21"/>
                    </w:rPr>
                    <w:t>倍，图中进线管位置以直埋壕沟在基础下方为例，可根据电缆壕沟</w:t>
                  </w:r>
                  <w:r>
                    <w:rPr>
                      <w:rFonts w:ascii="仿宋_GB2312" w:hAnsi="仿宋_GB2312" w:cs="仿宋_GB2312" w:eastAsia="仿宋_GB2312"/>
                      <w:sz w:val="21"/>
                    </w:rPr>
                    <w:t>/</w:t>
                  </w:r>
                  <w:r>
                    <w:rPr>
                      <w:rFonts w:ascii="仿宋_GB2312" w:hAnsi="仿宋_GB2312" w:cs="仿宋_GB2312" w:eastAsia="仿宋_GB2312"/>
                      <w:sz w:val="21"/>
                    </w:rPr>
                    <w:t>砖砌电缆沟位置决定进线管位置。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）基础为</w:t>
                  </w:r>
                  <w:r>
                    <w:rPr>
                      <w:rFonts w:ascii="仿宋_GB2312" w:hAnsi="仿宋_GB2312" w:cs="仿宋_GB2312" w:eastAsia="仿宋_GB2312"/>
                      <w:sz w:val="21"/>
                    </w:rPr>
                    <w:t>C30</w:t>
                  </w:r>
                  <w:r>
                    <w:rPr>
                      <w:rFonts w:ascii="仿宋_GB2312" w:hAnsi="仿宋_GB2312" w:cs="仿宋_GB2312" w:eastAsia="仿宋_GB2312"/>
                      <w:sz w:val="21"/>
                    </w:rPr>
                    <w:t>砼，垫层为</w:t>
                  </w:r>
                  <w:r>
                    <w:rPr>
                      <w:rFonts w:ascii="仿宋_GB2312" w:hAnsi="仿宋_GB2312" w:cs="仿宋_GB2312" w:eastAsia="仿宋_GB2312"/>
                      <w:sz w:val="21"/>
                    </w:rPr>
                    <w:t>C15</w:t>
                  </w:r>
                  <w:r>
                    <w:rPr>
                      <w:rFonts w:ascii="仿宋_GB2312" w:hAnsi="仿宋_GB2312" w:cs="仿宋_GB2312" w:eastAsia="仿宋_GB2312"/>
                      <w:sz w:val="21"/>
                    </w:rPr>
                    <w:t>砼，基础内不考虑排水，可根据现场情况增加。</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M16*100mm</w:t>
                  </w:r>
                  <w:r>
                    <w:rPr>
                      <w:rFonts w:ascii="仿宋_GB2312" w:hAnsi="仿宋_GB2312" w:cs="仿宋_GB2312" w:eastAsia="仿宋_GB2312"/>
                      <w:sz w:val="21"/>
                    </w:rPr>
                    <w:t>螺栓采用预埋件螺栓</w:t>
                  </w:r>
                  <w:r>
                    <w:rPr>
                      <w:rFonts w:ascii="仿宋_GB2312" w:hAnsi="仿宋_GB2312" w:cs="仿宋_GB2312" w:eastAsia="仿宋_GB2312"/>
                      <w:sz w:val="21"/>
                    </w:rPr>
                    <w:t>/</w:t>
                  </w:r>
                  <w:r>
                    <w:rPr>
                      <w:rFonts w:ascii="仿宋_GB2312" w:hAnsi="仿宋_GB2312" w:cs="仿宋_GB2312" w:eastAsia="仿宋_GB2312"/>
                      <w:sz w:val="21"/>
                    </w:rPr>
                    <w:t>不锈钢膨胀螺栓，要求与基础表面垂直，外露长度应为</w:t>
                  </w:r>
                  <w:r>
                    <w:rPr>
                      <w:rFonts w:ascii="仿宋_GB2312" w:hAnsi="仿宋_GB2312" w:cs="仿宋_GB2312" w:eastAsia="仿宋_GB2312"/>
                      <w:sz w:val="21"/>
                    </w:rPr>
                    <w:t>30mm</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）穿线套管高出垫层</w:t>
                  </w:r>
                  <w:r>
                    <w:rPr>
                      <w:rFonts w:ascii="仿宋_GB2312" w:hAnsi="仿宋_GB2312" w:cs="仿宋_GB2312" w:eastAsia="仿宋_GB2312"/>
                      <w:sz w:val="21"/>
                    </w:rPr>
                    <w:t>100mm</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）混凝土基础浇筑完毕后，应在</w:t>
                  </w:r>
                  <w:r>
                    <w:rPr>
                      <w:rFonts w:ascii="仿宋_GB2312" w:hAnsi="仿宋_GB2312" w:cs="仿宋_GB2312" w:eastAsia="仿宋_GB2312"/>
                      <w:sz w:val="21"/>
                    </w:rPr>
                    <w:t>12</w:t>
                  </w:r>
                  <w:r>
                    <w:rPr>
                      <w:rFonts w:ascii="仿宋_GB2312" w:hAnsi="仿宋_GB2312" w:cs="仿宋_GB2312" w:eastAsia="仿宋_GB2312"/>
                      <w:sz w:val="21"/>
                    </w:rPr>
                    <w:t>小时内加以覆盖和浇水，浇水次数应能够保持混凝土有足够的湿润状态，养护期不少于</w:t>
                  </w:r>
                  <w:r>
                    <w:rPr>
                      <w:rFonts w:ascii="仿宋_GB2312" w:hAnsi="仿宋_GB2312" w:cs="仿宋_GB2312" w:eastAsia="仿宋_GB2312"/>
                      <w:sz w:val="21"/>
                    </w:rPr>
                    <w:t>3</w:t>
                  </w:r>
                  <w:r>
                    <w:rPr>
                      <w:rFonts w:ascii="仿宋_GB2312" w:hAnsi="仿宋_GB2312" w:cs="仿宋_GB2312" w:eastAsia="仿宋_GB2312"/>
                      <w:sz w:val="21"/>
                    </w:rPr>
                    <w:t>天，确保浇筑完成的混凝土基础表面平整，无蜂窝麻面、隙缝夹渣、不规则裂纹等，</w:t>
                  </w:r>
                  <w:r>
                    <w:rPr>
                      <w:rFonts w:ascii="仿宋_GB2312" w:hAnsi="仿宋_GB2312" w:cs="仿宋_GB2312" w:eastAsia="仿宋_GB2312"/>
                      <w:sz w:val="21"/>
                    </w:rPr>
                    <w:t>(</w:t>
                  </w:r>
                  <w:r>
                    <w:rPr>
                      <w:rFonts w:ascii="仿宋_GB2312" w:hAnsi="仿宋_GB2312" w:cs="仿宋_GB2312" w:eastAsia="仿宋_GB2312"/>
                      <w:sz w:val="21"/>
                    </w:rPr>
                    <w:t>基础表面平整误差士</w:t>
                  </w:r>
                  <w:r>
                    <w:rPr>
                      <w:rFonts w:ascii="仿宋_GB2312" w:hAnsi="仿宋_GB2312" w:cs="仿宋_GB2312" w:eastAsia="仿宋_GB2312"/>
                      <w:sz w:val="21"/>
                    </w:rPr>
                    <w:t>3mm)</w:t>
                  </w:r>
                  <w:r>
                    <w:rPr>
                      <w:rFonts w:ascii="仿宋_GB2312" w:hAnsi="仿宋_GB2312" w:cs="仿宋_GB2312" w:eastAsia="仿宋_GB2312"/>
                      <w:sz w:val="21"/>
                    </w:rPr>
                    <w:t>。</w:t>
                  </w:r>
                </w:p>
                <w:p>
                  <w:pPr>
                    <w:pStyle w:val="null3"/>
                    <w:ind w:firstLine="402"/>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电缆荷载要求（按现场安装</w:t>
                  </w:r>
                  <w:r>
                    <w:rPr>
                      <w:rFonts w:ascii="仿宋_GB2312" w:hAnsi="仿宋_GB2312" w:cs="仿宋_GB2312" w:eastAsia="仿宋_GB2312"/>
                      <w:sz w:val="21"/>
                    </w:rPr>
                    <w:t>2</w:t>
                  </w:r>
                  <w:r>
                    <w:rPr>
                      <w:rFonts w:ascii="仿宋_GB2312" w:hAnsi="仿宋_GB2312" w:cs="仿宋_GB2312" w:eastAsia="仿宋_GB2312"/>
                      <w:sz w:val="21"/>
                    </w:rPr>
                    <w:t>台</w:t>
                  </w:r>
                  <w:r>
                    <w:rPr>
                      <w:rFonts w:ascii="仿宋_GB2312" w:hAnsi="仿宋_GB2312" w:cs="仿宋_GB2312" w:eastAsia="仿宋_GB2312"/>
                      <w:sz w:val="21"/>
                    </w:rPr>
                    <w:t>120kW</w:t>
                  </w:r>
                  <w:r>
                    <w:rPr>
                      <w:rFonts w:ascii="仿宋_GB2312" w:hAnsi="仿宋_GB2312" w:cs="仿宋_GB2312" w:eastAsia="仿宋_GB2312"/>
                      <w:sz w:val="21"/>
                    </w:rPr>
                    <w:t>充电桩、预留</w:t>
                  </w:r>
                  <w:r>
                    <w:rPr>
                      <w:rFonts w:ascii="仿宋_GB2312" w:hAnsi="仿宋_GB2312" w:cs="仿宋_GB2312" w:eastAsia="仿宋_GB2312"/>
                      <w:sz w:val="21"/>
                    </w:rPr>
                    <w:t>2</w:t>
                  </w:r>
                  <w:r>
                    <w:rPr>
                      <w:rFonts w:ascii="仿宋_GB2312" w:hAnsi="仿宋_GB2312" w:cs="仿宋_GB2312" w:eastAsia="仿宋_GB2312"/>
                      <w:sz w:val="21"/>
                    </w:rPr>
                    <w:t>台充电桩扩容余量核算）：≥</w:t>
                  </w:r>
                  <w:r>
                    <w:rPr>
                      <w:rFonts w:ascii="仿宋_GB2312" w:hAnsi="仿宋_GB2312" w:cs="仿宋_GB2312" w:eastAsia="仿宋_GB2312"/>
                      <w:sz w:val="21"/>
                    </w:rPr>
                    <w:t>480KW</w:t>
                  </w:r>
                  <w:r>
                    <w:rPr>
                      <w:rFonts w:ascii="仿宋_GB2312" w:hAnsi="仿宋_GB2312" w:cs="仿宋_GB2312" w:eastAsia="仿宋_GB2312"/>
                      <w:sz w:val="21"/>
                      <w:color w:val="FF0000"/>
                    </w:rPr>
                    <w:t>（提供电缆质量合格证书证明材料）</w:t>
                  </w:r>
                </w:p>
                <w:p>
                  <w:pPr>
                    <w:pStyle w:val="null3"/>
                    <w:ind w:firstLine="402"/>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shd w:fill="FFFFFF" w:val="clear"/>
                    </w:rPr>
                    <w:t>480kW</w:t>
                  </w:r>
                  <w:r>
                    <w:rPr>
                      <w:rFonts w:ascii="仿宋_GB2312" w:hAnsi="仿宋_GB2312" w:cs="仿宋_GB2312" w:eastAsia="仿宋_GB2312"/>
                      <w:sz w:val="21"/>
                      <w:shd w:fill="FFFFFF" w:val="clear"/>
                    </w:rPr>
                    <w:t>配电柜交流电缆和端子规格以设备厂家设计图纸为准</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推荐使用铜材质电缆：</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ZR-YJV-0.6/1kV-3*240+2*120</w:t>
                  </w:r>
                  <w:r>
                    <w:rPr>
                      <w:rFonts w:ascii="仿宋_GB2312" w:hAnsi="仿宋_GB2312" w:cs="仿宋_GB2312" w:eastAsia="仿宋_GB2312"/>
                      <w:sz w:val="21"/>
                    </w:rPr>
                    <w:t>）电缆，端子为</w:t>
                  </w:r>
                  <w:r>
                    <w:rPr>
                      <w:rFonts w:ascii="仿宋_GB2312" w:hAnsi="仿宋_GB2312" w:cs="仿宋_GB2312" w:eastAsia="仿宋_GB2312"/>
                      <w:sz w:val="21"/>
                    </w:rPr>
                    <w:t>DT240-10/DT120-10</w:t>
                  </w:r>
                  <w:r>
                    <w:rPr>
                      <w:rFonts w:ascii="仿宋_GB2312" w:hAnsi="仿宋_GB2312" w:cs="仿宋_GB2312" w:eastAsia="仿宋_GB2312"/>
                      <w:sz w:val="21"/>
                    </w:rPr>
                    <w:t>。</w:t>
                  </w:r>
                </w:p>
                <w:p>
                  <w:pPr>
                    <w:pStyle w:val="null3"/>
                    <w:ind w:firstLine="402"/>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shd w:fill="FFFFFF" w:val="clear"/>
                    </w:rPr>
                    <w:t>预留电缆长度</w:t>
                  </w:r>
                  <w:r>
                    <w:rPr>
                      <w:rFonts w:ascii="仿宋_GB2312" w:hAnsi="仿宋_GB2312" w:cs="仿宋_GB2312" w:eastAsia="仿宋_GB2312"/>
                      <w:sz w:val="21"/>
                    </w:rPr>
                    <w:t>≥</w:t>
                  </w:r>
                  <w:r>
                    <w:rPr>
                      <w:rFonts w:ascii="仿宋_GB2312" w:hAnsi="仿宋_GB2312" w:cs="仿宋_GB2312" w:eastAsia="仿宋_GB2312"/>
                      <w:sz w:val="21"/>
                      <w:shd w:fill="FFFFFF" w:val="clear"/>
                    </w:rPr>
                    <w:t>1m</w:t>
                  </w:r>
                  <w:r>
                    <w:rPr>
                      <w:rFonts w:ascii="仿宋_GB2312" w:hAnsi="仿宋_GB2312" w:cs="仿宋_GB2312" w:eastAsia="仿宋_GB2312"/>
                      <w:sz w:val="21"/>
                      <w:shd w:fill="FFFFFF" w:val="clear"/>
                    </w:rPr>
                    <w:t>（露出水泥台面）。</w:t>
                  </w:r>
                </w:p>
                <w:p>
                  <w:pPr>
                    <w:pStyle w:val="null3"/>
                    <w:ind w:firstLine="402"/>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shd w:fill="FFFFFF" w:val="clear"/>
                    </w:rPr>
                    <w:t xml:space="preserve">120kW </w:t>
                  </w:r>
                  <w:r>
                    <w:rPr>
                      <w:rFonts w:ascii="仿宋_GB2312" w:hAnsi="仿宋_GB2312" w:cs="仿宋_GB2312" w:eastAsia="仿宋_GB2312"/>
                      <w:sz w:val="21"/>
                      <w:shd w:fill="FFFFFF" w:val="clear"/>
                    </w:rPr>
                    <w:t>一体式直流充电机交流电缆和端子规格以设备厂商设计图纸为准，推荐使用铜材质电缆：</w:t>
                  </w:r>
                  <w:r>
                    <w:rPr>
                      <w:rFonts w:ascii="仿宋_GB2312" w:hAnsi="仿宋_GB2312" w:cs="仿宋_GB2312" w:eastAsia="仿宋_GB2312"/>
                      <w:sz w:val="21"/>
                    </w:rPr>
                    <w:t xml:space="preserve">YJV 4*95+1*50 </w:t>
                  </w:r>
                  <w:r>
                    <w:rPr>
                      <w:rFonts w:ascii="仿宋_GB2312" w:hAnsi="仿宋_GB2312" w:cs="仿宋_GB2312" w:eastAsia="仿宋_GB2312"/>
                      <w:sz w:val="21"/>
                    </w:rPr>
                    <w:t>电缆，端子为：</w:t>
                  </w:r>
                  <w:r>
                    <w:rPr>
                      <w:rFonts w:ascii="仿宋_GB2312" w:hAnsi="仿宋_GB2312" w:cs="仿宋_GB2312" w:eastAsia="仿宋_GB2312"/>
                      <w:sz w:val="21"/>
                    </w:rPr>
                    <w:t>DT95-10 /DT50-10</w:t>
                  </w:r>
                </w:p>
                <w:p>
                  <w:pPr>
                    <w:pStyle w:val="null3"/>
                    <w:ind w:firstLine="402"/>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shd w:fill="FFFFFF" w:val="clear"/>
                    </w:rPr>
                    <w:t>机柜接线完成后必须用防火泥封堵进线孔</w:t>
                  </w:r>
                </w:p>
                <w:p>
                  <w:pPr>
                    <w:pStyle w:val="null3"/>
                    <w:ind w:firstLine="402"/>
                    <w:jc w:val="both"/>
                  </w:pPr>
                  <w:r>
                    <w:rPr>
                      <w:rFonts w:ascii="仿宋_GB2312" w:hAnsi="仿宋_GB2312" w:cs="仿宋_GB2312" w:eastAsia="仿宋_GB2312"/>
                      <w:sz w:val="21"/>
                    </w:rPr>
                    <w:t>3.</w:t>
                  </w:r>
                  <w:r>
                    <w:rPr>
                      <w:rFonts w:ascii="仿宋_GB2312" w:hAnsi="仿宋_GB2312" w:cs="仿宋_GB2312" w:eastAsia="仿宋_GB2312"/>
                      <w:sz w:val="21"/>
                    </w:rPr>
                    <w:t>配电要求：</w:t>
                  </w:r>
                </w:p>
                <w:p>
                  <w:pPr>
                    <w:pStyle w:val="null3"/>
                    <w:ind w:firstLine="420"/>
                    <w:jc w:val="both"/>
                  </w:pPr>
                  <w:r>
                    <w:rPr>
                      <w:rFonts w:ascii="仿宋_GB2312" w:hAnsi="仿宋_GB2312" w:cs="仿宋_GB2312" w:eastAsia="仿宋_GB2312"/>
                      <w:sz w:val="21"/>
                    </w:rPr>
                    <w:t xml:space="preserve">330Vac~430Vac </w:t>
                  </w:r>
                  <w:r>
                    <w:rPr>
                      <w:rFonts w:ascii="仿宋_GB2312" w:hAnsi="仿宋_GB2312" w:cs="仿宋_GB2312" w:eastAsia="仿宋_GB2312"/>
                      <w:sz w:val="21"/>
                    </w:rPr>
                    <w:t>三相五线制，预留</w:t>
                  </w:r>
                  <w:r>
                    <w:rPr>
                      <w:rFonts w:ascii="仿宋_GB2312" w:hAnsi="仿宋_GB2312" w:cs="仿宋_GB2312" w:eastAsia="仿宋_GB2312"/>
                      <w:sz w:val="21"/>
                    </w:rPr>
                    <w:t>240kVA</w:t>
                  </w:r>
                  <w:r>
                    <w:rPr>
                      <w:rFonts w:ascii="仿宋_GB2312" w:hAnsi="仿宋_GB2312" w:cs="仿宋_GB2312" w:eastAsia="仿宋_GB2312"/>
                      <w:sz w:val="21"/>
                    </w:rPr>
                    <w:t>供电容量。</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w:t>
                  </w:r>
                  <w:r>
                    <w:rPr>
                      <w:rFonts w:ascii="仿宋_GB2312" w:hAnsi="仿宋_GB2312" w:cs="仿宋_GB2312" w:eastAsia="仿宋_GB2312"/>
                      <w:sz w:val="21"/>
                    </w:rPr>
                    <w:t>供直流快速补能服务，高效解决师生新能源汽车续航需求；打造充电桩真实运维实训场景，助力新能源相关专业学生锤炼实操技能、提升岗位适配能力。</w:t>
                  </w:r>
                </w:p>
                <w:p>
                  <w:pPr>
                    <w:pStyle w:val="null3"/>
                    <w:jc w:val="left"/>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合同签订后45个日历日内交货完成交付、安装及调试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进度款，1.签订合同后，设备到达指定地点、安装调试完成并验收合格后，并完成甲方所有内部付款审批程序，满足付款条件起10个工作日内支付合同总价的100%。 2.甲方向乙方付款前时，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开箱验收 1.1 产品运抵现场后，双方应及时开箱验收，并制作验收记录，以确认与本合同约定的数量、型号等是否一致。 1.2 乙方应在交货前对产品的质量、规格、数量等进行详细而全面的检验，并出具证明产品符合合同规定的文件。该文件将作为申请付款单据的一部分，但有关质量、规格、数量的检验不应视为最终检验。 1.3 乙方所供设备必须按我国现使用的标准制造，所购标准件和原材料均是国家名牌企业(或用户指定厂家)的合格产品，不会受到其它方提出的专利权、商标权或工业设计权等起诉。其余技术条件完全按照甲方要求。 1.4 开箱验收中如发现产品的数量、规格与合同约定不符，甲方有权拒收产品，乙方应及时按甲方要求免费对拒收产品采取更换或其他必要的补救措施，直至开箱验收合格，方视为乙方完成交货。 2 检验验收 2.1 交货完成后，乙方应及时组装、调试、试运行，按照合同条款规定的试运行完成后，双方及时组织对产品检验验收。合同双方均须派人参加合同要求双方参加的试验、检验。 2 在具体实施合同规定的检验验收之前，乙方需提前提交相应的测试计划(包括测试程序、测试内容和检验标准、试验时间安排等)供甲方确认。注：本条甲乙双方协商。 3 除需甲方确认的试验验收外，乙方还应对所有检验验收测试的结果、步骤、原始数据等作妥善记录。如甲方要求，乙方应提供这些记录给甲方。 4 检验测试出现全部或部分未达到本合同所约定的技术指标，甲方有权选择下列任一处理方式： a.重新测试直至合格为止； b.要求乙方对货物进行免费更换，然后重新测试直至合格为止；无论选择何种方式，甲方因此而发生的因乙方原因引起的所有费用均由乙方负担。并承担造成延迟交付的违约责任 3 使用过程检验 3.1 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 3.2 如果合同双方对乙方提供的上述试验结果报告的解释有分歧，双方须于出现分歧后 天内给对方声明，以陈述己方的观点。声明须附有关证据。分歧应通过协商解决。 4 所有验收合格，但不能免除乙方应该承担的质保责任。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①质保期：自验收合格之日起计算。硬件：质保期（保修期）为三年，设备制造商承诺的质保期优于采购要求的，按制造商承诺执行；软件：五年质保期内提供升级服务。 ②质保范围：质保期内，应对所有硬件设备提供免费维修、免费更换故障零部件，含人工费、上门费、备件费及运输费；对所有软件系统提供免费维护、漏洞修复、版本升级及其他技术支持服务。因产品质量或乙方安装施工原因导致的任何故障，全部维修、更换及由此产生的运输、人工等费用均由乙方承担，甲方不就此支付任何费用。 ③质保期后的服务：质保期满后，投标人仍应继续提供软件系统终身免费维护，包括但不限于故障排除、数据修复、运行保障等；乙方负责硬件设备的终身维修；维护维修人工费及上门费，收费标准不得高于乙方同期向市场其他同类客户收取价格。确需更换零配件的，乙方应保证更换的零配件为原厂原装新品，仅按配件成本费收取，成本费以乙方向原厂采购的采购凭证价格为准，不另加管理费或服务费，并由乙方负责更换安装并调试至正常运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 合同生效后，甲乙双方应按合同规定认真全面履约。合同履约责任只涉及合同甲乙双方，不考虑第三方因素。 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 3 如乙方产品质量不符合国家标准、行业内控标准或本合同技术附件要求的，甲方有权退货，乙方应退还全部货款，并承担合同总价款 10 %的违约金及其他损失。 4 在合同规定的供货期内乙方未全部交货，除应如数补齐外，还应承担合同总款的 10 %违约金。 5 乙方对货物不按招标文件要求，擅自更换，除恢复原招标产品外，应承担更换部分价款 10 %的违约金；乙方如对产品材质、随机配品以次充好，除全部按要求恢复外，应承担此部分价款 10 %的违约金。 6 除不可抗力因素外，乙方对所供产品出现的问题推诿、拖延， 24 小时未作出服务响应且乙方没有按照合同规定的时间交货和提供服务，甲方可要求乙方支付违约金。违约金每日按合同总价款的5‰计收。否则，甲方有权拒绝乙方以后参加学校竞标。 二、解决争议的方法 1 甲乙双方由于本合同的履行而发生任何争议时，双方可先通过协商解决。 2 任何一方不愿通过协商或通过协商仍不能解决争议，则双方中任何一方均应向甲方所在地人民法院起诉。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一、投标报价要求 （1）供应商的报价是供应商响应本招标项目要求的全部工作内容的价格体现，包括供应商完成本项目所需的一切费用(包括设备运输、保险安装调试、培训、税费、招标文件规定的其他费用)，所有的费用不单独列项，自行计入总计中。 （2）供应商每种货物只允许有一个报价，并且在合同履行过程中是固定不变的，任何有选择或可调整的报价将不予接受，并按无效投标处理。 二、其他要求 1、①供应商需要在线提交所有通过电子化交易平台实施的政府采购项目的投标文件，中标供应商需线下提交投标文件三套。若系统电子投标文件与纸质投标文件不一致的，以系统电子投标文件为准。 ②定标环节采购人有权对投标文件承诺响应的内容进行复核，如有虚假响应，一经发现，取消成交资格并上报财政主管部门，列入政府采购黑名单。2、现场踏勘要求。所有参与本项目投标的供应商，需完成项目实训场地实地踏勘工作，全面掌握实训场地层高、开间、电路点位、场地布局、动线环境等全部现场工况，精准匹配设备定制、安装、布局及落地适配需求，未按要求完成踏勘的供应商，相关风险自行承担。 三、评审要求 1、采购人、采购代理机构应严格按照《财政部关于进一步规范政府采购评审工作有关问题的通知》（财库〔2012〕69 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1.主观分总分值在 15 分以下的，评审专家主观分评分偏离全体评委对应主观分平均分 20%以上（含本数）；2.主观分总分值在 15 分（含）至 30 分的，评审专家主观分评分偏离全体评委对应主观分平均分 15%以上（含本数）；3.主观分总分值在 30 分（含）以上的，评审专家主观分评分偏离全体评委对应主观分平均分 10%以上（含本数）。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如评审专家未确认属于畸高、畸低情形且未提供充分、合理理由，对该评审专家不予支付评审劳务报酬。 四、售后服务要求 （一）响应时效。供应商应提供明确的售后响应时间承诺。一般要求：接到报修通知后8小时内响应，24小时内解决问题并完成维修或更换。 （二）备件保障。若设备故障在约定时间内无法修复，供应商应提供性能完好的备用设备供采购人使用，确保学校教学科研工作不受影响。备用设备的规格配置及性能不得低于原设备要求。 （三）服务团队。供应商应配有专业维修工程师，并指派专人负责与采购人联系售后服务事宜。供应商应提供售后服务联系负责人、联系电话、地址等信息。 （四）定期巡检。质保期内供应商应定期上门巡检，一般每季度不少于1次或每年不少于2次，并出具设备运行报告。 五、培训要求 （一）培训内容与标准。供应商应对采购人相关人员进行免费现场培训或集中培训，培训内容包括设备操作使用、注意事项、相关理论知识、结构介绍、日常维护等。培训应达到采购人相关人员能够独立操作、熟练使用、维护和管理设备或软件的标准。 （二）培训安排。供应商应在设备安装调试完成后及时安排培训。具体培训时间、地点及人员数量由采购人决定。培训名额不限，培训期间发生的相关费用均由供应商负责。 （三）培训资料。供应商应为所有被培训人员提供培训用文字资料和讲义等相关材料。每台设备均应提供一套完整的中文技术资料，包括操作手册、使用说明、维修保养操作手册、安装手册、产品合格证等。 （四）持续培训。质保期内，供应商应根据采购人需求提供再培训或每年不少于两次的现场技术培训。在采购人使用期间视需求可提供再培训。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企业法人应提供统一社会信用代码的营业执照；法人或其他组织投标的，提供有效的营业执照或事业单位法人证书；分支机构投标的，提供有效的分支机构营业执照，及总公司的授权书；其他组织应提供合法证明文件）； 2、2025年度经审计的财务报告或在开标日期前12个月内任意时段银行出具的资信证明； 3、提供具有履行本合同所必需专业技术能力的说明及承诺； 4、社会保障资金缴纳记录证明文件和依法缴纳税收记录证明文件（提供开标时间前12个月内任意1个月的社保及税收缴纳证明；依法不需要缴纳的应提供相关证明文件)；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法定代表人（或负责人）直接参加投标的，须提供法定代表人（或负责人）身份证，并与营业执照上信息一致。被授权代表参加投标的，须提供法定代表人（或负责人）授权书;</w:t>
            </w:r>
          </w:p>
        </w:tc>
        <w:tc>
          <w:tcPr>
            <w:tcW w:type="dxa" w:w="1661"/>
          </w:tcPr>
          <w:p>
            <w:pPr>
              <w:pStyle w:val="null3"/>
            </w:pPr>
            <w:r>
              <w:rPr>
                <w:rFonts w:ascii="仿宋_GB2312" w:hAnsi="仿宋_GB2312" w:cs="仿宋_GB2312" w:eastAsia="仿宋_GB2312"/>
              </w:rPr>
              <w:t>特定资格条件.docx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完全响应招标文件要求付款方式</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在符合性审查环节提供核⼼产品品牌不⾜3个的 ，视为有效投标⼈不⾜3家。</w:t>
            </w:r>
          </w:p>
        </w:tc>
        <w:tc>
          <w:tcPr>
            <w:tcW w:type="dxa" w:w="1661"/>
          </w:tcPr>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标“★”参数</w:t>
            </w:r>
          </w:p>
        </w:tc>
        <w:tc>
          <w:tcPr>
            <w:tcW w:type="dxa" w:w="3322"/>
          </w:tcPr>
          <w:p>
            <w:pPr>
              <w:pStyle w:val="null3"/>
            </w:pPr>
            <w:r>
              <w:rPr>
                <w:rFonts w:ascii="仿宋_GB2312" w:hAnsi="仿宋_GB2312" w:cs="仿宋_GB2312" w:eastAsia="仿宋_GB2312"/>
              </w:rPr>
              <w:t>标“★”参数（共3项）为实质性要求，投标人必须满足并按参数要求提供相应佐证材料，否则按无效文件处理。</w:t>
            </w:r>
          </w:p>
        </w:tc>
        <w:tc>
          <w:tcPr>
            <w:tcW w:type="dxa" w:w="1661"/>
          </w:tcPr>
          <w:p>
            <w:pPr>
              <w:pStyle w:val="null3"/>
            </w:pPr>
            <w:r>
              <w:rPr>
                <w:rFonts w:ascii="仿宋_GB2312" w:hAnsi="仿宋_GB2312" w:cs="仿宋_GB2312" w:eastAsia="仿宋_GB2312"/>
              </w:rPr>
              <w:t>规格、技术参数偏离表.docx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落实节能、环保产品政策</w:t>
            </w:r>
          </w:p>
        </w:tc>
        <w:tc>
          <w:tcPr>
            <w:tcW w:type="dxa" w:w="3322"/>
          </w:tcPr>
          <w:p>
            <w:pPr>
              <w:pStyle w:val="null3"/>
            </w:pPr>
            <w:r>
              <w:rPr>
                <w:rFonts w:ascii="仿宋_GB2312" w:hAnsi="仿宋_GB2312" w:cs="仿宋_GB2312" w:eastAsia="仿宋_GB2312"/>
              </w:rPr>
              <w:t>本项⽬采购的产品属于节能产品政府采购品⽬ 清单中应强制采购的产品范围的，供应商应当 提供国家确定的认证机构出具的、处于有效期 之内的节能产品认证证书，否则作⽆效投标处理。</w:t>
            </w:r>
          </w:p>
        </w:tc>
        <w:tc>
          <w:tcPr>
            <w:tcW w:type="dxa" w:w="1661"/>
          </w:tcPr>
          <w:p>
            <w:pPr>
              <w:pStyle w:val="null3"/>
            </w:pPr>
            <w:r>
              <w:rPr>
                <w:rFonts w:ascii="仿宋_GB2312" w:hAnsi="仿宋_GB2312" w:cs="仿宋_GB2312" w:eastAsia="仿宋_GB2312"/>
              </w:rPr>
              <w:t>落实节能、环保产品政策.docx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产品技术参数和配置满足招标文件要求的,得30分。★项除外。 1、▲（20分），▲参数不满足招标文件要求的1条扣2分。评审依据：根据投标文件中所附技术资料进行评审（如果技术要求内容中对所提供证明资料有要求，以技术要求中的证明材料为准。未作要求的应提供包括但不限产品彩页或产品技术参数及功能介绍的官网截图或检测报告等） 2、其余参数（10分，不包含演示项）其余参数有一条不满足扣0.026分，数量按最小单位计算。（以投标人的技术响应偏离表响应情况为准。得分保留小数点后两位数，小数点后第三位四舍五入。所投产品完全复制招标文件技术指标要求的，可给予 5 分扣减（文字描述、国标、定制尺寸的技术指标除外）。）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1、对需求中要求演示的内容进行演示，每项内容完全演示得1分，满分10分。演示功能不全或不满足要求不得分。软件演示时间不超过20分钟，演示设备自备，现场只提供投影。 2、演⽰时间同投标⽂件 递交截⽌时间，演⽰地点西安市⾼ 新区⾼新四路 1 号⾼科⼴场 A座5 楼0503会议室。 3、演⽰视频以U盘形式现场递交给代理机构留存，演示方式为现场演示或视频演示。如提供视频演示可将视频在投标截止时间前密封送达会开标会议室。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供应商提供针对本项目的实施方案。需包含：1、供货方案；2、产品的安装调试、进度计划和保证措施；3、项目组人员配置等；满分6分。每缺一项扣2分，每有一处内容存在缺陷扣0.1分，扣完为止。 评审标准:方案必须全面，对评审内容中的各项要求有详细描述，切合本项目实际情况，步骤清晰、合理。缺陷是指内容不完整或缺少关键点;非专门针对本项目或不适用本项目特性、套用其他项目内容;对同一问题前后表述矛盾;存在逻辑漏洞、科学原理或常识错误;内容粗略或不利于本项目目标的实现、现有技术条件下不可能出现的情形等任意一种情形。 3.未提供不得分。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供应商提供质量保证措施。满分2分。缺项扣2分，每有一处内容存在缺陷扣0.1分，扣完为止。 评审标准:方案必须全面，对评审内容中的各项要求有详细描述，切合本项目实际情况，步骤清晰、合理。缺陷是指内容不完整或缺少关键点;非专门针对本项目或不适用本项目特性、套用其他项目内容;对同一问题前后表述矛盾;存在逻辑漏洞、科学原理或常识错误;内容粗略或不利于本项目目标的实现、现有技术条件下不可能出现的情形等任意一种情形。 3.未提供不得分。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供应商提供售后服务方案，应包含：售后服务内容及承诺；现有服务体系；故障处理措施；应急方案；响应时间；人员安排等。 满分3分。每缺一项扣0.5分，每有一处内容存在缺陷扣0.1分，扣完为止。 评审标准:方案必须全面，对评审内容中的各项要求有详细描述，切合本项目实际情况，步骤清晰、合理。缺陷是指内容不完整或缺少关键点;非专门针对本项目或不适用本项目特性、套用其他项目内容;对同一问题前后表述矛盾;存在逻辑漏洞、科学原理或常识错误;内容粗略或不利于本项目目标的实现、现有技术条件下不可能出现的情形等任意一种情形。 3.未提供不得分。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各供应商提供培训方案，应包含：培训计划、培训的具体内容及方式；确保使用人员能够独立熟练操作、维护和正常使用的得承诺等。 满分5分。每缺一项扣1分，每有一处内容存在缺陷扣0.1分，扣完为止。 评审标准:方案必须全面，对评审内容中的各项要求有详细描述，切合本项目实际情况，步骤清晰、合理。缺陷是指内容不完整或缺少关键点;非专门针对本项目或不适用本项目特性、套用其他项目内容;对同一问题前后表述矛盾;存在逻辑漏洞、科学原理或常识错误;内容粗略或不利于本项目目标的实现、现有技术条件下不可能出现的情形等任意一种情形。 3.未提供不得分。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提供供应商或制造商2022年1月1日至今同类（与核心产品类型一致）项目的合同，以合同签订日期为准，每提供1个得1分，满分5分。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现场踏勘</w:t>
            </w:r>
          </w:p>
        </w:tc>
        <w:tc>
          <w:tcPr>
            <w:tcW w:type="dxa" w:w="2492"/>
          </w:tcPr>
          <w:p>
            <w:pPr>
              <w:pStyle w:val="null3"/>
            </w:pPr>
            <w:r>
              <w:rPr>
                <w:rFonts w:ascii="仿宋_GB2312" w:hAnsi="仿宋_GB2312" w:cs="仿宋_GB2312" w:eastAsia="仿宋_GB2312"/>
              </w:rPr>
              <w:t>已进行现场踏勘得2分，未进行现场踏勘不得分。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现场踏勘签到表.docx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投标人在现有硬件质保期的基础上，每增加一年质保加1分，最多加2分。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详见附件：特定资格条件.docx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详见附件：落实节能、环保产品政策.docx</w:t>
      </w:r>
    </w:p>
    <w:p>
      <w:pPr>
        <w:pStyle w:val="null3"/>
        <w:ind w:firstLine="960"/>
      </w:pPr>
      <w:r>
        <w:rPr>
          <w:rFonts w:ascii="仿宋_GB2312" w:hAnsi="仿宋_GB2312" w:cs="仿宋_GB2312" w:eastAsia="仿宋_GB2312"/>
        </w:rPr>
        <w:t>详见附件：现场踏勘签到表.docx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详见附件：整体方案、人员表及供应商认为有必要提供的其他内容（1）.docx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详见附件：设备购置合同（0743）.docx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