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版本号：LZBD2026-93920260714001</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防冲撞柱、智慧足球设备、校园电视台等设备采购项目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LZBD2026-939</w:t>
      </w:r>
      <w:r>
        <w:br/>
      </w:r>
      <w:r>
        <w:br/>
      </w:r>
      <w:r>
        <w:br/>
      </w:r>
    </w:p>
    <w:p>
      <w:pPr>
        <w:pStyle w:val="null3"/>
        <w:jc w:val="center"/>
        <w:outlineLvl w:val="2"/>
      </w:pPr>
      <w:r>
        <w:rPr>
          <w:rFonts w:ascii="仿宋_GB2312" w:hAnsi="仿宋_GB2312" w:cs="仿宋_GB2312" w:eastAsia="仿宋_GB2312"/>
          <w:sz w:val="28"/>
          <w:b/>
        </w:rPr>
        <w:t>西安市雁塔区第二中学</w:t>
      </w:r>
    </w:p>
    <w:p>
      <w:pPr>
        <w:pStyle w:val="null3"/>
        <w:jc w:val="center"/>
        <w:outlineLvl w:val="2"/>
      </w:pPr>
      <w:r>
        <w:rPr>
          <w:rFonts w:ascii="仿宋_GB2312" w:hAnsi="仿宋_GB2312" w:cs="仿宋_GB2312" w:eastAsia="仿宋_GB2312"/>
          <w:sz w:val="28"/>
          <w:b/>
        </w:rPr>
        <w:t>龙寰项目管理咨询有限公司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2026年07月23日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龙寰项目管理咨询有限公司</w:t>
      </w:r>
      <w:r>
        <w:rPr>
          <w:rFonts w:ascii="仿宋_GB2312" w:hAnsi="仿宋_GB2312" w:cs="仿宋_GB2312" w:eastAsia="仿宋_GB2312"/>
        </w:rPr>
        <w:t>（以下简称“代理机构”）受</w:t>
      </w:r>
      <w:r>
        <w:rPr>
          <w:rFonts w:ascii="仿宋_GB2312" w:hAnsi="仿宋_GB2312" w:cs="仿宋_GB2312" w:eastAsia="仿宋_GB2312"/>
        </w:rPr>
        <w:t>西安市雁塔区第二中学</w:t>
      </w:r>
      <w:r>
        <w:rPr>
          <w:rFonts w:ascii="仿宋_GB2312" w:hAnsi="仿宋_GB2312" w:cs="仿宋_GB2312" w:eastAsia="仿宋_GB2312"/>
        </w:rPr>
        <w:t>委托，拟对</w:t>
      </w:r>
      <w:r>
        <w:rPr>
          <w:rFonts w:ascii="仿宋_GB2312" w:hAnsi="仿宋_GB2312" w:cs="仿宋_GB2312" w:eastAsia="仿宋_GB2312"/>
        </w:rPr>
        <w:t>防冲撞柱、智慧足球设备、校园电视台等设备采购项目</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LZBD2026-939</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防冲撞柱、智慧足球设备、校园电视台等设备采购项目</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本项⽬为西安市雁塔区第⼆中学防冲撞柱、智慧⾜球设备、校园电视台等设备采购项⽬。采购内容包含：1.校园出⼊⼝防冲撞设施，旨在提升校园安全等级；2. 校园电视台设备，⽤于校园⽂化宣传、课程录制及学⽣实践活动；3.智慧⾜球教学设备，⽤于体育教学智能化改造。</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1、法人或者其他组织的营业执照等证明文件，自然人的身份证明：供应商应是独立承担民事责任能力的法人、其他组织或自然人，法人、其他组织须提供合法有 效的营业执照（或事业单位法人证书）等证明资料， 自然人须提供身份证明。注：供应商需在 项目电子化交易系统中按要求上传相应证明文件并进行电子签章。</w:t>
      </w:r>
    </w:p>
    <w:p>
      <w:pPr>
        <w:pStyle w:val="null3"/>
      </w:pPr>
      <w:r>
        <w:rPr>
          <w:rFonts w:ascii="仿宋_GB2312" w:hAnsi="仿宋_GB2312" w:cs="仿宋_GB2312" w:eastAsia="仿宋_GB2312"/>
        </w:rPr>
        <w:t>2、企业信用：供应商不得为“中国执行信息公开网”网站中列入失信被执行人和“信用中国”网站中列入重大税 收违法失信主体的供应商，不得为“中国政府采购网”政府采购严重违法失信行为记录名单中被 财政部门禁止参加政府采购活动的供应商。（以响应文件递交截止时间后的网站查询记录为准）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交响应文件的截止时间。供应商未重新获取谈判文件或者未按照澄清或者修改后的谈判文件编制响应文件进行响应的，自行承担不利后果。</w:t>
      </w:r>
    </w:p>
    <w:p>
      <w:pPr>
        <w:pStyle w:val="null3"/>
        <w:jc w:val="left"/>
      </w:pPr>
      <w:r>
        <w:rPr>
          <w:rFonts w:ascii="仿宋_GB2312" w:hAnsi="仿宋_GB2312" w:cs="仿宋_GB2312" w:eastAsia="仿宋_GB2312"/>
        </w:rPr>
        <w:t>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西安市雁塔区第二中学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西安市雁塔区西沣四路与沈家桥二路口</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赵老师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029-81166903</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龙寰项目管理咨询有限公司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陕西省西安市雁塔区西部电子社区A座A区501室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徐小宁、郑蕊、刘强</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029-88228899-643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西安市雁塔区政府采购管理股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王佳</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029-85241676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采购包1：1,033,000.00元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灯具</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代理服务费收费标准：1、参照国家计委颁布的《招标代理服务收费管理暂行办法》（计价格『2002』1980号）及发改办价格『2003』857号。2、成交单位在领取成交通知书之前，须向代理机构支付招标代理服务费。 招标代理服务费以转账或现金形式缴纳至缴费账户：龙寰项目管理咨询有限公司，开户银行：平安银行西安高新路支行， 账号： 30201278018855</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本谈判文件所称的“以上”、“以下”、“内”、“以内”、“不少于”包括本数；所称的“不足”、“低于”、“超过”不包括本数。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西安市雁塔区第二中学</w:t>
      </w:r>
      <w:r>
        <w:rPr>
          <w:rFonts w:ascii="仿宋_GB2312" w:hAnsi="仿宋_GB2312" w:cs="仿宋_GB2312" w:eastAsia="仿宋_GB2312"/>
        </w:rPr>
        <w:t>和</w:t>
      </w:r>
      <w:r>
        <w:rPr>
          <w:rFonts w:ascii="仿宋_GB2312" w:hAnsi="仿宋_GB2312" w:cs="仿宋_GB2312" w:eastAsia="仿宋_GB2312"/>
        </w:rPr>
        <w:t>龙寰项目管理咨询有限公司</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西安市雁塔区第二中学</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龙寰项目管理咨询有限公司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西安市雁塔区第二中学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龙寰项目管理咨询有限公司</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（一）供应商应保证在本项目中使用的任何技术、产品和服务（包括部分使用），不会 产生因第三方提出侵犯其专利权、商标权或其它知识产权而引起的法律和经济纠纷，如存在前述情形，由供应商承担所有相关 责任。采购人享有本项目实施过程中产生的知识成果及知识产权。 （二）供应商将在采购项目实施过程中采用自有或者第三方 知识成果的，使用该知识成果后，供应商需提供开发接口和开发手册等技术资料，并承诺提供无限期支持，采购人享有使用权 （含采购人委托第三方在该项目后续开发的使用权）。 （三）如采用供应商所不拥有的知识产权，则在报价中必须包括合法使 用该知识产权的相关费用。 （四）构成本招标文件的各组成部分，未经采购人书面同意，供应商不得擅自复印或用于非本招标 项目所需的其他目的。</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jc w:val="left"/>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一、供应商应按照谈判文件第七章中提供的“响应文件格式”填写相关内容。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一、响应文件应当根据谈判文件进行编制。供应商应通过陕西省政府采购网-办事指南-CA及签章服务下载投标（响应）客户端，使用客户端编制响应文件。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按照磋商文件及合同约定执行。</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龙寰项目管理咨询有限公司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龙寰项目管理咨询有限公司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龙寰项目管理咨询有限公司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联系人：徐小宁、郑蕊、刘强</w:t>
      </w:r>
    </w:p>
    <w:p>
      <w:pPr>
        <w:pStyle w:val="null3"/>
      </w:pPr>
      <w:r>
        <w:rPr>
          <w:rFonts w:ascii="仿宋_GB2312" w:hAnsi="仿宋_GB2312" w:cs="仿宋_GB2312" w:eastAsia="仿宋_GB2312"/>
        </w:rPr>
        <w:t>联系电话：029-88228899-643</w:t>
      </w:r>
    </w:p>
    <w:p>
      <w:pPr>
        <w:pStyle w:val="null3"/>
      </w:pPr>
      <w:r>
        <w:rPr>
          <w:rFonts w:ascii="仿宋_GB2312" w:hAnsi="仿宋_GB2312" w:cs="仿宋_GB2312" w:eastAsia="仿宋_GB2312"/>
        </w:rPr>
        <w:t>地址：陕西省西安市雁塔区西部电子社区A座A区501室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本项目为西安市雁塔区第二中学防冲撞柱、智慧足球设备、校园电视台等设备采购项目。采购内容包含：1.校园出入口防冲撞设施，旨在提升校园安全等级；2. 校园电视台设备，用于校园文化宣传、课程录制及学生实践活动；3.智慧足球教学设备，用于体育教学智能化改造。</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1,033,000.00</w:t>
      </w:r>
    </w:p>
    <w:p>
      <w:pPr>
        <w:pStyle w:val="null3"/>
      </w:pPr>
      <w:r>
        <w:rPr>
          <w:rFonts w:ascii="仿宋_GB2312" w:hAnsi="仿宋_GB2312" w:cs="仿宋_GB2312" w:eastAsia="仿宋_GB2312"/>
        </w:rPr>
        <w:t>采购包最高限价（元）: 1,033,000.00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防冲撞柱、智慧足球设备、校园电视台</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1,033,000.00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标的名称：防冲撞柱、智慧足球设备、校园电视台</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640"/>
              <w:jc w:val="both"/>
            </w:pPr>
            <w:r>
              <w:rPr>
                <w:rFonts w:ascii="仿宋_GB2312" w:hAnsi="仿宋_GB2312" w:cs="仿宋_GB2312" w:eastAsia="仿宋_GB2312"/>
                <w:sz w:val="21"/>
                <w:color w:val="000000"/>
              </w:rPr>
              <w:t>服务要求：</w:t>
            </w:r>
            <w:r>
              <w:rPr>
                <w:rFonts w:ascii="仿宋_GB2312" w:hAnsi="仿宋_GB2312" w:cs="仿宋_GB2312" w:eastAsia="仿宋_GB2312"/>
                <w:sz w:val="21"/>
                <w:color w:val="000000"/>
              </w:rPr>
              <w:t>供应商须负责本项目所有设备的供货、运输、安装、调试及系统集成，确保各子系统投入正常运行，相关费用包含在投标报价中，采购人不再另行支付。安装调试完成后，供应商应对采购人相关操作人员进行现场培训，确保其能独立操作使用，并提供完整的操作手册、技术文档及维护保养说明。</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sz w:val="28"/>
                <w:b/>
                <w:color w:val="000000"/>
              </w:rPr>
              <w:t>防冲撞设施配置清单</w:t>
            </w:r>
          </w:p>
          <w:tbl>
            <w:tblPr>
              <w:tblBorders>
                <w:top w:val="none" w:color="000000" w:sz="4"/>
                <w:left w:val="none" w:color="000000" w:sz="4"/>
                <w:bottom w:val="none" w:color="000000" w:sz="4"/>
                <w:right w:val="none" w:color="000000" w:sz="4"/>
                <w:insideH w:val="none"/>
                <w:insideV w:val="none"/>
              </w:tblBorders>
            </w:tblPr>
            <w:tblGrid>
              <w:gridCol w:w="182"/>
              <w:gridCol w:w="429"/>
              <w:gridCol w:w="1610"/>
              <w:gridCol w:w="163"/>
              <w:gridCol w:w="163"/>
            </w:tblGrid>
            <w:tr>
              <w:tc>
                <w:tcPr>
                  <w:tcW w:type="dxa" w:w="18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序号</w:t>
                  </w:r>
                </w:p>
              </w:tc>
              <w:tc>
                <w:tcPr>
                  <w:tcW w:type="dxa" w:w="42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名称</w:t>
                  </w:r>
                </w:p>
              </w:tc>
              <w:tc>
                <w:tcPr>
                  <w:tcW w:type="dxa" w:w="161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参数</w:t>
                  </w:r>
                </w:p>
              </w:tc>
              <w:tc>
                <w:tcPr>
                  <w:tcW w:type="dxa" w:w="16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单位</w:t>
                  </w:r>
                </w:p>
              </w:tc>
              <w:tc>
                <w:tcPr>
                  <w:tcW w:type="dxa" w:w="16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数量</w:t>
                  </w:r>
                </w:p>
              </w:tc>
            </w:tr>
            <w:tr>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4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全自动升降柱</w:t>
                  </w:r>
                </w:p>
              </w:tc>
              <w:tc>
                <w:tcPr>
                  <w:tcW w:type="dxa" w:w="1610"/>
                  <w:tcBorders>
                    <w:top w:val="none" w:color="000000" w:sz="4"/>
                    <w:left w:val="none" w:color="000000" w:sz="4"/>
                    <w:bottom w:val="none" w:color="000000" w:sz="4"/>
                    <w:right w:val="none" w:color="000000" w:sz="4"/>
                  </w:tcBorders>
                  <w:tcMar>
                    <w:top w:type="dxa" w:w="0"/>
                    <w:left w:type="dxa" w:w="105"/>
                    <w:bottom w:type="dxa" w:w="0"/>
                    <w:right w:type="dxa" w:w="105"/>
                  </w:tcMar>
                  <w:vAlign w:val="bottom"/>
                </w:tcPr>
                <w:p>
                  <w:pPr>
                    <w:pStyle w:val="null3"/>
                    <w:numPr>
                      <w:ilvl w:val="1"/>
                      <w:numId w:val="1"/>
                    </w:numPr>
                  </w:pPr>
                  <w:r>
                    <w:rPr>
                      <w:rFonts w:ascii="仿宋_GB2312" w:hAnsi="仿宋_GB2312" w:cs="仿宋_GB2312" w:eastAsia="仿宋_GB2312"/>
                      <w:sz w:val="20"/>
                      <w:color w:val="000000"/>
                    </w:rPr>
                    <w:t>柱体直径：</w:t>
                  </w:r>
                  <w:r>
                    <w:rPr>
                      <w:rFonts w:ascii="仿宋_GB2312" w:hAnsi="仿宋_GB2312" w:cs="仿宋_GB2312" w:eastAsia="仿宋_GB2312"/>
                      <w:sz w:val="20"/>
                      <w:color w:val="000000"/>
                    </w:rPr>
                    <w:t>220</w:t>
                  </w:r>
                  <w:r>
                    <w:rPr>
                      <w:rFonts w:ascii="仿宋_GB2312" w:hAnsi="仿宋_GB2312" w:cs="仿宋_GB2312" w:eastAsia="仿宋_GB2312"/>
                      <w:sz w:val="20"/>
                      <w:color w:val="000000"/>
                    </w:rPr>
                    <w:t>mm±2mm</w:t>
                  </w:r>
                  <w:r>
                    <w:br/>
                  </w:r>
                  <w:r>
                    <w:rPr>
                      <w:rFonts w:ascii="仿宋_GB2312" w:hAnsi="仿宋_GB2312" w:cs="仿宋_GB2312" w:eastAsia="仿宋_GB2312"/>
                      <w:sz w:val="20"/>
                      <w:color w:val="000000"/>
                    </w:rPr>
                    <w:t>2</w:t>
                  </w:r>
                  <w:r>
                    <w:rPr>
                      <w:rFonts w:ascii="仿宋_GB2312" w:hAnsi="仿宋_GB2312" w:cs="仿宋_GB2312" w:eastAsia="仿宋_GB2312"/>
                      <w:sz w:val="20"/>
                      <w:color w:val="000000"/>
                    </w:rPr>
                    <w:t>.</w:t>
                  </w:r>
                  <w:r>
                    <w:rPr>
                      <w:rFonts w:ascii="仿宋_GB2312" w:hAnsi="仿宋_GB2312" w:cs="仿宋_GB2312" w:eastAsia="仿宋_GB2312"/>
                      <w:sz w:val="20"/>
                      <w:color w:val="000000"/>
                    </w:rPr>
                    <w:t>柱体</w:t>
                  </w:r>
                  <w:r>
                    <w:rPr>
                      <w:rFonts w:ascii="仿宋_GB2312" w:hAnsi="仿宋_GB2312" w:cs="仿宋_GB2312" w:eastAsia="仿宋_GB2312"/>
                      <w:sz w:val="20"/>
                      <w:color w:val="000000"/>
                    </w:rPr>
                    <w:t>壁</w:t>
                  </w:r>
                  <w:r>
                    <w:rPr>
                      <w:rFonts w:ascii="仿宋_GB2312" w:hAnsi="仿宋_GB2312" w:cs="仿宋_GB2312" w:eastAsia="仿宋_GB2312"/>
                      <w:sz w:val="20"/>
                      <w:color w:val="000000"/>
                    </w:rPr>
                    <w:t>厚：</w:t>
                  </w:r>
                  <w:r>
                    <w:rPr>
                      <w:rFonts w:ascii="仿宋_GB2312" w:hAnsi="仿宋_GB2312" w:cs="仿宋_GB2312" w:eastAsia="仿宋_GB2312"/>
                      <w:sz w:val="20"/>
                      <w:color w:val="000000"/>
                    </w:rPr>
                    <w:t>≥8mm</w:t>
                  </w:r>
                  <w:r>
                    <w:br/>
                  </w:r>
                  <w:r>
                    <w:rPr>
                      <w:rFonts w:ascii="仿宋_GB2312" w:hAnsi="仿宋_GB2312" w:cs="仿宋_GB2312" w:eastAsia="仿宋_GB2312"/>
                      <w:sz w:val="20"/>
                      <w:color w:val="000000"/>
                    </w:rPr>
                    <w:t>3</w:t>
                  </w:r>
                  <w:r>
                    <w:rPr>
                      <w:rFonts w:ascii="仿宋_GB2312" w:hAnsi="仿宋_GB2312" w:cs="仿宋_GB2312" w:eastAsia="仿宋_GB2312"/>
                      <w:sz w:val="20"/>
                      <w:color w:val="000000"/>
                    </w:rPr>
                    <w:t>.</w:t>
                  </w:r>
                  <w:r>
                    <w:rPr>
                      <w:rFonts w:ascii="仿宋_GB2312" w:hAnsi="仿宋_GB2312" w:cs="仿宋_GB2312" w:eastAsia="仿宋_GB2312"/>
                      <w:sz w:val="20"/>
                      <w:color w:val="000000"/>
                    </w:rPr>
                    <w:t>柱体升起后高度：</w:t>
                  </w:r>
                  <w:r>
                    <w:rPr>
                      <w:rFonts w:ascii="仿宋_GB2312" w:hAnsi="仿宋_GB2312" w:cs="仿宋_GB2312" w:eastAsia="仿宋_GB2312"/>
                      <w:sz w:val="20"/>
                      <w:color w:val="000000"/>
                    </w:rPr>
                    <w:t>≥600mm</w:t>
                  </w:r>
                  <w:r>
                    <w:br/>
                  </w:r>
                  <w:r>
                    <w:rPr>
                      <w:rFonts w:ascii="仿宋_GB2312" w:hAnsi="仿宋_GB2312" w:cs="仿宋_GB2312" w:eastAsia="仿宋_GB2312"/>
                      <w:sz w:val="20"/>
                      <w:color w:val="000000"/>
                    </w:rPr>
                    <w:t>4</w:t>
                  </w:r>
                  <w:r>
                    <w:rPr>
                      <w:rFonts w:ascii="仿宋_GB2312" w:hAnsi="仿宋_GB2312" w:cs="仿宋_GB2312" w:eastAsia="仿宋_GB2312"/>
                      <w:sz w:val="20"/>
                      <w:color w:val="000000"/>
                    </w:rPr>
                    <w:t>.</w:t>
                  </w:r>
                  <w:r>
                    <w:rPr>
                      <w:rFonts w:ascii="仿宋_GB2312" w:hAnsi="仿宋_GB2312" w:cs="仿宋_GB2312" w:eastAsia="仿宋_GB2312"/>
                      <w:sz w:val="20"/>
                      <w:color w:val="000000"/>
                    </w:rPr>
                    <w:t>升降柱柱体材质：</w:t>
                  </w:r>
                  <w:r>
                    <w:rPr>
                      <w:rFonts w:ascii="仿宋_GB2312" w:hAnsi="仿宋_GB2312" w:cs="仿宋_GB2312" w:eastAsia="仿宋_GB2312"/>
                      <w:sz w:val="20"/>
                      <w:color w:val="000000"/>
                    </w:rPr>
                    <w:t>304不锈钢</w:t>
                  </w:r>
                  <w:r>
                    <w:br/>
                  </w:r>
                  <w:r>
                    <w:rPr>
                      <w:rFonts w:ascii="仿宋_GB2312" w:hAnsi="仿宋_GB2312" w:cs="仿宋_GB2312" w:eastAsia="仿宋_GB2312"/>
                      <w:sz w:val="20"/>
                      <w:color w:val="000000"/>
                    </w:rPr>
                    <w:t>5</w:t>
                  </w:r>
                  <w:r>
                    <w:rPr>
                      <w:rFonts w:ascii="仿宋_GB2312" w:hAnsi="仿宋_GB2312" w:cs="仿宋_GB2312" w:eastAsia="仿宋_GB2312"/>
                      <w:sz w:val="20"/>
                      <w:color w:val="000000"/>
                    </w:rPr>
                    <w:t>.</w:t>
                  </w:r>
                  <w:r>
                    <w:rPr>
                      <w:rFonts w:ascii="仿宋_GB2312" w:hAnsi="仿宋_GB2312" w:cs="仿宋_GB2312" w:eastAsia="仿宋_GB2312"/>
                      <w:sz w:val="20"/>
                      <w:color w:val="000000"/>
                    </w:rPr>
                    <w:t>预埋桶厚度：厚度</w:t>
                  </w:r>
                  <w:r>
                    <w:rPr>
                      <w:rFonts w:ascii="仿宋_GB2312" w:hAnsi="仿宋_GB2312" w:cs="仿宋_GB2312" w:eastAsia="仿宋_GB2312"/>
                      <w:sz w:val="20"/>
                      <w:color w:val="000000"/>
                    </w:rPr>
                    <w:t>≥42mm</w:t>
                  </w:r>
                </w:p>
                <w:p>
                  <w:pPr>
                    <w:pStyle w:val="null3"/>
                    <w:jc w:val="both"/>
                  </w:pPr>
                  <w:r>
                    <w:rPr>
                      <w:rFonts w:ascii="仿宋_GB2312" w:hAnsi="仿宋_GB2312" w:cs="仿宋_GB2312" w:eastAsia="仿宋_GB2312"/>
                      <w:sz w:val="20"/>
                      <w:color w:val="000000"/>
                    </w:rPr>
                    <w:t>★6.碰撞等级：达到GA/T 1343-2016《防暴升降式阻车路障》标准B2等级，升降柱完全伸出后，应能承受≥6800kg质重的汽车，碰撞速度≥65km/h，碰撞能量≥1108kj的动能撞击1次，撞击结束后，路障应能保持阻挡状态，侵入距离：≤7米。</w:t>
                  </w:r>
                  <w:r>
                    <w:rPr>
                      <w:rFonts w:ascii="仿宋_GB2312" w:hAnsi="仿宋_GB2312" w:cs="仿宋_GB2312" w:eastAsia="仿宋_GB2312"/>
                      <w:sz w:val="20"/>
                      <w:color w:val="000000"/>
                    </w:rPr>
                    <w:t>（出具检测报告）</w:t>
                  </w:r>
                </w:p>
                <w:p>
                  <w:pPr>
                    <w:pStyle w:val="null3"/>
                    <w:jc w:val="both"/>
                  </w:pPr>
                  <w:r>
                    <w:rPr>
                      <w:rFonts w:ascii="仿宋_GB2312" w:hAnsi="仿宋_GB2312" w:cs="仿宋_GB2312" w:eastAsia="仿宋_GB2312"/>
                      <w:sz w:val="20"/>
                      <w:color w:val="000000"/>
                    </w:rPr>
                    <w:t>7</w:t>
                  </w:r>
                  <w:r>
                    <w:rPr>
                      <w:rFonts w:ascii="仿宋_GB2312" w:hAnsi="仿宋_GB2312" w:cs="仿宋_GB2312" w:eastAsia="仿宋_GB2312"/>
                      <w:sz w:val="20"/>
                      <w:color w:val="000000"/>
                    </w:rPr>
                    <w:t>.</w:t>
                  </w:r>
                  <w:r>
                    <w:rPr>
                      <w:rFonts w:ascii="仿宋_GB2312" w:hAnsi="仿宋_GB2312" w:cs="仿宋_GB2312" w:eastAsia="仿宋_GB2312"/>
                      <w:sz w:val="20"/>
                      <w:color w:val="000000"/>
                    </w:rPr>
                    <w:t>防滑：顶盖法兰部分及运动柱体顶部设置防滑纹，防滑纹的深度、宽度均</w:t>
                  </w:r>
                  <w:r>
                    <w:rPr>
                      <w:rFonts w:ascii="仿宋_GB2312" w:hAnsi="仿宋_GB2312" w:cs="仿宋_GB2312" w:eastAsia="仿宋_GB2312"/>
                      <w:sz w:val="20"/>
                      <w:color w:val="000000"/>
                    </w:rPr>
                    <w:t>≥</w:t>
                  </w:r>
                  <w:r>
                    <w:rPr>
                      <w:rFonts w:ascii="仿宋_GB2312" w:hAnsi="仿宋_GB2312" w:cs="仿宋_GB2312" w:eastAsia="仿宋_GB2312"/>
                      <w:sz w:val="20"/>
                      <w:color w:val="000000"/>
                    </w:rPr>
                    <w:t>于</w:t>
                  </w:r>
                  <w:r>
                    <w:rPr>
                      <w:rFonts w:ascii="仿宋_GB2312" w:hAnsi="仿宋_GB2312" w:cs="仿宋_GB2312" w:eastAsia="仿宋_GB2312"/>
                      <w:sz w:val="20"/>
                      <w:color w:val="000000"/>
                    </w:rPr>
                    <w:t>2mm，防滑纹之间每个区域的内切圆直径</w:t>
                  </w:r>
                  <w:r>
                    <w:rPr>
                      <w:rFonts w:ascii="仿宋_GB2312" w:hAnsi="仿宋_GB2312" w:cs="仿宋_GB2312" w:eastAsia="仿宋_GB2312"/>
                      <w:sz w:val="20"/>
                      <w:color w:val="000000"/>
                    </w:rPr>
                    <w:t>≤</w:t>
                  </w:r>
                  <w:r>
                    <w:rPr>
                      <w:rFonts w:ascii="仿宋_GB2312" w:hAnsi="仿宋_GB2312" w:cs="仿宋_GB2312" w:eastAsia="仿宋_GB2312"/>
                      <w:sz w:val="20"/>
                      <w:color w:val="000000"/>
                    </w:rPr>
                    <w:t>60mm。</w:t>
                  </w:r>
                  <w:r>
                    <w:br/>
                  </w:r>
                  <w:r>
                    <w:rPr>
                      <w:rFonts w:ascii="仿宋_GB2312" w:hAnsi="仿宋_GB2312" w:cs="仿宋_GB2312" w:eastAsia="仿宋_GB2312"/>
                      <w:sz w:val="20"/>
                      <w:color w:val="000000"/>
                    </w:rPr>
                    <w:t>★8</w:t>
                  </w:r>
                  <w:r>
                    <w:rPr>
                      <w:rFonts w:ascii="仿宋_GB2312" w:hAnsi="仿宋_GB2312" w:cs="仿宋_GB2312" w:eastAsia="仿宋_GB2312"/>
                      <w:sz w:val="20"/>
                      <w:color w:val="000000"/>
                    </w:rPr>
                    <w:t>.</w:t>
                  </w:r>
                  <w:r>
                    <w:rPr>
                      <w:rFonts w:ascii="仿宋_GB2312" w:hAnsi="仿宋_GB2312" w:cs="仿宋_GB2312" w:eastAsia="仿宋_GB2312"/>
                      <w:sz w:val="20"/>
                      <w:color w:val="000000"/>
                    </w:rPr>
                    <w:t>警示功能：运动柱体表面有反光警示条，宽度</w:t>
                  </w:r>
                  <w:r>
                    <w:rPr>
                      <w:rFonts w:ascii="仿宋_GB2312" w:hAnsi="仿宋_GB2312" w:cs="仿宋_GB2312" w:eastAsia="仿宋_GB2312"/>
                      <w:sz w:val="20"/>
                      <w:color w:val="000000"/>
                    </w:rPr>
                    <w:t>≥</w:t>
                  </w:r>
                  <w:r>
                    <w:rPr>
                      <w:rFonts w:ascii="仿宋_GB2312" w:hAnsi="仿宋_GB2312" w:cs="仿宋_GB2312" w:eastAsia="仿宋_GB2312"/>
                      <w:sz w:val="20"/>
                      <w:color w:val="000000"/>
                    </w:rPr>
                    <w:t>50</w:t>
                  </w:r>
                  <w:r>
                    <w:rPr>
                      <w:rFonts w:ascii="仿宋_GB2312" w:hAnsi="仿宋_GB2312" w:cs="仿宋_GB2312" w:eastAsia="仿宋_GB2312"/>
                      <w:sz w:val="20"/>
                      <w:color w:val="000000"/>
                    </w:rPr>
                    <w:t>㎜</w:t>
                  </w:r>
                  <w:r>
                    <w:rPr>
                      <w:rFonts w:ascii="仿宋_GB2312" w:hAnsi="仿宋_GB2312" w:cs="仿宋_GB2312" w:eastAsia="仿宋_GB2312"/>
                      <w:sz w:val="20"/>
                      <w:color w:val="000000"/>
                    </w:rPr>
                    <w:t>，柱体顶部采用超高亮</w:t>
                  </w:r>
                  <w:r>
                    <w:rPr>
                      <w:rFonts w:ascii="仿宋_GB2312" w:hAnsi="仿宋_GB2312" w:cs="仿宋_GB2312" w:eastAsia="仿宋_GB2312"/>
                      <w:sz w:val="20"/>
                      <w:color w:val="000000"/>
                    </w:rPr>
                    <w:t>LED警示灯珠，360度内嵌于PC灯盘内，可通过拆卸顶盖对警示灯进行更换或检修，升降柱在上升、下降运行过程中及处于立柱升起状态时，顶灯有闪烁发光信号提示功能:柱体完全下降后，灯被隐藏保护，夜晚在远处仍可明显观察到地面有警示灯光,灯带与控制系统之间所连接线缆电压</w:t>
                  </w:r>
                  <w:r>
                    <w:rPr>
                      <w:rFonts w:ascii="仿宋_GB2312" w:hAnsi="仿宋_GB2312" w:cs="仿宋_GB2312" w:eastAsia="仿宋_GB2312"/>
                      <w:sz w:val="20"/>
                      <w:color w:val="000000"/>
                    </w:rPr>
                    <w:t>≤</w:t>
                  </w:r>
                  <w:r>
                    <w:rPr>
                      <w:rFonts w:ascii="仿宋_GB2312" w:hAnsi="仿宋_GB2312" w:cs="仿宋_GB2312" w:eastAsia="仿宋_GB2312"/>
                      <w:sz w:val="20"/>
                      <w:color w:val="000000"/>
                    </w:rPr>
                    <w:t>24V且为直流电，功率≤6W。</w:t>
                  </w:r>
                  <w:r>
                    <w:rPr>
                      <w:rFonts w:ascii="仿宋_GB2312" w:hAnsi="仿宋_GB2312" w:cs="仿宋_GB2312" w:eastAsia="仿宋_GB2312"/>
                      <w:sz w:val="20"/>
                      <w:color w:val="000000"/>
                    </w:rPr>
                    <w:t>（出具检测报告）</w:t>
                  </w:r>
                  <w:r>
                    <w:br/>
                  </w:r>
                  <w:r>
                    <w:rPr>
                      <w:rFonts w:ascii="仿宋_GB2312" w:hAnsi="仿宋_GB2312" w:cs="仿宋_GB2312" w:eastAsia="仿宋_GB2312"/>
                      <w:sz w:val="20"/>
                      <w:color w:val="000000"/>
                    </w:rPr>
                    <w:t>9</w:t>
                  </w:r>
                  <w:r>
                    <w:rPr>
                      <w:rFonts w:ascii="仿宋_GB2312" w:hAnsi="仿宋_GB2312" w:cs="仿宋_GB2312" w:eastAsia="仿宋_GB2312"/>
                      <w:sz w:val="20"/>
                      <w:color w:val="000000"/>
                    </w:rPr>
                    <w:t>.</w:t>
                  </w:r>
                  <w:r>
                    <w:rPr>
                      <w:rFonts w:ascii="仿宋_GB2312" w:hAnsi="仿宋_GB2312" w:cs="仿宋_GB2312" w:eastAsia="仿宋_GB2312"/>
                      <w:sz w:val="20"/>
                      <w:color w:val="000000"/>
                    </w:rPr>
                    <w:t>防刮保护：运动柱体与地面盖板之间采用非金属材质的隔离</w:t>
                  </w:r>
                  <w:r>
                    <w:rPr>
                      <w:rFonts w:ascii="仿宋_GB2312" w:hAnsi="仿宋_GB2312" w:cs="仿宋_GB2312" w:eastAsia="仿宋_GB2312"/>
                      <w:sz w:val="20"/>
                      <w:color w:val="000000"/>
                    </w:rPr>
                    <w:t>PA66护圈。</w:t>
                  </w:r>
                  <w:r>
                    <w:br/>
                  </w:r>
                  <w:r>
                    <w:rPr>
                      <w:rFonts w:ascii="仿宋_GB2312" w:hAnsi="仿宋_GB2312" w:cs="仿宋_GB2312" w:eastAsia="仿宋_GB2312"/>
                      <w:sz w:val="20"/>
                      <w:color w:val="000000"/>
                    </w:rPr>
                    <w:t>10</w:t>
                  </w:r>
                  <w:r>
                    <w:rPr>
                      <w:rFonts w:ascii="仿宋_GB2312" w:hAnsi="仿宋_GB2312" w:cs="仿宋_GB2312" w:eastAsia="仿宋_GB2312"/>
                      <w:sz w:val="20"/>
                      <w:color w:val="000000"/>
                    </w:rPr>
                    <w:t>.</w:t>
                  </w:r>
                  <w:r>
                    <w:rPr>
                      <w:rFonts w:ascii="仿宋_GB2312" w:hAnsi="仿宋_GB2312" w:cs="仿宋_GB2312" w:eastAsia="仿宋_GB2312"/>
                      <w:sz w:val="20"/>
                      <w:color w:val="000000"/>
                    </w:rPr>
                    <w:t>防顶车：在阻拦柱体内加装防撞防顶车装置，运行阻拦设备时开启红外感应</w:t>
                  </w:r>
                  <w:r>
                    <w:rPr>
                      <w:rFonts w:ascii="仿宋_GB2312" w:hAnsi="仿宋_GB2312" w:cs="仿宋_GB2312" w:eastAsia="仿宋_GB2312"/>
                      <w:sz w:val="20"/>
                      <w:color w:val="000000"/>
                    </w:rPr>
                    <w:t>,升降到位时自动关闭。</w:t>
                  </w:r>
                  <w:r>
                    <w:br/>
                  </w:r>
                  <w:r>
                    <w:rPr>
                      <w:rFonts w:ascii="仿宋_GB2312" w:hAnsi="仿宋_GB2312" w:cs="仿宋_GB2312" w:eastAsia="仿宋_GB2312"/>
                      <w:sz w:val="20"/>
                      <w:color w:val="000000"/>
                    </w:rPr>
                    <w:t>★11</w:t>
                  </w:r>
                  <w:r>
                    <w:rPr>
                      <w:rFonts w:ascii="仿宋_GB2312" w:hAnsi="仿宋_GB2312" w:cs="仿宋_GB2312" w:eastAsia="仿宋_GB2312"/>
                      <w:sz w:val="20"/>
                      <w:color w:val="000000"/>
                    </w:rPr>
                    <w:t>.</w:t>
                  </w:r>
                  <w:r>
                    <w:rPr>
                      <w:rFonts w:ascii="仿宋_GB2312" w:hAnsi="仿宋_GB2312" w:cs="仿宋_GB2312" w:eastAsia="仿宋_GB2312"/>
                      <w:sz w:val="20"/>
                      <w:color w:val="000000"/>
                    </w:rPr>
                    <w:t>举重力检验：</w:t>
                  </w:r>
                  <w:r>
                    <w:rPr>
                      <w:rFonts w:ascii="仿宋_GB2312" w:hAnsi="仿宋_GB2312" w:cs="仿宋_GB2312" w:eastAsia="仿宋_GB2312"/>
                      <w:sz w:val="20"/>
                      <w:color w:val="000000"/>
                    </w:rPr>
                    <w:t>≥300Kg。</w:t>
                  </w:r>
                  <w:r>
                    <w:rPr>
                      <w:rFonts w:ascii="仿宋_GB2312" w:hAnsi="仿宋_GB2312" w:cs="仿宋_GB2312" w:eastAsia="仿宋_GB2312"/>
                      <w:sz w:val="20"/>
                      <w:color w:val="000000"/>
                    </w:rPr>
                    <w:t>（出具检测报告）</w:t>
                  </w:r>
                  <w:r>
                    <w:br/>
                  </w:r>
                  <w:r>
                    <w:rPr>
                      <w:rFonts w:ascii="仿宋_GB2312" w:hAnsi="仿宋_GB2312" w:cs="仿宋_GB2312" w:eastAsia="仿宋_GB2312"/>
                      <w:sz w:val="20"/>
                      <w:color w:val="000000"/>
                    </w:rPr>
                    <w:t>★1</w:t>
                  </w:r>
                  <w:r>
                    <w:rPr>
                      <w:rFonts w:ascii="仿宋_GB2312" w:hAnsi="仿宋_GB2312" w:cs="仿宋_GB2312" w:eastAsia="仿宋_GB2312"/>
                      <w:sz w:val="20"/>
                      <w:color w:val="000000"/>
                    </w:rPr>
                    <w:t>2.</w:t>
                  </w:r>
                  <w:r>
                    <w:rPr>
                      <w:rFonts w:ascii="仿宋_GB2312" w:hAnsi="仿宋_GB2312" w:cs="仿宋_GB2312" w:eastAsia="仿宋_GB2312"/>
                      <w:sz w:val="20"/>
                      <w:color w:val="000000"/>
                    </w:rPr>
                    <w:t>保压功能：升降柱上升到最高点后，</w:t>
                  </w:r>
                  <w:r>
                    <w:rPr>
                      <w:rFonts w:ascii="仿宋_GB2312" w:hAnsi="仿宋_GB2312" w:cs="仿宋_GB2312" w:eastAsia="仿宋_GB2312"/>
                      <w:sz w:val="20"/>
                      <w:color w:val="000000"/>
                    </w:rPr>
                    <w:t>24h保持升起状态，柱体下降</w:t>
                  </w:r>
                  <w:r>
                    <w:rPr>
                      <w:rFonts w:ascii="仿宋_GB2312" w:hAnsi="仿宋_GB2312" w:cs="仿宋_GB2312" w:eastAsia="仿宋_GB2312"/>
                      <w:sz w:val="20"/>
                      <w:color w:val="000000"/>
                    </w:rPr>
                    <w:t>≤</w:t>
                  </w:r>
                  <w:r>
                    <w:rPr>
                      <w:rFonts w:ascii="仿宋_GB2312" w:hAnsi="仿宋_GB2312" w:cs="仿宋_GB2312" w:eastAsia="仿宋_GB2312"/>
                      <w:sz w:val="20"/>
                      <w:color w:val="000000"/>
                    </w:rPr>
                    <w:t>10mm。</w:t>
                  </w:r>
                  <w:r>
                    <w:rPr>
                      <w:rFonts w:ascii="仿宋_GB2312" w:hAnsi="仿宋_GB2312" w:cs="仿宋_GB2312" w:eastAsia="仿宋_GB2312"/>
                      <w:sz w:val="20"/>
                      <w:color w:val="000000"/>
                    </w:rPr>
                    <w:t>（出具检测报告）</w:t>
                  </w:r>
                  <w:r>
                    <w:br/>
                  </w:r>
                  <w:r>
                    <w:rPr>
                      <w:rFonts w:ascii="仿宋_GB2312" w:hAnsi="仿宋_GB2312" w:cs="仿宋_GB2312" w:eastAsia="仿宋_GB2312"/>
                      <w:sz w:val="20"/>
                      <w:color w:val="000000"/>
                    </w:rPr>
                    <w:t>1</w:t>
                  </w:r>
                  <w:r>
                    <w:rPr>
                      <w:rFonts w:ascii="仿宋_GB2312" w:hAnsi="仿宋_GB2312" w:cs="仿宋_GB2312" w:eastAsia="仿宋_GB2312"/>
                      <w:sz w:val="20"/>
                      <w:color w:val="000000"/>
                    </w:rPr>
                    <w:t>3</w:t>
                  </w:r>
                  <w:r>
                    <w:rPr>
                      <w:rFonts w:ascii="仿宋_GB2312" w:hAnsi="仿宋_GB2312" w:cs="仿宋_GB2312" w:eastAsia="仿宋_GB2312"/>
                      <w:sz w:val="20"/>
                      <w:color w:val="000000"/>
                    </w:rPr>
                    <w:t>、噪音：</w:t>
                  </w:r>
                  <w:r>
                    <w:rPr>
                      <w:rFonts w:ascii="仿宋_GB2312" w:hAnsi="仿宋_GB2312" w:cs="仿宋_GB2312" w:eastAsia="仿宋_GB2312"/>
                      <w:sz w:val="20"/>
                      <w:color w:val="000000"/>
                    </w:rPr>
                    <w:t>≤60dB</w:t>
                  </w:r>
                </w:p>
              </w:tc>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r>
            <w:tr>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4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智能控制系统</w:t>
                  </w:r>
                </w:p>
              </w:tc>
              <w:tc>
                <w:tcPr>
                  <w:tcW w:type="dxa" w:w="161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1.</w:t>
                  </w:r>
                  <w:r>
                    <w:rPr>
                      <w:rFonts w:ascii="仿宋_GB2312" w:hAnsi="仿宋_GB2312" w:cs="仿宋_GB2312" w:eastAsia="仿宋_GB2312"/>
                      <w:sz w:val="20"/>
                      <w:color w:val="000000"/>
                    </w:rPr>
                    <w:t>安装方式</w:t>
                  </w:r>
                  <w:r>
                    <w:rPr>
                      <w:rFonts w:ascii="仿宋_GB2312" w:hAnsi="仿宋_GB2312" w:cs="仿宋_GB2312" w:eastAsia="仿宋_GB2312"/>
                      <w:sz w:val="20"/>
                      <w:color w:val="000000"/>
                    </w:rPr>
                    <w:t>：</w:t>
                  </w:r>
                  <w:r>
                    <w:rPr>
                      <w:rFonts w:ascii="仿宋_GB2312" w:hAnsi="仿宋_GB2312" w:cs="仿宋_GB2312" w:eastAsia="仿宋_GB2312"/>
                      <w:sz w:val="20"/>
                      <w:color w:val="000000"/>
                    </w:rPr>
                    <w:t>立式、壁挂式</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2</w:t>
                  </w:r>
                  <w:r>
                    <w:rPr>
                      <w:rFonts w:ascii="仿宋_GB2312" w:hAnsi="仿宋_GB2312" w:cs="仿宋_GB2312" w:eastAsia="仿宋_GB2312"/>
                      <w:sz w:val="20"/>
                      <w:color w:val="000000"/>
                    </w:rPr>
                    <w:t>.</w:t>
                  </w:r>
                  <w:r>
                    <w:rPr>
                      <w:rFonts w:ascii="仿宋_GB2312" w:hAnsi="仿宋_GB2312" w:cs="仿宋_GB2312" w:eastAsia="仿宋_GB2312"/>
                      <w:sz w:val="20"/>
                      <w:color w:val="000000"/>
                    </w:rPr>
                    <w:t>接入电源：</w:t>
                  </w:r>
                  <w:r>
                    <w:rPr>
                      <w:rFonts w:ascii="仿宋_GB2312" w:hAnsi="仿宋_GB2312" w:cs="仿宋_GB2312" w:eastAsia="仿宋_GB2312"/>
                      <w:sz w:val="20"/>
                      <w:color w:val="000000"/>
                    </w:rPr>
                    <w:t>AC 220V 50HZ；系统具有短路保护、过流保护等功能。</w:t>
                  </w:r>
                  <w:r>
                    <w:br/>
                  </w:r>
                  <w:r>
                    <w:rPr>
                      <w:rFonts w:ascii="仿宋_GB2312" w:hAnsi="仿宋_GB2312" w:cs="仿宋_GB2312" w:eastAsia="仿宋_GB2312"/>
                      <w:sz w:val="20"/>
                      <w:color w:val="000000"/>
                    </w:rPr>
                    <w:t>3</w:t>
                  </w:r>
                  <w:r>
                    <w:rPr>
                      <w:rFonts w:ascii="仿宋_GB2312" w:hAnsi="仿宋_GB2312" w:cs="仿宋_GB2312" w:eastAsia="仿宋_GB2312"/>
                      <w:sz w:val="20"/>
                      <w:color w:val="000000"/>
                    </w:rPr>
                    <w:t>.</w:t>
                  </w:r>
                  <w:r>
                    <w:rPr>
                      <w:rFonts w:ascii="仿宋_GB2312" w:hAnsi="仿宋_GB2312" w:cs="仿宋_GB2312" w:eastAsia="仿宋_GB2312"/>
                      <w:sz w:val="20"/>
                      <w:color w:val="000000"/>
                    </w:rPr>
                    <w:t>应急电源：蓄电池应急电源。</w:t>
                  </w:r>
                  <w:r>
                    <w:br/>
                  </w:r>
                  <w:r>
                    <w:rPr>
                      <w:rFonts w:ascii="仿宋_GB2312" w:hAnsi="仿宋_GB2312" w:cs="仿宋_GB2312" w:eastAsia="仿宋_GB2312"/>
                      <w:sz w:val="20"/>
                      <w:color w:val="000000"/>
                    </w:rPr>
                    <w:t>★4</w:t>
                  </w:r>
                  <w:r>
                    <w:rPr>
                      <w:rFonts w:ascii="仿宋_GB2312" w:hAnsi="仿宋_GB2312" w:cs="仿宋_GB2312" w:eastAsia="仿宋_GB2312"/>
                      <w:sz w:val="20"/>
                      <w:color w:val="000000"/>
                    </w:rPr>
                    <w:t>.</w:t>
                  </w:r>
                  <w:r>
                    <w:rPr>
                      <w:rFonts w:ascii="仿宋_GB2312" w:hAnsi="仿宋_GB2312" w:cs="仿宋_GB2312" w:eastAsia="仿宋_GB2312"/>
                      <w:sz w:val="20"/>
                      <w:color w:val="000000"/>
                    </w:rPr>
                    <w:t>升降柱一体机芯：防护等级</w:t>
                  </w:r>
                  <w:r>
                    <w:rPr>
                      <w:rFonts w:ascii="仿宋_GB2312" w:hAnsi="仿宋_GB2312" w:cs="仿宋_GB2312" w:eastAsia="仿宋_GB2312"/>
                      <w:sz w:val="20"/>
                      <w:color w:val="000000"/>
                    </w:rPr>
                    <w:t>≥IP68。</w:t>
                  </w:r>
                  <w:r>
                    <w:rPr>
                      <w:rFonts w:ascii="仿宋_GB2312" w:hAnsi="仿宋_GB2312" w:cs="仿宋_GB2312" w:eastAsia="仿宋_GB2312"/>
                      <w:sz w:val="20"/>
                      <w:color w:val="000000"/>
                    </w:rPr>
                    <w:t>（出具检测报告）</w:t>
                  </w:r>
                  <w:r>
                    <w:br/>
                  </w:r>
                  <w:r>
                    <w:rPr>
                      <w:rFonts w:ascii="仿宋_GB2312" w:hAnsi="仿宋_GB2312" w:cs="仿宋_GB2312" w:eastAsia="仿宋_GB2312"/>
                      <w:sz w:val="20"/>
                      <w:color w:val="000000"/>
                    </w:rPr>
                    <w:t>★</w:t>
                  </w:r>
                  <w:r>
                    <w:rPr>
                      <w:rFonts w:ascii="仿宋_GB2312" w:hAnsi="仿宋_GB2312" w:cs="仿宋_GB2312" w:eastAsia="仿宋_GB2312"/>
                      <w:sz w:val="20"/>
                      <w:color w:val="000000"/>
                    </w:rPr>
                    <w:t>5.</w:t>
                  </w:r>
                  <w:r>
                    <w:rPr>
                      <w:rFonts w:ascii="仿宋_GB2312" w:hAnsi="仿宋_GB2312" w:cs="仿宋_GB2312" w:eastAsia="仿宋_GB2312"/>
                      <w:sz w:val="20"/>
                      <w:color w:val="000000"/>
                    </w:rPr>
                    <w:t>采用</w:t>
                  </w:r>
                  <w:r>
                    <w:rPr>
                      <w:rFonts w:ascii="仿宋_GB2312" w:hAnsi="仿宋_GB2312" w:cs="仿宋_GB2312" w:eastAsia="仿宋_GB2312"/>
                      <w:sz w:val="20"/>
                      <w:color w:val="000000"/>
                    </w:rPr>
                    <w:t>PLC控制方式，具备以下功能</w:t>
                  </w:r>
                  <w:r>
                    <w:br/>
                  </w:r>
                  <w:r>
                    <w:rPr>
                      <w:rFonts w:ascii="仿宋_GB2312" w:hAnsi="仿宋_GB2312" w:cs="仿宋_GB2312" w:eastAsia="仿宋_GB2312"/>
                      <w:sz w:val="20"/>
                      <w:color w:val="000000"/>
                    </w:rPr>
                    <w:t>（</w:t>
                  </w:r>
                  <w:r>
                    <w:rPr>
                      <w:rFonts w:ascii="仿宋_GB2312" w:hAnsi="仿宋_GB2312" w:cs="仿宋_GB2312" w:eastAsia="仿宋_GB2312"/>
                      <w:sz w:val="20"/>
                      <w:color w:val="000000"/>
                    </w:rPr>
                    <w:t>1）按键控制:主板上设有开、关、急停、警示灯，一键锁机等控制开关。</w:t>
                  </w:r>
                  <w:r>
                    <w:br/>
                  </w:r>
                  <w:r>
                    <w:rPr>
                      <w:rFonts w:ascii="仿宋_GB2312" w:hAnsi="仿宋_GB2312" w:cs="仿宋_GB2312" w:eastAsia="仿宋_GB2312"/>
                      <w:sz w:val="20"/>
                      <w:color w:val="000000"/>
                    </w:rPr>
                    <w:t>（</w:t>
                  </w:r>
                  <w:r>
                    <w:rPr>
                      <w:rFonts w:ascii="仿宋_GB2312" w:hAnsi="仿宋_GB2312" w:cs="仿宋_GB2312" w:eastAsia="仿宋_GB2312"/>
                      <w:sz w:val="20"/>
                      <w:color w:val="000000"/>
                    </w:rPr>
                    <w:t>2）手动控制:在发生断电或故障的情况下可手动泄压。</w:t>
                  </w:r>
                  <w:r>
                    <w:br/>
                  </w:r>
                  <w:r>
                    <w:rPr>
                      <w:rFonts w:ascii="仿宋_GB2312" w:hAnsi="仿宋_GB2312" w:cs="仿宋_GB2312" w:eastAsia="仿宋_GB2312"/>
                      <w:sz w:val="20"/>
                      <w:color w:val="000000"/>
                    </w:rPr>
                    <w:t>（</w:t>
                  </w:r>
                  <w:r>
                    <w:rPr>
                      <w:rFonts w:ascii="仿宋_GB2312" w:hAnsi="仿宋_GB2312" w:cs="仿宋_GB2312" w:eastAsia="仿宋_GB2312"/>
                      <w:sz w:val="20"/>
                      <w:color w:val="000000"/>
                    </w:rPr>
                    <w:t>3）联动控制:可分纽操作升降柱,也可“一键”操作所有升降柱升降;升降柱和车牌识别联动</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w:t>
                  </w:r>
                  <w:r>
                    <w:rPr>
                      <w:rFonts w:ascii="仿宋_GB2312" w:hAnsi="仿宋_GB2312" w:cs="仿宋_GB2312" w:eastAsia="仿宋_GB2312"/>
                      <w:sz w:val="20"/>
                      <w:color w:val="000000"/>
                    </w:rPr>
                    <w:t>4）无线遥控:距离≥100</w:t>
                  </w:r>
                  <w:r>
                    <w:rPr>
                      <w:rFonts w:ascii="仿宋_GB2312" w:hAnsi="仿宋_GB2312" w:cs="仿宋_GB2312" w:eastAsia="仿宋_GB2312"/>
                      <w:sz w:val="20"/>
                      <w:color w:val="000000"/>
                    </w:rPr>
                    <w:t>m</w:t>
                  </w:r>
                  <w:r>
                    <w:rPr>
                      <w:rFonts w:ascii="仿宋_GB2312" w:hAnsi="仿宋_GB2312" w:cs="仿宋_GB2312" w:eastAsia="仿宋_GB2312"/>
                      <w:sz w:val="20"/>
                      <w:color w:val="000000"/>
                    </w:rPr>
                    <w:t>;具有密码保护对接功能及保险开关。</w:t>
                  </w:r>
                  <w:r>
                    <w:br/>
                  </w:r>
                  <w:r>
                    <w:rPr>
                      <w:rFonts w:ascii="仿宋_GB2312" w:hAnsi="仿宋_GB2312" w:cs="仿宋_GB2312" w:eastAsia="仿宋_GB2312"/>
                      <w:sz w:val="20"/>
                      <w:color w:val="000000"/>
                    </w:rPr>
                    <w:t>（</w:t>
                  </w:r>
                  <w:r>
                    <w:rPr>
                      <w:rFonts w:ascii="仿宋_GB2312" w:hAnsi="仿宋_GB2312" w:cs="仿宋_GB2312" w:eastAsia="仿宋_GB2312"/>
                      <w:sz w:val="20"/>
                      <w:color w:val="000000"/>
                    </w:rPr>
                    <w:t>5）有线控制:具有保险</w:t>
                  </w:r>
                  <w:r>
                    <w:rPr>
                      <w:rFonts w:ascii="仿宋_GB2312" w:hAnsi="仿宋_GB2312" w:cs="仿宋_GB2312" w:eastAsia="仿宋_GB2312"/>
                      <w:sz w:val="20"/>
                      <w:color w:val="000000"/>
                    </w:rPr>
                    <w:t>开关</w:t>
                  </w:r>
                  <w:r>
                    <w:rPr>
                      <w:rFonts w:ascii="仿宋_GB2312" w:hAnsi="仿宋_GB2312" w:cs="仿宋_GB2312" w:eastAsia="仿宋_GB2312"/>
                      <w:sz w:val="20"/>
                      <w:color w:val="000000"/>
                    </w:rPr>
                    <w:t>防止误操作功能。</w:t>
                  </w:r>
                  <w:r>
                    <w:br/>
                  </w:r>
                  <w:r>
                    <w:rPr>
                      <w:rFonts w:ascii="仿宋_GB2312" w:hAnsi="仿宋_GB2312" w:cs="仿宋_GB2312" w:eastAsia="仿宋_GB2312"/>
                      <w:sz w:val="20"/>
                      <w:color w:val="000000"/>
                    </w:rPr>
                    <w:t>（</w:t>
                  </w:r>
                  <w:r>
                    <w:rPr>
                      <w:rFonts w:ascii="仿宋_GB2312" w:hAnsi="仿宋_GB2312" w:cs="仿宋_GB2312" w:eastAsia="仿宋_GB2312"/>
                      <w:sz w:val="20"/>
                      <w:color w:val="000000"/>
                    </w:rPr>
                    <w:t>6）分组:1-8组控制升降柱升降,同时具备全升全降功能。</w:t>
                  </w:r>
                  <w:r>
                    <w:rPr>
                      <w:rFonts w:ascii="仿宋_GB2312" w:hAnsi="仿宋_GB2312" w:cs="仿宋_GB2312" w:eastAsia="仿宋_GB2312"/>
                      <w:sz w:val="20"/>
                      <w:color w:val="000000"/>
                    </w:rPr>
                    <w:t>（出具检测报告）</w:t>
                  </w:r>
                  <w:r>
                    <w:br/>
                  </w:r>
                  <w:r>
                    <w:rPr>
                      <w:rFonts w:ascii="仿宋_GB2312" w:hAnsi="仿宋_GB2312" w:cs="仿宋_GB2312" w:eastAsia="仿宋_GB2312"/>
                      <w:sz w:val="20"/>
                      <w:color w:val="000000"/>
                    </w:rPr>
                    <w:t>★</w:t>
                  </w:r>
                  <w:r>
                    <w:rPr>
                      <w:rFonts w:ascii="仿宋_GB2312" w:hAnsi="仿宋_GB2312" w:cs="仿宋_GB2312" w:eastAsia="仿宋_GB2312"/>
                      <w:sz w:val="20"/>
                      <w:color w:val="000000"/>
                    </w:rPr>
                    <w:t>6.</w:t>
                  </w:r>
                  <w:r>
                    <w:rPr>
                      <w:rFonts w:ascii="仿宋_GB2312" w:hAnsi="仿宋_GB2312" w:cs="仿宋_GB2312" w:eastAsia="仿宋_GB2312"/>
                      <w:sz w:val="20"/>
                      <w:color w:val="000000"/>
                    </w:rPr>
                    <w:t>预留扩展接口：具有紧急联动、警灯、一键报警、监控联动、门禁联动、红外、手机</w:t>
                  </w:r>
                  <w:r>
                    <w:rPr>
                      <w:rFonts w:ascii="仿宋_GB2312" w:hAnsi="仿宋_GB2312" w:cs="仿宋_GB2312" w:eastAsia="仿宋_GB2312"/>
                      <w:sz w:val="20"/>
                      <w:color w:val="000000"/>
                    </w:rPr>
                    <w:t>APP 远程、TCP/IP 网络远程、车牌识别系统等联动控制485接口、232接口。</w:t>
                  </w:r>
                  <w:r>
                    <w:rPr>
                      <w:rFonts w:ascii="仿宋_GB2312" w:hAnsi="仿宋_GB2312" w:cs="仿宋_GB2312" w:eastAsia="仿宋_GB2312"/>
                      <w:sz w:val="20"/>
                      <w:color w:val="000000"/>
                    </w:rPr>
                    <w:t>（出具检测报告）</w:t>
                  </w:r>
                  <w:r>
                    <w:br/>
                  </w:r>
                  <w:r>
                    <w:rPr>
                      <w:rFonts w:ascii="仿宋_GB2312" w:hAnsi="仿宋_GB2312" w:cs="仿宋_GB2312" w:eastAsia="仿宋_GB2312"/>
                      <w:sz w:val="20"/>
                      <w:color w:val="000000"/>
                    </w:rPr>
                    <w:t>7.</w:t>
                  </w:r>
                  <w:r>
                    <w:rPr>
                      <w:rFonts w:ascii="仿宋_GB2312" w:hAnsi="仿宋_GB2312" w:cs="仿宋_GB2312" w:eastAsia="仿宋_GB2312"/>
                      <w:sz w:val="20"/>
                      <w:color w:val="000000"/>
                    </w:rPr>
                    <w:t>外接保护：控制系统可连接红外和地感等外接设备，实现人员和车辆保护功能。</w:t>
                  </w:r>
                  <w:r>
                    <w:br/>
                  </w:r>
                  <w:r>
                    <w:rPr>
                      <w:rFonts w:ascii="仿宋_GB2312" w:hAnsi="仿宋_GB2312" w:cs="仿宋_GB2312" w:eastAsia="仿宋_GB2312"/>
                      <w:sz w:val="20"/>
                      <w:color w:val="000000"/>
                    </w:rPr>
                    <w:t>8.</w:t>
                  </w:r>
                  <w:r>
                    <w:rPr>
                      <w:rFonts w:ascii="仿宋_GB2312" w:hAnsi="仿宋_GB2312" w:cs="仿宋_GB2312" w:eastAsia="仿宋_GB2312"/>
                      <w:sz w:val="20"/>
                      <w:color w:val="000000"/>
                    </w:rPr>
                    <w:t>电控制系统安全性：</w:t>
                  </w:r>
                  <w:r>
                    <w:br/>
                  </w:r>
                  <w:r>
                    <w:rPr>
                      <w:rFonts w:ascii="仿宋_GB2312" w:hAnsi="仿宋_GB2312" w:cs="仿宋_GB2312" w:eastAsia="仿宋_GB2312"/>
                      <w:sz w:val="20"/>
                      <w:color w:val="000000"/>
                    </w:rPr>
                    <w:t>①抗电强度：符合GB 16796-2009中5.4.3的规定。</w:t>
                  </w:r>
                  <w:r>
                    <w:br/>
                  </w:r>
                  <w:r>
                    <w:rPr>
                      <w:rFonts w:ascii="仿宋_GB2312" w:hAnsi="仿宋_GB2312" w:cs="仿宋_GB2312" w:eastAsia="仿宋_GB2312"/>
                      <w:sz w:val="20"/>
                      <w:color w:val="000000"/>
                    </w:rPr>
                    <w:t>②绝缘电阻：符合GB 16796-2009中5.4.4的规定。</w:t>
                  </w:r>
                  <w:r>
                    <w:br/>
                  </w:r>
                  <w:r>
                    <w:rPr>
                      <w:rFonts w:ascii="仿宋_GB2312" w:hAnsi="仿宋_GB2312" w:cs="仿宋_GB2312" w:eastAsia="仿宋_GB2312"/>
                      <w:sz w:val="20"/>
                      <w:color w:val="000000"/>
                    </w:rPr>
                    <w:t>③泄露电流：符合GB 16796-2009中5.4.6的规定。</w:t>
                  </w:r>
                </w:p>
              </w:tc>
              <w:tc>
                <w:tcPr>
                  <w:tcW w:type="dxa" w:w="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4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半自动升降柱</w:t>
                  </w:r>
                </w:p>
              </w:tc>
              <w:tc>
                <w:tcPr>
                  <w:tcW w:type="dxa" w:w="1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w:t>
                  </w:r>
                  <w:r>
                    <w:rPr>
                      <w:rFonts w:ascii="仿宋_GB2312" w:hAnsi="仿宋_GB2312" w:cs="仿宋_GB2312" w:eastAsia="仿宋_GB2312"/>
                      <w:sz w:val="20"/>
                      <w:color w:val="000000"/>
                    </w:rPr>
                    <w:t>柱体直径：</w:t>
                  </w:r>
                  <w:r>
                    <w:rPr>
                      <w:rFonts w:ascii="仿宋_GB2312" w:hAnsi="仿宋_GB2312" w:cs="仿宋_GB2312" w:eastAsia="仿宋_GB2312"/>
                      <w:sz w:val="20"/>
                      <w:color w:val="000000"/>
                    </w:rPr>
                    <w:t>220</w:t>
                  </w:r>
                  <w:r>
                    <w:rPr>
                      <w:rFonts w:ascii="仿宋_GB2312" w:hAnsi="仿宋_GB2312" w:cs="仿宋_GB2312" w:eastAsia="仿宋_GB2312"/>
                      <w:sz w:val="20"/>
                      <w:color w:val="000000"/>
                    </w:rPr>
                    <w:t>mm±2mm。</w:t>
                  </w:r>
                  <w:r>
                    <w:br/>
                  </w:r>
                  <w:r>
                    <w:rPr>
                      <w:rFonts w:ascii="仿宋_GB2312" w:hAnsi="仿宋_GB2312" w:cs="仿宋_GB2312" w:eastAsia="仿宋_GB2312"/>
                      <w:sz w:val="20"/>
                      <w:color w:val="000000"/>
                    </w:rPr>
                    <w:t>2.柱体</w:t>
                  </w:r>
                  <w:r>
                    <w:rPr>
                      <w:rFonts w:ascii="仿宋_GB2312" w:hAnsi="仿宋_GB2312" w:cs="仿宋_GB2312" w:eastAsia="仿宋_GB2312"/>
                      <w:sz w:val="20"/>
                      <w:color w:val="000000"/>
                    </w:rPr>
                    <w:t>壁</w:t>
                  </w:r>
                  <w:r>
                    <w:rPr>
                      <w:rFonts w:ascii="仿宋_GB2312" w:hAnsi="仿宋_GB2312" w:cs="仿宋_GB2312" w:eastAsia="仿宋_GB2312"/>
                      <w:sz w:val="20"/>
                      <w:color w:val="000000"/>
                    </w:rPr>
                    <w:t>厚：</w:t>
                  </w:r>
                  <w:r>
                    <w:rPr>
                      <w:rFonts w:ascii="仿宋_GB2312" w:hAnsi="仿宋_GB2312" w:cs="仿宋_GB2312" w:eastAsia="仿宋_GB2312"/>
                      <w:sz w:val="20"/>
                      <w:color w:val="000000"/>
                    </w:rPr>
                    <w:t>≥6mm。</w:t>
                  </w:r>
                  <w:r>
                    <w:br/>
                  </w:r>
                  <w:r>
                    <w:rPr>
                      <w:rFonts w:ascii="仿宋_GB2312" w:hAnsi="仿宋_GB2312" w:cs="仿宋_GB2312" w:eastAsia="仿宋_GB2312"/>
                      <w:sz w:val="20"/>
                      <w:color w:val="000000"/>
                    </w:rPr>
                    <w:t>3.柱身升起高度：≥600mm。</w:t>
                  </w:r>
                  <w:r>
                    <w:br/>
                  </w:r>
                  <w:r>
                    <w:rPr>
                      <w:rFonts w:ascii="仿宋_GB2312" w:hAnsi="仿宋_GB2312" w:cs="仿宋_GB2312" w:eastAsia="仿宋_GB2312"/>
                      <w:sz w:val="20"/>
                      <w:color w:val="000000"/>
                    </w:rPr>
                    <w:t>4.预埋桶：用Q235材质；预埋桶上下连接处均采用满焊工艺，表面静电喷涂处理。</w:t>
                  </w:r>
                  <w:r>
                    <w:br/>
                  </w:r>
                  <w:r>
                    <w:rPr>
                      <w:rFonts w:ascii="仿宋_GB2312" w:hAnsi="仿宋_GB2312" w:cs="仿宋_GB2312" w:eastAsia="仿宋_GB2312"/>
                      <w:sz w:val="20"/>
                      <w:color w:val="000000"/>
                    </w:rPr>
                    <w:t>5.</w:t>
                  </w:r>
                  <w:r>
                    <w:rPr>
                      <w:rFonts w:ascii="仿宋_GB2312" w:hAnsi="仿宋_GB2312" w:cs="仿宋_GB2312" w:eastAsia="仿宋_GB2312"/>
                      <w:sz w:val="20"/>
                      <w:color w:val="000000"/>
                    </w:rPr>
                    <w:t>材质</w:t>
                  </w:r>
                  <w:r>
                    <w:rPr>
                      <w:rFonts w:ascii="仿宋_GB2312" w:hAnsi="仿宋_GB2312" w:cs="仿宋_GB2312" w:eastAsia="仿宋_GB2312"/>
                      <w:sz w:val="20"/>
                      <w:color w:val="000000"/>
                    </w:rPr>
                    <w:t>柱体采用</w:t>
                  </w:r>
                  <w:r>
                    <w:rPr>
                      <w:rFonts w:ascii="仿宋_GB2312" w:hAnsi="仿宋_GB2312" w:cs="仿宋_GB2312" w:eastAsia="仿宋_GB2312"/>
                      <w:sz w:val="20"/>
                      <w:color w:val="000000"/>
                    </w:rPr>
                    <w:t>SUS304#不锈钢。</w:t>
                  </w:r>
                </w:p>
                <w:p>
                  <w:pPr>
                    <w:pStyle w:val="null3"/>
                    <w:jc w:val="both"/>
                  </w:pPr>
                  <w:r>
                    <w:rPr>
                      <w:rFonts w:ascii="仿宋_GB2312" w:hAnsi="仿宋_GB2312" w:cs="仿宋_GB2312" w:eastAsia="仿宋_GB2312"/>
                      <w:sz w:val="20"/>
                      <w:color w:val="000000"/>
                    </w:rPr>
                    <w:t>6.防滑：盖板防滑设计，防滑宽度</w:t>
                  </w:r>
                  <w:r>
                    <w:rPr>
                      <w:rFonts w:ascii="仿宋_GB2312" w:hAnsi="仿宋_GB2312" w:cs="仿宋_GB2312" w:eastAsia="仿宋_GB2312"/>
                      <w:sz w:val="20"/>
                      <w:color w:val="000000"/>
                    </w:rPr>
                    <w:t>≥</w:t>
                  </w:r>
                  <w:r>
                    <w:rPr>
                      <w:rFonts w:ascii="仿宋_GB2312" w:hAnsi="仿宋_GB2312" w:cs="仿宋_GB2312" w:eastAsia="仿宋_GB2312"/>
                      <w:sz w:val="20"/>
                      <w:color w:val="000000"/>
                    </w:rPr>
                    <w:t>5mm。</w:t>
                  </w:r>
                  <w:r>
                    <w:br/>
                  </w:r>
                  <w:r>
                    <w:rPr>
                      <w:rFonts w:ascii="仿宋_GB2312" w:hAnsi="仿宋_GB2312" w:cs="仿宋_GB2312" w:eastAsia="仿宋_GB2312"/>
                      <w:sz w:val="20"/>
                      <w:color w:val="000000"/>
                    </w:rPr>
                    <w:t>7.防腐性能要求：按GB/T10125-2012中3.2.2的要求，样品无锈点，锈斑。</w:t>
                  </w:r>
                  <w:r>
                    <w:br/>
                  </w:r>
                  <w:r>
                    <w:rPr>
                      <w:rFonts w:ascii="仿宋_GB2312" w:hAnsi="仿宋_GB2312" w:cs="仿宋_GB2312" w:eastAsia="仿宋_GB2312"/>
                      <w:sz w:val="20"/>
                      <w:color w:val="000000"/>
                    </w:rPr>
                    <w:t>8.升降柱时间：上升，下降速度应</w:t>
                  </w:r>
                  <w:r>
                    <w:rPr>
                      <w:rFonts w:ascii="仿宋_GB2312" w:hAnsi="仿宋_GB2312" w:cs="仿宋_GB2312" w:eastAsia="仿宋_GB2312"/>
                      <w:sz w:val="20"/>
                      <w:color w:val="000000"/>
                    </w:rPr>
                    <w:t>≤</w:t>
                  </w:r>
                  <w:r>
                    <w:rPr>
                      <w:rFonts w:ascii="仿宋_GB2312" w:hAnsi="仿宋_GB2312" w:cs="仿宋_GB2312" w:eastAsia="仿宋_GB2312"/>
                      <w:sz w:val="20"/>
                      <w:color w:val="000000"/>
                    </w:rPr>
                    <w:t>4</w:t>
                  </w:r>
                  <w:r>
                    <w:rPr>
                      <w:rFonts w:ascii="仿宋_GB2312" w:hAnsi="仿宋_GB2312" w:cs="仿宋_GB2312" w:eastAsia="仿宋_GB2312"/>
                      <w:sz w:val="20"/>
                      <w:color w:val="000000"/>
                    </w:rPr>
                    <w:t>S</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9</w:t>
                  </w:r>
                  <w:r>
                    <w:rPr>
                      <w:rFonts w:ascii="仿宋_GB2312" w:hAnsi="仿宋_GB2312" w:cs="仿宋_GB2312" w:eastAsia="仿宋_GB2312"/>
                      <w:sz w:val="20"/>
                      <w:color w:val="000000"/>
                    </w:rPr>
                    <w:t>.抗撞击：单个柱体应能承受≥30000焦耳撞击力，试验后柱体外观无明显变形。</w:t>
                  </w:r>
                  <w:r>
                    <w:br/>
                  </w:r>
                  <w:r>
                    <w:rPr>
                      <w:rFonts w:ascii="仿宋_GB2312" w:hAnsi="仿宋_GB2312" w:cs="仿宋_GB2312" w:eastAsia="仿宋_GB2312"/>
                      <w:sz w:val="20"/>
                      <w:color w:val="000000"/>
                    </w:rPr>
                    <w:t>10</w:t>
                  </w:r>
                  <w:r>
                    <w:rPr>
                      <w:rFonts w:ascii="仿宋_GB2312" w:hAnsi="仿宋_GB2312" w:cs="仿宋_GB2312" w:eastAsia="仿宋_GB2312"/>
                      <w:sz w:val="20"/>
                      <w:color w:val="000000"/>
                    </w:rPr>
                    <w:t>.最大抗压力：升降柱升起到位，最大抗压力≥200kg。</w:t>
                  </w:r>
                  <w:r>
                    <w:br/>
                  </w:r>
                  <w:r>
                    <w:rPr>
                      <w:rFonts w:ascii="仿宋_GB2312" w:hAnsi="仿宋_GB2312" w:cs="仿宋_GB2312" w:eastAsia="仿宋_GB2312"/>
                      <w:sz w:val="20"/>
                      <w:color w:val="000000"/>
                    </w:rPr>
                    <w:t>11</w:t>
                  </w:r>
                  <w:r>
                    <w:rPr>
                      <w:rFonts w:ascii="仿宋_GB2312" w:hAnsi="仿宋_GB2312" w:cs="仿宋_GB2312" w:eastAsia="仿宋_GB2312"/>
                      <w:sz w:val="20"/>
                      <w:color w:val="000000"/>
                    </w:rPr>
                    <w:t>.防摇性：内桶与预埋桶之间设有PA66防撞挡圈，柱子摇晃幅度控制在</w:t>
                  </w:r>
                  <w:r>
                    <w:rPr>
                      <w:rFonts w:ascii="仿宋_GB2312" w:hAnsi="仿宋_GB2312" w:cs="仿宋_GB2312" w:eastAsia="仿宋_GB2312"/>
                      <w:sz w:val="20"/>
                      <w:color w:val="000000"/>
                    </w:rPr>
                    <w:t>≤</w:t>
                  </w:r>
                  <w:r>
                    <w:rPr>
                      <w:rFonts w:ascii="仿宋_GB2312" w:hAnsi="仿宋_GB2312" w:cs="仿宋_GB2312" w:eastAsia="仿宋_GB2312"/>
                      <w:sz w:val="20"/>
                      <w:color w:val="000000"/>
                    </w:rPr>
                    <w:t>2mm。</w:t>
                  </w:r>
                  <w:r>
                    <w:br/>
                  </w:r>
                  <w:r>
                    <w:rPr>
                      <w:rFonts w:ascii="仿宋_GB2312" w:hAnsi="仿宋_GB2312" w:cs="仿宋_GB2312" w:eastAsia="仿宋_GB2312"/>
                      <w:sz w:val="20"/>
                      <w:color w:val="000000"/>
                    </w:rPr>
                    <w:t>12</w:t>
                  </w:r>
                  <w:r>
                    <w:rPr>
                      <w:rFonts w:ascii="仿宋_GB2312" w:hAnsi="仿宋_GB2312" w:cs="仿宋_GB2312" w:eastAsia="仿宋_GB2312"/>
                      <w:sz w:val="20"/>
                      <w:color w:val="000000"/>
                    </w:rPr>
                    <w:t>.控制方式：用不锈钢离合器钥匙在柱体顶部旋转打开。</w:t>
                  </w:r>
                  <w:r>
                    <w:br/>
                  </w:r>
                  <w:r>
                    <w:rPr>
                      <w:rFonts w:ascii="仿宋_GB2312" w:hAnsi="仿宋_GB2312" w:cs="仿宋_GB2312" w:eastAsia="仿宋_GB2312"/>
                      <w:sz w:val="20"/>
                      <w:color w:val="000000"/>
                    </w:rPr>
                    <w:t>1</w:t>
                  </w:r>
                  <w:r>
                    <w:rPr>
                      <w:rFonts w:ascii="仿宋_GB2312" w:hAnsi="仿宋_GB2312" w:cs="仿宋_GB2312" w:eastAsia="仿宋_GB2312"/>
                      <w:sz w:val="20"/>
                      <w:color w:val="000000"/>
                    </w:rPr>
                    <w:t>3</w:t>
                  </w:r>
                  <w:r>
                    <w:rPr>
                      <w:rFonts w:ascii="仿宋_GB2312" w:hAnsi="仿宋_GB2312" w:cs="仿宋_GB2312" w:eastAsia="仿宋_GB2312"/>
                      <w:sz w:val="20"/>
                      <w:color w:val="000000"/>
                    </w:rPr>
                    <w:t>.开锁方式：配备有指定钥匙。开锁位置在柱体顶盖上面，采用机械连杆锁头，机械连杆锁头固定在拦截柱体上。</w:t>
                  </w:r>
                  <w:r>
                    <w:br/>
                  </w:r>
                  <w:r>
                    <w:rPr>
                      <w:rFonts w:ascii="仿宋_GB2312" w:hAnsi="仿宋_GB2312" w:cs="仿宋_GB2312" w:eastAsia="仿宋_GB2312"/>
                      <w:sz w:val="20"/>
                      <w:color w:val="000000"/>
                    </w:rPr>
                    <w:t>1</w:t>
                  </w:r>
                  <w:r>
                    <w:rPr>
                      <w:rFonts w:ascii="仿宋_GB2312" w:hAnsi="仿宋_GB2312" w:cs="仿宋_GB2312" w:eastAsia="仿宋_GB2312"/>
                      <w:sz w:val="20"/>
                      <w:color w:val="000000"/>
                    </w:rPr>
                    <w:t>4</w:t>
                  </w:r>
                  <w:r>
                    <w:rPr>
                      <w:rFonts w:ascii="仿宋_GB2312" w:hAnsi="仿宋_GB2312" w:cs="仿宋_GB2312" w:eastAsia="仿宋_GB2312"/>
                      <w:sz w:val="20"/>
                      <w:color w:val="000000"/>
                    </w:rPr>
                    <w:t>.排水孔：预埋基座底部应预留排水孔。</w:t>
                  </w:r>
                  <w:r>
                    <w:br/>
                  </w:r>
                  <w:r>
                    <w:rPr>
                      <w:rFonts w:ascii="仿宋_GB2312" w:hAnsi="仿宋_GB2312" w:cs="仿宋_GB2312" w:eastAsia="仿宋_GB2312"/>
                      <w:sz w:val="20"/>
                      <w:color w:val="000000"/>
                    </w:rPr>
                    <w:t>1</w:t>
                  </w:r>
                  <w:r>
                    <w:rPr>
                      <w:rFonts w:ascii="仿宋_GB2312" w:hAnsi="仿宋_GB2312" w:cs="仿宋_GB2312" w:eastAsia="仿宋_GB2312"/>
                      <w:sz w:val="20"/>
                      <w:color w:val="000000"/>
                    </w:rPr>
                    <w:t>5</w:t>
                  </w:r>
                  <w:r>
                    <w:rPr>
                      <w:rFonts w:ascii="仿宋_GB2312" w:hAnsi="仿宋_GB2312" w:cs="仿宋_GB2312" w:eastAsia="仿宋_GB2312"/>
                      <w:sz w:val="20"/>
                      <w:color w:val="000000"/>
                    </w:rPr>
                    <w:t>.高温测试：+70±2℃   2h</w:t>
                  </w:r>
                  <w:r>
                    <w:br/>
                  </w:r>
                  <w:r>
                    <w:rPr>
                      <w:rFonts w:ascii="仿宋_GB2312" w:hAnsi="仿宋_GB2312" w:cs="仿宋_GB2312" w:eastAsia="仿宋_GB2312"/>
                      <w:sz w:val="20"/>
                      <w:color w:val="000000"/>
                    </w:rPr>
                    <w:t>1</w:t>
                  </w:r>
                  <w:r>
                    <w:rPr>
                      <w:rFonts w:ascii="仿宋_GB2312" w:hAnsi="仿宋_GB2312" w:cs="仿宋_GB2312" w:eastAsia="仿宋_GB2312"/>
                      <w:sz w:val="20"/>
                      <w:color w:val="000000"/>
                    </w:rPr>
                    <w:t>6</w:t>
                  </w:r>
                  <w:r>
                    <w:rPr>
                      <w:rFonts w:ascii="仿宋_GB2312" w:hAnsi="仿宋_GB2312" w:cs="仿宋_GB2312" w:eastAsia="仿宋_GB2312"/>
                      <w:sz w:val="20"/>
                      <w:color w:val="000000"/>
                    </w:rPr>
                    <w:t>.低温测试：-40±3℃   2h</w:t>
                  </w:r>
                </w:p>
              </w:tc>
              <w:tc>
                <w:tcPr>
                  <w:tcW w:type="dxa" w:w="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w:t>
                  </w:r>
                </w:p>
              </w:tc>
            </w:tr>
            <w:tr>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4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排水井</w:t>
                  </w:r>
                </w:p>
              </w:tc>
              <w:tc>
                <w:tcPr>
                  <w:tcW w:type="dxa" w:w="1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波纹管、水泵、井盖、电缆、辅材、施工等。</w:t>
                  </w:r>
                </w:p>
              </w:tc>
              <w:tc>
                <w:tcPr>
                  <w:tcW w:type="dxa" w:w="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w:t>
                  </w:r>
                </w:p>
              </w:tc>
              <w:tc>
                <w:tcPr>
                  <w:tcW w:type="dxa" w:w="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4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沥青路面铺设</w:t>
                  </w:r>
                </w:p>
              </w:tc>
              <w:tc>
                <w:tcPr>
                  <w:tcW w:type="dxa" w:w="1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包含：</w:t>
                  </w:r>
                  <w:r>
                    <w:rPr>
                      <w:rFonts w:ascii="仿宋_GB2312" w:hAnsi="仿宋_GB2312" w:cs="仿宋_GB2312" w:eastAsia="仿宋_GB2312"/>
                      <w:sz w:val="20"/>
                      <w:color w:val="000000"/>
                    </w:rPr>
                    <w:t>1.沥青（冷料）；2.施工。铺完即可通车。</w:t>
                  </w:r>
                </w:p>
              </w:tc>
              <w:tc>
                <w:tcPr>
                  <w:tcW w:type="dxa" w:w="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w:t>
                  </w:r>
                </w:p>
              </w:tc>
              <w:tc>
                <w:tcPr>
                  <w:tcW w:type="dxa" w:w="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c>
                <w:tcPr>
                  <w:tcW w:type="dxa" w:w="4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安装调试及材料</w:t>
                  </w:r>
                </w:p>
              </w:tc>
              <w:tc>
                <w:tcPr>
                  <w:tcW w:type="dxa" w:w="1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1.材料含线管、线缆、沙子、水泥等；</w:t>
                  </w:r>
                  <w:r>
                    <w:br/>
                  </w:r>
                  <w:r>
                    <w:rPr>
                      <w:rFonts w:ascii="仿宋_GB2312" w:hAnsi="仿宋_GB2312" w:cs="仿宋_GB2312" w:eastAsia="仿宋_GB2312"/>
                      <w:sz w:val="20"/>
                      <w:color w:val="000000"/>
                    </w:rPr>
                    <w:t>2.施工含路面切割、挖沟、做地基、线路铺设、设备安装、调试、混凝土浇筑、混凝土养护等</w:t>
                  </w:r>
                  <w:r>
                    <w:rPr>
                      <w:rFonts w:ascii="仿宋_GB2312" w:hAnsi="仿宋_GB2312" w:cs="仿宋_GB2312" w:eastAsia="仿宋_GB2312"/>
                      <w:sz w:val="20"/>
                      <w:color w:val="000000"/>
                    </w:rPr>
                    <w:t>。</w:t>
                  </w:r>
                </w:p>
              </w:tc>
              <w:tc>
                <w:tcPr>
                  <w:tcW w:type="dxa" w:w="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w:t>
                  </w:r>
                </w:p>
              </w:tc>
              <w:tc>
                <w:tcPr>
                  <w:tcW w:type="dxa" w:w="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w:t>
                  </w:r>
                </w:p>
              </w:tc>
              <w:tc>
                <w:tcPr>
                  <w:tcW w:type="dxa" w:w="4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拒马</w:t>
                  </w:r>
                </w:p>
              </w:tc>
              <w:tc>
                <w:tcPr>
                  <w:tcW w:type="dxa" w:w="1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w:t>
                  </w:r>
                  <w:r>
                    <w:rPr>
                      <w:rFonts w:ascii="仿宋_GB2312" w:hAnsi="仿宋_GB2312" w:cs="仿宋_GB2312" w:eastAsia="仿宋_GB2312"/>
                      <w:sz w:val="20"/>
                      <w:color w:val="000000"/>
                    </w:rPr>
                    <w:t>外管</w:t>
                  </w:r>
                  <w:r>
                    <w:rPr>
                      <w:rFonts w:ascii="仿宋_GB2312" w:hAnsi="仿宋_GB2312" w:cs="仿宋_GB2312" w:eastAsia="仿宋_GB2312"/>
                      <w:sz w:val="20"/>
                      <w:color w:val="000000"/>
                    </w:rPr>
                    <w:t>≥</w:t>
                  </w:r>
                  <w:r>
                    <w:rPr>
                      <w:rFonts w:ascii="仿宋_GB2312" w:hAnsi="仿宋_GB2312" w:cs="仿宋_GB2312" w:eastAsia="仿宋_GB2312"/>
                      <w:sz w:val="20"/>
                      <w:color w:val="000000"/>
                    </w:rPr>
                    <w:t>114mm圆*</w:t>
                  </w:r>
                  <w:r>
                    <w:rPr>
                      <w:rFonts w:ascii="仿宋_GB2312" w:hAnsi="仿宋_GB2312" w:cs="仿宋_GB2312" w:eastAsia="仿宋_GB2312"/>
                      <w:sz w:val="20"/>
                      <w:color w:val="000000"/>
                    </w:rPr>
                    <w:t>≥</w:t>
                  </w:r>
                  <w:r>
                    <w:rPr>
                      <w:rFonts w:ascii="仿宋_GB2312" w:hAnsi="仿宋_GB2312" w:cs="仿宋_GB2312" w:eastAsia="仿宋_GB2312"/>
                      <w:sz w:val="20"/>
                      <w:color w:val="000000"/>
                    </w:rPr>
                    <w:t>2.0mm厚，立杆</w:t>
                  </w:r>
                  <w:r>
                    <w:rPr>
                      <w:rFonts w:ascii="仿宋_GB2312" w:hAnsi="仿宋_GB2312" w:cs="仿宋_GB2312" w:eastAsia="仿宋_GB2312"/>
                      <w:sz w:val="20"/>
                      <w:color w:val="000000"/>
                    </w:rPr>
                    <w:t>≥</w:t>
                  </w:r>
                  <w:r>
                    <w:rPr>
                      <w:rFonts w:ascii="仿宋_GB2312" w:hAnsi="仿宋_GB2312" w:cs="仿宋_GB2312" w:eastAsia="仿宋_GB2312"/>
                      <w:sz w:val="20"/>
                      <w:color w:val="000000"/>
                    </w:rPr>
                    <w:t>75mm圆*</w:t>
                  </w:r>
                  <w:r>
                    <w:rPr>
                      <w:rFonts w:ascii="仿宋_GB2312" w:hAnsi="仿宋_GB2312" w:cs="仿宋_GB2312" w:eastAsia="仿宋_GB2312"/>
                      <w:sz w:val="20"/>
                      <w:color w:val="000000"/>
                    </w:rPr>
                    <w:t>≥</w:t>
                  </w:r>
                  <w:r>
                    <w:rPr>
                      <w:rFonts w:ascii="仿宋_GB2312" w:hAnsi="仿宋_GB2312" w:cs="仿宋_GB2312" w:eastAsia="仿宋_GB2312"/>
                      <w:sz w:val="20"/>
                      <w:color w:val="000000"/>
                    </w:rPr>
                    <w:t>2.0mm厚</w:t>
                  </w:r>
                  <w:r>
                    <w:br/>
                  </w:r>
                  <w:r>
                    <w:rPr>
                      <w:rFonts w:ascii="仿宋_GB2312" w:hAnsi="仿宋_GB2312" w:cs="仿宋_GB2312" w:eastAsia="仿宋_GB2312"/>
                      <w:sz w:val="20"/>
                      <w:color w:val="000000"/>
                    </w:rPr>
                    <w:t>2</w:t>
                  </w:r>
                  <w:r>
                    <w:rPr>
                      <w:rFonts w:ascii="仿宋_GB2312" w:hAnsi="仿宋_GB2312" w:cs="仿宋_GB2312" w:eastAsia="仿宋_GB2312"/>
                      <w:sz w:val="20"/>
                      <w:color w:val="000000"/>
                    </w:rPr>
                    <w:t>.</w:t>
                  </w:r>
                  <w:r>
                    <w:rPr>
                      <w:rFonts w:ascii="仿宋_GB2312" w:hAnsi="仿宋_GB2312" w:cs="仿宋_GB2312" w:eastAsia="仿宋_GB2312"/>
                      <w:sz w:val="20"/>
                      <w:color w:val="000000"/>
                    </w:rPr>
                    <w:t>整体高度</w:t>
                  </w:r>
                  <w:r>
                    <w:rPr>
                      <w:rFonts w:ascii="仿宋_GB2312" w:hAnsi="仿宋_GB2312" w:cs="仿宋_GB2312" w:eastAsia="仿宋_GB2312"/>
                      <w:sz w:val="20"/>
                      <w:color w:val="000000"/>
                    </w:rPr>
                    <w:t>≥</w:t>
                  </w:r>
                  <w:r>
                    <w:rPr>
                      <w:rFonts w:ascii="仿宋_GB2312" w:hAnsi="仿宋_GB2312" w:cs="仿宋_GB2312" w:eastAsia="仿宋_GB2312"/>
                      <w:sz w:val="20"/>
                      <w:color w:val="000000"/>
                    </w:rPr>
                    <w:t>1.5</w:t>
                  </w:r>
                  <w:r>
                    <w:rPr>
                      <w:rFonts w:ascii="仿宋_GB2312" w:hAnsi="仿宋_GB2312" w:cs="仿宋_GB2312" w:eastAsia="仿宋_GB2312"/>
                      <w:sz w:val="20"/>
                      <w:color w:val="000000"/>
                    </w:rPr>
                    <w:t>m</w:t>
                  </w:r>
                  <w:r>
                    <w:rPr>
                      <w:rFonts w:ascii="仿宋_GB2312" w:hAnsi="仿宋_GB2312" w:cs="仿宋_GB2312" w:eastAsia="仿宋_GB2312"/>
                      <w:sz w:val="20"/>
                      <w:color w:val="000000"/>
                    </w:rPr>
                    <w:t>，宽</w:t>
                  </w:r>
                  <w:r>
                    <w:rPr>
                      <w:rFonts w:ascii="仿宋_GB2312" w:hAnsi="仿宋_GB2312" w:cs="仿宋_GB2312" w:eastAsia="仿宋_GB2312"/>
                      <w:sz w:val="20"/>
                      <w:color w:val="000000"/>
                    </w:rPr>
                    <w:t>≥</w:t>
                  </w:r>
                  <w:r>
                    <w:rPr>
                      <w:rFonts w:ascii="仿宋_GB2312" w:hAnsi="仿宋_GB2312" w:cs="仿宋_GB2312" w:eastAsia="仿宋_GB2312"/>
                      <w:sz w:val="20"/>
                      <w:color w:val="000000"/>
                    </w:rPr>
                    <w:t>1.3</w:t>
                  </w:r>
                  <w:r>
                    <w:rPr>
                      <w:rFonts w:ascii="仿宋_GB2312" w:hAnsi="仿宋_GB2312" w:cs="仿宋_GB2312" w:eastAsia="仿宋_GB2312"/>
                      <w:sz w:val="20"/>
                      <w:color w:val="000000"/>
                    </w:rPr>
                    <w:t>m</w:t>
                  </w:r>
                  <w:r>
                    <w:rPr>
                      <w:rFonts w:ascii="仿宋_GB2312" w:hAnsi="仿宋_GB2312" w:cs="仿宋_GB2312" w:eastAsia="仿宋_GB2312"/>
                      <w:sz w:val="20"/>
                      <w:color w:val="000000"/>
                    </w:rPr>
                    <w:t>，长</w:t>
                  </w:r>
                  <w:r>
                    <w:rPr>
                      <w:rFonts w:ascii="仿宋_GB2312" w:hAnsi="仿宋_GB2312" w:cs="仿宋_GB2312" w:eastAsia="仿宋_GB2312"/>
                      <w:sz w:val="20"/>
                      <w:color w:val="000000"/>
                    </w:rPr>
                    <w:t>≥</w:t>
                  </w:r>
                  <w:r>
                    <w:rPr>
                      <w:rFonts w:ascii="仿宋_GB2312" w:hAnsi="仿宋_GB2312" w:cs="仿宋_GB2312" w:eastAsia="仿宋_GB2312"/>
                      <w:sz w:val="20"/>
                      <w:color w:val="000000"/>
                    </w:rPr>
                    <w:t>5</w:t>
                  </w:r>
                  <w:r>
                    <w:rPr>
                      <w:rFonts w:ascii="仿宋_GB2312" w:hAnsi="仿宋_GB2312" w:cs="仿宋_GB2312" w:eastAsia="仿宋_GB2312"/>
                      <w:sz w:val="20"/>
                      <w:color w:val="000000"/>
                    </w:rPr>
                    <w:t>m</w:t>
                  </w:r>
                  <w:r>
                    <w:br/>
                  </w:r>
                  <w:r>
                    <w:rPr>
                      <w:rFonts w:ascii="仿宋_GB2312" w:hAnsi="仿宋_GB2312" w:cs="仿宋_GB2312" w:eastAsia="仿宋_GB2312"/>
                      <w:sz w:val="20"/>
                      <w:color w:val="000000"/>
                    </w:rPr>
                    <w:t>3</w:t>
                  </w:r>
                  <w:r>
                    <w:rPr>
                      <w:rFonts w:ascii="仿宋_GB2312" w:hAnsi="仿宋_GB2312" w:cs="仿宋_GB2312" w:eastAsia="仿宋_GB2312"/>
                      <w:sz w:val="20"/>
                      <w:color w:val="000000"/>
                    </w:rPr>
                    <w:t>.</w:t>
                  </w:r>
                  <w:r>
                    <w:rPr>
                      <w:rFonts w:ascii="仿宋_GB2312" w:hAnsi="仿宋_GB2312" w:cs="仿宋_GB2312" w:eastAsia="仿宋_GB2312"/>
                      <w:sz w:val="20"/>
                      <w:color w:val="000000"/>
                    </w:rPr>
                    <w:t>万向刹车轮。</w:t>
                  </w:r>
                </w:p>
              </w:tc>
              <w:tc>
                <w:tcPr>
                  <w:tcW w:type="dxa" w:w="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r>
          </w:tbl>
          <w:p>
            <w:pPr>
              <w:pStyle w:val="null3"/>
              <w:jc w:val="both"/>
            </w:pPr>
            <w:r>
              <w:rPr>
                <w:rFonts w:ascii="仿宋_GB2312" w:hAnsi="仿宋_GB2312" w:cs="仿宋_GB2312" w:eastAsia="仿宋_GB2312"/>
                <w:sz w:val="28"/>
                <w:b/>
                <w:color w:val="000000"/>
              </w:rPr>
              <w:t>校园电视台配置清单</w:t>
            </w:r>
          </w:p>
          <w:p>
            <w:pPr>
              <w:pStyle w:val="null3"/>
            </w:pPr>
            <w:r>
              <w:rPr>
                <w:rFonts w:ascii="仿宋_GB2312" w:hAnsi="仿宋_GB2312" w:cs="仿宋_GB2312" w:eastAsia="仿宋_GB2312"/>
              </w:rPr>
              <w:t xml:space="preserve"> </w:t>
            </w:r>
          </w:p>
          <w:tbl>
            <w:tblPr>
              <w:tblInd w:type="dxa" w:w="210"/>
              <w:tblBorders>
                <w:top w:val="none" w:color="000000" w:sz="4"/>
                <w:left w:val="none" w:color="000000" w:sz="4"/>
                <w:bottom w:val="none" w:color="000000" w:sz="4"/>
                <w:right w:val="none" w:color="000000" w:sz="4"/>
                <w:insideH w:val="none"/>
                <w:insideV w:val="none"/>
              </w:tblBorders>
            </w:tblPr>
            <w:tblGrid>
              <w:gridCol w:w="163"/>
              <w:gridCol w:w="381"/>
              <w:gridCol w:w="1630"/>
              <w:gridCol w:w="175"/>
              <w:gridCol w:w="198"/>
            </w:tblGrid>
            <w:tr>
              <w:tc>
                <w:tcPr>
                  <w:tcW w:type="dxa" w:w="16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序号</w:t>
                  </w:r>
                </w:p>
              </w:tc>
              <w:tc>
                <w:tcPr>
                  <w:tcW w:type="dxa" w:w="38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名称</w:t>
                  </w:r>
                </w:p>
              </w:tc>
              <w:tc>
                <w:tcPr>
                  <w:tcW w:type="dxa" w:w="163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参数</w:t>
                  </w:r>
                </w:p>
              </w:tc>
              <w:tc>
                <w:tcPr>
                  <w:tcW w:type="dxa" w:w="17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单位</w:t>
                  </w:r>
                </w:p>
              </w:tc>
              <w:tc>
                <w:tcPr>
                  <w:tcW w:type="dxa" w:w="19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数量</w:t>
                  </w:r>
                </w:p>
              </w:tc>
            </w:tr>
            <w:tr>
              <w:tc>
                <w:tcPr>
                  <w:tcW w:type="dxa" w:w="54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一、视频采集子系统</w:t>
                  </w:r>
                </w:p>
              </w:tc>
              <w:tc>
                <w:tcPr>
                  <w:tcW w:type="dxa" w:w="1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摄像机</w:t>
                  </w:r>
                </w:p>
              </w:tc>
              <w:tc>
                <w:tcPr>
                  <w:tcW w:type="dxa" w:w="1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1.感光</w:t>
                  </w:r>
                  <w:r>
                    <w:rPr>
                      <w:rFonts w:ascii="仿宋_GB2312" w:hAnsi="仿宋_GB2312" w:cs="仿宋_GB2312" w:eastAsia="仿宋_GB2312"/>
                      <w:sz w:val="20"/>
                      <w:color w:val="000000"/>
                    </w:rPr>
                    <w:t>成像系统</w:t>
                  </w:r>
                  <w:r>
                    <w:rPr>
                      <w:rFonts w:ascii="仿宋_GB2312" w:hAnsi="仿宋_GB2312" w:cs="仿宋_GB2312" w:eastAsia="仿宋_GB2312"/>
                      <w:sz w:val="20"/>
                      <w:color w:val="000000"/>
                    </w:rPr>
                    <w:t>：传感器</w:t>
                  </w:r>
                  <w:r>
                    <w:rPr>
                      <w:rFonts w:ascii="仿宋_GB2312" w:hAnsi="仿宋_GB2312" w:cs="仿宋_GB2312" w:eastAsia="仿宋_GB2312"/>
                      <w:sz w:val="20"/>
                      <w:color w:val="000000"/>
                    </w:rPr>
                    <w:t>≥1英寸MOS</w:t>
                  </w:r>
                  <w:r>
                    <w:br/>
                  </w:r>
                  <w:r>
                    <w:rPr>
                      <w:rFonts w:ascii="仿宋_GB2312" w:hAnsi="仿宋_GB2312" w:cs="仿宋_GB2312" w:eastAsia="仿宋_GB2312"/>
                      <w:sz w:val="20"/>
                      <w:color w:val="000000"/>
                    </w:rPr>
                    <w:t>2.总像素：≥20</w:t>
                  </w:r>
                  <w:r>
                    <w:rPr>
                      <w:rFonts w:ascii="仿宋_GB2312" w:hAnsi="仿宋_GB2312" w:cs="仿宋_GB2312" w:eastAsia="仿宋_GB2312"/>
                      <w:sz w:val="20"/>
                      <w:color w:val="000000"/>
                    </w:rPr>
                    <w:t>00</w:t>
                  </w:r>
                  <w:r>
                    <w:rPr>
                      <w:rFonts w:ascii="仿宋_GB2312" w:hAnsi="仿宋_GB2312" w:cs="仿宋_GB2312" w:eastAsia="仿宋_GB2312"/>
                      <w:sz w:val="20"/>
                      <w:color w:val="000000"/>
                    </w:rPr>
                    <w:t>万，有效像素：</w:t>
                  </w:r>
                  <w:r>
                    <w:rPr>
                      <w:rFonts w:ascii="仿宋_GB2312" w:hAnsi="仿宋_GB2312" w:cs="仿宋_GB2312" w:eastAsia="仿宋_GB2312"/>
                      <w:sz w:val="20"/>
                      <w:color w:val="000000"/>
                    </w:rPr>
                    <w:t>≥150</w:t>
                  </w:r>
                  <w:r>
                    <w:rPr>
                      <w:rFonts w:ascii="仿宋_GB2312" w:hAnsi="仿宋_GB2312" w:cs="仿宋_GB2312" w:eastAsia="仿宋_GB2312"/>
                      <w:sz w:val="20"/>
                      <w:color w:val="000000"/>
                    </w:rPr>
                    <w:t>0</w:t>
                  </w:r>
                  <w:r>
                    <w:rPr>
                      <w:rFonts w:ascii="仿宋_GB2312" w:hAnsi="仿宋_GB2312" w:cs="仿宋_GB2312" w:eastAsia="仿宋_GB2312"/>
                      <w:sz w:val="20"/>
                      <w:color w:val="000000"/>
                    </w:rPr>
                    <w:t>万</w:t>
                  </w:r>
                  <w:r>
                    <w:br/>
                  </w:r>
                  <w:r>
                    <w:rPr>
                      <w:rFonts w:ascii="仿宋_GB2312" w:hAnsi="仿宋_GB2312" w:cs="仿宋_GB2312" w:eastAsia="仿宋_GB2312"/>
                      <w:sz w:val="20"/>
                      <w:color w:val="000000"/>
                    </w:rPr>
                    <w:t>3.最低照度：≤0.</w:t>
                  </w:r>
                  <w:r>
                    <w:rPr>
                      <w:rFonts w:ascii="仿宋_GB2312" w:hAnsi="仿宋_GB2312" w:cs="仿宋_GB2312" w:eastAsia="仿宋_GB2312"/>
                      <w:sz w:val="20"/>
                      <w:color w:val="000000"/>
                    </w:rPr>
                    <w:t>6</w:t>
                  </w:r>
                  <w:r>
                    <w:rPr>
                      <w:rFonts w:ascii="仿宋_GB2312" w:hAnsi="仿宋_GB2312" w:cs="仿宋_GB2312" w:eastAsia="仿宋_GB2312"/>
                      <w:sz w:val="20"/>
                      <w:color w:val="000000"/>
                    </w:rPr>
                    <w:t>x</w:t>
                  </w:r>
                  <w:r>
                    <w:br/>
                  </w:r>
                  <w:r>
                    <w:rPr>
                      <w:rFonts w:ascii="仿宋_GB2312" w:hAnsi="仿宋_GB2312" w:cs="仿宋_GB2312" w:eastAsia="仿宋_GB2312"/>
                      <w:sz w:val="20"/>
                      <w:color w:val="000000"/>
                    </w:rPr>
                    <w:t>4.光圈范围F2.8-4.5，滤镜口径≥67mm</w:t>
                  </w:r>
                  <w:r>
                    <w:br/>
                  </w:r>
                  <w:r>
                    <w:rPr>
                      <w:rFonts w:ascii="仿宋_GB2312" w:hAnsi="仿宋_GB2312" w:cs="仿宋_GB2312" w:eastAsia="仿宋_GB2312"/>
                      <w:sz w:val="20"/>
                      <w:color w:val="000000"/>
                    </w:rPr>
                    <w:t>5.光学变焦：≥20倍，智能变焦最高≥32倍6.常规最近对焦距离：≤</w:t>
                  </w:r>
                  <w:r>
                    <w:rPr>
                      <w:rFonts w:ascii="仿宋_GB2312" w:hAnsi="仿宋_GB2312" w:cs="仿宋_GB2312" w:eastAsia="仿宋_GB2312"/>
                      <w:sz w:val="20"/>
                      <w:color w:val="000000"/>
                    </w:rPr>
                    <w:t>1000㎜</w:t>
                  </w:r>
                  <w:r>
                    <w:rPr>
                      <w:rFonts w:ascii="仿宋_GB2312" w:hAnsi="仿宋_GB2312" w:cs="仿宋_GB2312" w:eastAsia="仿宋_GB2312"/>
                      <w:sz w:val="20"/>
                      <w:color w:val="000000"/>
                    </w:rPr>
                    <w:t>m，微距模式最近对焦：≤</w:t>
                  </w:r>
                  <w:r>
                    <w:rPr>
                      <w:rFonts w:ascii="仿宋_GB2312" w:hAnsi="仿宋_GB2312" w:cs="仿宋_GB2312" w:eastAsia="仿宋_GB2312"/>
                      <w:sz w:val="20"/>
                      <w:color w:val="000000"/>
                    </w:rPr>
                    <w:t>100㎜</w:t>
                  </w:r>
                  <w:r>
                    <w:br/>
                  </w:r>
                  <w:r>
                    <w:rPr>
                      <w:rFonts w:ascii="仿宋_GB2312" w:hAnsi="仿宋_GB2312" w:cs="仿宋_GB2312" w:eastAsia="仿宋_GB2312"/>
                      <w:sz w:val="20"/>
                      <w:color w:val="000000"/>
                    </w:rPr>
                    <w:t>6</w:t>
                  </w:r>
                  <w:r>
                    <w:rPr>
                      <w:rFonts w:ascii="仿宋_GB2312" w:hAnsi="仿宋_GB2312" w:cs="仿宋_GB2312" w:eastAsia="仿宋_GB2312"/>
                      <w:sz w:val="20"/>
                      <w:color w:val="000000"/>
                    </w:rPr>
                    <w:t>.</w:t>
                  </w:r>
                  <w:r>
                    <w:rPr>
                      <w:rFonts w:ascii="仿宋_GB2312" w:hAnsi="仿宋_GB2312" w:cs="仿宋_GB2312" w:eastAsia="仿宋_GB2312"/>
                      <w:sz w:val="20"/>
                      <w:color w:val="000000"/>
                    </w:rPr>
                    <w:t>具</w:t>
                  </w:r>
                  <w:r>
                    <w:rPr>
                      <w:rFonts w:ascii="仿宋_GB2312" w:hAnsi="仿宋_GB2312" w:cs="仿宋_GB2312" w:eastAsia="仿宋_GB2312"/>
                      <w:sz w:val="20"/>
                      <w:color w:val="000000"/>
                    </w:rPr>
                    <w:t>备对焦、变焦、光圈手动调节环，带滤镜</w:t>
                  </w:r>
                  <w:r>
                    <w:br/>
                  </w:r>
                  <w:r>
                    <w:rPr>
                      <w:rFonts w:ascii="仿宋_GB2312" w:hAnsi="仿宋_GB2312" w:cs="仿宋_GB2312" w:eastAsia="仿宋_GB2312"/>
                      <w:sz w:val="20"/>
                      <w:color w:val="000000"/>
                    </w:rPr>
                    <w:t>7</w:t>
                  </w:r>
                  <w:r>
                    <w:rPr>
                      <w:rFonts w:ascii="仿宋_GB2312" w:hAnsi="仿宋_GB2312" w:cs="仿宋_GB2312" w:eastAsia="仿宋_GB2312"/>
                      <w:sz w:val="20"/>
                      <w:color w:val="000000"/>
                    </w:rPr>
                    <w:t>.搭载4K自动对焦，支持人脸检测、跟踪AE/AF</w:t>
                  </w:r>
                  <w:r>
                    <w:br/>
                  </w:r>
                  <w:r>
                    <w:rPr>
                      <w:rFonts w:ascii="仿宋_GB2312" w:hAnsi="仿宋_GB2312" w:cs="仿宋_GB2312" w:eastAsia="仿宋_GB2312"/>
                      <w:sz w:val="20"/>
                      <w:color w:val="000000"/>
                    </w:rPr>
                    <w:t>8</w:t>
                  </w:r>
                  <w:r>
                    <w:rPr>
                      <w:rFonts w:ascii="仿宋_GB2312" w:hAnsi="仿宋_GB2312" w:cs="仿宋_GB2312" w:eastAsia="仿宋_GB2312"/>
                      <w:sz w:val="20"/>
                      <w:color w:val="000000"/>
                    </w:rPr>
                    <w:t>.具备光学防抖</w:t>
                  </w:r>
                  <w:r>
                    <w:rPr>
                      <w:rFonts w:ascii="仿宋_GB2312" w:hAnsi="仿宋_GB2312" w:cs="仿宋_GB2312" w:eastAsia="仿宋_GB2312"/>
                      <w:sz w:val="20"/>
                      <w:color w:val="000000"/>
                    </w:rPr>
                    <w:t>功能</w:t>
                  </w:r>
                  <w:r>
                    <w:br/>
                  </w:r>
                  <w:r>
                    <w:rPr>
                      <w:rFonts w:ascii="仿宋_GB2312" w:hAnsi="仿宋_GB2312" w:cs="仿宋_GB2312" w:eastAsia="仿宋_GB2312"/>
                      <w:sz w:val="20"/>
                      <w:color w:val="000000"/>
                    </w:rPr>
                    <w:t>9</w:t>
                  </w:r>
                  <w:r>
                    <w:rPr>
                      <w:rFonts w:ascii="仿宋_GB2312" w:hAnsi="仿宋_GB2312" w:cs="仿宋_GB2312" w:eastAsia="仿宋_GB2312"/>
                      <w:sz w:val="20"/>
                      <w:color w:val="000000"/>
                    </w:rPr>
                    <w:t>.支持59.94Hz、50.00Hz双系统频率</w:t>
                  </w:r>
                  <w:r>
                    <w:br/>
                  </w:r>
                  <w:r>
                    <w:rPr>
                      <w:rFonts w:ascii="仿宋_GB2312" w:hAnsi="仿宋_GB2312" w:cs="仿宋_GB2312" w:eastAsia="仿宋_GB2312"/>
                      <w:sz w:val="20"/>
                      <w:color w:val="000000"/>
                    </w:rPr>
                    <w:t>1</w:t>
                  </w:r>
                  <w:r>
                    <w:rPr>
                      <w:rFonts w:ascii="仿宋_GB2312" w:hAnsi="仿宋_GB2312" w:cs="仿宋_GB2312" w:eastAsia="仿宋_GB2312"/>
                      <w:sz w:val="20"/>
                      <w:color w:val="000000"/>
                    </w:rPr>
                    <w:t>0</w:t>
                  </w:r>
                  <w:r>
                    <w:rPr>
                      <w:rFonts w:ascii="仿宋_GB2312" w:hAnsi="仿宋_GB2312" w:cs="仿宋_GB2312" w:eastAsia="仿宋_GB2312"/>
                      <w:sz w:val="20"/>
                      <w:color w:val="000000"/>
                    </w:rPr>
                    <w:t>.超慢速拍摄FHD帧率：≥100fps（10bit）</w:t>
                  </w:r>
                  <w:r>
                    <w:br/>
                  </w:r>
                  <w:r>
                    <w:rPr>
                      <w:rFonts w:ascii="仿宋_GB2312" w:hAnsi="仿宋_GB2312" w:cs="仿宋_GB2312" w:eastAsia="仿宋_GB2312"/>
                      <w:sz w:val="20"/>
                      <w:color w:val="000000"/>
                    </w:rPr>
                    <w:t>1</w:t>
                  </w:r>
                  <w:r>
                    <w:rPr>
                      <w:rFonts w:ascii="仿宋_GB2312" w:hAnsi="仿宋_GB2312" w:cs="仿宋_GB2312" w:eastAsia="仿宋_GB2312"/>
                      <w:sz w:val="20"/>
                      <w:color w:val="000000"/>
                    </w:rPr>
                    <w:t>1</w:t>
                  </w:r>
                  <w:r>
                    <w:rPr>
                      <w:rFonts w:ascii="仿宋_GB2312" w:hAnsi="仿宋_GB2312" w:cs="仿宋_GB2312" w:eastAsia="仿宋_GB2312"/>
                      <w:sz w:val="20"/>
                      <w:color w:val="000000"/>
                    </w:rPr>
                    <w:t>.存储介质：支持SDHC/SDXC</w:t>
                  </w:r>
                  <w:r>
                    <w:rPr>
                      <w:rFonts w:ascii="仿宋_GB2312" w:hAnsi="仿宋_GB2312" w:cs="仿宋_GB2312" w:eastAsia="仿宋_GB2312"/>
                      <w:sz w:val="20"/>
                      <w:color w:val="000000"/>
                    </w:rPr>
                    <w:t>等</w:t>
                  </w:r>
                  <w:r>
                    <w:rPr>
                      <w:rFonts w:ascii="仿宋_GB2312" w:hAnsi="仿宋_GB2312" w:cs="仿宋_GB2312" w:eastAsia="仿宋_GB2312"/>
                      <w:sz w:val="20"/>
                      <w:color w:val="000000"/>
                    </w:rPr>
                    <w:t>存储卡，兼容</w:t>
                  </w:r>
                  <w:r>
                    <w:rPr>
                      <w:rFonts w:ascii="仿宋_GB2312" w:hAnsi="仿宋_GB2312" w:cs="仿宋_GB2312" w:eastAsia="仿宋_GB2312"/>
                      <w:sz w:val="20"/>
                      <w:color w:val="000000"/>
                    </w:rPr>
                    <w:t>MOV、MP4、AVCHD</w:t>
                  </w:r>
                  <w:r>
                    <w:rPr>
                      <w:rFonts w:ascii="仿宋_GB2312" w:hAnsi="仿宋_GB2312" w:cs="仿宋_GB2312" w:eastAsia="仿宋_GB2312"/>
                      <w:sz w:val="20"/>
                      <w:color w:val="000000"/>
                    </w:rPr>
                    <w:t>等</w:t>
                  </w:r>
                  <w:r>
                    <w:rPr>
                      <w:rFonts w:ascii="仿宋_GB2312" w:hAnsi="仿宋_GB2312" w:cs="仿宋_GB2312" w:eastAsia="仿宋_GB2312"/>
                      <w:sz w:val="20"/>
                      <w:color w:val="000000"/>
                    </w:rPr>
                    <w:t>录制格式，支持</w:t>
                  </w:r>
                  <w:r>
                    <w:rPr>
                      <w:rFonts w:ascii="仿宋_GB2312" w:hAnsi="仿宋_GB2312" w:cs="仿宋_GB2312" w:eastAsia="仿宋_GB2312"/>
                      <w:sz w:val="20"/>
                      <w:color w:val="000000"/>
                    </w:rPr>
                    <w:t>4K/FHD多码率录制</w:t>
                  </w:r>
                  <w:r>
                    <w:br/>
                  </w:r>
                  <w:r>
                    <w:rPr>
                      <w:rFonts w:ascii="仿宋_GB2312" w:hAnsi="仿宋_GB2312" w:cs="仿宋_GB2312" w:eastAsia="仿宋_GB2312"/>
                      <w:sz w:val="20"/>
                      <w:color w:val="000000"/>
                    </w:rPr>
                    <w:t>1</w:t>
                  </w:r>
                  <w:r>
                    <w:rPr>
                      <w:rFonts w:ascii="仿宋_GB2312" w:hAnsi="仿宋_GB2312" w:cs="仿宋_GB2312" w:eastAsia="仿宋_GB2312"/>
                      <w:sz w:val="20"/>
                      <w:color w:val="000000"/>
                    </w:rPr>
                    <w:t>2</w:t>
                  </w:r>
                  <w:r>
                    <w:rPr>
                      <w:rFonts w:ascii="仿宋_GB2312" w:hAnsi="仿宋_GB2312" w:cs="仿宋_GB2312" w:eastAsia="仿宋_GB2312"/>
                      <w:sz w:val="20"/>
                      <w:color w:val="000000"/>
                    </w:rPr>
                    <w:t>.无线标准：IEEE802.11b/g/n，支持RTSP/RTP/RTMP/RTMPS协议，流媒体支持单播、多播及多档分辨率输出</w:t>
                  </w:r>
                  <w:r>
                    <w:br/>
                  </w:r>
                  <w:r>
                    <w:rPr>
                      <w:rFonts w:ascii="仿宋_GB2312" w:hAnsi="仿宋_GB2312" w:cs="仿宋_GB2312" w:eastAsia="仿宋_GB2312"/>
                      <w:sz w:val="20"/>
                      <w:color w:val="000000"/>
                    </w:rPr>
                    <w:t>13</w:t>
                  </w:r>
                  <w:r>
                    <w:rPr>
                      <w:rFonts w:ascii="仿宋_GB2312" w:hAnsi="仿宋_GB2312" w:cs="仿宋_GB2312" w:eastAsia="仿宋_GB2312"/>
                      <w:sz w:val="20"/>
                      <w:color w:val="000000"/>
                    </w:rPr>
                    <w:t>.触控LCD≥3.5英寸，像素≥276万；</w:t>
                  </w:r>
                  <w:r>
                    <w:rPr>
                      <w:rFonts w:ascii="仿宋_GB2312" w:hAnsi="仿宋_GB2312" w:cs="仿宋_GB2312" w:eastAsia="仿宋_GB2312"/>
                      <w:sz w:val="20"/>
                      <w:color w:val="000000"/>
                    </w:rPr>
                    <w:t>≥</w:t>
                  </w:r>
                  <w:r>
                    <w:rPr>
                      <w:rFonts w:ascii="仿宋_GB2312" w:hAnsi="仿宋_GB2312" w:cs="仿宋_GB2312" w:eastAsia="仿宋_GB2312"/>
                      <w:sz w:val="20"/>
                      <w:color w:val="000000"/>
                    </w:rPr>
                    <w:t>取景器</w:t>
                  </w:r>
                  <w:r>
                    <w:rPr>
                      <w:rFonts w:ascii="仿宋_GB2312" w:hAnsi="仿宋_GB2312" w:cs="仿宋_GB2312" w:eastAsia="仿宋_GB2312"/>
                      <w:sz w:val="20"/>
                      <w:color w:val="000000"/>
                    </w:rPr>
                    <w:t>0.39英寸OLED，像素≥177万</w:t>
                  </w:r>
                  <w:r>
                    <w:br/>
                  </w:r>
                  <w:r>
                    <w:rPr>
                      <w:rFonts w:ascii="仿宋_GB2312" w:hAnsi="仿宋_GB2312" w:cs="仿宋_GB2312" w:eastAsia="仿宋_GB2312"/>
                      <w:sz w:val="20"/>
                      <w:color w:val="000000"/>
                    </w:rPr>
                    <w:t>1</w:t>
                  </w:r>
                  <w:r>
                    <w:rPr>
                      <w:rFonts w:ascii="仿宋_GB2312" w:hAnsi="仿宋_GB2312" w:cs="仿宋_GB2312" w:eastAsia="仿宋_GB2312"/>
                      <w:sz w:val="20"/>
                      <w:color w:val="000000"/>
                    </w:rPr>
                    <w:t>4</w:t>
                  </w:r>
                  <w:r>
                    <w:rPr>
                      <w:rFonts w:ascii="仿宋_GB2312" w:hAnsi="仿宋_GB2312" w:cs="仿宋_GB2312" w:eastAsia="仿宋_GB2312"/>
                      <w:sz w:val="20"/>
                      <w:color w:val="000000"/>
                    </w:rPr>
                    <w:t>.</w:t>
                  </w:r>
                  <w:r>
                    <w:rPr>
                      <w:rFonts w:ascii="仿宋_GB2312" w:hAnsi="仿宋_GB2312" w:cs="仿宋_GB2312" w:eastAsia="仿宋_GB2312"/>
                      <w:sz w:val="20"/>
                      <w:color w:val="000000"/>
                    </w:rPr>
                    <w:t>具</w:t>
                  </w:r>
                  <w:r>
                    <w:rPr>
                      <w:rFonts w:ascii="仿宋_GB2312" w:hAnsi="仿宋_GB2312" w:cs="仿宋_GB2312" w:eastAsia="仿宋_GB2312"/>
                      <w:sz w:val="20"/>
                      <w:color w:val="000000"/>
                    </w:rPr>
                    <w:t>备</w:t>
                  </w:r>
                  <w:r>
                    <w:rPr>
                      <w:rFonts w:ascii="仿宋_GB2312" w:hAnsi="仿宋_GB2312" w:cs="仿宋_GB2312" w:eastAsia="仿宋_GB2312"/>
                      <w:sz w:val="20"/>
                      <w:color w:val="000000"/>
                    </w:rPr>
                    <w:t>Type-A型HDMI接口</w:t>
                  </w:r>
                  <w:r>
                    <w:br/>
                  </w:r>
                  <w:r>
                    <w:rPr>
                      <w:rFonts w:ascii="仿宋_GB2312" w:hAnsi="仿宋_GB2312" w:cs="仿宋_GB2312" w:eastAsia="仿宋_GB2312"/>
                      <w:sz w:val="20"/>
                      <w:color w:val="000000"/>
                    </w:rPr>
                    <w:t>1</w:t>
                  </w:r>
                  <w:r>
                    <w:rPr>
                      <w:rFonts w:ascii="仿宋_GB2312" w:hAnsi="仿宋_GB2312" w:cs="仿宋_GB2312" w:eastAsia="仿宋_GB2312"/>
                      <w:sz w:val="20"/>
                      <w:color w:val="000000"/>
                    </w:rPr>
                    <w:t>5</w:t>
                  </w:r>
                  <w:r>
                    <w:rPr>
                      <w:rFonts w:ascii="仿宋_GB2312" w:hAnsi="仿宋_GB2312" w:cs="仿宋_GB2312" w:eastAsia="仿宋_GB2312"/>
                      <w:sz w:val="20"/>
                      <w:color w:val="000000"/>
                    </w:rPr>
                    <w:t>.音频接口：≥2路XLR接口，支持48V幻象供电，内置立体声麦克风</w:t>
                  </w:r>
                </w:p>
              </w:tc>
              <w:tc>
                <w:tcPr>
                  <w:tcW w:type="dxa" w:w="1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19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54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二、音频采集子系统</w:t>
                  </w:r>
                </w:p>
              </w:tc>
              <w:tc>
                <w:tcPr>
                  <w:tcW w:type="dxa" w:w="1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无线话筒</w:t>
                  </w:r>
                </w:p>
              </w:tc>
              <w:tc>
                <w:tcPr>
                  <w:tcW w:type="dxa" w:w="1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1.双通道分集接收，一拖二无线麦克风系统；</w:t>
                  </w:r>
                  <w:r>
                    <w:br/>
                  </w:r>
                  <w:r>
                    <w:rPr>
                      <w:rFonts w:ascii="仿宋_GB2312" w:hAnsi="仿宋_GB2312" w:cs="仿宋_GB2312" w:eastAsia="仿宋_GB2312"/>
                      <w:sz w:val="20"/>
                      <w:color w:val="000000"/>
                    </w:rPr>
                    <w:t>2.工作频段：UHF频段，频率范围符合国家无线电管理相关规定；</w:t>
                  </w:r>
                  <w:r>
                    <w:br/>
                  </w:r>
                  <w:r>
                    <w:rPr>
                      <w:rFonts w:ascii="仿宋_GB2312" w:hAnsi="仿宋_GB2312" w:cs="仿宋_GB2312" w:eastAsia="仿宋_GB2312"/>
                      <w:sz w:val="20"/>
                      <w:color w:val="000000"/>
                    </w:rPr>
                    <w:t>3.对频方式：支持红外自动对频功能；</w:t>
                  </w:r>
                  <w:r>
                    <w:br/>
                  </w:r>
                  <w:r>
                    <w:rPr>
                      <w:rFonts w:ascii="仿宋_GB2312" w:hAnsi="仿宋_GB2312" w:cs="仿宋_GB2312" w:eastAsia="仿宋_GB2312"/>
                      <w:sz w:val="20"/>
                      <w:color w:val="000000"/>
                    </w:rPr>
                    <w:t>4</w:t>
                  </w:r>
                  <w:r>
                    <w:rPr>
                      <w:rFonts w:ascii="仿宋_GB2312" w:hAnsi="仿宋_GB2312" w:cs="仿宋_GB2312" w:eastAsia="仿宋_GB2312"/>
                      <w:sz w:val="20"/>
                      <w:color w:val="000000"/>
                    </w:rPr>
                    <w:t>.导频功能：具备导频（模拟或数字）功能；</w:t>
                  </w:r>
                  <w:r>
                    <w:br/>
                  </w:r>
                  <w:r>
                    <w:rPr>
                      <w:rFonts w:ascii="仿宋_GB2312" w:hAnsi="仿宋_GB2312" w:cs="仿宋_GB2312" w:eastAsia="仿宋_GB2312"/>
                      <w:sz w:val="20"/>
                      <w:color w:val="000000"/>
                    </w:rPr>
                    <w:t>5</w:t>
                  </w:r>
                  <w:r>
                    <w:rPr>
                      <w:rFonts w:ascii="仿宋_GB2312" w:hAnsi="仿宋_GB2312" w:cs="仿宋_GB2312" w:eastAsia="仿宋_GB2312"/>
                      <w:sz w:val="20"/>
                      <w:color w:val="000000"/>
                    </w:rPr>
                    <w:t>.频率稳定度：±0.05%；</w:t>
                  </w:r>
                  <w:r>
                    <w:br/>
                  </w:r>
                  <w:r>
                    <w:rPr>
                      <w:rFonts w:ascii="仿宋_GB2312" w:hAnsi="仿宋_GB2312" w:cs="仿宋_GB2312" w:eastAsia="仿宋_GB2312"/>
                      <w:sz w:val="20"/>
                      <w:color w:val="000000"/>
                    </w:rPr>
                    <w:t>6</w:t>
                  </w:r>
                  <w:r>
                    <w:rPr>
                      <w:rFonts w:ascii="仿宋_GB2312" w:hAnsi="仿宋_GB2312" w:cs="仿宋_GB2312" w:eastAsia="仿宋_GB2312"/>
                      <w:sz w:val="20"/>
                      <w:color w:val="000000"/>
                    </w:rPr>
                    <w:t>.调制方式：FM调频或PLL锁相环频率合成技术；</w:t>
                  </w:r>
                  <w:r>
                    <w:br/>
                  </w:r>
                  <w:r>
                    <w:rPr>
                      <w:rFonts w:ascii="仿宋_GB2312" w:hAnsi="仿宋_GB2312" w:cs="仿宋_GB2312" w:eastAsia="仿宋_GB2312"/>
                      <w:sz w:val="20"/>
                      <w:color w:val="000000"/>
                    </w:rPr>
                    <w:t>7</w:t>
                  </w:r>
                  <w:r>
                    <w:rPr>
                      <w:rFonts w:ascii="仿宋_GB2312" w:hAnsi="仿宋_GB2312" w:cs="仿宋_GB2312" w:eastAsia="仿宋_GB2312"/>
                      <w:sz w:val="20"/>
                      <w:color w:val="000000"/>
                    </w:rPr>
                    <w:t>.频率响应：50Hz～15kHz；</w:t>
                  </w:r>
                  <w:r>
                    <w:br/>
                  </w:r>
                  <w:r>
                    <w:rPr>
                      <w:rFonts w:ascii="仿宋_GB2312" w:hAnsi="仿宋_GB2312" w:cs="仿宋_GB2312" w:eastAsia="仿宋_GB2312"/>
                      <w:sz w:val="20"/>
                      <w:color w:val="000000"/>
                    </w:rPr>
                    <w:t>8</w:t>
                  </w:r>
                  <w:r>
                    <w:rPr>
                      <w:rFonts w:ascii="仿宋_GB2312" w:hAnsi="仿宋_GB2312" w:cs="仿宋_GB2312" w:eastAsia="仿宋_GB2312"/>
                      <w:sz w:val="20"/>
                      <w:color w:val="000000"/>
                    </w:rPr>
                    <w:t>.邻频干扰比：≥60dB；</w:t>
                  </w:r>
                  <w:r>
                    <w:br/>
                  </w:r>
                  <w:r>
                    <w:rPr>
                      <w:rFonts w:ascii="仿宋_GB2312" w:hAnsi="仿宋_GB2312" w:cs="仿宋_GB2312" w:eastAsia="仿宋_GB2312"/>
                      <w:sz w:val="20"/>
                      <w:color w:val="000000"/>
                    </w:rPr>
                    <w:t>9</w:t>
                  </w:r>
                  <w:r>
                    <w:rPr>
                      <w:rFonts w:ascii="仿宋_GB2312" w:hAnsi="仿宋_GB2312" w:cs="仿宋_GB2312" w:eastAsia="仿宋_GB2312"/>
                      <w:sz w:val="20"/>
                      <w:color w:val="000000"/>
                    </w:rPr>
                    <w:t>.镜像干扰比：≥60dB；</w:t>
                  </w:r>
                  <w:r>
                    <w:br/>
                  </w:r>
                  <w:r>
                    <w:rPr>
                      <w:rFonts w:ascii="仿宋_GB2312" w:hAnsi="仿宋_GB2312" w:cs="仿宋_GB2312" w:eastAsia="仿宋_GB2312"/>
                      <w:sz w:val="20"/>
                      <w:color w:val="000000"/>
                    </w:rPr>
                    <w:t>1</w:t>
                  </w:r>
                  <w:r>
                    <w:rPr>
                      <w:rFonts w:ascii="仿宋_GB2312" w:hAnsi="仿宋_GB2312" w:cs="仿宋_GB2312" w:eastAsia="仿宋_GB2312"/>
                      <w:sz w:val="20"/>
                      <w:color w:val="000000"/>
                    </w:rPr>
                    <w:t>0</w:t>
                  </w:r>
                  <w:r>
                    <w:rPr>
                      <w:rFonts w:ascii="仿宋_GB2312" w:hAnsi="仿宋_GB2312" w:cs="仿宋_GB2312" w:eastAsia="仿宋_GB2312"/>
                      <w:sz w:val="20"/>
                      <w:color w:val="000000"/>
                    </w:rPr>
                    <w:t>.接收机供电：DC12V</w:t>
                  </w:r>
                  <w:r>
                    <w:rPr>
                      <w:rFonts w:ascii="仿宋_GB2312" w:hAnsi="仿宋_GB2312" w:cs="仿宋_GB2312" w:eastAsia="仿宋_GB2312"/>
                      <w:sz w:val="21"/>
                    </w:rPr>
                    <w:t xml:space="preserve">  </w:t>
                  </w:r>
                  <w:r>
                    <w:rPr>
                      <w:rFonts w:ascii="仿宋_GB2312" w:hAnsi="仿宋_GB2312" w:cs="仿宋_GB2312" w:eastAsia="仿宋_GB2312"/>
                      <w:sz w:val="20"/>
                      <w:color w:val="000000"/>
                    </w:rPr>
                    <w:t>USB供电；</w:t>
                  </w:r>
                  <w:r>
                    <w:br/>
                  </w:r>
                  <w:r>
                    <w:rPr>
                      <w:rFonts w:ascii="仿宋_GB2312" w:hAnsi="仿宋_GB2312" w:cs="仿宋_GB2312" w:eastAsia="仿宋_GB2312"/>
                      <w:sz w:val="20"/>
                      <w:color w:val="000000"/>
                    </w:rPr>
                    <w:t>1</w:t>
                  </w:r>
                  <w:r>
                    <w:rPr>
                      <w:rFonts w:ascii="仿宋_GB2312" w:hAnsi="仿宋_GB2312" w:cs="仿宋_GB2312" w:eastAsia="仿宋_GB2312"/>
                      <w:sz w:val="20"/>
                      <w:color w:val="000000"/>
                    </w:rPr>
                    <w:t>1</w:t>
                  </w:r>
                  <w:r>
                    <w:rPr>
                      <w:rFonts w:ascii="仿宋_GB2312" w:hAnsi="仿宋_GB2312" w:cs="仿宋_GB2312" w:eastAsia="仿宋_GB2312"/>
                      <w:sz w:val="20"/>
                      <w:color w:val="000000"/>
                    </w:rPr>
                    <w:t>.音频输出接口：</w:t>
                  </w:r>
                  <w:r>
                    <w:rPr>
                      <w:rFonts w:ascii="仿宋_GB2312" w:hAnsi="仿宋_GB2312" w:cs="仿宋_GB2312" w:eastAsia="仿宋_GB2312"/>
                      <w:sz w:val="20"/>
                      <w:color w:val="000000"/>
                    </w:rPr>
                    <w:t>≥</w:t>
                  </w:r>
                  <w:r>
                    <w:rPr>
                      <w:rFonts w:ascii="仿宋_GB2312" w:hAnsi="仿宋_GB2312" w:cs="仿宋_GB2312" w:eastAsia="仿宋_GB2312"/>
                      <w:sz w:val="20"/>
                      <w:color w:val="000000"/>
                    </w:rPr>
                    <w:t>1路混合输出接口、</w:t>
                  </w:r>
                  <w:r>
                    <w:rPr>
                      <w:rFonts w:ascii="仿宋_GB2312" w:hAnsi="仿宋_GB2312" w:cs="仿宋_GB2312" w:eastAsia="仿宋_GB2312"/>
                      <w:sz w:val="20"/>
                      <w:color w:val="000000"/>
                    </w:rPr>
                    <w:t>≥</w:t>
                  </w:r>
                  <w:r>
                    <w:rPr>
                      <w:rFonts w:ascii="仿宋_GB2312" w:hAnsi="仿宋_GB2312" w:cs="仿宋_GB2312" w:eastAsia="仿宋_GB2312"/>
                      <w:sz w:val="20"/>
                      <w:color w:val="000000"/>
                    </w:rPr>
                    <w:t>2路独立的平衡输出接口</w:t>
                  </w:r>
                  <w:r>
                    <w:rPr>
                      <w:rFonts w:ascii="仿宋_GB2312" w:hAnsi="仿宋_GB2312" w:cs="仿宋_GB2312" w:eastAsia="仿宋_GB2312"/>
                      <w:sz w:val="20"/>
                      <w:color w:val="000000"/>
                    </w:rPr>
                    <w:t>且</w:t>
                  </w:r>
                  <w:r>
                    <w:rPr>
                      <w:rFonts w:ascii="仿宋_GB2312" w:hAnsi="仿宋_GB2312" w:cs="仿宋_GB2312" w:eastAsia="仿宋_GB2312"/>
                      <w:sz w:val="20"/>
                      <w:color w:val="000000"/>
                    </w:rPr>
                    <w:t>能满足标准调音台输入要求。</w:t>
                  </w:r>
                </w:p>
              </w:tc>
              <w:tc>
                <w:tcPr>
                  <w:tcW w:type="dxa" w:w="1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19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桌面式播音话筒</w:t>
                  </w:r>
                </w:p>
              </w:tc>
              <w:tc>
                <w:tcPr>
                  <w:tcW w:type="dxa" w:w="1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1.无杆双咪芯；</w:t>
                  </w:r>
                  <w:r>
                    <w:br/>
                  </w:r>
                  <w:r>
                    <w:rPr>
                      <w:rFonts w:ascii="仿宋_GB2312" w:hAnsi="仿宋_GB2312" w:cs="仿宋_GB2312" w:eastAsia="仿宋_GB2312"/>
                      <w:sz w:val="20"/>
                      <w:color w:val="000000"/>
                    </w:rPr>
                    <w:t>2.心形指向，驻极体电容式；</w:t>
                  </w:r>
                  <w:r>
                    <w:br/>
                  </w:r>
                  <w:r>
                    <w:rPr>
                      <w:rFonts w:ascii="仿宋_GB2312" w:hAnsi="仿宋_GB2312" w:cs="仿宋_GB2312" w:eastAsia="仿宋_GB2312"/>
                      <w:sz w:val="20"/>
                      <w:color w:val="000000"/>
                    </w:rPr>
                    <w:t>3.频率响应：20Hz~20KHz；</w:t>
                  </w:r>
                  <w:r>
                    <w:br/>
                  </w:r>
                  <w:r>
                    <w:rPr>
                      <w:rFonts w:ascii="仿宋_GB2312" w:hAnsi="仿宋_GB2312" w:cs="仿宋_GB2312" w:eastAsia="仿宋_GB2312"/>
                      <w:sz w:val="20"/>
                      <w:color w:val="000000"/>
                    </w:rPr>
                    <w:t>4.拾音灵敏度：-45dB±5dB（@1KHz）；</w:t>
                  </w:r>
                  <w:r>
                    <w:br/>
                  </w:r>
                  <w:r>
                    <w:rPr>
                      <w:rFonts w:ascii="仿宋_GB2312" w:hAnsi="仿宋_GB2312" w:cs="仿宋_GB2312" w:eastAsia="仿宋_GB2312"/>
                      <w:sz w:val="20"/>
                      <w:color w:val="000000"/>
                    </w:rPr>
                    <w:t>5</w:t>
                  </w:r>
                  <w:r>
                    <w:rPr>
                      <w:rFonts w:ascii="仿宋_GB2312" w:hAnsi="仿宋_GB2312" w:cs="仿宋_GB2312" w:eastAsia="仿宋_GB2312"/>
                      <w:sz w:val="20"/>
                      <w:color w:val="000000"/>
                    </w:rPr>
                    <w:t>.承受声压：≥120dB SPL；</w:t>
                  </w:r>
                  <w:r>
                    <w:br/>
                  </w:r>
                  <w:r>
                    <w:rPr>
                      <w:rFonts w:ascii="仿宋_GB2312" w:hAnsi="仿宋_GB2312" w:cs="仿宋_GB2312" w:eastAsia="仿宋_GB2312"/>
                      <w:sz w:val="20"/>
                      <w:color w:val="000000"/>
                    </w:rPr>
                    <w:t>6</w:t>
                  </w:r>
                  <w:r>
                    <w:rPr>
                      <w:rFonts w:ascii="仿宋_GB2312" w:hAnsi="仿宋_GB2312" w:cs="仿宋_GB2312" w:eastAsia="仿宋_GB2312"/>
                      <w:sz w:val="20"/>
                      <w:color w:val="000000"/>
                    </w:rPr>
                    <w:t>.动态范围：≥100dB；</w:t>
                  </w:r>
                  <w:r>
                    <w:br/>
                  </w:r>
                  <w:r>
                    <w:rPr>
                      <w:rFonts w:ascii="仿宋_GB2312" w:hAnsi="仿宋_GB2312" w:cs="仿宋_GB2312" w:eastAsia="仿宋_GB2312"/>
                      <w:sz w:val="20"/>
                      <w:color w:val="000000"/>
                    </w:rPr>
                    <w:t>7</w:t>
                  </w:r>
                  <w:r>
                    <w:rPr>
                      <w:rFonts w:ascii="仿宋_GB2312" w:hAnsi="仿宋_GB2312" w:cs="仿宋_GB2312" w:eastAsia="仿宋_GB2312"/>
                      <w:sz w:val="20"/>
                      <w:color w:val="000000"/>
                    </w:rPr>
                    <w:t>.有效拾音距离：</w:t>
                  </w:r>
                  <w:r>
                    <w:rPr>
                      <w:rFonts w:ascii="仿宋_GB2312" w:hAnsi="仿宋_GB2312" w:cs="仿宋_GB2312" w:eastAsia="仿宋_GB2312"/>
                      <w:sz w:val="20"/>
                      <w:color w:val="000000"/>
                    </w:rPr>
                    <w:t>≥</w:t>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50cm；</w:t>
                  </w:r>
                  <w:r>
                    <w:br/>
                  </w:r>
                  <w:r>
                    <w:rPr>
                      <w:rFonts w:ascii="仿宋_GB2312" w:hAnsi="仿宋_GB2312" w:cs="仿宋_GB2312" w:eastAsia="仿宋_GB2312"/>
                      <w:sz w:val="20"/>
                      <w:color w:val="000000"/>
                    </w:rPr>
                    <w:t>8</w:t>
                  </w:r>
                  <w:r>
                    <w:rPr>
                      <w:rFonts w:ascii="仿宋_GB2312" w:hAnsi="仿宋_GB2312" w:cs="仿宋_GB2312" w:eastAsia="仿宋_GB2312"/>
                      <w:sz w:val="20"/>
                      <w:color w:val="000000"/>
                    </w:rPr>
                    <w:t>.连接线缆：配备平衡式音频线缆</w:t>
                  </w:r>
                  <w:r>
                    <w:rPr>
                      <w:rFonts w:ascii="仿宋_GB2312" w:hAnsi="仿宋_GB2312" w:cs="仿宋_GB2312" w:eastAsia="仿宋_GB2312"/>
                      <w:sz w:val="20"/>
                      <w:color w:val="000000"/>
                    </w:rPr>
                    <w:t>≥</w:t>
                  </w:r>
                  <w:r>
                    <w:rPr>
                      <w:rFonts w:ascii="仿宋_GB2312" w:hAnsi="仿宋_GB2312" w:cs="仿宋_GB2312" w:eastAsia="仿宋_GB2312"/>
                      <w:sz w:val="20"/>
                      <w:color w:val="000000"/>
                    </w:rPr>
                    <w:t>5</w:t>
                  </w:r>
                  <w:r>
                    <w:rPr>
                      <w:rFonts w:ascii="仿宋_GB2312" w:hAnsi="仿宋_GB2312" w:cs="仿宋_GB2312" w:eastAsia="仿宋_GB2312"/>
                      <w:sz w:val="20"/>
                      <w:color w:val="000000"/>
                    </w:rPr>
                    <w:t>m</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9</w:t>
                  </w:r>
                  <w:r>
                    <w:rPr>
                      <w:rFonts w:ascii="仿宋_GB2312" w:hAnsi="仿宋_GB2312" w:cs="仿宋_GB2312" w:eastAsia="仿宋_GB2312"/>
                      <w:sz w:val="20"/>
                      <w:color w:val="000000"/>
                    </w:rPr>
                    <w:t>.供电方式：48V幻像电源供电；</w:t>
                  </w:r>
                  <w:r>
                    <w:br/>
                  </w:r>
                  <w:r>
                    <w:rPr>
                      <w:rFonts w:ascii="仿宋_GB2312" w:hAnsi="仿宋_GB2312" w:cs="仿宋_GB2312" w:eastAsia="仿宋_GB2312"/>
                      <w:sz w:val="20"/>
                      <w:color w:val="000000"/>
                    </w:rPr>
                    <w:t>1</w:t>
                  </w:r>
                  <w:r>
                    <w:rPr>
                      <w:rFonts w:ascii="仿宋_GB2312" w:hAnsi="仿宋_GB2312" w:cs="仿宋_GB2312" w:eastAsia="仿宋_GB2312"/>
                      <w:sz w:val="20"/>
                      <w:color w:val="000000"/>
                    </w:rPr>
                    <w:t>0</w:t>
                  </w:r>
                  <w:r>
                    <w:rPr>
                      <w:rFonts w:ascii="仿宋_GB2312" w:hAnsi="仿宋_GB2312" w:cs="仿宋_GB2312" w:eastAsia="仿宋_GB2312"/>
                      <w:sz w:val="20"/>
                      <w:color w:val="000000"/>
                    </w:rPr>
                    <w:t>.抗干扰能力：具备抗手机信号、电磁环境干扰能力。</w:t>
                  </w:r>
                </w:p>
              </w:tc>
              <w:tc>
                <w:tcPr>
                  <w:tcW w:type="dxa" w:w="1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支</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r>
            <w:tr>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调音台</w:t>
                  </w:r>
                </w:p>
              </w:tc>
              <w:tc>
                <w:tcPr>
                  <w:tcW w:type="dxa" w:w="1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1.输入输出通道：≥12路单声道输入，立体声输出</w:t>
                  </w:r>
                  <w:r>
                    <w:rPr>
                      <w:rFonts w:ascii="仿宋_GB2312" w:hAnsi="仿宋_GB2312" w:cs="仿宋_GB2312" w:eastAsia="仿宋_GB2312"/>
                      <w:sz w:val="20"/>
                      <w:color w:val="000000"/>
                    </w:rPr>
                    <w:t>≥</w:t>
                  </w:r>
                  <w:r>
                    <w:rPr>
                      <w:rFonts w:ascii="仿宋_GB2312" w:hAnsi="仿宋_GB2312" w:cs="仿宋_GB2312" w:eastAsia="仿宋_GB2312"/>
                      <w:sz w:val="20"/>
                      <w:color w:val="000000"/>
                    </w:rPr>
                    <w:t>1组、</w:t>
                  </w:r>
                  <w:r>
                    <w:rPr>
                      <w:rFonts w:ascii="仿宋_GB2312" w:hAnsi="仿宋_GB2312" w:cs="仿宋_GB2312" w:eastAsia="仿宋_GB2312"/>
                      <w:sz w:val="20"/>
                      <w:color w:val="000000"/>
                    </w:rPr>
                    <w:t>≥</w:t>
                  </w:r>
                  <w:r>
                    <w:rPr>
                      <w:rFonts w:ascii="仿宋_GB2312" w:hAnsi="仿宋_GB2312" w:cs="仿宋_GB2312" w:eastAsia="仿宋_GB2312"/>
                      <w:sz w:val="20"/>
                      <w:color w:val="000000"/>
                    </w:rPr>
                    <w:t>2编组输出，</w:t>
                  </w:r>
                  <w:r>
                    <w:rPr>
                      <w:rFonts w:ascii="仿宋_GB2312" w:hAnsi="仿宋_GB2312" w:cs="仿宋_GB2312" w:eastAsia="仿宋_GB2312"/>
                      <w:sz w:val="20"/>
                      <w:color w:val="000000"/>
                    </w:rPr>
                    <w:t>≥</w:t>
                  </w:r>
                  <w:r>
                    <w:rPr>
                      <w:rFonts w:ascii="仿宋_GB2312" w:hAnsi="仿宋_GB2312" w:cs="仿宋_GB2312" w:eastAsia="仿宋_GB2312"/>
                      <w:sz w:val="20"/>
                      <w:color w:val="000000"/>
                    </w:rPr>
                    <w:t>2路AUX辅助输出通道，内置≥16种DSP数字混响效果器；</w:t>
                  </w:r>
                  <w:r>
                    <w:br/>
                  </w:r>
                  <w:r>
                    <w:rPr>
                      <w:rFonts w:ascii="仿宋_GB2312" w:hAnsi="仿宋_GB2312" w:cs="仿宋_GB2312" w:eastAsia="仿宋_GB2312"/>
                      <w:sz w:val="20"/>
                      <w:color w:val="000000"/>
                    </w:rPr>
                    <w:t>2.输入通道配置：每路输入通道均配备3段EQ均衡调节、80Hz低切滤波功能，支持INSERT断点插入接口；</w:t>
                  </w:r>
                  <w:r>
                    <w:br/>
                  </w:r>
                  <w:r>
                    <w:rPr>
                      <w:rFonts w:ascii="仿宋_GB2312" w:hAnsi="仿宋_GB2312" w:cs="仿宋_GB2312" w:eastAsia="仿宋_GB2312"/>
                      <w:sz w:val="20"/>
                      <w:color w:val="000000"/>
                    </w:rPr>
                    <w:t>3.功能配置：支持USB音频播放、蓝牙音频播放功能，配备数字显示效果器模块，提供+48V幻像电源供电，每路输入通道具备快速静音开关、输入峰值LED指示灯；</w:t>
                  </w:r>
                  <w:r>
                    <w:br/>
                  </w:r>
                  <w:r>
                    <w:rPr>
                      <w:rFonts w:ascii="仿宋_GB2312" w:hAnsi="仿宋_GB2312" w:cs="仿宋_GB2312" w:eastAsia="仿宋_GB2312"/>
                      <w:sz w:val="20"/>
                      <w:color w:val="000000"/>
                    </w:rPr>
                    <w:t>4.频率响应：20Hz~20KHz±3dB；</w:t>
                  </w:r>
                  <w:r>
                    <w:br/>
                  </w:r>
                  <w:r>
                    <w:rPr>
                      <w:rFonts w:ascii="仿宋_GB2312" w:hAnsi="仿宋_GB2312" w:cs="仿宋_GB2312" w:eastAsia="仿宋_GB2312"/>
                      <w:sz w:val="20"/>
                      <w:color w:val="000000"/>
                    </w:rPr>
                    <w:t>5.总谐波失真：≤0.05%；</w:t>
                  </w:r>
                  <w:r>
                    <w:br/>
                  </w:r>
                  <w:r>
                    <w:rPr>
                      <w:rFonts w:ascii="仿宋_GB2312" w:hAnsi="仿宋_GB2312" w:cs="仿宋_GB2312" w:eastAsia="仿宋_GB2312"/>
                      <w:sz w:val="20"/>
                      <w:color w:val="000000"/>
                    </w:rPr>
                    <w:t>6.信噪比：≥95dB；</w:t>
                  </w:r>
                  <w:r>
                    <w:br/>
                  </w:r>
                  <w:r>
                    <w:rPr>
                      <w:rFonts w:ascii="仿宋_GB2312" w:hAnsi="仿宋_GB2312" w:cs="仿宋_GB2312" w:eastAsia="仿宋_GB2312"/>
                      <w:sz w:val="20"/>
                      <w:color w:val="000000"/>
                    </w:rPr>
                    <w:t>7.输出增益：≥+18dB；</w:t>
                  </w:r>
                  <w:r>
                    <w:br/>
                  </w:r>
                  <w:r>
                    <w:rPr>
                      <w:rFonts w:ascii="仿宋_GB2312" w:hAnsi="仿宋_GB2312" w:cs="仿宋_GB2312" w:eastAsia="仿宋_GB2312"/>
                      <w:sz w:val="20"/>
                      <w:color w:val="000000"/>
                    </w:rPr>
                    <w:t>8.通道串扰：≥80dB；</w:t>
                  </w:r>
                </w:p>
              </w:tc>
              <w:tc>
                <w:tcPr>
                  <w:tcW w:type="dxa" w:w="1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544"/>
                  <w:gridSpan w:val="2"/>
                  <w:tcBorders>
                    <w:top w:val="none" w:color="000000" w:sz="4"/>
                    <w:left w:val="single" w:color="000000" w:sz="4"/>
                    <w:bottom w:val="non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0"/>
                      <w:b/>
                      <w:color w:val="000000"/>
                    </w:rPr>
                    <w:t>三、三维虚拟演播室子系统</w:t>
                  </w:r>
                </w:p>
              </w:tc>
              <w:tc>
                <w:tcPr>
                  <w:tcW w:type="dxa" w:w="1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6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图形工作站</w:t>
                  </w:r>
                </w:p>
                <w:p>
                  <w:pPr>
                    <w:pStyle w:val="null3"/>
                    <w:jc w:val="center"/>
                  </w:pPr>
                  <w:r>
                    <w:rPr>
                      <w:rFonts w:ascii="仿宋_GB2312" w:hAnsi="仿宋_GB2312" w:cs="仿宋_GB2312" w:eastAsia="仿宋_GB2312"/>
                      <w:sz w:val="20"/>
                      <w:color w:val="000000"/>
                    </w:rPr>
                    <w:t>（核心产品）</w:t>
                  </w:r>
                </w:p>
              </w:tc>
              <w:tc>
                <w:tcPr>
                  <w:tcW w:type="dxa" w:w="1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w:t>
                  </w:r>
                  <w:r>
                    <w:rPr>
                      <w:rFonts w:ascii="仿宋_GB2312" w:hAnsi="仿宋_GB2312" w:cs="仿宋_GB2312" w:eastAsia="仿宋_GB2312"/>
                      <w:sz w:val="20"/>
                      <w:color w:val="000000"/>
                    </w:rPr>
                    <w:t>.采用≤2U</w:t>
                  </w:r>
                  <w:r>
                    <w:rPr>
                      <w:rFonts w:ascii="仿宋_GB2312" w:hAnsi="仿宋_GB2312" w:cs="仿宋_GB2312" w:eastAsia="仿宋_GB2312"/>
                      <w:sz w:val="20"/>
                      <w:color w:val="000000"/>
                    </w:rPr>
                    <w:t>全铝合金材质机箱，主机面板具备电源指示灯、硬盘指示灯等；</w:t>
                  </w:r>
                  <w:r>
                    <w:br/>
                  </w:r>
                  <w:r>
                    <w:rPr>
                      <w:rFonts w:ascii="仿宋_GB2312" w:hAnsi="仿宋_GB2312" w:cs="仿宋_GB2312" w:eastAsia="仿宋_GB2312"/>
                      <w:sz w:val="20"/>
                      <w:color w:val="000000"/>
                    </w:rPr>
                    <w:t>★2</w:t>
                  </w:r>
                  <w:r>
                    <w:rPr>
                      <w:rFonts w:ascii="仿宋_GB2312" w:hAnsi="仿宋_GB2312" w:cs="仿宋_GB2312" w:eastAsia="仿宋_GB2312"/>
                      <w:sz w:val="20"/>
                      <w:color w:val="000000"/>
                    </w:rPr>
                    <w:t>.</w:t>
                  </w:r>
                  <w:r>
                    <w:rPr>
                      <w:rFonts w:ascii="仿宋_GB2312" w:hAnsi="仿宋_GB2312" w:cs="仿宋_GB2312" w:eastAsia="仿宋_GB2312"/>
                      <w:sz w:val="20"/>
                      <w:color w:val="000000"/>
                    </w:rPr>
                    <w:t>主机内置</w:t>
                  </w:r>
                  <w:r>
                    <w:rPr>
                      <w:rFonts w:ascii="仿宋_GB2312" w:hAnsi="仿宋_GB2312" w:cs="仿宋_GB2312" w:eastAsia="仿宋_GB2312"/>
                      <w:sz w:val="20"/>
                      <w:color w:val="000000"/>
                    </w:rPr>
                    <w:t>≥12核处理器、≥20线程、≥32G内存、≥512GB固态硬盘，内置≥12GB显存、≥3584个CUDA核心，内置操作系统；(提供第三方出具的检测报告)</w:t>
                  </w:r>
                  <w:r>
                    <w:br/>
                  </w:r>
                  <w:r>
                    <w:rPr>
                      <w:rFonts w:ascii="仿宋_GB2312" w:hAnsi="仿宋_GB2312" w:cs="仿宋_GB2312" w:eastAsia="仿宋_GB2312"/>
                      <w:sz w:val="20"/>
                      <w:color w:val="000000"/>
                    </w:rPr>
                    <w:t>3</w:t>
                  </w:r>
                  <w:r>
                    <w:rPr>
                      <w:rFonts w:ascii="仿宋_GB2312" w:hAnsi="仿宋_GB2312" w:cs="仿宋_GB2312" w:eastAsia="仿宋_GB2312"/>
                      <w:sz w:val="20"/>
                      <w:color w:val="000000"/>
                    </w:rPr>
                    <w:t>.</w:t>
                  </w:r>
                  <w:r>
                    <w:rPr>
                      <w:rFonts w:ascii="仿宋_GB2312" w:hAnsi="仿宋_GB2312" w:cs="仿宋_GB2312" w:eastAsia="仿宋_GB2312"/>
                      <w:sz w:val="20"/>
                      <w:color w:val="000000"/>
                    </w:rPr>
                    <w:t>支持</w:t>
                  </w:r>
                  <w:r>
                    <w:rPr>
                      <w:rFonts w:ascii="仿宋_GB2312" w:hAnsi="仿宋_GB2312" w:cs="仿宋_GB2312" w:eastAsia="仿宋_GB2312"/>
                      <w:sz w:val="20"/>
                      <w:color w:val="000000"/>
                    </w:rPr>
                    <w:t>H.264</w:t>
                  </w:r>
                  <w:r>
                    <w:rPr>
                      <w:rFonts w:ascii="仿宋_GB2312" w:hAnsi="仿宋_GB2312" w:cs="仿宋_GB2312" w:eastAsia="仿宋_GB2312"/>
                      <w:sz w:val="20"/>
                      <w:color w:val="000000"/>
                    </w:rPr>
                    <w:t>/H265</w:t>
                  </w:r>
                  <w:r>
                    <w:rPr>
                      <w:rFonts w:ascii="仿宋_GB2312" w:hAnsi="仿宋_GB2312" w:cs="仿宋_GB2312" w:eastAsia="仿宋_GB2312"/>
                      <w:sz w:val="20"/>
                      <w:color w:val="000000"/>
                    </w:rPr>
                    <w:t>、</w:t>
                  </w:r>
                  <w:r>
                    <w:rPr>
                      <w:rFonts w:ascii="仿宋_GB2312" w:hAnsi="仿宋_GB2312" w:cs="仿宋_GB2312" w:eastAsia="仿宋_GB2312"/>
                      <w:sz w:val="20"/>
                      <w:color w:val="000000"/>
                    </w:rPr>
                    <w:t>AAC音视频编码，视频码流支持256Kbps～8Mbps可调，录制文件格式支持MP4，音频采样率支持48KHz；</w:t>
                  </w:r>
                  <w:r>
                    <w:br/>
                  </w:r>
                  <w:r>
                    <w:rPr>
                      <w:rFonts w:ascii="仿宋_GB2312" w:hAnsi="仿宋_GB2312" w:cs="仿宋_GB2312" w:eastAsia="仿宋_GB2312"/>
                      <w:sz w:val="20"/>
                      <w:color w:val="000000"/>
                    </w:rPr>
                    <w:t>★4</w:t>
                  </w:r>
                  <w:r>
                    <w:rPr>
                      <w:rFonts w:ascii="仿宋_GB2312" w:hAnsi="仿宋_GB2312" w:cs="仿宋_GB2312" w:eastAsia="仿宋_GB2312"/>
                      <w:sz w:val="20"/>
                      <w:color w:val="000000"/>
                    </w:rPr>
                    <w:t>.</w:t>
                  </w:r>
                  <w:r>
                    <w:rPr>
                      <w:rFonts w:ascii="仿宋_GB2312" w:hAnsi="仿宋_GB2312" w:cs="仿宋_GB2312" w:eastAsia="仿宋_GB2312"/>
                      <w:sz w:val="20"/>
                      <w:color w:val="000000"/>
                    </w:rPr>
                    <w:t>具备</w:t>
                  </w:r>
                  <w:r>
                    <w:rPr>
                      <w:rFonts w:ascii="仿宋_GB2312" w:hAnsi="仿宋_GB2312" w:cs="仿宋_GB2312" w:eastAsia="仿宋_GB2312"/>
                      <w:sz w:val="20"/>
                      <w:color w:val="000000"/>
                    </w:rPr>
                    <w:t>≥4路HDMI、≥2路DP输出接口、≥1路Mic in、≥1路Line out，支持1920×1080P@60/30fps/25fps、1920×1080I@60/50fps、1280×720P@60/50fps、1024×768P@60fps等类型视频信号输入；(提供第三方出具的检测报告)</w:t>
                  </w:r>
                  <w:r>
                    <w:br/>
                  </w:r>
                  <w:r>
                    <w:rPr>
                      <w:rFonts w:ascii="仿宋_GB2312" w:hAnsi="仿宋_GB2312" w:cs="仿宋_GB2312" w:eastAsia="仿宋_GB2312"/>
                      <w:sz w:val="20"/>
                      <w:color w:val="000000"/>
                    </w:rPr>
                    <w:t>★5</w:t>
                  </w:r>
                  <w:r>
                    <w:rPr>
                      <w:rFonts w:ascii="仿宋_GB2312" w:hAnsi="仿宋_GB2312" w:cs="仿宋_GB2312" w:eastAsia="仿宋_GB2312"/>
                      <w:sz w:val="20"/>
                      <w:color w:val="000000"/>
                    </w:rPr>
                    <w:t>.</w:t>
                  </w:r>
                  <w:r>
                    <w:rPr>
                      <w:rFonts w:ascii="仿宋_GB2312" w:hAnsi="仿宋_GB2312" w:cs="仿宋_GB2312" w:eastAsia="仿宋_GB2312"/>
                      <w:sz w:val="20"/>
                      <w:color w:val="000000"/>
                    </w:rPr>
                    <w:t>机身具备</w:t>
                  </w:r>
                  <w:r>
                    <w:rPr>
                      <w:rFonts w:ascii="仿宋_GB2312" w:hAnsi="仿宋_GB2312" w:cs="仿宋_GB2312" w:eastAsia="仿宋_GB2312"/>
                      <w:sz w:val="20"/>
                      <w:color w:val="000000"/>
                    </w:rPr>
                    <w:t>≥5路USB3.0接口、≥1路10/100/1000Mbps自适应网口、≥2个天线接口，内置WIFI6协议的无线模块，支持安装≥2根2.4G/5G双频WIFI天线，传输速率≥2.4Gbps；(提供第三方出具的检测报告)</w:t>
                  </w:r>
                  <w:r>
                    <w:br/>
                  </w:r>
                  <w:r>
                    <w:rPr>
                      <w:rFonts w:ascii="仿宋_GB2312" w:hAnsi="仿宋_GB2312" w:cs="仿宋_GB2312" w:eastAsia="仿宋_GB2312"/>
                      <w:sz w:val="20"/>
                      <w:color w:val="000000"/>
                    </w:rPr>
                    <w:t>6</w:t>
                  </w:r>
                  <w:r>
                    <w:rPr>
                      <w:rFonts w:ascii="仿宋_GB2312" w:hAnsi="仿宋_GB2312" w:cs="仿宋_GB2312" w:eastAsia="仿宋_GB2312"/>
                      <w:sz w:val="20"/>
                      <w:color w:val="000000"/>
                    </w:rPr>
                    <w:t>.</w:t>
                  </w:r>
                  <w:r>
                    <w:rPr>
                      <w:rFonts w:ascii="仿宋_GB2312" w:hAnsi="仿宋_GB2312" w:cs="仿宋_GB2312" w:eastAsia="仿宋_GB2312"/>
                      <w:sz w:val="20"/>
                      <w:color w:val="000000"/>
                    </w:rPr>
                    <w:t>具备</w:t>
                  </w:r>
                  <w:r>
                    <w:rPr>
                      <w:rFonts w:ascii="仿宋_GB2312" w:hAnsi="仿宋_GB2312" w:cs="仿宋_GB2312" w:eastAsia="仿宋_GB2312"/>
                      <w:sz w:val="20"/>
                      <w:color w:val="000000"/>
                    </w:rPr>
                    <w:t>2路3G-SDI/HDMI视频输入接口,DMA传输带宽≥500MB/S；</w:t>
                  </w:r>
                  <w:r>
                    <w:br/>
                  </w:r>
                  <w:r>
                    <w:rPr>
                      <w:rFonts w:ascii="仿宋_GB2312" w:hAnsi="仿宋_GB2312" w:cs="仿宋_GB2312" w:eastAsia="仿宋_GB2312"/>
                      <w:sz w:val="20"/>
                      <w:color w:val="000000"/>
                    </w:rPr>
                    <w:t>7</w:t>
                  </w:r>
                  <w:r>
                    <w:rPr>
                      <w:rFonts w:ascii="仿宋_GB2312" w:hAnsi="仿宋_GB2312" w:cs="仿宋_GB2312" w:eastAsia="仿宋_GB2312"/>
                      <w:sz w:val="20"/>
                      <w:color w:val="000000"/>
                    </w:rPr>
                    <w:t>.</w:t>
                  </w:r>
                  <w:r>
                    <w:rPr>
                      <w:rFonts w:ascii="仿宋_GB2312" w:hAnsi="仿宋_GB2312" w:cs="仿宋_GB2312" w:eastAsia="仿宋_GB2312"/>
                      <w:sz w:val="20"/>
                      <w:color w:val="000000"/>
                    </w:rPr>
                    <w:t>支持</w:t>
                  </w:r>
                  <w:r>
                    <w:rPr>
                      <w:rFonts w:ascii="仿宋_GB2312" w:hAnsi="仿宋_GB2312" w:cs="仿宋_GB2312" w:eastAsia="仿宋_GB2312"/>
                      <w:sz w:val="20"/>
                      <w:color w:val="000000"/>
                    </w:rPr>
                    <w:t>4K@60/30fps、1080P@60/30fps/25fps、720P@60/50fps等类型视频信号输入，支持4K@60fps、1080P@60fps画面输出；支持H.265、H.264、AAC音视频编码，视频码流支持1Mbps～75Mbps可调，录制文件格式支持 MP4、TS、MPG、WMA、AVI、MKV，音频采样率支持44.1KHz、48KHz可调；</w:t>
                  </w:r>
                  <w:r>
                    <w:br/>
                  </w:r>
                  <w:r>
                    <w:rPr>
                      <w:rFonts w:ascii="仿宋_GB2312" w:hAnsi="仿宋_GB2312" w:cs="仿宋_GB2312" w:eastAsia="仿宋_GB2312"/>
                      <w:sz w:val="20"/>
                      <w:color w:val="000000"/>
                    </w:rPr>
                    <w:t>8</w:t>
                  </w:r>
                  <w:r>
                    <w:rPr>
                      <w:rFonts w:ascii="仿宋_GB2312" w:hAnsi="仿宋_GB2312" w:cs="仿宋_GB2312" w:eastAsia="仿宋_GB2312"/>
                      <w:sz w:val="20"/>
                      <w:color w:val="000000"/>
                    </w:rPr>
                    <w:t>.能</w:t>
                  </w:r>
                  <w:r>
                    <w:rPr>
                      <w:rFonts w:ascii="仿宋_GB2312" w:hAnsi="仿宋_GB2312" w:cs="仿宋_GB2312" w:eastAsia="仿宋_GB2312"/>
                      <w:sz w:val="20"/>
                      <w:color w:val="000000"/>
                    </w:rPr>
                    <w:t>实现</w:t>
                  </w:r>
                  <w:r>
                    <w:rPr>
                      <w:rFonts w:ascii="仿宋_GB2312" w:hAnsi="仿宋_GB2312" w:cs="仿宋_GB2312" w:eastAsia="仿宋_GB2312"/>
                      <w:sz w:val="20"/>
                      <w:color w:val="000000"/>
                    </w:rPr>
                    <w:t>4KP60画质虚拟场景课程录制，支持横屏及竖屏课程录制，主机能够实现提词器、语音控制、不限通道的信号源（含摄像机、视频文件、网络流、PPT、幻灯片、虚拟集）切换、虚拟演播、GPU抠像、图文包装、AI抠像、自动调色、智能降噪、背景虚化、慢动作/回放、唱词剪辑、视频电话、媒体IP化、幻灯片播放、自动调色；支持将PPT原文读取到微课程制作系统进行切换，支持手动切换和自动切换</w:t>
                  </w:r>
                  <w:r>
                    <w:rPr>
                      <w:rFonts w:ascii="仿宋_GB2312" w:hAnsi="仿宋_GB2312" w:cs="仿宋_GB2312" w:eastAsia="仿宋_GB2312"/>
                      <w:sz w:val="20"/>
                      <w:color w:val="000000"/>
                    </w:rPr>
                    <w:t>等</w:t>
                  </w:r>
                  <w:r>
                    <w:rPr>
                      <w:rFonts w:ascii="仿宋_GB2312" w:hAnsi="仿宋_GB2312" w:cs="仿宋_GB2312" w:eastAsia="仿宋_GB2312"/>
                      <w:sz w:val="20"/>
                      <w:color w:val="000000"/>
                    </w:rPr>
                    <w:t>功能；</w:t>
                  </w:r>
                  <w:r>
                    <w:br/>
                  </w:r>
                  <w:r>
                    <w:rPr>
                      <w:rFonts w:ascii="仿宋_GB2312" w:hAnsi="仿宋_GB2312" w:cs="仿宋_GB2312" w:eastAsia="仿宋_GB2312"/>
                      <w:sz w:val="20"/>
                      <w:color w:val="000000"/>
                    </w:rPr>
                    <w:t>9</w:t>
                  </w:r>
                  <w:r>
                    <w:rPr>
                      <w:rFonts w:ascii="仿宋_GB2312" w:hAnsi="仿宋_GB2312" w:cs="仿宋_GB2312" w:eastAsia="仿宋_GB2312"/>
                      <w:sz w:val="20"/>
                      <w:color w:val="000000"/>
                    </w:rPr>
                    <w:t>.具备</w:t>
                  </w:r>
                  <w:r>
                    <w:rPr>
                      <w:rFonts w:ascii="仿宋_GB2312" w:hAnsi="仿宋_GB2312" w:cs="仿宋_GB2312" w:eastAsia="仿宋_GB2312"/>
                      <w:sz w:val="20"/>
                      <w:color w:val="000000"/>
                    </w:rPr>
                    <w:t>色键功能，支持</w:t>
                  </w:r>
                  <w:r>
                    <w:rPr>
                      <w:rFonts w:ascii="仿宋_GB2312" w:hAnsi="仿宋_GB2312" w:cs="仿宋_GB2312" w:eastAsia="仿宋_GB2312"/>
                      <w:sz w:val="20"/>
                      <w:color w:val="000000"/>
                    </w:rPr>
                    <w:t>10信号抠像；一般灯光场景抠像</w:t>
                  </w:r>
                  <w:r>
                    <w:rPr>
                      <w:rFonts w:ascii="仿宋_GB2312" w:hAnsi="仿宋_GB2312" w:cs="仿宋_GB2312" w:eastAsia="仿宋_GB2312"/>
                      <w:sz w:val="20"/>
                      <w:color w:val="000000"/>
                    </w:rPr>
                    <w:t>、</w:t>
                  </w:r>
                  <w:r>
                    <w:rPr>
                      <w:rFonts w:ascii="仿宋_GB2312" w:hAnsi="仿宋_GB2312" w:cs="仿宋_GB2312" w:eastAsia="仿宋_GB2312"/>
                      <w:sz w:val="20"/>
                      <w:color w:val="000000"/>
                    </w:rPr>
                    <w:t>支持精准去除溢色；</w:t>
                  </w:r>
                  <w:r>
                    <w:br/>
                  </w:r>
                  <w:r>
                    <w:rPr>
                      <w:rFonts w:ascii="仿宋_GB2312" w:hAnsi="仿宋_GB2312" w:cs="仿宋_GB2312" w:eastAsia="仿宋_GB2312"/>
                      <w:sz w:val="20"/>
                      <w:color w:val="000000"/>
                    </w:rPr>
                    <w:t>10</w:t>
                  </w:r>
                  <w:r>
                    <w:rPr>
                      <w:rFonts w:ascii="仿宋_GB2312" w:hAnsi="仿宋_GB2312" w:cs="仿宋_GB2312" w:eastAsia="仿宋_GB2312"/>
                      <w:sz w:val="20"/>
                      <w:color w:val="000000"/>
                    </w:rPr>
                    <w:t>.</w:t>
                  </w:r>
                  <w:r>
                    <w:rPr>
                      <w:rFonts w:ascii="仿宋_GB2312" w:hAnsi="仿宋_GB2312" w:cs="仿宋_GB2312" w:eastAsia="仿宋_GB2312"/>
                      <w:sz w:val="20"/>
                      <w:color w:val="000000"/>
                    </w:rPr>
                    <w:t>支持主机安装非编系统，实现课程后期非线性编辑，支持横屏及竖屏课程录制及非线性编辑；</w:t>
                  </w:r>
                </w:p>
              </w:tc>
              <w:tc>
                <w:tcPr>
                  <w:tcW w:type="dxa" w:w="1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19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全自动课程录播系统软件</w:t>
                  </w:r>
                </w:p>
              </w:tc>
              <w:tc>
                <w:tcPr>
                  <w:tcW w:type="dxa" w:w="1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w:t>
                  </w:r>
                  <w:r>
                    <w:rPr>
                      <w:rFonts w:ascii="仿宋_GB2312" w:hAnsi="仿宋_GB2312" w:cs="仿宋_GB2312" w:eastAsia="仿宋_GB2312"/>
                      <w:sz w:val="20"/>
                      <w:color w:val="000000"/>
                    </w:rPr>
                    <w:t>须支持双导播窗口模式，提供预编辑窗口和播出窗口，在预编辑窗口编辑完成的画面，支持实时在线预编辑，如添加字幕、台标、设置画中画等，完成后可直接推送到直播</w:t>
                  </w:r>
                  <w:r>
                    <w:rPr>
                      <w:rFonts w:ascii="仿宋_GB2312" w:hAnsi="仿宋_GB2312" w:cs="仿宋_GB2312" w:eastAsia="仿宋_GB2312"/>
                      <w:sz w:val="20"/>
                      <w:color w:val="000000"/>
                    </w:rPr>
                    <w:t>/电影模式录制窗口功能；字幕可自定义字幕位置，透明度及滚动速度。</w:t>
                  </w:r>
                  <w:r>
                    <w:br/>
                  </w:r>
                  <w:r>
                    <w:rPr>
                      <w:rFonts w:ascii="仿宋_GB2312" w:hAnsi="仿宋_GB2312" w:cs="仿宋_GB2312" w:eastAsia="仿宋_GB2312"/>
                      <w:sz w:val="20"/>
                      <w:color w:val="000000"/>
                    </w:rPr>
                    <w:t>★2</w:t>
                  </w:r>
                  <w:r>
                    <w:rPr>
                      <w:rFonts w:ascii="仿宋_GB2312" w:hAnsi="仿宋_GB2312" w:cs="仿宋_GB2312" w:eastAsia="仿宋_GB2312"/>
                      <w:sz w:val="20"/>
                      <w:color w:val="000000"/>
                    </w:rPr>
                    <w:t>.</w:t>
                  </w:r>
                  <w:r>
                    <w:rPr>
                      <w:rFonts w:ascii="仿宋_GB2312" w:hAnsi="仿宋_GB2312" w:cs="仿宋_GB2312" w:eastAsia="仿宋_GB2312"/>
                      <w:sz w:val="20"/>
                      <w:color w:val="000000"/>
                    </w:rPr>
                    <w:t>支持电影模式和资源模式的同步录制，在同一设备可完成</w:t>
                  </w:r>
                  <w:r>
                    <w:rPr>
                      <w:rFonts w:ascii="仿宋_GB2312" w:hAnsi="仿宋_GB2312" w:cs="仿宋_GB2312" w:eastAsia="仿宋_GB2312"/>
                      <w:sz w:val="20"/>
                      <w:color w:val="000000"/>
                    </w:rPr>
                    <w:t>≥</w:t>
                  </w:r>
                  <w:r>
                    <w:rPr>
                      <w:rFonts w:ascii="仿宋_GB2312" w:hAnsi="仿宋_GB2312" w:cs="仿宋_GB2312" w:eastAsia="仿宋_GB2312"/>
                      <w:sz w:val="20"/>
                      <w:color w:val="000000"/>
                    </w:rPr>
                    <w:t>7路视频同时录制，其中电影模式和资源模式可以支持不同格式（MP4、FLV、AVI、TS、等）50M码流录制，所生成文件在同一文件夹</w:t>
                  </w:r>
                  <w:r>
                    <w:rPr>
                      <w:rFonts w:ascii="仿宋_GB2312" w:hAnsi="仿宋_GB2312" w:cs="仿宋_GB2312" w:eastAsia="仿宋_GB2312"/>
                      <w:sz w:val="20"/>
                      <w:color w:val="000000"/>
                    </w:rPr>
                    <w:t>。</w:t>
                  </w:r>
                  <w:r>
                    <w:rPr>
                      <w:rFonts w:ascii="仿宋_GB2312" w:hAnsi="仿宋_GB2312" w:cs="仿宋_GB2312" w:eastAsia="仿宋_GB2312"/>
                      <w:sz w:val="20"/>
                      <w:color w:val="000000"/>
                    </w:rPr>
                    <w:t>(提供第三方出具的检测报告)</w:t>
                  </w:r>
                  <w:r>
                    <w:br/>
                  </w:r>
                  <w:r>
                    <w:rPr>
                      <w:rFonts w:ascii="仿宋_GB2312" w:hAnsi="仿宋_GB2312" w:cs="仿宋_GB2312" w:eastAsia="仿宋_GB2312"/>
                      <w:sz w:val="20"/>
                      <w:color w:val="000000"/>
                    </w:rPr>
                    <w:t>3</w:t>
                  </w:r>
                  <w:r>
                    <w:rPr>
                      <w:rFonts w:ascii="仿宋_GB2312" w:hAnsi="仿宋_GB2312" w:cs="仿宋_GB2312" w:eastAsia="仿宋_GB2312"/>
                      <w:sz w:val="20"/>
                      <w:color w:val="000000"/>
                    </w:rPr>
                    <w:t>.</w:t>
                  </w:r>
                  <w:r>
                    <w:rPr>
                      <w:rFonts w:ascii="仿宋_GB2312" w:hAnsi="仿宋_GB2312" w:cs="仿宋_GB2312" w:eastAsia="仿宋_GB2312"/>
                      <w:sz w:val="20"/>
                      <w:color w:val="000000"/>
                    </w:rPr>
                    <w:t>录播软件，支持</w:t>
                  </w:r>
                  <w:r>
                    <w:rPr>
                      <w:rFonts w:ascii="仿宋_GB2312" w:hAnsi="仿宋_GB2312" w:cs="仿宋_GB2312" w:eastAsia="仿宋_GB2312"/>
                      <w:sz w:val="20"/>
                      <w:color w:val="000000"/>
                    </w:rPr>
                    <w:t>≥</w:t>
                  </w:r>
                  <w:r>
                    <w:rPr>
                      <w:rFonts w:ascii="仿宋_GB2312" w:hAnsi="仿宋_GB2312" w:cs="仿宋_GB2312" w:eastAsia="仿宋_GB2312"/>
                      <w:sz w:val="20"/>
                      <w:color w:val="000000"/>
                    </w:rPr>
                    <w:t>6路通道分别导入图片、视频素材进行二次导播功能；</w:t>
                  </w:r>
                  <w:r>
                    <w:br/>
                  </w:r>
                  <w:r>
                    <w:rPr>
                      <w:rFonts w:ascii="仿宋_GB2312" w:hAnsi="仿宋_GB2312" w:cs="仿宋_GB2312" w:eastAsia="仿宋_GB2312"/>
                      <w:sz w:val="20"/>
                      <w:color w:val="000000"/>
                    </w:rPr>
                    <w:t>★4</w:t>
                  </w:r>
                  <w:r>
                    <w:rPr>
                      <w:rFonts w:ascii="仿宋_GB2312" w:hAnsi="仿宋_GB2312" w:cs="仿宋_GB2312" w:eastAsia="仿宋_GB2312"/>
                      <w:sz w:val="20"/>
                      <w:color w:val="000000"/>
                    </w:rPr>
                    <w:t>.</w:t>
                  </w:r>
                  <w:r>
                    <w:rPr>
                      <w:rFonts w:ascii="仿宋_GB2312" w:hAnsi="仿宋_GB2312" w:cs="仿宋_GB2312" w:eastAsia="仿宋_GB2312"/>
                      <w:sz w:val="20"/>
                      <w:color w:val="000000"/>
                    </w:rPr>
                    <w:t>系统支持在标准</w:t>
                  </w:r>
                  <w:r>
                    <w:rPr>
                      <w:rFonts w:ascii="仿宋_GB2312" w:hAnsi="仿宋_GB2312" w:cs="仿宋_GB2312" w:eastAsia="仿宋_GB2312"/>
                      <w:sz w:val="20"/>
                      <w:color w:val="000000"/>
                    </w:rPr>
                    <w:t>6路视频信号采集、7路视频同时录制的基础上，</w:t>
                  </w:r>
                  <w:r>
                    <w:rPr>
                      <w:rFonts w:ascii="仿宋_GB2312" w:hAnsi="仿宋_GB2312" w:cs="仿宋_GB2312" w:eastAsia="仿宋_GB2312"/>
                      <w:sz w:val="20"/>
                      <w:color w:val="000000"/>
                    </w:rPr>
                    <w:t>能</w:t>
                  </w:r>
                  <w:r>
                    <w:rPr>
                      <w:rFonts w:ascii="仿宋_GB2312" w:hAnsi="仿宋_GB2312" w:cs="仿宋_GB2312" w:eastAsia="仿宋_GB2312"/>
                      <w:sz w:val="20"/>
                      <w:color w:val="000000"/>
                    </w:rPr>
                    <w:t>扩展</w:t>
                  </w:r>
                  <w:r>
                    <w:rPr>
                      <w:rFonts w:ascii="仿宋_GB2312" w:hAnsi="仿宋_GB2312" w:cs="仿宋_GB2312" w:eastAsia="仿宋_GB2312"/>
                      <w:sz w:val="20"/>
                      <w:color w:val="000000"/>
                    </w:rPr>
                    <w:t>2路本地文件（图片或视频）的导入，实现8路视频信号的采集，9路视频同时录制；(提供第三方出具的检测报告)</w:t>
                  </w:r>
                  <w:r>
                    <w:br/>
                  </w:r>
                  <w:r>
                    <w:rPr>
                      <w:rFonts w:ascii="仿宋_GB2312" w:hAnsi="仿宋_GB2312" w:cs="仿宋_GB2312" w:eastAsia="仿宋_GB2312"/>
                      <w:sz w:val="20"/>
                      <w:color w:val="000000"/>
                    </w:rPr>
                    <w:t>5</w:t>
                  </w:r>
                  <w:r>
                    <w:rPr>
                      <w:rFonts w:ascii="仿宋_GB2312" w:hAnsi="仿宋_GB2312" w:cs="仿宋_GB2312" w:eastAsia="仿宋_GB2312"/>
                      <w:sz w:val="20"/>
                      <w:color w:val="000000"/>
                    </w:rPr>
                    <w:t>.</w:t>
                  </w:r>
                  <w:r>
                    <w:rPr>
                      <w:rFonts w:ascii="仿宋_GB2312" w:hAnsi="仿宋_GB2312" w:cs="仿宋_GB2312" w:eastAsia="仿宋_GB2312"/>
                      <w:sz w:val="20"/>
                      <w:color w:val="000000"/>
                    </w:rPr>
                    <w:t>视频文件的码流支持</w:t>
                  </w:r>
                  <w:r>
                    <w:rPr>
                      <w:rFonts w:ascii="仿宋_GB2312" w:hAnsi="仿宋_GB2312" w:cs="仿宋_GB2312" w:eastAsia="仿宋_GB2312"/>
                      <w:sz w:val="20"/>
                      <w:color w:val="000000"/>
                    </w:rPr>
                    <w:t>100Kbps～50000Kbps之间可调，分辨率支持</w:t>
                  </w:r>
                  <w:r>
                    <w:rPr>
                      <w:rFonts w:ascii="仿宋_GB2312" w:hAnsi="仿宋_GB2312" w:cs="仿宋_GB2312" w:eastAsia="仿宋_GB2312"/>
                      <w:sz w:val="20"/>
                      <w:color w:val="000000"/>
                    </w:rPr>
                    <w:t>≥</w:t>
                  </w:r>
                  <w:r>
                    <w:rPr>
                      <w:rFonts w:ascii="仿宋_GB2312" w:hAnsi="仿宋_GB2312" w:cs="仿宋_GB2312" w:eastAsia="仿宋_GB2312"/>
                      <w:sz w:val="20"/>
                      <w:color w:val="000000"/>
                    </w:rPr>
                    <w:t>1920×1080；</w:t>
                  </w:r>
                  <w:r>
                    <w:rPr>
                      <w:rFonts w:ascii="仿宋_GB2312" w:hAnsi="仿宋_GB2312" w:cs="仿宋_GB2312" w:eastAsia="仿宋_GB2312"/>
                      <w:sz w:val="20"/>
                      <w:color w:val="000000"/>
                    </w:rPr>
                    <w:t>可向下兼容。</w:t>
                  </w:r>
                  <w:r>
                    <w:br/>
                  </w:r>
                  <w:r>
                    <w:rPr>
                      <w:rFonts w:ascii="仿宋_GB2312" w:hAnsi="仿宋_GB2312" w:cs="仿宋_GB2312" w:eastAsia="仿宋_GB2312"/>
                      <w:sz w:val="20"/>
                      <w:color w:val="000000"/>
                    </w:rPr>
                    <w:t>6</w:t>
                  </w:r>
                  <w:r>
                    <w:rPr>
                      <w:rFonts w:ascii="仿宋_GB2312" w:hAnsi="仿宋_GB2312" w:cs="仿宋_GB2312" w:eastAsia="仿宋_GB2312"/>
                      <w:sz w:val="20"/>
                      <w:color w:val="000000"/>
                    </w:rPr>
                    <w:t>.</w:t>
                  </w:r>
                  <w:r>
                    <w:rPr>
                      <w:rFonts w:ascii="仿宋_GB2312" w:hAnsi="仿宋_GB2312" w:cs="仿宋_GB2312" w:eastAsia="仿宋_GB2312"/>
                      <w:sz w:val="20"/>
                      <w:color w:val="000000"/>
                    </w:rPr>
                    <w:t>可实时监测录播工作站的</w:t>
                  </w:r>
                  <w:r>
                    <w:rPr>
                      <w:rFonts w:ascii="仿宋_GB2312" w:hAnsi="仿宋_GB2312" w:cs="仿宋_GB2312" w:eastAsia="仿宋_GB2312"/>
                      <w:sz w:val="20"/>
                      <w:color w:val="000000"/>
                    </w:rPr>
                    <w:t>CPU、内存的使用情况；</w:t>
                  </w:r>
                  <w:r>
                    <w:br/>
                  </w:r>
                  <w:r>
                    <w:rPr>
                      <w:rFonts w:ascii="仿宋_GB2312" w:hAnsi="仿宋_GB2312" w:cs="仿宋_GB2312" w:eastAsia="仿宋_GB2312"/>
                      <w:sz w:val="20"/>
                      <w:color w:val="000000"/>
                    </w:rPr>
                    <w:t>7</w:t>
                  </w:r>
                  <w:r>
                    <w:rPr>
                      <w:rFonts w:ascii="仿宋_GB2312" w:hAnsi="仿宋_GB2312" w:cs="仿宋_GB2312" w:eastAsia="仿宋_GB2312"/>
                      <w:sz w:val="20"/>
                      <w:color w:val="000000"/>
                    </w:rPr>
                    <w:t>.</w:t>
                  </w:r>
                  <w:r>
                    <w:rPr>
                      <w:rFonts w:ascii="仿宋_GB2312" w:hAnsi="仿宋_GB2312" w:cs="仿宋_GB2312" w:eastAsia="仿宋_GB2312"/>
                      <w:sz w:val="20"/>
                      <w:color w:val="000000"/>
                    </w:rPr>
                    <w:t>支持硬盘剩余容量和剩余录制时间两种提示模式。</w:t>
                  </w:r>
                  <w:r>
                    <w:br/>
                  </w:r>
                  <w:r>
                    <w:rPr>
                      <w:rFonts w:ascii="仿宋_GB2312" w:hAnsi="仿宋_GB2312" w:cs="仿宋_GB2312" w:eastAsia="仿宋_GB2312"/>
                      <w:sz w:val="20"/>
                      <w:color w:val="000000"/>
                    </w:rPr>
                    <w:t>8</w:t>
                  </w:r>
                  <w:r>
                    <w:rPr>
                      <w:rFonts w:ascii="仿宋_GB2312" w:hAnsi="仿宋_GB2312" w:cs="仿宋_GB2312" w:eastAsia="仿宋_GB2312"/>
                      <w:sz w:val="20"/>
                      <w:color w:val="000000"/>
                    </w:rPr>
                    <w:t>.具备</w:t>
                  </w:r>
                  <w:r>
                    <w:rPr>
                      <w:rFonts w:ascii="仿宋_GB2312" w:hAnsi="仿宋_GB2312" w:cs="仿宋_GB2312" w:eastAsia="仿宋_GB2312"/>
                      <w:sz w:val="20"/>
                      <w:color w:val="000000"/>
                    </w:rPr>
                    <w:t>台标与字幕功能：可编辑自己的台标、校标，可添加</w:t>
                  </w:r>
                  <w:r>
                    <w:rPr>
                      <w:rFonts w:ascii="仿宋_GB2312" w:hAnsi="仿宋_GB2312" w:cs="仿宋_GB2312" w:eastAsia="仿宋_GB2312"/>
                      <w:sz w:val="20"/>
                      <w:color w:val="000000"/>
                    </w:rPr>
                    <w:t>3个台标在图像上，并放在视频图像的任意位置。字幕可根据直播情况随时编辑，支持字体大小、颜色、透明度的任意设定，支持实时滚动。</w:t>
                  </w:r>
                  <w:r>
                    <w:br/>
                  </w:r>
                  <w:r>
                    <w:rPr>
                      <w:rFonts w:ascii="仿宋_GB2312" w:hAnsi="仿宋_GB2312" w:cs="仿宋_GB2312" w:eastAsia="仿宋_GB2312"/>
                      <w:sz w:val="20"/>
                      <w:color w:val="000000"/>
                    </w:rPr>
                    <w:t>9</w:t>
                  </w:r>
                  <w:r>
                    <w:rPr>
                      <w:rFonts w:ascii="仿宋_GB2312" w:hAnsi="仿宋_GB2312" w:cs="仿宋_GB2312" w:eastAsia="仿宋_GB2312"/>
                      <w:sz w:val="20"/>
                      <w:color w:val="000000"/>
                    </w:rPr>
                    <w:t>.</w:t>
                  </w:r>
                  <w:r>
                    <w:rPr>
                      <w:rFonts w:ascii="仿宋_GB2312" w:hAnsi="仿宋_GB2312" w:cs="仿宋_GB2312" w:eastAsia="仿宋_GB2312"/>
                      <w:sz w:val="20"/>
                      <w:color w:val="000000"/>
                    </w:rPr>
                    <w:t>画中画功能：画中画提供大小模式，在大画面的</w:t>
                  </w:r>
                  <w:r>
                    <w:rPr>
                      <w:rFonts w:ascii="仿宋_GB2312" w:hAnsi="仿宋_GB2312" w:cs="仿宋_GB2312" w:eastAsia="仿宋_GB2312"/>
                      <w:sz w:val="20"/>
                      <w:color w:val="000000"/>
                    </w:rPr>
                    <w:t>4个角设定，并可调整小画面所占比例。左右模式，全画面模式，</w:t>
                  </w:r>
                  <w:r>
                    <w:rPr>
                      <w:rFonts w:ascii="仿宋_GB2312" w:hAnsi="仿宋_GB2312" w:cs="仿宋_GB2312" w:eastAsia="仿宋_GB2312"/>
                      <w:sz w:val="20"/>
                      <w:color w:val="000000"/>
                    </w:rPr>
                    <w:t>可</w:t>
                  </w:r>
                  <w:r>
                    <w:rPr>
                      <w:rFonts w:ascii="仿宋_GB2312" w:hAnsi="仿宋_GB2312" w:cs="仿宋_GB2312" w:eastAsia="仿宋_GB2312"/>
                      <w:sz w:val="20"/>
                      <w:color w:val="000000"/>
                    </w:rPr>
                    <w:t>切换过程的特效</w:t>
                  </w:r>
                  <w:r>
                    <w:rPr>
                      <w:rFonts w:ascii="仿宋_GB2312" w:hAnsi="仿宋_GB2312" w:cs="仿宋_GB2312" w:eastAsia="仿宋_GB2312"/>
                      <w:sz w:val="20"/>
                      <w:color w:val="000000"/>
                    </w:rPr>
                    <w:t>≥</w:t>
                  </w:r>
                  <w:r>
                    <w:rPr>
                      <w:rFonts w:ascii="仿宋_GB2312" w:hAnsi="仿宋_GB2312" w:cs="仿宋_GB2312" w:eastAsia="仿宋_GB2312"/>
                      <w:sz w:val="20"/>
                      <w:color w:val="000000"/>
                    </w:rPr>
                    <w:t>10种。</w:t>
                  </w:r>
                  <w:r>
                    <w:br/>
                  </w:r>
                  <w:r>
                    <w:rPr>
                      <w:rFonts w:ascii="仿宋_GB2312" w:hAnsi="仿宋_GB2312" w:cs="仿宋_GB2312" w:eastAsia="仿宋_GB2312"/>
                      <w:sz w:val="20"/>
                      <w:color w:val="000000"/>
                    </w:rPr>
                    <w:t>10</w:t>
                  </w:r>
                  <w:r>
                    <w:rPr>
                      <w:rFonts w:ascii="仿宋_GB2312" w:hAnsi="仿宋_GB2312" w:cs="仿宋_GB2312" w:eastAsia="仿宋_GB2312"/>
                      <w:sz w:val="20"/>
                      <w:color w:val="000000"/>
                    </w:rPr>
                    <w:t>.</w:t>
                  </w:r>
                  <w:r>
                    <w:rPr>
                      <w:rFonts w:ascii="仿宋_GB2312" w:hAnsi="仿宋_GB2312" w:cs="仿宋_GB2312" w:eastAsia="仿宋_GB2312"/>
                      <w:sz w:val="20"/>
                      <w:color w:val="000000"/>
                    </w:rPr>
                    <w:t>系统提供</w:t>
                  </w:r>
                  <w:r>
                    <w:rPr>
                      <w:rFonts w:ascii="仿宋_GB2312" w:hAnsi="仿宋_GB2312" w:cs="仿宋_GB2312" w:eastAsia="仿宋_GB2312"/>
                      <w:sz w:val="20"/>
                      <w:color w:val="000000"/>
                    </w:rPr>
                    <w:t>≥</w:t>
                  </w:r>
                  <w:r>
                    <w:rPr>
                      <w:rFonts w:ascii="仿宋_GB2312" w:hAnsi="仿宋_GB2312" w:cs="仿宋_GB2312" w:eastAsia="仿宋_GB2312"/>
                      <w:sz w:val="20"/>
                      <w:color w:val="000000"/>
                    </w:rPr>
                    <w:t>6种画中画的自定义布局设置；</w:t>
                  </w:r>
                  <w:r>
                    <w:br/>
                  </w:r>
                  <w:r>
                    <w:rPr>
                      <w:rFonts w:ascii="仿宋_GB2312" w:hAnsi="仿宋_GB2312" w:cs="仿宋_GB2312" w:eastAsia="仿宋_GB2312"/>
                      <w:sz w:val="20"/>
                      <w:color w:val="000000"/>
                    </w:rPr>
                    <w:t>11</w:t>
                  </w:r>
                  <w:r>
                    <w:rPr>
                      <w:rFonts w:ascii="仿宋_GB2312" w:hAnsi="仿宋_GB2312" w:cs="仿宋_GB2312" w:eastAsia="仿宋_GB2312"/>
                      <w:sz w:val="20"/>
                      <w:color w:val="000000"/>
                    </w:rPr>
                    <w:t>.</w:t>
                  </w:r>
                  <w:r>
                    <w:rPr>
                      <w:rFonts w:ascii="仿宋_GB2312" w:hAnsi="仿宋_GB2312" w:cs="仿宋_GB2312" w:eastAsia="仿宋_GB2312"/>
                      <w:sz w:val="20"/>
                      <w:color w:val="000000"/>
                    </w:rPr>
                    <w:t>要求提供预编辑录制窗口</w:t>
                  </w:r>
                </w:p>
                <w:p>
                  <w:pPr>
                    <w:pStyle w:val="null3"/>
                    <w:jc w:val="left"/>
                  </w:pPr>
                  <w:r>
                    <w:rPr>
                      <w:rFonts w:ascii="仿宋_GB2312" w:hAnsi="仿宋_GB2312" w:cs="仿宋_GB2312" w:eastAsia="仿宋_GB2312"/>
                      <w:sz w:val="20"/>
                      <w:color w:val="000000"/>
                    </w:rPr>
                    <w:t>12</w:t>
                  </w:r>
                  <w:r>
                    <w:rPr>
                      <w:rFonts w:ascii="仿宋_GB2312" w:hAnsi="仿宋_GB2312" w:cs="仿宋_GB2312" w:eastAsia="仿宋_GB2312"/>
                      <w:sz w:val="20"/>
                      <w:color w:val="000000"/>
                    </w:rPr>
                    <w:t>.</w:t>
                  </w:r>
                  <w:r>
                    <w:rPr>
                      <w:rFonts w:ascii="仿宋_GB2312" w:hAnsi="仿宋_GB2312" w:cs="仿宋_GB2312" w:eastAsia="仿宋_GB2312"/>
                      <w:sz w:val="20"/>
                      <w:color w:val="000000"/>
                    </w:rPr>
                    <w:t>内置抠像功能，支持蓝抠或绿抠两种方式，可自动清晰抠像；</w:t>
                  </w:r>
                  <w:r>
                    <w:br/>
                  </w:r>
                  <w:r>
                    <w:rPr>
                      <w:rFonts w:ascii="仿宋_GB2312" w:hAnsi="仿宋_GB2312" w:cs="仿宋_GB2312" w:eastAsia="仿宋_GB2312"/>
                      <w:sz w:val="20"/>
                      <w:color w:val="000000"/>
                    </w:rPr>
                    <w:t>13</w:t>
                  </w:r>
                  <w:r>
                    <w:rPr>
                      <w:rFonts w:ascii="仿宋_GB2312" w:hAnsi="仿宋_GB2312" w:cs="仿宋_GB2312" w:eastAsia="仿宋_GB2312"/>
                      <w:sz w:val="20"/>
                      <w:color w:val="000000"/>
                    </w:rPr>
                    <w:t>.</w:t>
                  </w:r>
                  <w:r>
                    <w:rPr>
                      <w:rFonts w:ascii="仿宋_GB2312" w:hAnsi="仿宋_GB2312" w:cs="仿宋_GB2312" w:eastAsia="仿宋_GB2312"/>
                      <w:sz w:val="20"/>
                      <w:color w:val="000000"/>
                    </w:rPr>
                    <w:t>计算机画面的采集与侦测只需要一根</w:t>
                  </w:r>
                  <w:r>
                    <w:rPr>
                      <w:rFonts w:ascii="仿宋_GB2312" w:hAnsi="仿宋_GB2312" w:cs="仿宋_GB2312" w:eastAsia="仿宋_GB2312"/>
                      <w:sz w:val="20"/>
                      <w:color w:val="000000"/>
                    </w:rPr>
                    <w:t>VGA或HDMI线缆即可完成</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14</w:t>
                  </w:r>
                  <w:r>
                    <w:rPr>
                      <w:rFonts w:ascii="仿宋_GB2312" w:hAnsi="仿宋_GB2312" w:cs="仿宋_GB2312" w:eastAsia="仿宋_GB2312"/>
                      <w:sz w:val="20"/>
                      <w:color w:val="000000"/>
                    </w:rPr>
                    <w:t>.</w:t>
                  </w:r>
                  <w:r>
                    <w:rPr>
                      <w:rFonts w:ascii="仿宋_GB2312" w:hAnsi="仿宋_GB2312" w:cs="仿宋_GB2312" w:eastAsia="仿宋_GB2312"/>
                      <w:sz w:val="20"/>
                      <w:color w:val="000000"/>
                    </w:rPr>
                    <w:t>文件管理工具：在录播软件上有个专属管理整个录像文件的菜单按钮，支持录像文件快捷搜索（输入关键字如：主讲教师、学科名称、课程名称等即可快捷搜索录像文件）和录像文件详细显示（可显示录像文件录像时间、录像时长、录像文件大小等）</w:t>
                  </w:r>
                  <w:r>
                    <w:br/>
                  </w:r>
                  <w:r>
                    <w:rPr>
                      <w:rFonts w:ascii="仿宋_GB2312" w:hAnsi="仿宋_GB2312" w:cs="仿宋_GB2312" w:eastAsia="仿宋_GB2312"/>
                      <w:sz w:val="20"/>
                      <w:color w:val="000000"/>
                    </w:rPr>
                    <w:t>15</w:t>
                  </w:r>
                  <w:r>
                    <w:rPr>
                      <w:rFonts w:ascii="仿宋_GB2312" w:hAnsi="仿宋_GB2312" w:cs="仿宋_GB2312" w:eastAsia="仿宋_GB2312"/>
                      <w:sz w:val="20"/>
                      <w:color w:val="000000"/>
                    </w:rPr>
                    <w:t>.</w:t>
                  </w:r>
                  <w:r>
                    <w:rPr>
                      <w:rFonts w:ascii="仿宋_GB2312" w:hAnsi="仿宋_GB2312" w:cs="仿宋_GB2312" w:eastAsia="仿宋_GB2312"/>
                      <w:sz w:val="20"/>
                      <w:color w:val="000000"/>
                    </w:rPr>
                    <w:t>支持外接的</w:t>
                  </w:r>
                  <w:r>
                    <w:rPr>
                      <w:rFonts w:ascii="仿宋_GB2312" w:hAnsi="仿宋_GB2312" w:cs="仿宋_GB2312" w:eastAsia="仿宋_GB2312"/>
                      <w:sz w:val="20"/>
                      <w:color w:val="000000"/>
                    </w:rPr>
                    <w:t>LED屏显示模式的设置；</w:t>
                  </w:r>
                  <w:r>
                    <w:br/>
                  </w:r>
                  <w:r>
                    <w:rPr>
                      <w:rFonts w:ascii="仿宋_GB2312" w:hAnsi="仿宋_GB2312" w:cs="仿宋_GB2312" w:eastAsia="仿宋_GB2312"/>
                      <w:sz w:val="20"/>
                      <w:color w:val="000000"/>
                    </w:rPr>
                    <w:t>16</w:t>
                  </w:r>
                  <w:r>
                    <w:rPr>
                      <w:rFonts w:ascii="仿宋_GB2312" w:hAnsi="仿宋_GB2312" w:cs="仿宋_GB2312" w:eastAsia="仿宋_GB2312"/>
                      <w:sz w:val="20"/>
                      <w:color w:val="000000"/>
                    </w:rPr>
                    <w:t>.</w:t>
                  </w:r>
                  <w:r>
                    <w:rPr>
                      <w:rFonts w:ascii="仿宋_GB2312" w:hAnsi="仿宋_GB2312" w:cs="仿宋_GB2312" w:eastAsia="仿宋_GB2312"/>
                      <w:sz w:val="20"/>
                      <w:color w:val="000000"/>
                    </w:rPr>
                    <w:t>系统的直播模式支持</w:t>
                  </w:r>
                  <w:r>
                    <w:rPr>
                      <w:rFonts w:ascii="仿宋_GB2312" w:hAnsi="仿宋_GB2312" w:cs="仿宋_GB2312" w:eastAsia="仿宋_GB2312"/>
                      <w:sz w:val="20"/>
                      <w:color w:val="000000"/>
                    </w:rPr>
                    <w:t>RTMP to FMS、RTMP、HLS、TS over HTTP、TS over TCP及TS over UDP</w:t>
                  </w:r>
                  <w:r>
                    <w:rPr>
                      <w:rFonts w:ascii="仿宋_GB2312" w:hAnsi="仿宋_GB2312" w:cs="仿宋_GB2312" w:eastAsia="仿宋_GB2312"/>
                      <w:sz w:val="20"/>
                      <w:color w:val="000000"/>
                    </w:rPr>
                    <w:t>等</w:t>
                  </w:r>
                  <w:r>
                    <w:rPr>
                      <w:rFonts w:ascii="仿宋_GB2312" w:hAnsi="仿宋_GB2312" w:cs="仿宋_GB2312" w:eastAsia="仿宋_GB2312"/>
                      <w:sz w:val="20"/>
                      <w:color w:val="000000"/>
                    </w:rPr>
                    <w:t>资源模式直播时支持每路视频的分辨率、帧率、码流、端口、直播地址等信息的设置。</w:t>
                  </w:r>
                </w:p>
              </w:tc>
              <w:tc>
                <w:tcPr>
                  <w:tcW w:type="dxa" w:w="1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54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四、课程编辑子系统</w:t>
                  </w:r>
                </w:p>
              </w:tc>
              <w:tc>
                <w:tcPr>
                  <w:tcW w:type="dxa" w:w="1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非编系统</w:t>
                  </w:r>
                </w:p>
              </w:tc>
              <w:tc>
                <w:tcPr>
                  <w:tcW w:type="dxa" w:w="1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1.X86架构，支持与微课程制作系统同时在录播工作站上安装；</w:t>
                  </w:r>
                  <w:r>
                    <w:br/>
                  </w:r>
                  <w:r>
                    <w:rPr>
                      <w:rFonts w:ascii="仿宋_GB2312" w:hAnsi="仿宋_GB2312" w:cs="仿宋_GB2312" w:eastAsia="仿宋_GB2312"/>
                      <w:sz w:val="20"/>
                      <w:color w:val="000000"/>
                    </w:rPr>
                    <w:t>2.支持系统编辑的素材和文件夹自动或手动分类，提供缩略图和列表两种素材呈现形式；</w:t>
                  </w:r>
                  <w:r>
                    <w:br/>
                  </w:r>
                  <w:r>
                    <w:rPr>
                      <w:rFonts w:ascii="仿宋_GB2312" w:hAnsi="仿宋_GB2312" w:cs="仿宋_GB2312" w:eastAsia="仿宋_GB2312"/>
                      <w:sz w:val="20"/>
                      <w:color w:val="000000"/>
                    </w:rPr>
                    <w:t>3.支持直观的时间线轨道编辑方式，支持时间线上快速添加转场特效，兼容拖拽式编辑功能；</w:t>
                  </w:r>
                  <w:r>
                    <w:br/>
                  </w:r>
                  <w:r>
                    <w:rPr>
                      <w:rFonts w:ascii="仿宋_GB2312" w:hAnsi="仿宋_GB2312" w:cs="仿宋_GB2312" w:eastAsia="仿宋_GB2312"/>
                      <w:sz w:val="20"/>
                      <w:color w:val="000000"/>
                    </w:rPr>
                    <w:t>4.支持精确到帧的多种编辑、浏览方式；支持工程文件自动保存和打开；</w:t>
                  </w:r>
                  <w:r>
                    <w:br/>
                  </w:r>
                  <w:r>
                    <w:rPr>
                      <w:rFonts w:ascii="仿宋_GB2312" w:hAnsi="仿宋_GB2312" w:cs="仿宋_GB2312" w:eastAsia="仿宋_GB2312"/>
                      <w:sz w:val="20"/>
                      <w:color w:val="000000"/>
                    </w:rPr>
                    <w:t>5.支持时间线音频增益调节，支持单个或多个素材同时调节，提供高频调节、低频调节、均衡、变调、回声等音频调节工具；</w:t>
                  </w:r>
                  <w:r>
                    <w:br/>
                  </w:r>
                  <w:r>
                    <w:rPr>
                      <w:rFonts w:ascii="仿宋_GB2312" w:hAnsi="仿宋_GB2312" w:cs="仿宋_GB2312" w:eastAsia="仿宋_GB2312"/>
                      <w:sz w:val="20"/>
                      <w:color w:val="000000"/>
                    </w:rPr>
                    <w:t>6.提供转场库、特效库、字幕库、元素库等；支持自定义制作各类型模板，模板支持实时预览，支持模板素材的一键式智能添加、鼠标拖拽添加及快捷键添加；</w:t>
                  </w:r>
                  <w:r>
                    <w:br/>
                  </w:r>
                  <w:r>
                    <w:rPr>
                      <w:rFonts w:ascii="仿宋_GB2312" w:hAnsi="仿宋_GB2312" w:cs="仿宋_GB2312" w:eastAsia="仿宋_GB2312"/>
                      <w:sz w:val="20"/>
                      <w:color w:val="000000"/>
                    </w:rPr>
                    <w:t>7.支持字幕编辑，内嵌字幕模板，支持实时预览与视频叠加效果展示；</w:t>
                  </w:r>
                  <w:r>
                    <w:br/>
                  </w:r>
                  <w:r>
                    <w:rPr>
                      <w:rFonts w:ascii="仿宋_GB2312" w:hAnsi="仿宋_GB2312" w:cs="仿宋_GB2312" w:eastAsia="仿宋_GB2312"/>
                      <w:sz w:val="20"/>
                      <w:color w:val="000000"/>
                    </w:rPr>
                    <w:t>8.支持多种转场特效、视频滤镜及音频滤镜的添加和应用；</w:t>
                  </w:r>
                  <w:r>
                    <w:br/>
                  </w:r>
                  <w:r>
                    <w:rPr>
                      <w:rFonts w:ascii="仿宋_GB2312" w:hAnsi="仿宋_GB2312" w:cs="仿宋_GB2312" w:eastAsia="仿宋_GB2312"/>
                      <w:sz w:val="20"/>
                      <w:color w:val="000000"/>
                    </w:rPr>
                    <w:t>9.支持</w:t>
                  </w:r>
                  <w:r>
                    <w:rPr>
                      <w:rFonts w:ascii="仿宋_GB2312" w:hAnsi="仿宋_GB2312" w:cs="仿宋_GB2312" w:eastAsia="仿宋_GB2312"/>
                      <w:sz w:val="20"/>
                      <w:color w:val="000000"/>
                    </w:rPr>
                    <w:t>多格式</w:t>
                  </w:r>
                  <w:r>
                    <w:rPr>
                      <w:rFonts w:ascii="仿宋_GB2312" w:hAnsi="仿宋_GB2312" w:cs="仿宋_GB2312" w:eastAsia="仿宋_GB2312"/>
                      <w:sz w:val="20"/>
                      <w:color w:val="000000"/>
                    </w:rPr>
                    <w:t>视频、音频、图片的非线性编辑，兼容</w:t>
                  </w:r>
                  <w:r>
                    <w:rPr>
                      <w:rFonts w:ascii="仿宋_GB2312" w:hAnsi="仿宋_GB2312" w:cs="仿宋_GB2312" w:eastAsia="仿宋_GB2312"/>
                      <w:sz w:val="20"/>
                      <w:color w:val="000000"/>
                    </w:rPr>
                    <w:t>。</w:t>
                  </w:r>
                </w:p>
              </w:tc>
              <w:tc>
                <w:tcPr>
                  <w:tcW w:type="dxa" w:w="1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19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54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五、配套辅助产品</w:t>
                  </w:r>
                </w:p>
              </w:tc>
              <w:tc>
                <w:tcPr>
                  <w:tcW w:type="dxa" w:w="1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耳机</w:t>
                  </w:r>
                </w:p>
              </w:tc>
              <w:tc>
                <w:tcPr>
                  <w:tcW w:type="dxa" w:w="1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头戴式，频响范围</w:t>
                  </w:r>
                  <w:r>
                    <w:rPr>
                      <w:rFonts w:ascii="仿宋_GB2312" w:hAnsi="仿宋_GB2312" w:cs="仿宋_GB2312" w:eastAsia="仿宋_GB2312"/>
                      <w:sz w:val="20"/>
                      <w:color w:val="000000"/>
                    </w:rPr>
                    <w:t>20-20000Hz；单元直径≥40mm；产品阻抗：24Ω～36Ω；3.5/6.5立体声插孔，耳机线长度≥1.2米。</w:t>
                  </w:r>
                </w:p>
              </w:tc>
              <w:tc>
                <w:tcPr>
                  <w:tcW w:type="dxa" w:w="1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19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提词器</w:t>
                  </w:r>
                </w:p>
              </w:tc>
              <w:tc>
                <w:tcPr>
                  <w:tcW w:type="dxa" w:w="1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w:t>
                  </w:r>
                  <w:r>
                    <w:rPr>
                      <w:rFonts w:ascii="仿宋_GB2312" w:hAnsi="仿宋_GB2312" w:cs="仿宋_GB2312" w:eastAsia="仿宋_GB2312"/>
                      <w:sz w:val="20"/>
                      <w:color w:val="000000"/>
                    </w:rPr>
                    <w:t>支持</w:t>
                  </w:r>
                  <w:r>
                    <w:rPr>
                      <w:rFonts w:ascii="仿宋_GB2312" w:hAnsi="仿宋_GB2312" w:cs="仿宋_GB2312" w:eastAsia="仿宋_GB2312"/>
                      <w:sz w:val="20"/>
                      <w:color w:val="000000"/>
                    </w:rPr>
                    <w:t>Windows7、Windows8和Windows10系统。</w:t>
                  </w:r>
                  <w:r>
                    <w:br/>
                  </w:r>
                  <w:r>
                    <w:rPr>
                      <w:rFonts w:ascii="仿宋_GB2312" w:hAnsi="仿宋_GB2312" w:cs="仿宋_GB2312" w:eastAsia="仿宋_GB2312"/>
                      <w:sz w:val="20"/>
                      <w:color w:val="000000"/>
                    </w:rPr>
                    <w:t>2.要求字色、底色</w:t>
                  </w:r>
                  <w:r>
                    <w:rPr>
                      <w:rFonts w:ascii="仿宋_GB2312" w:hAnsi="仿宋_GB2312" w:cs="仿宋_GB2312" w:eastAsia="仿宋_GB2312"/>
                      <w:sz w:val="20"/>
                      <w:color w:val="000000"/>
                    </w:rPr>
                    <w:t>≥</w:t>
                  </w:r>
                  <w:r>
                    <w:rPr>
                      <w:rFonts w:ascii="仿宋_GB2312" w:hAnsi="仿宋_GB2312" w:cs="仿宋_GB2312" w:eastAsia="仿宋_GB2312"/>
                      <w:sz w:val="20"/>
                      <w:color w:val="000000"/>
                    </w:rPr>
                    <w:t>256色任意搭配，男女播音员可分别选择不同的背景色和字色,字体和字的大小任意选择，可</w:t>
                  </w:r>
                  <w:r>
                    <w:rPr>
                      <w:rFonts w:ascii="仿宋_GB2312" w:hAnsi="仿宋_GB2312" w:cs="仿宋_GB2312" w:eastAsia="仿宋_GB2312"/>
                      <w:sz w:val="20"/>
                      <w:color w:val="000000"/>
                    </w:rPr>
                    <w:t>选择</w:t>
                  </w:r>
                  <w:r>
                    <w:rPr>
                      <w:rFonts w:ascii="仿宋_GB2312" w:hAnsi="仿宋_GB2312" w:cs="仿宋_GB2312" w:eastAsia="仿宋_GB2312"/>
                      <w:sz w:val="20"/>
                      <w:color w:val="000000"/>
                    </w:rPr>
                    <w:t>多种角色</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3.文稿录入、编辑方便，操作简单，自动完成排版,支持txt、rtf、word等格式文本，支持直接打开图片，word，PPT，视频等文件。</w:t>
                  </w:r>
                  <w:r>
                    <w:br/>
                  </w:r>
                  <w:r>
                    <w:rPr>
                      <w:rFonts w:ascii="仿宋_GB2312" w:hAnsi="仿宋_GB2312" w:cs="仿宋_GB2312" w:eastAsia="仿宋_GB2312"/>
                      <w:sz w:val="20"/>
                      <w:color w:val="000000"/>
                    </w:rPr>
                    <w:t>4.分别采用监视器和高分辨率的彩显。可台内外联网。可与文稿摄像方式联用，组成二合一型。适用录、直播节目需要。</w:t>
                  </w:r>
                </w:p>
                <w:p>
                  <w:pPr>
                    <w:pStyle w:val="null3"/>
                    <w:jc w:val="left"/>
                  </w:pPr>
                  <w:r>
                    <w:rPr>
                      <w:rFonts w:ascii="仿宋_GB2312" w:hAnsi="仿宋_GB2312" w:cs="仿宋_GB2312" w:eastAsia="仿宋_GB2312"/>
                      <w:sz w:val="20"/>
                      <w:color w:val="000000"/>
                    </w:rPr>
                    <w:t>5.段落格式，项目符号，缩进，行间距都可以设置。日期时间随时插入演播稿。</w:t>
                  </w:r>
                  <w:r>
                    <w:br/>
                  </w:r>
                  <w:r>
                    <w:rPr>
                      <w:rFonts w:ascii="仿宋_GB2312" w:hAnsi="仿宋_GB2312" w:cs="仿宋_GB2312" w:eastAsia="仿宋_GB2312"/>
                      <w:sz w:val="20"/>
                      <w:color w:val="000000"/>
                    </w:rPr>
                    <w:t>6.软件</w:t>
                  </w:r>
                  <w:r>
                    <w:rPr>
                      <w:rFonts w:ascii="仿宋_GB2312" w:hAnsi="仿宋_GB2312" w:cs="仿宋_GB2312" w:eastAsia="仿宋_GB2312"/>
                      <w:sz w:val="20"/>
                      <w:color w:val="000000"/>
                    </w:rPr>
                    <w:t>至少</w:t>
                  </w:r>
                  <w:r>
                    <w:rPr>
                      <w:rFonts w:ascii="仿宋_GB2312" w:hAnsi="仿宋_GB2312" w:cs="仿宋_GB2312" w:eastAsia="仿宋_GB2312"/>
                      <w:sz w:val="20"/>
                      <w:color w:val="000000"/>
                    </w:rPr>
                    <w:t>支持汉、藏、蒙、傣、维、朝鲜等民族语言。支持英、日、韩、德、俄、法、阿拉伯文等国家语言。</w:t>
                  </w:r>
                </w:p>
                <w:p>
                  <w:pPr>
                    <w:pStyle w:val="null3"/>
                    <w:jc w:val="left"/>
                  </w:pPr>
                  <w:r>
                    <w:rPr>
                      <w:rFonts w:ascii="仿宋_GB2312" w:hAnsi="仿宋_GB2312" w:cs="仿宋_GB2312" w:eastAsia="仿宋_GB2312"/>
                      <w:sz w:val="20"/>
                      <w:color w:val="000000"/>
                    </w:rPr>
                    <w:t>7.系统自动记录演播稿，当发生异常停电事故后再加电时</w:t>
                  </w:r>
                  <w:r>
                    <w:rPr>
                      <w:rFonts w:ascii="仿宋_GB2312" w:hAnsi="仿宋_GB2312" w:cs="仿宋_GB2312" w:eastAsia="仿宋_GB2312"/>
                      <w:sz w:val="20"/>
                      <w:color w:val="000000"/>
                    </w:rPr>
                    <w:t>可</w:t>
                  </w:r>
                  <w:r>
                    <w:rPr>
                      <w:rFonts w:ascii="仿宋_GB2312" w:hAnsi="仿宋_GB2312" w:cs="仿宋_GB2312" w:eastAsia="仿宋_GB2312"/>
                      <w:sz w:val="20"/>
                      <w:color w:val="000000"/>
                    </w:rPr>
                    <w:t>自动寻找</w:t>
                  </w:r>
                  <w:r>
                    <w:rPr>
                      <w:rFonts w:ascii="仿宋_GB2312" w:hAnsi="仿宋_GB2312" w:cs="仿宋_GB2312" w:eastAsia="仿宋_GB2312"/>
                      <w:sz w:val="20"/>
                      <w:color w:val="000000"/>
                    </w:rPr>
                    <w:t>并</w:t>
                  </w:r>
                  <w:r>
                    <w:rPr>
                      <w:rFonts w:ascii="仿宋_GB2312" w:hAnsi="仿宋_GB2312" w:cs="仿宋_GB2312" w:eastAsia="仿宋_GB2312"/>
                      <w:sz w:val="20"/>
                      <w:color w:val="000000"/>
                    </w:rPr>
                    <w:t>打开演播稿。</w:t>
                  </w:r>
                  <w:r>
                    <w:br/>
                  </w:r>
                  <w:r>
                    <w:rPr>
                      <w:rFonts w:ascii="仿宋_GB2312" w:hAnsi="仿宋_GB2312" w:cs="仿宋_GB2312" w:eastAsia="仿宋_GB2312"/>
                      <w:sz w:val="20"/>
                      <w:color w:val="000000"/>
                    </w:rPr>
                    <w:t>8.相对滚动时间、当前时间可同屏显示，任意设置大小、颜色重要语句可通过颜色标明</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9.信息栏、更新时间、演播速度等</w:t>
                  </w:r>
                  <w:r>
                    <w:rPr>
                      <w:rFonts w:ascii="仿宋_GB2312" w:hAnsi="仿宋_GB2312" w:cs="仿宋_GB2312" w:eastAsia="仿宋_GB2312"/>
                      <w:sz w:val="20"/>
                      <w:color w:val="000000"/>
                    </w:rPr>
                    <w:t>可</w:t>
                  </w:r>
                  <w:r>
                    <w:rPr>
                      <w:rFonts w:ascii="仿宋_GB2312" w:hAnsi="仿宋_GB2312" w:cs="仿宋_GB2312" w:eastAsia="仿宋_GB2312"/>
                      <w:sz w:val="20"/>
                      <w:color w:val="000000"/>
                    </w:rPr>
                    <w:t>用。</w:t>
                  </w:r>
                  <w:r>
                    <w:br/>
                  </w:r>
                  <w:r>
                    <w:rPr>
                      <w:rFonts w:ascii="仿宋_GB2312" w:hAnsi="仿宋_GB2312" w:cs="仿宋_GB2312" w:eastAsia="仿宋_GB2312"/>
                      <w:sz w:val="20"/>
                      <w:color w:val="000000"/>
                    </w:rPr>
                    <w:t>10.内容实时更新，更新过程播出不中断、不闪烁。</w:t>
                  </w:r>
                  <w:r>
                    <w:br/>
                  </w:r>
                  <w:r>
                    <w:rPr>
                      <w:rFonts w:ascii="仿宋_GB2312" w:hAnsi="仿宋_GB2312" w:cs="仿宋_GB2312" w:eastAsia="仿宋_GB2312"/>
                      <w:sz w:val="20"/>
                      <w:color w:val="000000"/>
                    </w:rPr>
                    <w:t>11.控制方式，键盘、鼠标、控制手柄均可，字幕速度变化范围可随意调节，前后跳段翻页；播音稿的行进速度可播音员通过手柄控制，可单、双人控制</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12.多层宽带介质分光膜玻璃，厚度</w:t>
                  </w:r>
                  <w:r>
                    <w:rPr>
                      <w:rFonts w:ascii="仿宋_GB2312" w:hAnsi="仿宋_GB2312" w:cs="仿宋_GB2312" w:eastAsia="仿宋_GB2312"/>
                      <w:sz w:val="20"/>
                      <w:color w:val="000000"/>
                    </w:rPr>
                    <w:t>≤</w:t>
                  </w:r>
                  <w:r>
                    <w:rPr>
                      <w:rFonts w:ascii="仿宋_GB2312" w:hAnsi="仿宋_GB2312" w:cs="仿宋_GB2312" w:eastAsia="仿宋_GB2312"/>
                      <w:sz w:val="20"/>
                      <w:color w:val="000000"/>
                    </w:rPr>
                    <w:t>2mm，光损失率</w:t>
                  </w:r>
                  <w:r>
                    <w:rPr>
                      <w:rFonts w:ascii="仿宋_GB2312" w:hAnsi="仿宋_GB2312" w:cs="仿宋_GB2312" w:eastAsia="仿宋_GB2312"/>
                      <w:sz w:val="20"/>
                      <w:color w:val="000000"/>
                    </w:rPr>
                    <w:t>≤</w:t>
                  </w:r>
                  <w:r>
                    <w:rPr>
                      <w:rFonts w:ascii="仿宋_GB2312" w:hAnsi="仿宋_GB2312" w:cs="仿宋_GB2312" w:eastAsia="仿宋_GB2312"/>
                      <w:sz w:val="20"/>
                      <w:color w:val="000000"/>
                    </w:rPr>
                    <w:t>3%.</w:t>
                  </w:r>
                  <w:r>
                    <w:br/>
                  </w:r>
                  <w:r>
                    <w:rPr>
                      <w:rFonts w:ascii="仿宋_GB2312" w:hAnsi="仿宋_GB2312" w:cs="仿宋_GB2312" w:eastAsia="仿宋_GB2312"/>
                      <w:sz w:val="20"/>
                      <w:color w:val="000000"/>
                    </w:rPr>
                    <w:t>13.配套彩色液晶平板≥22寸显示器（与提词器尺寸对应），软件解决双屏正像问题。</w:t>
                  </w:r>
                  <w:r>
                    <w:br/>
                  </w:r>
                  <w:r>
                    <w:rPr>
                      <w:rFonts w:ascii="仿宋_GB2312" w:hAnsi="仿宋_GB2312" w:cs="仿宋_GB2312" w:eastAsia="仿宋_GB2312"/>
                      <w:sz w:val="20"/>
                      <w:color w:val="000000"/>
                    </w:rPr>
                    <w:t>14.可将微机和摄像两种方式合二为一，相互切换</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15.采用65mm碗径的液压阻尼云台，固定的平衡系统，可实现摇摄范围:-85~+85，云台快装板装有保险系统，脚管采用锁紧手扭，脚架包，能够将脚架装入其中收纳高度：</w:t>
                  </w:r>
                  <w:r>
                    <w:rPr>
                      <w:rFonts w:ascii="仿宋_GB2312" w:hAnsi="仿宋_GB2312" w:cs="仿宋_GB2312" w:eastAsia="仿宋_GB2312"/>
                      <w:sz w:val="20"/>
                      <w:color w:val="000000"/>
                    </w:rPr>
                    <w:t>70</w:t>
                  </w:r>
                  <w:r>
                    <w:rPr>
                      <w:rFonts w:ascii="仿宋_GB2312" w:hAnsi="仿宋_GB2312" w:cs="仿宋_GB2312" w:eastAsia="仿宋_GB2312"/>
                      <w:sz w:val="20"/>
                      <w:color w:val="000000"/>
                    </w:rPr>
                    <w:t>m，展开高度：</w:t>
                  </w:r>
                  <w:r>
                    <w:rPr>
                      <w:rFonts w:ascii="仿宋_GB2312" w:hAnsi="仿宋_GB2312" w:cs="仿宋_GB2312" w:eastAsia="仿宋_GB2312"/>
                      <w:sz w:val="20"/>
                      <w:color w:val="000000"/>
                    </w:rPr>
                    <w:t>≥</w:t>
                  </w:r>
                  <w:r>
                    <w:rPr>
                      <w:rFonts w:ascii="仿宋_GB2312" w:hAnsi="仿宋_GB2312" w:cs="仿宋_GB2312" w:eastAsia="仿宋_GB2312"/>
                      <w:sz w:val="20"/>
                      <w:color w:val="000000"/>
                    </w:rPr>
                    <w:t>160cm，云台：水平360°，垂直-85°/+90°，自重：</w:t>
                  </w:r>
                  <w:r>
                    <w:rPr>
                      <w:rFonts w:ascii="仿宋_GB2312" w:hAnsi="仿宋_GB2312" w:cs="仿宋_GB2312" w:eastAsia="仿宋_GB2312"/>
                      <w:sz w:val="20"/>
                      <w:color w:val="000000"/>
                    </w:rPr>
                    <w:t>5</w:t>
                  </w:r>
                  <w:r>
                    <w:rPr>
                      <w:rFonts w:ascii="仿宋_GB2312" w:hAnsi="仿宋_GB2312" w:cs="仿宋_GB2312" w:eastAsia="仿宋_GB2312"/>
                      <w:sz w:val="20"/>
                      <w:color w:val="000000"/>
                    </w:rPr>
                    <w:t>kg，承重：</w:t>
                  </w:r>
                  <w:r>
                    <w:rPr>
                      <w:rFonts w:ascii="仿宋_GB2312" w:hAnsi="仿宋_GB2312" w:cs="仿宋_GB2312" w:eastAsia="仿宋_GB2312"/>
                      <w:sz w:val="20"/>
                      <w:color w:val="000000"/>
                    </w:rPr>
                    <w:t>≥</w:t>
                  </w:r>
                  <w:r>
                    <w:rPr>
                      <w:rFonts w:ascii="仿宋_GB2312" w:hAnsi="仿宋_GB2312" w:cs="仿宋_GB2312" w:eastAsia="仿宋_GB2312"/>
                      <w:sz w:val="20"/>
                      <w:color w:val="000000"/>
                    </w:rPr>
                    <w:t>8kg。</w:t>
                  </w:r>
                  <w:r>
                    <w:br/>
                  </w:r>
                  <w:r>
                    <w:rPr>
                      <w:rFonts w:ascii="仿宋_GB2312" w:hAnsi="仿宋_GB2312" w:cs="仿宋_GB2312" w:eastAsia="仿宋_GB2312"/>
                      <w:sz w:val="20"/>
                      <w:color w:val="000000"/>
                    </w:rPr>
                    <w:t>16.脚轮配置基础款滑轮架，适用于轻型或中型三脚架，</w:t>
                  </w:r>
                  <w:r>
                    <w:rPr>
                      <w:rFonts w:ascii="仿宋_GB2312" w:hAnsi="仿宋_GB2312" w:cs="仿宋_GB2312" w:eastAsia="仿宋_GB2312"/>
                      <w:sz w:val="20"/>
                      <w:color w:val="000000"/>
                    </w:rPr>
                    <w:t>可</w:t>
                  </w:r>
                  <w:r>
                    <w:rPr>
                      <w:rFonts w:ascii="仿宋_GB2312" w:hAnsi="仿宋_GB2312" w:cs="仿宋_GB2312" w:eastAsia="仿宋_GB2312"/>
                      <w:sz w:val="20"/>
                      <w:color w:val="000000"/>
                    </w:rPr>
                    <w:t>折叠，展开直径</w:t>
                  </w:r>
                  <w:r>
                    <w:rPr>
                      <w:rFonts w:ascii="仿宋_GB2312" w:hAnsi="仿宋_GB2312" w:cs="仿宋_GB2312" w:eastAsia="仿宋_GB2312"/>
                      <w:sz w:val="20"/>
                      <w:color w:val="000000"/>
                    </w:rPr>
                    <w:t>≥</w:t>
                  </w:r>
                  <w:r>
                    <w:rPr>
                      <w:rFonts w:ascii="仿宋_GB2312" w:hAnsi="仿宋_GB2312" w:cs="仿宋_GB2312" w:eastAsia="仿宋_GB2312"/>
                      <w:sz w:val="20"/>
                      <w:color w:val="000000"/>
                    </w:rPr>
                    <w:t>90cm，自重</w:t>
                  </w:r>
                  <w:r>
                    <w:rPr>
                      <w:rFonts w:ascii="仿宋_GB2312" w:hAnsi="仿宋_GB2312" w:cs="仿宋_GB2312" w:eastAsia="仿宋_GB2312"/>
                      <w:sz w:val="20"/>
                      <w:color w:val="000000"/>
                    </w:rPr>
                    <w:t>≤</w:t>
                  </w:r>
                  <w:r>
                    <w:rPr>
                      <w:rFonts w:ascii="仿宋_GB2312" w:hAnsi="仿宋_GB2312" w:cs="仿宋_GB2312" w:eastAsia="仿宋_GB2312"/>
                      <w:sz w:val="20"/>
                      <w:color w:val="000000"/>
                    </w:rPr>
                    <w:t>2.</w:t>
                  </w:r>
                  <w:r>
                    <w:rPr>
                      <w:rFonts w:ascii="仿宋_GB2312" w:hAnsi="仿宋_GB2312" w:cs="仿宋_GB2312" w:eastAsia="仿宋_GB2312"/>
                      <w:sz w:val="20"/>
                      <w:color w:val="000000"/>
                    </w:rPr>
                    <w:t>5</w:t>
                  </w:r>
                  <w:r>
                    <w:rPr>
                      <w:rFonts w:ascii="仿宋_GB2312" w:hAnsi="仿宋_GB2312" w:cs="仿宋_GB2312" w:eastAsia="仿宋_GB2312"/>
                      <w:sz w:val="20"/>
                      <w:color w:val="000000"/>
                    </w:rPr>
                    <w:t>kg,承重</w:t>
                  </w:r>
                  <w:r>
                    <w:rPr>
                      <w:rFonts w:ascii="仿宋_GB2312" w:hAnsi="仿宋_GB2312" w:cs="仿宋_GB2312" w:eastAsia="仿宋_GB2312"/>
                      <w:sz w:val="20"/>
                      <w:color w:val="000000"/>
                    </w:rPr>
                    <w:t>≥</w:t>
                  </w:r>
                  <w:r>
                    <w:rPr>
                      <w:rFonts w:ascii="仿宋_GB2312" w:hAnsi="仿宋_GB2312" w:cs="仿宋_GB2312" w:eastAsia="仿宋_GB2312"/>
                      <w:sz w:val="20"/>
                      <w:color w:val="000000"/>
                    </w:rPr>
                    <w:t>10kg。</w:t>
                  </w:r>
                </w:p>
              </w:tc>
              <w:tc>
                <w:tcPr>
                  <w:tcW w:type="dxa" w:w="1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显示器</w:t>
                  </w:r>
                </w:p>
              </w:tc>
              <w:tc>
                <w:tcPr>
                  <w:tcW w:type="dxa" w:w="1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1.尺寸：≥27英寸，16:9，IPS面板，三边微边框</w:t>
                  </w:r>
                  <w:r>
                    <w:br/>
                  </w:r>
                  <w:r>
                    <w:rPr>
                      <w:rFonts w:ascii="仿宋_GB2312" w:hAnsi="仿宋_GB2312" w:cs="仿宋_GB2312" w:eastAsia="仿宋_GB2312"/>
                      <w:sz w:val="20"/>
                      <w:color w:val="000000"/>
                    </w:rPr>
                    <w:t>2.分辨率：≥2560×1440（2K），视角刷新率</w:t>
                  </w:r>
                  <w:r>
                    <w:rPr>
                      <w:rFonts w:ascii="仿宋_GB2312" w:hAnsi="仿宋_GB2312" w:cs="仿宋_GB2312" w:eastAsia="仿宋_GB2312"/>
                      <w:sz w:val="20"/>
                      <w:color w:val="000000"/>
                    </w:rPr>
                    <w:t>≥</w:t>
                  </w:r>
                  <w:r>
                    <w:rPr>
                      <w:rFonts w:ascii="仿宋_GB2312" w:hAnsi="仿宋_GB2312" w:cs="仿宋_GB2312" w:eastAsia="仿宋_GB2312"/>
                      <w:sz w:val="20"/>
                      <w:color w:val="000000"/>
                    </w:rPr>
                    <w:t>75Hz，</w:t>
                  </w:r>
                  <w:r>
                    <w:rPr>
                      <w:rFonts w:ascii="仿宋_GB2312" w:hAnsi="仿宋_GB2312" w:cs="仿宋_GB2312" w:eastAsia="仿宋_GB2312"/>
                      <w:sz w:val="20"/>
                      <w:color w:val="000000"/>
                    </w:rPr>
                    <w:t>≥</w:t>
                  </w:r>
                  <w:r>
                    <w:rPr>
                      <w:rFonts w:ascii="仿宋_GB2312" w:hAnsi="仿宋_GB2312" w:cs="仿宋_GB2312" w:eastAsia="仿宋_GB2312"/>
                      <w:sz w:val="20"/>
                      <w:color w:val="000000"/>
                    </w:rPr>
                    <w:t>178°3.接口：双HDMI+DP，硬件滤蓝光、防眩光</w:t>
                  </w:r>
                </w:p>
              </w:tc>
              <w:tc>
                <w:tcPr>
                  <w:tcW w:type="dxa" w:w="1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r>
            <w:tr>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设备安装及调试</w:t>
                  </w:r>
                </w:p>
              </w:tc>
              <w:tc>
                <w:tcPr>
                  <w:tcW w:type="dxa" w:w="1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将全部设备安装到位并完成调试，包含部署所需的</w:t>
                  </w:r>
                  <w:r>
                    <w:rPr>
                      <w:rFonts w:ascii="仿宋_GB2312" w:hAnsi="仿宋_GB2312" w:cs="仿宋_GB2312" w:eastAsia="仿宋_GB2312"/>
                      <w:sz w:val="20"/>
                      <w:color w:val="000000"/>
                    </w:rPr>
                    <w:t>HDMI线缆、SDI线缆等材料</w:t>
                  </w:r>
                </w:p>
              </w:tc>
              <w:tc>
                <w:tcPr>
                  <w:tcW w:type="dxa" w:w="1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操作桌椅</w:t>
                  </w:r>
                </w:p>
              </w:tc>
              <w:tc>
                <w:tcPr>
                  <w:tcW w:type="dxa" w:w="1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1.桌子尺寸规格：现场定制；台面板材厚度≥20mm，E1级环保高密度板材，耐磨防潮、不易变形；加厚钢架承重，边角防撞圆弧设计；</w:t>
                  </w:r>
                  <w:r>
                    <w:br/>
                  </w:r>
                  <w:r>
                    <w:rPr>
                      <w:rFonts w:ascii="仿宋_GB2312" w:hAnsi="仿宋_GB2312" w:cs="仿宋_GB2312" w:eastAsia="仿宋_GB2312"/>
                      <w:sz w:val="20"/>
                      <w:color w:val="000000"/>
                    </w:rPr>
                    <w:t>2.椅子：弓形椅结构，金属弓形架底座，人体工学靠背设计；座垫为高密度海绵+耐磨面料，承重≥100kg。</w:t>
                  </w:r>
                </w:p>
              </w:tc>
              <w:tc>
                <w:tcPr>
                  <w:tcW w:type="dxa" w:w="1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c>
                <w:tcPr>
                  <w:tcW w:type="dxa" w:w="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导播桌椅</w:t>
                  </w:r>
                </w:p>
              </w:tc>
              <w:tc>
                <w:tcPr>
                  <w:tcW w:type="dxa" w:w="1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钢木结合，台面高密度板制作，厚度</w:t>
                  </w:r>
                  <w:r>
                    <w:rPr>
                      <w:rFonts w:ascii="仿宋_GB2312" w:hAnsi="仿宋_GB2312" w:cs="仿宋_GB2312" w:eastAsia="仿宋_GB2312"/>
                      <w:sz w:val="20"/>
                      <w:color w:val="000000"/>
                    </w:rPr>
                    <w:t>≥</w:t>
                  </w:r>
                  <w:r>
                    <w:rPr>
                      <w:rFonts w:ascii="仿宋_GB2312" w:hAnsi="仿宋_GB2312" w:cs="仿宋_GB2312" w:eastAsia="仿宋_GB2312"/>
                      <w:sz w:val="20"/>
                      <w:color w:val="000000"/>
                    </w:rPr>
                    <w:t>25mm,烤漆处理，箱体采用</w:t>
                  </w:r>
                  <w:r>
                    <w:rPr>
                      <w:rFonts w:ascii="仿宋_GB2312" w:hAnsi="仿宋_GB2312" w:cs="仿宋_GB2312" w:eastAsia="仿宋_GB2312"/>
                      <w:sz w:val="20"/>
                      <w:color w:val="000000"/>
                    </w:rPr>
                    <w:t>≥</w:t>
                  </w:r>
                  <w:r>
                    <w:rPr>
                      <w:rFonts w:ascii="仿宋_GB2312" w:hAnsi="仿宋_GB2312" w:cs="仿宋_GB2312" w:eastAsia="仿宋_GB2312"/>
                      <w:sz w:val="20"/>
                      <w:color w:val="000000"/>
                    </w:rPr>
                    <w:t>1.2和</w:t>
                  </w:r>
                  <w:r>
                    <w:rPr>
                      <w:rFonts w:ascii="仿宋_GB2312" w:hAnsi="仿宋_GB2312" w:cs="仿宋_GB2312" w:eastAsia="仿宋_GB2312"/>
                      <w:sz w:val="20"/>
                      <w:color w:val="000000"/>
                    </w:rPr>
                    <w:t>≥</w:t>
                  </w:r>
                  <w:r>
                    <w:rPr>
                      <w:rFonts w:ascii="仿宋_GB2312" w:hAnsi="仿宋_GB2312" w:cs="仿宋_GB2312" w:eastAsia="仿宋_GB2312"/>
                      <w:sz w:val="20"/>
                      <w:color w:val="000000"/>
                    </w:rPr>
                    <w:t>1.5mm冷轧钢板结合制作。椅子座板采用PP注塑一体成型，椅架采用电镀托盘，可升降。</w:t>
                  </w:r>
                </w:p>
              </w:tc>
              <w:tc>
                <w:tcPr>
                  <w:tcW w:type="dxa" w:w="1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w:t>
                  </w:r>
                </w:p>
              </w:tc>
              <w:tc>
                <w:tcPr>
                  <w:tcW w:type="dxa" w:w="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灯具</w:t>
                  </w:r>
                </w:p>
              </w:tc>
              <w:tc>
                <w:tcPr>
                  <w:tcW w:type="dxa" w:w="1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05"/>
                    <w:jc w:val="left"/>
                  </w:pPr>
                  <w:r>
                    <w:rPr>
                      <w:rFonts w:ascii="仿宋_GB2312" w:hAnsi="仿宋_GB2312" w:cs="仿宋_GB2312" w:eastAsia="仿宋_GB2312"/>
                      <w:sz w:val="20"/>
                      <w:color w:val="000000"/>
                    </w:rPr>
                    <w:t>1.</w:t>
                  </w:r>
                  <w:r>
                    <w:rPr>
                      <w:rFonts w:ascii="仿宋_GB2312" w:hAnsi="仿宋_GB2312" w:cs="仿宋_GB2312" w:eastAsia="仿宋_GB2312"/>
                      <w:sz w:val="20"/>
                      <w:color w:val="000000"/>
                    </w:rPr>
                    <w:t>灯具尺寸：</w:t>
                  </w:r>
                  <w:r>
                    <w:rPr>
                      <w:rFonts w:ascii="仿宋_GB2312" w:hAnsi="仿宋_GB2312" w:cs="仿宋_GB2312" w:eastAsia="仿宋_GB2312"/>
                      <w:sz w:val="20"/>
                      <w:color w:val="000000"/>
                    </w:rPr>
                    <w:t>600mm×600mm，嵌入式安装</w:t>
                  </w:r>
                </w:p>
                <w:p>
                  <w:pPr>
                    <w:pStyle w:val="null3"/>
                    <w:spacing w:after="105"/>
                    <w:jc w:val="left"/>
                  </w:pPr>
                  <w:r>
                    <w:rPr>
                      <w:rFonts w:ascii="仿宋_GB2312" w:hAnsi="仿宋_GB2312" w:cs="仿宋_GB2312" w:eastAsia="仿宋_GB2312"/>
                      <w:sz w:val="20"/>
                      <w:color w:val="000000"/>
                    </w:rPr>
                    <w:t>2.</w:t>
                  </w:r>
                  <w:r>
                    <w:rPr>
                      <w:rFonts w:ascii="仿宋_GB2312" w:hAnsi="仿宋_GB2312" w:cs="仿宋_GB2312" w:eastAsia="仿宋_GB2312"/>
                      <w:sz w:val="20"/>
                      <w:color w:val="000000"/>
                    </w:rPr>
                    <w:t>额定功率：</w:t>
                  </w:r>
                  <w:r>
                    <w:rPr>
                      <w:rFonts w:ascii="仿宋_GB2312" w:hAnsi="仿宋_GB2312" w:cs="仿宋_GB2312" w:eastAsia="仿宋_GB2312"/>
                      <w:sz w:val="20"/>
                      <w:color w:val="000000"/>
                    </w:rPr>
                    <w:t>40W～45W</w:t>
                  </w:r>
                </w:p>
                <w:p>
                  <w:pPr>
                    <w:pStyle w:val="null3"/>
                    <w:jc w:val="left"/>
                  </w:pPr>
                  <w:r>
                    <w:rPr>
                      <w:rFonts w:ascii="仿宋_GB2312" w:hAnsi="仿宋_GB2312" w:cs="仿宋_GB2312" w:eastAsia="仿宋_GB2312"/>
                      <w:sz w:val="20"/>
                      <w:color w:val="000000"/>
                    </w:rPr>
                    <w:t>3.</w:t>
                  </w:r>
                  <w:r>
                    <w:rPr>
                      <w:rFonts w:ascii="仿宋_GB2312" w:hAnsi="仿宋_GB2312" w:cs="仿宋_GB2312" w:eastAsia="仿宋_GB2312"/>
                      <w:sz w:val="20"/>
                      <w:color w:val="000000"/>
                    </w:rPr>
                    <w:t>工作电压：</w:t>
                  </w:r>
                  <w:r>
                    <w:rPr>
                      <w:rFonts w:ascii="仿宋_GB2312" w:hAnsi="仿宋_GB2312" w:cs="仿宋_GB2312" w:eastAsia="仿宋_GB2312"/>
                      <w:sz w:val="20"/>
                      <w:color w:val="000000"/>
                    </w:rPr>
                    <w:t>AC100-240V，50/60Hz</w:t>
                  </w:r>
                </w:p>
                <w:p>
                  <w:pPr>
                    <w:pStyle w:val="null3"/>
                    <w:jc w:val="left"/>
                  </w:pPr>
                  <w:r>
                    <w:rPr>
                      <w:rFonts w:ascii="仿宋_GB2312" w:hAnsi="仿宋_GB2312" w:cs="仿宋_GB2312" w:eastAsia="仿宋_GB2312"/>
                      <w:sz w:val="20"/>
                      <w:color w:val="000000"/>
                    </w:rPr>
                    <w:t>4.</w:t>
                  </w:r>
                  <w:r>
                    <w:rPr>
                      <w:rFonts w:ascii="仿宋_GB2312" w:hAnsi="仿宋_GB2312" w:cs="仿宋_GB2312" w:eastAsia="仿宋_GB2312"/>
                      <w:sz w:val="20"/>
                      <w:color w:val="000000"/>
                    </w:rPr>
                    <w:t>色温：</w:t>
                  </w:r>
                  <w:r>
                    <w:rPr>
                      <w:rFonts w:ascii="仿宋_GB2312" w:hAnsi="仿宋_GB2312" w:cs="仿宋_GB2312" w:eastAsia="仿宋_GB2312"/>
                      <w:sz w:val="20"/>
                      <w:color w:val="000000"/>
                    </w:rPr>
                    <w:t>3200K-5600k</w:t>
                  </w:r>
                </w:p>
                <w:p>
                  <w:pPr>
                    <w:pStyle w:val="null3"/>
                    <w:jc w:val="left"/>
                  </w:pPr>
                  <w:r>
                    <w:rPr>
                      <w:rFonts w:ascii="仿宋_GB2312" w:hAnsi="仿宋_GB2312" w:cs="仿宋_GB2312" w:eastAsia="仿宋_GB2312"/>
                      <w:sz w:val="20"/>
                      <w:color w:val="000000"/>
                    </w:rPr>
                    <w:t>5.灯体材质：铝合金边框+高透光扩散板</w:t>
                  </w:r>
                </w:p>
              </w:tc>
              <w:tc>
                <w:tcPr>
                  <w:tcW w:type="dxa" w:w="1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r>
            <w:tr>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w:t>
                  </w:r>
                </w:p>
              </w:tc>
              <w:tc>
                <w:tcPr>
                  <w:tcW w:type="dxa" w:w="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补光灯</w:t>
                  </w:r>
                </w:p>
              </w:tc>
              <w:tc>
                <w:tcPr>
                  <w:tcW w:type="dxa" w:w="1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w:t>
                  </w:r>
                  <w:r>
                    <w:rPr>
                      <w:rFonts w:ascii="仿宋_GB2312" w:hAnsi="仿宋_GB2312" w:cs="仿宋_GB2312" w:eastAsia="仿宋_GB2312"/>
                      <w:sz w:val="20"/>
                      <w:color w:val="000000"/>
                    </w:rPr>
                    <w:t>三基色</w:t>
                  </w:r>
                  <w:r>
                    <w:rPr>
                      <w:rFonts w:ascii="仿宋_GB2312" w:hAnsi="仿宋_GB2312" w:cs="仿宋_GB2312" w:eastAsia="仿宋_GB2312"/>
                      <w:sz w:val="20"/>
                      <w:color w:val="000000"/>
                    </w:rPr>
                    <w:t>LED补光灯</w:t>
                  </w:r>
                </w:p>
                <w:p>
                  <w:pPr>
                    <w:pStyle w:val="null3"/>
                    <w:jc w:val="left"/>
                  </w:pPr>
                  <w:r>
                    <w:rPr>
                      <w:rFonts w:ascii="仿宋_GB2312" w:hAnsi="仿宋_GB2312" w:cs="仿宋_GB2312" w:eastAsia="仿宋_GB2312"/>
                      <w:sz w:val="20"/>
                      <w:color w:val="000000"/>
                    </w:rPr>
                    <w:t>2.</w:t>
                  </w:r>
                  <w:r>
                    <w:rPr>
                      <w:rFonts w:ascii="仿宋_GB2312" w:hAnsi="仿宋_GB2312" w:cs="仿宋_GB2312" w:eastAsia="仿宋_GB2312"/>
                      <w:sz w:val="20"/>
                      <w:color w:val="000000"/>
                    </w:rPr>
                    <w:t>输入电压：</w:t>
                  </w:r>
                  <w:r>
                    <w:rPr>
                      <w:rFonts w:ascii="仿宋_GB2312" w:hAnsi="仿宋_GB2312" w:cs="仿宋_GB2312" w:eastAsia="仿宋_GB2312"/>
                      <w:sz w:val="20"/>
                      <w:color w:val="000000"/>
                    </w:rPr>
                    <w:t>220V/50Hz</w:t>
                  </w:r>
                </w:p>
                <w:p>
                  <w:pPr>
                    <w:pStyle w:val="null3"/>
                    <w:jc w:val="left"/>
                  </w:pPr>
                  <w:r>
                    <w:rPr>
                      <w:rFonts w:ascii="仿宋_GB2312" w:hAnsi="仿宋_GB2312" w:cs="仿宋_GB2312" w:eastAsia="仿宋_GB2312"/>
                      <w:sz w:val="20"/>
                      <w:color w:val="000000"/>
                    </w:rPr>
                    <w:t>3.</w:t>
                  </w:r>
                  <w:r>
                    <w:rPr>
                      <w:rFonts w:ascii="仿宋_GB2312" w:hAnsi="仿宋_GB2312" w:cs="仿宋_GB2312" w:eastAsia="仿宋_GB2312"/>
                      <w:sz w:val="20"/>
                      <w:color w:val="000000"/>
                    </w:rPr>
                    <w:t>光源寿命</w:t>
                  </w:r>
                  <w:r>
                    <w:rPr>
                      <w:rFonts w:ascii="仿宋_GB2312" w:hAnsi="仿宋_GB2312" w:cs="仿宋_GB2312" w:eastAsia="仿宋_GB2312"/>
                      <w:sz w:val="20"/>
                      <w:color w:val="000000"/>
                    </w:rPr>
                    <w:t>:6</w:t>
                  </w:r>
                  <w:r>
                    <w:rPr>
                      <w:rFonts w:ascii="仿宋_GB2312" w:hAnsi="仿宋_GB2312" w:cs="仿宋_GB2312" w:eastAsia="仿宋_GB2312"/>
                      <w:sz w:val="20"/>
                      <w:color w:val="000000"/>
                    </w:rPr>
                    <w:t>万</w:t>
                  </w:r>
                  <w:r>
                    <w:rPr>
                      <w:rFonts w:ascii="仿宋_GB2312" w:hAnsi="仿宋_GB2312" w:cs="仿宋_GB2312" w:eastAsia="仿宋_GB2312"/>
                      <w:sz w:val="20"/>
                      <w:color w:val="000000"/>
                    </w:rPr>
                    <w:t>-10万小时</w:t>
                  </w:r>
                </w:p>
                <w:p>
                  <w:pPr>
                    <w:pStyle w:val="null3"/>
                    <w:jc w:val="left"/>
                  </w:pPr>
                  <w:r>
                    <w:rPr>
                      <w:rFonts w:ascii="仿宋_GB2312" w:hAnsi="仿宋_GB2312" w:cs="仿宋_GB2312" w:eastAsia="仿宋_GB2312"/>
                      <w:sz w:val="20"/>
                      <w:color w:val="000000"/>
                    </w:rPr>
                    <w:t>4.</w:t>
                  </w:r>
                  <w:r>
                    <w:rPr>
                      <w:rFonts w:ascii="仿宋_GB2312" w:hAnsi="仿宋_GB2312" w:cs="仿宋_GB2312" w:eastAsia="仿宋_GB2312"/>
                      <w:sz w:val="20"/>
                      <w:color w:val="000000"/>
                    </w:rPr>
                    <w:t>颜色</w:t>
                  </w:r>
                  <w:r>
                    <w:rPr>
                      <w:rFonts w:ascii="仿宋_GB2312" w:hAnsi="仿宋_GB2312" w:cs="仿宋_GB2312" w:eastAsia="仿宋_GB2312"/>
                      <w:sz w:val="20"/>
                      <w:color w:val="000000"/>
                    </w:rPr>
                    <w:t>:暖白 正白</w:t>
                  </w:r>
                </w:p>
                <w:p>
                  <w:pPr>
                    <w:pStyle w:val="null3"/>
                    <w:jc w:val="left"/>
                  </w:pPr>
                  <w:r>
                    <w:rPr>
                      <w:rFonts w:ascii="仿宋_GB2312" w:hAnsi="仿宋_GB2312" w:cs="仿宋_GB2312" w:eastAsia="仿宋_GB2312"/>
                      <w:sz w:val="20"/>
                      <w:color w:val="000000"/>
                    </w:rPr>
                    <w:t>5.</w:t>
                  </w:r>
                  <w:r>
                    <w:rPr>
                      <w:rFonts w:ascii="仿宋_GB2312" w:hAnsi="仿宋_GB2312" w:cs="仿宋_GB2312" w:eastAsia="仿宋_GB2312"/>
                      <w:sz w:val="20"/>
                      <w:color w:val="000000"/>
                    </w:rPr>
                    <w:t>色温：</w:t>
                  </w:r>
                  <w:r>
                    <w:rPr>
                      <w:rFonts w:ascii="仿宋_GB2312" w:hAnsi="仿宋_GB2312" w:cs="仿宋_GB2312" w:eastAsia="仿宋_GB2312"/>
                      <w:sz w:val="20"/>
                      <w:color w:val="000000"/>
                    </w:rPr>
                    <w:t>3200K-5600k</w:t>
                  </w:r>
                </w:p>
                <w:p>
                  <w:pPr>
                    <w:pStyle w:val="null3"/>
                    <w:jc w:val="left"/>
                  </w:pPr>
                  <w:r>
                    <w:rPr>
                      <w:rFonts w:ascii="仿宋_GB2312" w:hAnsi="仿宋_GB2312" w:cs="仿宋_GB2312" w:eastAsia="仿宋_GB2312"/>
                      <w:sz w:val="20"/>
                      <w:color w:val="000000"/>
                    </w:rPr>
                    <w:t>6.</w:t>
                  </w:r>
                  <w:r>
                    <w:rPr>
                      <w:rFonts w:ascii="仿宋_GB2312" w:hAnsi="仿宋_GB2312" w:cs="仿宋_GB2312" w:eastAsia="仿宋_GB2312"/>
                      <w:sz w:val="20"/>
                      <w:color w:val="000000"/>
                    </w:rPr>
                    <w:t>光线均匀，柔和清晰</w:t>
                  </w:r>
                </w:p>
              </w:tc>
              <w:tc>
                <w:tcPr>
                  <w:tcW w:type="dxa" w:w="1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w:t>
                  </w:r>
                </w:p>
              </w:tc>
            </w:tr>
            <w:tr>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w:t>
                  </w:r>
                </w:p>
              </w:tc>
              <w:tc>
                <w:tcPr>
                  <w:tcW w:type="dxa" w:w="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电路改造</w:t>
                  </w:r>
                </w:p>
              </w:tc>
              <w:tc>
                <w:tcPr>
                  <w:tcW w:type="dxa" w:w="1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根据相应设备位置，对应预留设备线材，包含电线、辅料和人工等</w:t>
                  </w:r>
                </w:p>
              </w:tc>
              <w:tc>
                <w:tcPr>
                  <w:tcW w:type="dxa" w:w="1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弱电改造</w:t>
                  </w:r>
                </w:p>
              </w:tc>
              <w:tc>
                <w:tcPr>
                  <w:tcW w:type="dxa" w:w="1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含弱电线材辅料及施工</w:t>
                  </w:r>
                </w:p>
              </w:tc>
              <w:tc>
                <w:tcPr>
                  <w:tcW w:type="dxa" w:w="1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54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六、环境布置</w:t>
                  </w:r>
                </w:p>
              </w:tc>
              <w:tc>
                <w:tcPr>
                  <w:tcW w:type="dxa" w:w="1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环境布置</w:t>
                  </w:r>
                </w:p>
              </w:tc>
              <w:tc>
                <w:tcPr>
                  <w:tcW w:type="dxa" w:w="1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1.含30mm×30mm方管焊接葡萄架，表面喷黑漆；</w:t>
                  </w:r>
                  <w:r>
                    <w:br/>
                  </w:r>
                  <w:r>
                    <w:rPr>
                      <w:rFonts w:ascii="仿宋_GB2312" w:hAnsi="仿宋_GB2312" w:cs="仿宋_GB2312" w:eastAsia="仿宋_GB2312"/>
                      <w:sz w:val="20"/>
                      <w:color w:val="000000"/>
                    </w:rPr>
                    <w:t>2.背景墙采用轻钢龙骨框架，木工板做基础；</w:t>
                  </w:r>
                  <w:r>
                    <w:br/>
                  </w:r>
                  <w:r>
                    <w:rPr>
                      <w:rFonts w:ascii="仿宋_GB2312" w:hAnsi="仿宋_GB2312" w:cs="仿宋_GB2312" w:eastAsia="仿宋_GB2312"/>
                      <w:sz w:val="20"/>
                      <w:color w:val="000000"/>
                    </w:rPr>
                    <w:t>3.实木踢脚线；</w:t>
                  </w:r>
                  <w:r>
                    <w:br/>
                  </w:r>
                  <w:r>
                    <w:rPr>
                      <w:rFonts w:ascii="仿宋_GB2312" w:hAnsi="仿宋_GB2312" w:cs="仿宋_GB2312" w:eastAsia="仿宋_GB2312"/>
                      <w:sz w:val="20"/>
                      <w:color w:val="000000"/>
                    </w:rPr>
                    <w:t xml:space="preserve">4.墙面进行木龙骨找平，石膏板封面；    </w:t>
                  </w:r>
                  <w:r>
                    <w:br/>
                  </w:r>
                  <w:r>
                    <w:rPr>
                      <w:rFonts w:ascii="仿宋_GB2312" w:hAnsi="仿宋_GB2312" w:cs="仿宋_GB2312" w:eastAsia="仿宋_GB2312"/>
                      <w:sz w:val="20"/>
                      <w:color w:val="000000"/>
                    </w:rPr>
                    <w:t>5.轻钢龙骨隔墙，天地龙骨与建筑结构采用膨胀螺栓固定；中间填充吸音棉，两侧铺贴石膏板，接缝处做防开裂处理；</w:t>
                  </w:r>
                  <w:r>
                    <w:br/>
                  </w:r>
                  <w:r>
                    <w:rPr>
                      <w:rFonts w:ascii="仿宋_GB2312" w:hAnsi="仿宋_GB2312" w:cs="仿宋_GB2312" w:eastAsia="仿宋_GB2312"/>
                      <w:sz w:val="20"/>
                      <w:color w:val="000000"/>
                    </w:rPr>
                    <w:t>6．演播间用聚酯纤维做吸音处理，厚度</w:t>
                  </w:r>
                  <w:r>
                    <w:rPr>
                      <w:rFonts w:ascii="仿宋_GB2312" w:hAnsi="仿宋_GB2312" w:cs="仿宋_GB2312" w:eastAsia="仿宋_GB2312"/>
                      <w:sz w:val="20"/>
                      <w:color w:val="000000"/>
                    </w:rPr>
                    <w:t>≥</w:t>
                  </w:r>
                  <w:r>
                    <w:rPr>
                      <w:rFonts w:ascii="仿宋_GB2312" w:hAnsi="仿宋_GB2312" w:cs="仿宋_GB2312" w:eastAsia="仿宋_GB2312"/>
                      <w:sz w:val="20"/>
                      <w:color w:val="000000"/>
                    </w:rPr>
                    <w:t>12mm；甲醛释放量≤0.1mg/m³；降噪系数≥0.8，声波吸音率≥80%。</w:t>
                  </w:r>
                  <w:r>
                    <w:br/>
                  </w:r>
                  <w:r>
                    <w:rPr>
                      <w:rFonts w:ascii="仿宋_GB2312" w:hAnsi="仿宋_GB2312" w:cs="仿宋_GB2312" w:eastAsia="仿宋_GB2312"/>
                      <w:sz w:val="20"/>
                      <w:color w:val="000000"/>
                    </w:rPr>
                    <w:t>7. 吊顶定制</w:t>
                  </w:r>
                  <w:r>
                    <w:br/>
                  </w:r>
                  <w:r>
                    <w:rPr>
                      <w:rFonts w:ascii="仿宋_GB2312" w:hAnsi="仿宋_GB2312" w:cs="仿宋_GB2312" w:eastAsia="仿宋_GB2312"/>
                      <w:sz w:val="20"/>
                      <w:color w:val="000000"/>
                    </w:rPr>
                    <w:t>8.定制实木复合门；配备静音合页和防盗锁具，开启角度≥90°，关闭后缝隙均匀；</w:t>
                  </w:r>
                  <w:r>
                    <w:br/>
                  </w:r>
                  <w:r>
                    <w:rPr>
                      <w:rFonts w:ascii="仿宋_GB2312" w:hAnsi="仿宋_GB2312" w:cs="仿宋_GB2312" w:eastAsia="仿宋_GB2312"/>
                      <w:sz w:val="20"/>
                      <w:color w:val="000000"/>
                    </w:rPr>
                    <w:t xml:space="preserve">9.定制观察窗采用 </w:t>
                  </w:r>
                  <w:r>
                    <w:rPr>
                      <w:rFonts w:ascii="仿宋_GB2312" w:hAnsi="仿宋_GB2312" w:cs="仿宋_GB2312" w:eastAsia="仿宋_GB2312"/>
                      <w:sz w:val="20"/>
                      <w:color w:val="000000"/>
                    </w:rPr>
                    <w:t>≥</w:t>
                  </w:r>
                  <w:r>
                    <w:rPr>
                      <w:rFonts w:ascii="仿宋_GB2312" w:hAnsi="仿宋_GB2312" w:cs="仿宋_GB2312" w:eastAsia="仿宋_GB2312"/>
                      <w:sz w:val="20"/>
                      <w:color w:val="000000"/>
                    </w:rPr>
                    <w:t xml:space="preserve">8mm 厚钢化玻璃； </w:t>
                  </w:r>
                  <w:r>
                    <w:br/>
                  </w:r>
                  <w:r>
                    <w:rPr>
                      <w:rFonts w:ascii="仿宋_GB2312" w:hAnsi="仿宋_GB2312" w:cs="仿宋_GB2312" w:eastAsia="仿宋_GB2312"/>
                      <w:sz w:val="20"/>
                      <w:color w:val="000000"/>
                    </w:rPr>
                    <w:t>10.定制专用单透膜，透光均匀无眩光；耐紫外线老化，无变色、无脱层；无气泡、无褶皱；</w:t>
                  </w:r>
                  <w:r>
                    <w:br/>
                  </w:r>
                  <w:r>
                    <w:rPr>
                      <w:rFonts w:ascii="仿宋_GB2312" w:hAnsi="仿宋_GB2312" w:cs="仿宋_GB2312" w:eastAsia="仿宋_GB2312"/>
                      <w:sz w:val="20"/>
                      <w:color w:val="000000"/>
                    </w:rPr>
                    <w:t>11. 地面采用微水泥找平处理，表面采用</w:t>
                  </w:r>
                  <w:r>
                    <w:rPr>
                      <w:rFonts w:ascii="仿宋_GB2312" w:hAnsi="仿宋_GB2312" w:cs="仿宋_GB2312" w:eastAsia="仿宋_GB2312"/>
                      <w:sz w:val="20"/>
                      <w:color w:val="000000"/>
                    </w:rPr>
                    <w:t>≥</w:t>
                  </w:r>
                  <w:r>
                    <w:rPr>
                      <w:rFonts w:ascii="仿宋_GB2312" w:hAnsi="仿宋_GB2312" w:cs="仿宋_GB2312" w:eastAsia="仿宋_GB2312"/>
                      <w:sz w:val="20"/>
                      <w:color w:val="000000"/>
                    </w:rPr>
                    <w:t>2.0厚塑胶地板与专用胶水铺设；</w:t>
                  </w:r>
                  <w:r>
                    <w:br/>
                  </w:r>
                  <w:r>
                    <w:rPr>
                      <w:rFonts w:ascii="仿宋_GB2312" w:hAnsi="仿宋_GB2312" w:cs="仿宋_GB2312" w:eastAsia="仿宋_GB2312"/>
                      <w:sz w:val="20"/>
                      <w:color w:val="000000"/>
                    </w:rPr>
                    <w:t>12.材料运输上楼、垃圾清运及完工保洁服务；</w:t>
                  </w:r>
                </w:p>
              </w:tc>
              <w:tc>
                <w:tcPr>
                  <w:tcW w:type="dxa" w:w="1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平方</w:t>
                  </w:r>
                </w:p>
              </w:tc>
              <w:tc>
                <w:tcPr>
                  <w:tcW w:type="dxa" w:w="19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44</w:t>
                  </w:r>
                </w:p>
              </w:tc>
            </w:tr>
          </w:tbl>
          <w:p>
            <w:pPr>
              <w:pStyle w:val="null3"/>
              <w:jc w:val="center"/>
            </w:pPr>
            <w:r>
              <w:rPr>
                <w:rFonts w:ascii="仿宋_GB2312" w:hAnsi="仿宋_GB2312" w:cs="仿宋_GB2312" w:eastAsia="仿宋_GB2312"/>
                <w:sz w:val="28"/>
                <w:b/>
                <w:color w:val="000000"/>
              </w:rPr>
              <w:t>智慧足球配置清单</w:t>
            </w:r>
          </w:p>
          <w:tbl>
            <w:tblPr>
              <w:tblInd w:type="dxa" w:w="210"/>
              <w:tblBorders>
                <w:top w:val="none" w:color="000000" w:sz="4"/>
                <w:left w:val="none" w:color="000000" w:sz="4"/>
                <w:bottom w:val="none" w:color="000000" w:sz="4"/>
                <w:right w:val="none" w:color="000000" w:sz="4"/>
                <w:insideH w:val="none"/>
                <w:insideV w:val="none"/>
              </w:tblBorders>
            </w:tblPr>
            <w:tblGrid>
              <w:gridCol w:w="179"/>
              <w:gridCol w:w="374"/>
              <w:gridCol w:w="1604"/>
              <w:gridCol w:w="191"/>
              <w:gridCol w:w="191"/>
            </w:tblGrid>
            <w:tr>
              <w:tc>
                <w:tcPr>
                  <w:tcW w:type="dxa" w:w="17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序号</w:t>
                  </w:r>
                </w:p>
              </w:tc>
              <w:tc>
                <w:tcPr>
                  <w:tcW w:type="dxa" w:w="37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产品名称</w:t>
                  </w:r>
                </w:p>
              </w:tc>
              <w:tc>
                <w:tcPr>
                  <w:tcW w:type="dxa" w:w="160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参数</w:t>
                  </w:r>
                </w:p>
              </w:tc>
              <w:tc>
                <w:tcPr>
                  <w:tcW w:type="dxa" w:w="19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单位</w:t>
                  </w:r>
                </w:p>
              </w:tc>
              <w:tc>
                <w:tcPr>
                  <w:tcW w:type="dxa" w:w="19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数量</w:t>
                  </w:r>
                </w:p>
              </w:tc>
            </w:tr>
            <w:tr>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数字工作站（主）</w:t>
                  </w:r>
                </w:p>
              </w:tc>
              <w:tc>
                <w:tcPr>
                  <w:tcW w:type="dxa" w:w="16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1</w:t>
                  </w:r>
                  <w:r>
                    <w:rPr>
                      <w:rFonts w:ascii="仿宋_GB2312" w:hAnsi="仿宋_GB2312" w:cs="仿宋_GB2312" w:eastAsia="仿宋_GB2312"/>
                      <w:sz w:val="20"/>
                      <w:color w:val="000000"/>
                    </w:rPr>
                    <w:t>.</w:t>
                  </w:r>
                  <w:r>
                    <w:rPr>
                      <w:rFonts w:ascii="仿宋_GB2312" w:hAnsi="仿宋_GB2312" w:cs="仿宋_GB2312" w:eastAsia="仿宋_GB2312"/>
                      <w:sz w:val="20"/>
                      <w:color w:val="000000"/>
                    </w:rPr>
                    <w:t>支持</w:t>
                  </w:r>
                  <w:r>
                    <w:rPr>
                      <w:rFonts w:ascii="仿宋_GB2312" w:hAnsi="仿宋_GB2312" w:cs="仿宋_GB2312" w:eastAsia="仿宋_GB2312"/>
                      <w:sz w:val="20"/>
                      <w:color w:val="000000"/>
                    </w:rPr>
                    <w:t>UWB定位技术；（提供产品彩页证明或使用手册或技术说明书）</w:t>
                  </w:r>
                  <w:r>
                    <w:br/>
                  </w:r>
                  <w:r>
                    <w:rPr>
                      <w:rFonts w:ascii="仿宋_GB2312" w:hAnsi="仿宋_GB2312" w:cs="仿宋_GB2312" w:eastAsia="仿宋_GB2312"/>
                      <w:sz w:val="20"/>
                      <w:color w:val="000000"/>
                    </w:rPr>
                    <w:t>2</w:t>
                  </w:r>
                  <w:r>
                    <w:rPr>
                      <w:rFonts w:ascii="仿宋_GB2312" w:hAnsi="仿宋_GB2312" w:cs="仿宋_GB2312" w:eastAsia="仿宋_GB2312"/>
                      <w:sz w:val="20"/>
                      <w:color w:val="000000"/>
                    </w:rPr>
                    <w:t>.</w:t>
                  </w:r>
                  <w:r>
                    <w:rPr>
                      <w:rFonts w:ascii="仿宋_GB2312" w:hAnsi="仿宋_GB2312" w:cs="仿宋_GB2312" w:eastAsia="仿宋_GB2312"/>
                      <w:sz w:val="20"/>
                      <w:color w:val="000000"/>
                    </w:rPr>
                    <w:t>数据采集频率：</w:t>
                  </w:r>
                  <w:r>
                    <w:rPr>
                      <w:rFonts w:ascii="仿宋_GB2312" w:hAnsi="仿宋_GB2312" w:cs="仿宋_GB2312" w:eastAsia="仿宋_GB2312"/>
                      <w:sz w:val="20"/>
                      <w:color w:val="000000"/>
                    </w:rPr>
                    <w:t>≥10次/秒；</w:t>
                  </w:r>
                  <w:r>
                    <w:br/>
                  </w:r>
                  <w:r>
                    <w:rPr>
                      <w:rFonts w:ascii="仿宋_GB2312" w:hAnsi="仿宋_GB2312" w:cs="仿宋_GB2312" w:eastAsia="仿宋_GB2312"/>
                      <w:sz w:val="20"/>
                      <w:color w:val="000000"/>
                    </w:rPr>
                    <w:t>3</w:t>
                  </w:r>
                  <w:r>
                    <w:rPr>
                      <w:rFonts w:ascii="仿宋_GB2312" w:hAnsi="仿宋_GB2312" w:cs="仿宋_GB2312" w:eastAsia="仿宋_GB2312"/>
                      <w:sz w:val="20"/>
                      <w:color w:val="000000"/>
                    </w:rPr>
                    <w:t>.</w:t>
                  </w:r>
                  <w:r>
                    <w:rPr>
                      <w:rFonts w:ascii="仿宋_GB2312" w:hAnsi="仿宋_GB2312" w:cs="仿宋_GB2312" w:eastAsia="仿宋_GB2312"/>
                      <w:sz w:val="20"/>
                      <w:color w:val="000000"/>
                    </w:rPr>
                    <w:t>工作时间：</w:t>
                  </w:r>
                  <w:r>
                    <w:rPr>
                      <w:rFonts w:ascii="仿宋_GB2312" w:hAnsi="仿宋_GB2312" w:cs="仿宋_GB2312" w:eastAsia="仿宋_GB2312"/>
                      <w:sz w:val="20"/>
                      <w:color w:val="000000"/>
                    </w:rPr>
                    <w:t>≥5个小时；</w:t>
                  </w:r>
                  <w:r>
                    <w:br/>
                  </w:r>
                  <w:r>
                    <w:rPr>
                      <w:rFonts w:ascii="仿宋_GB2312" w:hAnsi="仿宋_GB2312" w:cs="仿宋_GB2312" w:eastAsia="仿宋_GB2312"/>
                      <w:sz w:val="20"/>
                      <w:color w:val="000000"/>
                    </w:rPr>
                    <w:t>4</w:t>
                  </w:r>
                  <w:r>
                    <w:rPr>
                      <w:rFonts w:ascii="仿宋_GB2312" w:hAnsi="仿宋_GB2312" w:cs="仿宋_GB2312" w:eastAsia="仿宋_GB2312"/>
                      <w:sz w:val="20"/>
                      <w:color w:val="000000"/>
                    </w:rPr>
                    <w:t>.</w:t>
                  </w:r>
                  <w:r>
                    <w:rPr>
                      <w:rFonts w:ascii="仿宋_GB2312" w:hAnsi="仿宋_GB2312" w:cs="仿宋_GB2312" w:eastAsia="仿宋_GB2312"/>
                      <w:sz w:val="20"/>
                      <w:color w:val="000000"/>
                    </w:rPr>
                    <w:t>防护等级：</w:t>
                  </w:r>
                  <w:r>
                    <w:rPr>
                      <w:rFonts w:ascii="仿宋_GB2312" w:hAnsi="仿宋_GB2312" w:cs="仿宋_GB2312" w:eastAsia="仿宋_GB2312"/>
                      <w:sz w:val="20"/>
                      <w:color w:val="000000"/>
                    </w:rPr>
                    <w:t>≥IP66；</w:t>
                  </w:r>
                  <w:r>
                    <w:br/>
                  </w:r>
                  <w:r>
                    <w:rPr>
                      <w:rFonts w:ascii="仿宋_GB2312" w:hAnsi="仿宋_GB2312" w:cs="仿宋_GB2312" w:eastAsia="仿宋_GB2312"/>
                      <w:sz w:val="20"/>
                      <w:color w:val="000000"/>
                    </w:rPr>
                    <w:t>5</w:t>
                  </w:r>
                  <w:r>
                    <w:rPr>
                      <w:rFonts w:ascii="仿宋_GB2312" w:hAnsi="仿宋_GB2312" w:cs="仿宋_GB2312" w:eastAsia="仿宋_GB2312"/>
                      <w:sz w:val="20"/>
                      <w:color w:val="000000"/>
                    </w:rPr>
                    <w:t>.</w:t>
                  </w:r>
                  <w:r>
                    <w:rPr>
                      <w:rFonts w:ascii="仿宋_GB2312" w:hAnsi="仿宋_GB2312" w:cs="仿宋_GB2312" w:eastAsia="仿宋_GB2312"/>
                      <w:sz w:val="20"/>
                      <w:color w:val="000000"/>
                    </w:rPr>
                    <w:t>工作温度：</w:t>
                  </w:r>
                  <w:r>
                    <w:rPr>
                      <w:rFonts w:ascii="仿宋_GB2312" w:hAnsi="仿宋_GB2312" w:cs="仿宋_GB2312" w:eastAsia="仿宋_GB2312"/>
                      <w:sz w:val="20"/>
                      <w:color w:val="000000"/>
                    </w:rPr>
                    <w:t>-10~40</w:t>
                  </w:r>
                  <w:r>
                    <w:rPr>
                      <w:rFonts w:ascii="仿宋_GB2312" w:hAnsi="仿宋_GB2312" w:cs="仿宋_GB2312" w:eastAsia="仿宋_GB2312"/>
                      <w:sz w:val="20"/>
                      <w:color w:val="000000"/>
                    </w:rPr>
                    <w:t>摄氏度</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6</w:t>
                  </w:r>
                  <w:r>
                    <w:rPr>
                      <w:rFonts w:ascii="仿宋_GB2312" w:hAnsi="仿宋_GB2312" w:cs="仿宋_GB2312" w:eastAsia="仿宋_GB2312"/>
                      <w:sz w:val="20"/>
                      <w:color w:val="000000"/>
                    </w:rPr>
                    <w:t>.</w:t>
                  </w:r>
                  <w:r>
                    <w:rPr>
                      <w:rFonts w:ascii="仿宋_GB2312" w:hAnsi="仿宋_GB2312" w:cs="仿宋_GB2312" w:eastAsia="仿宋_GB2312"/>
                      <w:sz w:val="20"/>
                      <w:color w:val="000000"/>
                    </w:rPr>
                    <w:t>OLED显示屏，RJ45网口；</w:t>
                  </w:r>
                  <w:r>
                    <w:br/>
                  </w:r>
                  <w:r>
                    <w:rPr>
                      <w:rFonts w:ascii="仿宋_GB2312" w:hAnsi="仿宋_GB2312" w:cs="仿宋_GB2312" w:eastAsia="仿宋_GB2312"/>
                      <w:sz w:val="20"/>
                      <w:color w:val="000000"/>
                    </w:rPr>
                    <w:t>7</w:t>
                  </w:r>
                  <w:r>
                    <w:rPr>
                      <w:rFonts w:ascii="仿宋_GB2312" w:hAnsi="仿宋_GB2312" w:cs="仿宋_GB2312" w:eastAsia="仿宋_GB2312"/>
                      <w:sz w:val="20"/>
                      <w:color w:val="000000"/>
                    </w:rPr>
                    <w:t>.</w:t>
                  </w:r>
                  <w:r>
                    <w:rPr>
                      <w:rFonts w:ascii="仿宋_GB2312" w:hAnsi="仿宋_GB2312" w:cs="仿宋_GB2312" w:eastAsia="仿宋_GB2312"/>
                      <w:sz w:val="20"/>
                      <w:color w:val="000000"/>
                    </w:rPr>
                    <w:t>重量</w:t>
                  </w:r>
                  <w:r>
                    <w:rPr>
                      <w:rFonts w:ascii="仿宋_GB2312" w:hAnsi="仿宋_GB2312" w:cs="仿宋_GB2312" w:eastAsia="仿宋_GB2312"/>
                      <w:sz w:val="20"/>
                      <w:color w:val="000000"/>
                    </w:rPr>
                    <w:t>≤2500g；</w:t>
                  </w:r>
                  <w:r>
                    <w:br/>
                  </w:r>
                  <w:r>
                    <w:rPr>
                      <w:rFonts w:ascii="仿宋_GB2312" w:hAnsi="仿宋_GB2312" w:cs="仿宋_GB2312" w:eastAsia="仿宋_GB2312"/>
                      <w:sz w:val="20"/>
                      <w:color w:val="000000"/>
                    </w:rPr>
                    <w:t>★</w:t>
                  </w:r>
                  <w:r>
                    <w:rPr>
                      <w:rFonts w:ascii="仿宋_GB2312" w:hAnsi="仿宋_GB2312" w:cs="仿宋_GB2312" w:eastAsia="仿宋_GB2312"/>
                      <w:sz w:val="20"/>
                      <w:color w:val="000000"/>
                    </w:rPr>
                    <w:t>8</w:t>
                  </w:r>
                  <w:r>
                    <w:rPr>
                      <w:rFonts w:ascii="仿宋_GB2312" w:hAnsi="仿宋_GB2312" w:cs="仿宋_GB2312" w:eastAsia="仿宋_GB2312"/>
                      <w:sz w:val="20"/>
                      <w:color w:val="000000"/>
                    </w:rPr>
                    <w:t>.</w:t>
                  </w:r>
                  <w:r>
                    <w:rPr>
                      <w:rFonts w:ascii="仿宋_GB2312" w:hAnsi="仿宋_GB2312" w:cs="仿宋_GB2312" w:eastAsia="仿宋_GB2312"/>
                      <w:sz w:val="20"/>
                      <w:color w:val="000000"/>
                    </w:rPr>
                    <w:t>支持室外</w:t>
                  </w:r>
                  <w:r>
                    <w:rPr>
                      <w:rFonts w:ascii="仿宋_GB2312" w:hAnsi="仿宋_GB2312" w:cs="仿宋_GB2312" w:eastAsia="仿宋_GB2312"/>
                      <w:sz w:val="20"/>
                      <w:color w:val="000000"/>
                    </w:rPr>
                    <w:t>/室内工作模式；（提供产品彩页证明或使用手册或技术说明书）</w:t>
                  </w:r>
                  <w:r>
                    <w:br/>
                  </w:r>
                  <w:r>
                    <w:rPr>
                      <w:rFonts w:ascii="仿宋_GB2312" w:hAnsi="仿宋_GB2312" w:cs="仿宋_GB2312" w:eastAsia="仿宋_GB2312"/>
                      <w:sz w:val="20"/>
                      <w:color w:val="000000"/>
                    </w:rPr>
                    <w:t>9</w:t>
                  </w:r>
                  <w:r>
                    <w:rPr>
                      <w:rFonts w:ascii="仿宋_GB2312" w:hAnsi="仿宋_GB2312" w:cs="仿宋_GB2312" w:eastAsia="仿宋_GB2312"/>
                      <w:sz w:val="20"/>
                      <w:color w:val="000000"/>
                    </w:rPr>
                    <w:t>.</w:t>
                  </w:r>
                  <w:r>
                    <w:rPr>
                      <w:rFonts w:ascii="仿宋_GB2312" w:hAnsi="仿宋_GB2312" w:cs="仿宋_GB2312" w:eastAsia="仿宋_GB2312"/>
                      <w:sz w:val="20"/>
                      <w:color w:val="000000"/>
                    </w:rPr>
                    <w:t>系统内存</w:t>
                  </w:r>
                  <w:r>
                    <w:rPr>
                      <w:rFonts w:ascii="仿宋_GB2312" w:hAnsi="仿宋_GB2312" w:cs="仿宋_GB2312" w:eastAsia="仿宋_GB2312"/>
                      <w:sz w:val="20"/>
                      <w:color w:val="000000"/>
                    </w:rPr>
                    <w:t>≥</w:t>
                  </w:r>
                  <w:r>
                    <w:rPr>
                      <w:rFonts w:ascii="仿宋_GB2312" w:hAnsi="仿宋_GB2312" w:cs="仿宋_GB2312" w:eastAsia="仿宋_GB2312"/>
                      <w:sz w:val="20"/>
                      <w:color w:val="000000"/>
                    </w:rPr>
                    <w:t>2GB；</w:t>
                  </w:r>
                  <w:r>
                    <w:br/>
                  </w:r>
                  <w:r>
                    <w:rPr>
                      <w:rFonts w:ascii="仿宋_GB2312" w:hAnsi="仿宋_GB2312" w:cs="仿宋_GB2312" w:eastAsia="仿宋_GB2312"/>
                      <w:sz w:val="20"/>
                      <w:color w:val="000000"/>
                    </w:rPr>
                    <w:t>10</w:t>
                  </w:r>
                  <w:r>
                    <w:rPr>
                      <w:rFonts w:ascii="仿宋_GB2312" w:hAnsi="仿宋_GB2312" w:cs="仿宋_GB2312" w:eastAsia="仿宋_GB2312"/>
                      <w:sz w:val="20"/>
                      <w:color w:val="000000"/>
                    </w:rPr>
                    <w:t>.</w:t>
                  </w:r>
                  <w:r>
                    <w:rPr>
                      <w:rFonts w:ascii="仿宋_GB2312" w:hAnsi="仿宋_GB2312" w:cs="仿宋_GB2312" w:eastAsia="仿宋_GB2312"/>
                      <w:sz w:val="20"/>
                      <w:color w:val="000000"/>
                    </w:rPr>
                    <w:t>存储，</w:t>
                  </w:r>
                  <w:r>
                    <w:rPr>
                      <w:rFonts w:ascii="仿宋_GB2312" w:hAnsi="仿宋_GB2312" w:cs="仿宋_GB2312" w:eastAsia="仿宋_GB2312"/>
                      <w:sz w:val="20"/>
                      <w:color w:val="000000"/>
                    </w:rPr>
                    <w:t>≥</w:t>
                  </w:r>
                  <w:r>
                    <w:rPr>
                      <w:rFonts w:ascii="仿宋_GB2312" w:hAnsi="仿宋_GB2312" w:cs="仿宋_GB2312" w:eastAsia="仿宋_GB2312"/>
                      <w:sz w:val="20"/>
                      <w:color w:val="000000"/>
                    </w:rPr>
                    <w:t>32GB。</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数字工作站（副）</w:t>
                  </w:r>
                </w:p>
              </w:tc>
              <w:tc>
                <w:tcPr>
                  <w:tcW w:type="dxa" w:w="16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w:t>
                  </w:r>
                  <w:r>
                    <w:rPr>
                      <w:rFonts w:ascii="仿宋_GB2312" w:hAnsi="仿宋_GB2312" w:cs="仿宋_GB2312" w:eastAsia="仿宋_GB2312"/>
                      <w:sz w:val="20"/>
                      <w:color w:val="000000"/>
                    </w:rPr>
                    <w:t>支持</w:t>
                  </w:r>
                  <w:r>
                    <w:rPr>
                      <w:rFonts w:ascii="仿宋_GB2312" w:hAnsi="仿宋_GB2312" w:cs="仿宋_GB2312" w:eastAsia="仿宋_GB2312"/>
                      <w:sz w:val="20"/>
                      <w:color w:val="000000"/>
                    </w:rPr>
                    <w:t>UWB定位技术；</w:t>
                  </w:r>
                  <w:r>
                    <w:br/>
                  </w:r>
                  <w:r>
                    <w:rPr>
                      <w:rFonts w:ascii="仿宋_GB2312" w:hAnsi="仿宋_GB2312" w:cs="仿宋_GB2312" w:eastAsia="仿宋_GB2312"/>
                      <w:sz w:val="20"/>
                      <w:color w:val="000000"/>
                    </w:rPr>
                    <w:t>2</w:t>
                  </w:r>
                  <w:r>
                    <w:rPr>
                      <w:rFonts w:ascii="仿宋_GB2312" w:hAnsi="仿宋_GB2312" w:cs="仿宋_GB2312" w:eastAsia="仿宋_GB2312"/>
                      <w:sz w:val="20"/>
                      <w:color w:val="000000"/>
                    </w:rPr>
                    <w:t>.</w:t>
                  </w:r>
                  <w:r>
                    <w:rPr>
                      <w:rFonts w:ascii="仿宋_GB2312" w:hAnsi="仿宋_GB2312" w:cs="仿宋_GB2312" w:eastAsia="仿宋_GB2312"/>
                      <w:sz w:val="20"/>
                      <w:color w:val="000000"/>
                    </w:rPr>
                    <w:t>数字工作站数据采集频率：</w:t>
                  </w:r>
                  <w:r>
                    <w:rPr>
                      <w:rFonts w:ascii="仿宋_GB2312" w:hAnsi="仿宋_GB2312" w:cs="仿宋_GB2312" w:eastAsia="仿宋_GB2312"/>
                      <w:sz w:val="20"/>
                      <w:color w:val="000000"/>
                    </w:rPr>
                    <w:t>≥10次/秒；</w:t>
                  </w:r>
                  <w:r>
                    <w:br/>
                  </w:r>
                  <w:r>
                    <w:rPr>
                      <w:rFonts w:ascii="仿宋_GB2312" w:hAnsi="仿宋_GB2312" w:cs="仿宋_GB2312" w:eastAsia="仿宋_GB2312"/>
                      <w:sz w:val="20"/>
                      <w:color w:val="000000"/>
                    </w:rPr>
                    <w:t>3</w:t>
                  </w:r>
                  <w:r>
                    <w:rPr>
                      <w:rFonts w:ascii="仿宋_GB2312" w:hAnsi="仿宋_GB2312" w:cs="仿宋_GB2312" w:eastAsia="仿宋_GB2312"/>
                      <w:sz w:val="20"/>
                      <w:color w:val="000000"/>
                    </w:rPr>
                    <w:t>.</w:t>
                  </w:r>
                  <w:r>
                    <w:rPr>
                      <w:rFonts w:ascii="仿宋_GB2312" w:hAnsi="仿宋_GB2312" w:cs="仿宋_GB2312" w:eastAsia="仿宋_GB2312"/>
                      <w:sz w:val="20"/>
                      <w:color w:val="000000"/>
                    </w:rPr>
                    <w:t>工作时间：</w:t>
                  </w:r>
                  <w:r>
                    <w:rPr>
                      <w:rFonts w:ascii="仿宋_GB2312" w:hAnsi="仿宋_GB2312" w:cs="仿宋_GB2312" w:eastAsia="仿宋_GB2312"/>
                      <w:sz w:val="20"/>
                      <w:color w:val="000000"/>
                    </w:rPr>
                    <w:t>≥5个小时；</w:t>
                  </w:r>
                  <w:r>
                    <w:br/>
                  </w:r>
                  <w:r>
                    <w:rPr>
                      <w:rFonts w:ascii="仿宋_GB2312" w:hAnsi="仿宋_GB2312" w:cs="仿宋_GB2312" w:eastAsia="仿宋_GB2312"/>
                      <w:sz w:val="20"/>
                      <w:color w:val="000000"/>
                    </w:rPr>
                    <w:t>4</w:t>
                  </w:r>
                  <w:r>
                    <w:rPr>
                      <w:rFonts w:ascii="仿宋_GB2312" w:hAnsi="仿宋_GB2312" w:cs="仿宋_GB2312" w:eastAsia="仿宋_GB2312"/>
                      <w:sz w:val="20"/>
                      <w:color w:val="000000"/>
                    </w:rPr>
                    <w:t>.</w:t>
                  </w:r>
                  <w:r>
                    <w:rPr>
                      <w:rFonts w:ascii="仿宋_GB2312" w:hAnsi="仿宋_GB2312" w:cs="仿宋_GB2312" w:eastAsia="仿宋_GB2312"/>
                      <w:sz w:val="20"/>
                      <w:color w:val="000000"/>
                    </w:rPr>
                    <w:t>工作温度：</w:t>
                  </w:r>
                  <w:r>
                    <w:rPr>
                      <w:rFonts w:ascii="仿宋_GB2312" w:hAnsi="仿宋_GB2312" w:cs="仿宋_GB2312" w:eastAsia="仿宋_GB2312"/>
                      <w:sz w:val="20"/>
                      <w:color w:val="000000"/>
                    </w:rPr>
                    <w:t>-10~40</w:t>
                  </w:r>
                  <w:r>
                    <w:rPr>
                      <w:rFonts w:ascii="仿宋_GB2312" w:hAnsi="仿宋_GB2312" w:cs="仿宋_GB2312" w:eastAsia="仿宋_GB2312"/>
                      <w:sz w:val="20"/>
                      <w:color w:val="000000"/>
                    </w:rPr>
                    <w:t>摄氏度</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5</w:t>
                  </w:r>
                  <w:r>
                    <w:rPr>
                      <w:rFonts w:ascii="仿宋_GB2312" w:hAnsi="仿宋_GB2312" w:cs="仿宋_GB2312" w:eastAsia="仿宋_GB2312"/>
                      <w:sz w:val="20"/>
                      <w:color w:val="000000"/>
                    </w:rPr>
                    <w:t>.</w:t>
                  </w:r>
                  <w:r>
                    <w:rPr>
                      <w:rFonts w:ascii="仿宋_GB2312" w:hAnsi="仿宋_GB2312" w:cs="仿宋_GB2312" w:eastAsia="仿宋_GB2312"/>
                      <w:sz w:val="20"/>
                      <w:color w:val="000000"/>
                    </w:rPr>
                    <w:t>OLED显示屏，RJ45网口；</w:t>
                  </w:r>
                  <w:r>
                    <w:br/>
                  </w:r>
                  <w:r>
                    <w:rPr>
                      <w:rFonts w:ascii="仿宋_GB2312" w:hAnsi="仿宋_GB2312" w:cs="仿宋_GB2312" w:eastAsia="仿宋_GB2312"/>
                      <w:sz w:val="20"/>
                      <w:color w:val="000000"/>
                    </w:rPr>
                    <w:t>6</w:t>
                  </w:r>
                  <w:r>
                    <w:rPr>
                      <w:rFonts w:ascii="仿宋_GB2312" w:hAnsi="仿宋_GB2312" w:cs="仿宋_GB2312" w:eastAsia="仿宋_GB2312"/>
                      <w:sz w:val="20"/>
                      <w:color w:val="000000"/>
                    </w:rPr>
                    <w:t>.</w:t>
                  </w:r>
                  <w:r>
                    <w:rPr>
                      <w:rFonts w:ascii="仿宋_GB2312" w:hAnsi="仿宋_GB2312" w:cs="仿宋_GB2312" w:eastAsia="仿宋_GB2312"/>
                      <w:sz w:val="20"/>
                      <w:color w:val="000000"/>
                    </w:rPr>
                    <w:t>重量</w:t>
                  </w:r>
                  <w:r>
                    <w:rPr>
                      <w:rFonts w:ascii="仿宋_GB2312" w:hAnsi="仿宋_GB2312" w:cs="仿宋_GB2312" w:eastAsia="仿宋_GB2312"/>
                      <w:sz w:val="20"/>
                      <w:color w:val="000000"/>
                    </w:rPr>
                    <w:t>≤2500g；</w:t>
                  </w:r>
                  <w:r>
                    <w:br/>
                  </w:r>
                  <w:r>
                    <w:rPr>
                      <w:rFonts w:ascii="仿宋_GB2312" w:hAnsi="仿宋_GB2312" w:cs="仿宋_GB2312" w:eastAsia="仿宋_GB2312"/>
                      <w:sz w:val="20"/>
                      <w:color w:val="000000"/>
                    </w:rPr>
                    <w:t>7</w:t>
                  </w:r>
                  <w:r>
                    <w:rPr>
                      <w:rFonts w:ascii="仿宋_GB2312" w:hAnsi="仿宋_GB2312" w:cs="仿宋_GB2312" w:eastAsia="仿宋_GB2312"/>
                      <w:sz w:val="20"/>
                      <w:color w:val="000000"/>
                    </w:rPr>
                    <w:t>.</w:t>
                  </w:r>
                  <w:r>
                    <w:rPr>
                      <w:rFonts w:ascii="仿宋_GB2312" w:hAnsi="仿宋_GB2312" w:cs="仿宋_GB2312" w:eastAsia="仿宋_GB2312"/>
                      <w:sz w:val="20"/>
                      <w:color w:val="000000"/>
                    </w:rPr>
                    <w:t>支持室外</w:t>
                  </w:r>
                  <w:r>
                    <w:rPr>
                      <w:rFonts w:ascii="仿宋_GB2312" w:hAnsi="仿宋_GB2312" w:cs="仿宋_GB2312" w:eastAsia="仿宋_GB2312"/>
                      <w:sz w:val="20"/>
                      <w:color w:val="000000"/>
                    </w:rPr>
                    <w:t>/室内工作模式。</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r>
            <w:tr>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运动员传感器</w:t>
                  </w:r>
                </w:p>
              </w:tc>
              <w:tc>
                <w:tcPr>
                  <w:tcW w:type="dxa" w:w="16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1</w:t>
                  </w:r>
                  <w:r>
                    <w:rPr>
                      <w:rFonts w:ascii="仿宋_GB2312" w:hAnsi="仿宋_GB2312" w:cs="仿宋_GB2312" w:eastAsia="仿宋_GB2312"/>
                      <w:sz w:val="20"/>
                      <w:color w:val="000000"/>
                    </w:rPr>
                    <w:t>.</w:t>
                  </w:r>
                  <w:r>
                    <w:rPr>
                      <w:rFonts w:ascii="仿宋_GB2312" w:hAnsi="仿宋_GB2312" w:cs="仿宋_GB2312" w:eastAsia="仿宋_GB2312"/>
                      <w:sz w:val="20"/>
                      <w:color w:val="000000"/>
                    </w:rPr>
                    <w:t>定位技术：</w:t>
                  </w:r>
                  <w:r>
                    <w:rPr>
                      <w:rFonts w:ascii="仿宋_GB2312" w:hAnsi="仿宋_GB2312" w:cs="仿宋_GB2312" w:eastAsia="仿宋_GB2312"/>
                      <w:sz w:val="20"/>
                      <w:color w:val="000000"/>
                    </w:rPr>
                    <w:t>UWB定位技术，采集频率≥10次/s；（提供产品彩页证明或使用手册或技术说明书）</w:t>
                  </w:r>
                  <w:r>
                    <w:br/>
                  </w:r>
                  <w:r>
                    <w:rPr>
                      <w:rFonts w:ascii="仿宋_GB2312" w:hAnsi="仿宋_GB2312" w:cs="仿宋_GB2312" w:eastAsia="仿宋_GB2312"/>
                      <w:sz w:val="20"/>
                      <w:color w:val="000000"/>
                    </w:rPr>
                    <w:t>2</w:t>
                  </w:r>
                  <w:r>
                    <w:rPr>
                      <w:rFonts w:ascii="仿宋_GB2312" w:hAnsi="仿宋_GB2312" w:cs="仿宋_GB2312" w:eastAsia="仿宋_GB2312"/>
                      <w:sz w:val="20"/>
                      <w:color w:val="000000"/>
                    </w:rPr>
                    <w:t>.</w:t>
                  </w:r>
                  <w:r>
                    <w:rPr>
                      <w:rFonts w:ascii="仿宋_GB2312" w:hAnsi="仿宋_GB2312" w:cs="仿宋_GB2312" w:eastAsia="仿宋_GB2312"/>
                      <w:sz w:val="20"/>
                      <w:color w:val="000000"/>
                    </w:rPr>
                    <w:t>工作时长：</w:t>
                  </w:r>
                  <w:r>
                    <w:rPr>
                      <w:rFonts w:ascii="仿宋_GB2312" w:hAnsi="仿宋_GB2312" w:cs="仿宋_GB2312" w:eastAsia="仿宋_GB2312"/>
                      <w:sz w:val="20"/>
                      <w:color w:val="000000"/>
                    </w:rPr>
                    <w:t>≥6小时；</w:t>
                  </w:r>
                  <w:r>
                    <w:br/>
                  </w:r>
                  <w:r>
                    <w:rPr>
                      <w:rFonts w:ascii="仿宋_GB2312" w:hAnsi="仿宋_GB2312" w:cs="仿宋_GB2312" w:eastAsia="仿宋_GB2312"/>
                      <w:sz w:val="20"/>
                      <w:color w:val="000000"/>
                    </w:rPr>
                    <w:t>3</w:t>
                  </w:r>
                  <w:r>
                    <w:rPr>
                      <w:rFonts w:ascii="仿宋_GB2312" w:hAnsi="仿宋_GB2312" w:cs="仿宋_GB2312" w:eastAsia="仿宋_GB2312"/>
                      <w:sz w:val="20"/>
                      <w:color w:val="000000"/>
                    </w:rPr>
                    <w:t>.</w:t>
                  </w:r>
                  <w:r>
                    <w:rPr>
                      <w:rFonts w:ascii="仿宋_GB2312" w:hAnsi="仿宋_GB2312" w:cs="仿宋_GB2312" w:eastAsia="仿宋_GB2312"/>
                      <w:sz w:val="20"/>
                      <w:color w:val="000000"/>
                    </w:rPr>
                    <w:t>重量：</w:t>
                  </w:r>
                  <w:r>
                    <w:rPr>
                      <w:rFonts w:ascii="仿宋_GB2312" w:hAnsi="仿宋_GB2312" w:cs="仿宋_GB2312" w:eastAsia="仿宋_GB2312"/>
                      <w:sz w:val="20"/>
                      <w:color w:val="000000"/>
                    </w:rPr>
                    <w:t>≤35g；</w:t>
                  </w:r>
                  <w:r>
                    <w:br/>
                  </w:r>
                  <w:r>
                    <w:rPr>
                      <w:rFonts w:ascii="仿宋_GB2312" w:hAnsi="仿宋_GB2312" w:cs="仿宋_GB2312" w:eastAsia="仿宋_GB2312"/>
                      <w:sz w:val="20"/>
                      <w:color w:val="000000"/>
                    </w:rPr>
                    <w:t>★</w:t>
                  </w:r>
                  <w:r>
                    <w:rPr>
                      <w:rFonts w:ascii="仿宋_GB2312" w:hAnsi="仿宋_GB2312" w:cs="仿宋_GB2312" w:eastAsia="仿宋_GB2312"/>
                      <w:sz w:val="20"/>
                      <w:color w:val="000000"/>
                    </w:rPr>
                    <w:t>4</w:t>
                  </w:r>
                  <w:r>
                    <w:rPr>
                      <w:rFonts w:ascii="仿宋_GB2312" w:hAnsi="仿宋_GB2312" w:cs="仿宋_GB2312" w:eastAsia="仿宋_GB2312"/>
                      <w:sz w:val="20"/>
                      <w:color w:val="000000"/>
                    </w:rPr>
                    <w:t>.</w:t>
                  </w:r>
                  <w:r>
                    <w:rPr>
                      <w:rFonts w:ascii="仿宋_GB2312" w:hAnsi="仿宋_GB2312" w:cs="仿宋_GB2312" w:eastAsia="仿宋_GB2312"/>
                      <w:sz w:val="20"/>
                      <w:color w:val="000000"/>
                    </w:rPr>
                    <w:t>OLED显示屏能够显示运动员信息及心率数据；（提供产品彩页证明或使用手册或技术说明书）</w:t>
                  </w:r>
                  <w:r>
                    <w:br/>
                  </w:r>
                  <w:r>
                    <w:rPr>
                      <w:rFonts w:ascii="仿宋_GB2312" w:hAnsi="仿宋_GB2312" w:cs="仿宋_GB2312" w:eastAsia="仿宋_GB2312"/>
                      <w:sz w:val="20"/>
                      <w:color w:val="000000"/>
                    </w:rPr>
                    <w:t>5</w:t>
                  </w:r>
                  <w:r>
                    <w:rPr>
                      <w:rFonts w:ascii="仿宋_GB2312" w:hAnsi="仿宋_GB2312" w:cs="仿宋_GB2312" w:eastAsia="仿宋_GB2312"/>
                      <w:sz w:val="20"/>
                      <w:color w:val="000000"/>
                    </w:rPr>
                    <w:t>.</w:t>
                  </w:r>
                  <w:r>
                    <w:rPr>
                      <w:rFonts w:ascii="仿宋_GB2312" w:hAnsi="仿宋_GB2312" w:cs="仿宋_GB2312" w:eastAsia="仿宋_GB2312"/>
                      <w:sz w:val="20"/>
                      <w:color w:val="000000"/>
                    </w:rPr>
                    <w:t>防护等级：</w:t>
                  </w:r>
                  <w:r>
                    <w:rPr>
                      <w:rFonts w:ascii="仿宋_GB2312" w:hAnsi="仿宋_GB2312" w:cs="仿宋_GB2312" w:eastAsia="仿宋_GB2312"/>
                      <w:sz w:val="20"/>
                      <w:color w:val="000000"/>
                    </w:rPr>
                    <w:t>≥IP65；</w:t>
                  </w:r>
                  <w:r>
                    <w:br/>
                  </w:r>
                  <w:r>
                    <w:rPr>
                      <w:rFonts w:ascii="仿宋_GB2312" w:hAnsi="仿宋_GB2312" w:cs="仿宋_GB2312" w:eastAsia="仿宋_GB2312"/>
                      <w:sz w:val="20"/>
                      <w:color w:val="000000"/>
                    </w:rPr>
                    <w:t>6</w:t>
                  </w:r>
                  <w:r>
                    <w:rPr>
                      <w:rFonts w:ascii="仿宋_GB2312" w:hAnsi="仿宋_GB2312" w:cs="仿宋_GB2312" w:eastAsia="仿宋_GB2312"/>
                      <w:sz w:val="20"/>
                      <w:color w:val="000000"/>
                    </w:rPr>
                    <w:t>.</w:t>
                  </w:r>
                  <w:r>
                    <w:rPr>
                      <w:rFonts w:ascii="仿宋_GB2312" w:hAnsi="仿宋_GB2312" w:cs="仿宋_GB2312" w:eastAsia="仿宋_GB2312"/>
                      <w:sz w:val="20"/>
                      <w:color w:val="000000"/>
                    </w:rPr>
                    <w:t>心率监测：光学式心率监测组；</w:t>
                  </w:r>
                  <w:r>
                    <w:br/>
                  </w:r>
                  <w:r>
                    <w:rPr>
                      <w:rFonts w:ascii="仿宋_GB2312" w:hAnsi="仿宋_GB2312" w:cs="仿宋_GB2312" w:eastAsia="仿宋_GB2312"/>
                      <w:sz w:val="20"/>
                      <w:color w:val="000000"/>
                    </w:rPr>
                    <w:t>★</w:t>
                  </w:r>
                  <w:r>
                    <w:rPr>
                      <w:rFonts w:ascii="仿宋_GB2312" w:hAnsi="仿宋_GB2312" w:cs="仿宋_GB2312" w:eastAsia="仿宋_GB2312"/>
                      <w:sz w:val="20"/>
                      <w:color w:val="000000"/>
                    </w:rPr>
                    <w:t>7</w:t>
                  </w:r>
                  <w:r>
                    <w:rPr>
                      <w:rFonts w:ascii="仿宋_GB2312" w:hAnsi="仿宋_GB2312" w:cs="仿宋_GB2312" w:eastAsia="仿宋_GB2312"/>
                      <w:sz w:val="20"/>
                      <w:color w:val="000000"/>
                    </w:rPr>
                    <w:t>.</w:t>
                  </w:r>
                  <w:r>
                    <w:rPr>
                      <w:rFonts w:ascii="仿宋_GB2312" w:hAnsi="仿宋_GB2312" w:cs="仿宋_GB2312" w:eastAsia="仿宋_GB2312"/>
                      <w:sz w:val="20"/>
                      <w:color w:val="000000"/>
                    </w:rPr>
                    <w:t>支持运动员的实时定位、运动轨迹数据采集、心率数据采集；（提供产品使用手册或技术说明书）</w:t>
                  </w:r>
                  <w:r>
                    <w:br/>
                  </w:r>
                  <w:r>
                    <w:rPr>
                      <w:rFonts w:ascii="仿宋_GB2312" w:hAnsi="仿宋_GB2312" w:cs="仿宋_GB2312" w:eastAsia="仿宋_GB2312"/>
                      <w:sz w:val="20"/>
                      <w:color w:val="000000"/>
                    </w:rPr>
                    <w:t>8</w:t>
                  </w:r>
                  <w:r>
                    <w:rPr>
                      <w:rFonts w:ascii="仿宋_GB2312" w:hAnsi="仿宋_GB2312" w:cs="仿宋_GB2312" w:eastAsia="仿宋_GB2312"/>
                      <w:sz w:val="20"/>
                      <w:color w:val="000000"/>
                    </w:rPr>
                    <w:t>.至少</w:t>
                  </w:r>
                  <w:r>
                    <w:rPr>
                      <w:rFonts w:ascii="仿宋_GB2312" w:hAnsi="仿宋_GB2312" w:cs="仿宋_GB2312" w:eastAsia="仿宋_GB2312"/>
                      <w:sz w:val="20"/>
                      <w:color w:val="000000"/>
                    </w:rPr>
                    <w:t>能够采集运动员的以下运动数据：实时心率、最高心率、平均心率、运动负荷、运动强度、最大摄氧量、跑动距离、高速跑次数</w:t>
                  </w:r>
                  <w:r>
                    <w:rPr>
                      <w:rFonts w:ascii="仿宋_GB2312" w:hAnsi="仿宋_GB2312" w:cs="仿宋_GB2312" w:eastAsia="仿宋_GB2312"/>
                      <w:sz w:val="20"/>
                      <w:color w:val="000000"/>
                    </w:rPr>
                    <w:t>/距离、冲刺跑次数/距离、最快速度、跑动热区。</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w:t>
                  </w:r>
                </w:p>
              </w:tc>
            </w:tr>
            <w:tr>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运动员传感器充电座</w:t>
                  </w:r>
                </w:p>
              </w:tc>
              <w:tc>
                <w:tcPr>
                  <w:tcW w:type="dxa" w:w="16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w:t>
                  </w:r>
                  <w:r>
                    <w:rPr>
                      <w:rFonts w:ascii="仿宋_GB2312" w:hAnsi="仿宋_GB2312" w:cs="仿宋_GB2312" w:eastAsia="仿宋_GB2312"/>
                      <w:sz w:val="20"/>
                      <w:color w:val="000000"/>
                    </w:rPr>
                    <w:t>串接数：</w:t>
                  </w:r>
                  <w:r>
                    <w:rPr>
                      <w:rFonts w:ascii="仿宋_GB2312" w:hAnsi="仿宋_GB2312" w:cs="仿宋_GB2312" w:eastAsia="仿宋_GB2312"/>
                      <w:sz w:val="20"/>
                      <w:color w:val="000000"/>
                    </w:rPr>
                    <w:t>≥4组；</w:t>
                  </w:r>
                  <w:r>
                    <w:br/>
                  </w:r>
                  <w:r>
                    <w:rPr>
                      <w:rFonts w:ascii="仿宋_GB2312" w:hAnsi="仿宋_GB2312" w:cs="仿宋_GB2312" w:eastAsia="仿宋_GB2312"/>
                      <w:sz w:val="20"/>
                      <w:color w:val="000000"/>
                    </w:rPr>
                    <w:t>2</w:t>
                  </w:r>
                  <w:r>
                    <w:rPr>
                      <w:rFonts w:ascii="仿宋_GB2312" w:hAnsi="仿宋_GB2312" w:cs="仿宋_GB2312" w:eastAsia="仿宋_GB2312"/>
                      <w:sz w:val="20"/>
                      <w:color w:val="000000"/>
                    </w:rPr>
                    <w:t>.</w:t>
                  </w:r>
                  <w:r>
                    <w:rPr>
                      <w:rFonts w:ascii="仿宋_GB2312" w:hAnsi="仿宋_GB2312" w:cs="仿宋_GB2312" w:eastAsia="仿宋_GB2312"/>
                      <w:sz w:val="20"/>
                      <w:color w:val="000000"/>
                    </w:rPr>
                    <w:t>单组存放量：</w:t>
                  </w:r>
                  <w:r>
                    <w:rPr>
                      <w:rFonts w:ascii="仿宋_GB2312" w:hAnsi="仿宋_GB2312" w:cs="仿宋_GB2312" w:eastAsia="仿宋_GB2312"/>
                      <w:sz w:val="20"/>
                      <w:color w:val="000000"/>
                    </w:rPr>
                    <w:t>≥10个；</w:t>
                  </w:r>
                  <w:r>
                    <w:br/>
                  </w:r>
                  <w:r>
                    <w:rPr>
                      <w:rFonts w:ascii="仿宋_GB2312" w:hAnsi="仿宋_GB2312" w:cs="仿宋_GB2312" w:eastAsia="仿宋_GB2312"/>
                      <w:sz w:val="20"/>
                      <w:color w:val="000000"/>
                    </w:rPr>
                    <w:t>3</w:t>
                  </w:r>
                  <w:r>
                    <w:rPr>
                      <w:rFonts w:ascii="仿宋_GB2312" w:hAnsi="仿宋_GB2312" w:cs="仿宋_GB2312" w:eastAsia="仿宋_GB2312"/>
                      <w:sz w:val="20"/>
                      <w:color w:val="000000"/>
                    </w:rPr>
                    <w:t>.</w:t>
                  </w:r>
                  <w:r>
                    <w:rPr>
                      <w:rFonts w:ascii="仿宋_GB2312" w:hAnsi="仿宋_GB2312" w:cs="仿宋_GB2312" w:eastAsia="仿宋_GB2312"/>
                      <w:sz w:val="20"/>
                      <w:color w:val="000000"/>
                    </w:rPr>
                    <w:t>能够满足</w:t>
                  </w:r>
                  <w:r>
                    <w:rPr>
                      <w:rFonts w:ascii="仿宋_GB2312" w:hAnsi="仿宋_GB2312" w:cs="仿宋_GB2312" w:eastAsia="仿宋_GB2312"/>
                      <w:sz w:val="20"/>
                      <w:color w:val="000000"/>
                    </w:rPr>
                    <w:t>≥</w:t>
                  </w:r>
                  <w:r>
                    <w:rPr>
                      <w:rFonts w:ascii="仿宋_GB2312" w:hAnsi="仿宋_GB2312" w:cs="仿宋_GB2312" w:eastAsia="仿宋_GB2312"/>
                      <w:sz w:val="20"/>
                      <w:color w:val="000000"/>
                    </w:rPr>
                    <w:t>10个运动员传感器同时充电；</w:t>
                  </w:r>
                  <w:r>
                    <w:br/>
                  </w:r>
                  <w:r>
                    <w:rPr>
                      <w:rFonts w:ascii="仿宋_GB2312" w:hAnsi="仿宋_GB2312" w:cs="仿宋_GB2312" w:eastAsia="仿宋_GB2312"/>
                      <w:sz w:val="20"/>
                      <w:color w:val="000000"/>
                    </w:rPr>
                    <w:t>4</w:t>
                  </w:r>
                  <w:r>
                    <w:rPr>
                      <w:rFonts w:ascii="仿宋_GB2312" w:hAnsi="仿宋_GB2312" w:cs="仿宋_GB2312" w:eastAsia="仿宋_GB2312"/>
                      <w:sz w:val="20"/>
                      <w:color w:val="000000"/>
                    </w:rPr>
                    <w:t>.</w:t>
                  </w:r>
                  <w:r>
                    <w:rPr>
                      <w:rFonts w:ascii="仿宋_GB2312" w:hAnsi="仿宋_GB2312" w:cs="仿宋_GB2312" w:eastAsia="仿宋_GB2312"/>
                      <w:sz w:val="20"/>
                      <w:color w:val="000000"/>
                    </w:rPr>
                    <w:t>重量</w:t>
                  </w:r>
                  <w:r>
                    <w:rPr>
                      <w:rFonts w:ascii="仿宋_GB2312" w:hAnsi="仿宋_GB2312" w:cs="仿宋_GB2312" w:eastAsia="仿宋_GB2312"/>
                      <w:sz w:val="20"/>
                      <w:color w:val="000000"/>
                    </w:rPr>
                    <w:t>≤1600g。</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r>
            <w:tr>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臂套</w:t>
                  </w:r>
                </w:p>
              </w:tc>
              <w:tc>
                <w:tcPr>
                  <w:tcW w:type="dxa" w:w="16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1.材质：尼龙材质；</w:t>
                  </w:r>
                  <w:r>
                    <w:br/>
                  </w:r>
                  <w:r>
                    <w:rPr>
                      <w:rFonts w:ascii="仿宋_GB2312" w:hAnsi="仿宋_GB2312" w:cs="仿宋_GB2312" w:eastAsia="仿宋_GB2312"/>
                      <w:sz w:val="20"/>
                      <w:color w:val="000000"/>
                    </w:rPr>
                    <w:t>2.分大小码可选；</w:t>
                  </w:r>
                  <w:r>
                    <w:br/>
                  </w:r>
                  <w:r>
                    <w:rPr>
                      <w:rFonts w:ascii="仿宋_GB2312" w:hAnsi="仿宋_GB2312" w:cs="仿宋_GB2312" w:eastAsia="仿宋_GB2312"/>
                      <w:sz w:val="20"/>
                      <w:color w:val="000000"/>
                    </w:rPr>
                    <w:t>3.S码：宽50*长120mm±3cm</w:t>
                  </w:r>
                  <w:r>
                    <w:br/>
                  </w:r>
                  <w:r>
                    <w:rPr>
                      <w:rFonts w:ascii="仿宋_GB2312" w:hAnsi="仿宋_GB2312" w:cs="仿宋_GB2312" w:eastAsia="仿宋_GB2312"/>
                      <w:sz w:val="20"/>
                      <w:color w:val="000000"/>
                    </w:rPr>
                    <w:t>4.M码：宽50*长150mm±3cm</w:t>
                  </w:r>
                  <w:r>
                    <w:br/>
                  </w:r>
                  <w:r>
                    <w:rPr>
                      <w:rFonts w:ascii="仿宋_GB2312" w:hAnsi="仿宋_GB2312" w:cs="仿宋_GB2312" w:eastAsia="仿宋_GB2312"/>
                      <w:sz w:val="20"/>
                      <w:color w:val="000000"/>
                    </w:rPr>
                    <w:t>5.L码：宽50*长190mm±3cm</w:t>
                  </w:r>
                  <w:r>
                    <w:br/>
                  </w:r>
                  <w:r>
                    <w:rPr>
                      <w:rFonts w:ascii="仿宋_GB2312" w:hAnsi="仿宋_GB2312" w:cs="仿宋_GB2312" w:eastAsia="仿宋_GB2312"/>
                      <w:sz w:val="20"/>
                      <w:color w:val="000000"/>
                    </w:rPr>
                    <w:t>6.XL码：宽50*长240mm±3cm</w:t>
                  </w:r>
                  <w:r>
                    <w:br/>
                  </w:r>
                  <w:r>
                    <w:rPr>
                      <w:rFonts w:ascii="仿宋_GB2312" w:hAnsi="仿宋_GB2312" w:cs="仿宋_GB2312" w:eastAsia="仿宋_GB2312"/>
                      <w:sz w:val="20"/>
                      <w:color w:val="000000"/>
                    </w:rPr>
                    <w:t>7.臂套重量≤10g</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条</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60</w:t>
                  </w:r>
                </w:p>
              </w:tc>
            </w:tr>
            <w:tr>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c>
                <w:tcPr>
                  <w:tcW w:type="dxa" w:w="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系统组件装备箱（大）</w:t>
                  </w:r>
                </w:p>
              </w:tc>
              <w:tc>
                <w:tcPr>
                  <w:tcW w:type="dxa" w:w="16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1.材料：铝镁合金；</w:t>
                  </w:r>
                  <w:r>
                    <w:br/>
                  </w:r>
                  <w:r>
                    <w:rPr>
                      <w:rFonts w:ascii="仿宋_GB2312" w:hAnsi="仿宋_GB2312" w:cs="仿宋_GB2312" w:eastAsia="仿宋_GB2312"/>
                      <w:sz w:val="20"/>
                      <w:color w:val="000000"/>
                    </w:rPr>
                    <w:t>2.重量：≤</w:t>
                  </w:r>
                  <w:r>
                    <w:rPr>
                      <w:rFonts w:ascii="仿宋_GB2312" w:hAnsi="仿宋_GB2312" w:cs="仿宋_GB2312" w:eastAsia="仿宋_GB2312"/>
                      <w:sz w:val="20"/>
                      <w:color w:val="000000"/>
                    </w:rPr>
                    <w:t>3</w:t>
                  </w:r>
                  <w:r>
                    <w:rPr>
                      <w:rFonts w:ascii="仿宋_GB2312" w:hAnsi="仿宋_GB2312" w:cs="仿宋_GB2312" w:eastAsia="仿宋_GB2312"/>
                      <w:sz w:val="20"/>
                      <w:color w:val="000000"/>
                    </w:rPr>
                    <w:t>kg</w:t>
                  </w:r>
                  <w:r>
                    <w:br/>
                  </w:r>
                  <w:r>
                    <w:rPr>
                      <w:rFonts w:ascii="仿宋_GB2312" w:hAnsi="仿宋_GB2312" w:cs="仿宋_GB2312" w:eastAsia="仿宋_GB2312"/>
                      <w:sz w:val="20"/>
                      <w:color w:val="000000"/>
                    </w:rPr>
                    <w:t>3.尺寸：≥26寸</w:t>
                  </w:r>
                  <w:r>
                    <w:br/>
                  </w:r>
                  <w:r>
                    <w:rPr>
                      <w:rFonts w:ascii="仿宋_GB2312" w:hAnsi="仿宋_GB2312" w:cs="仿宋_GB2312" w:eastAsia="仿宋_GB2312"/>
                      <w:sz w:val="20"/>
                      <w:color w:val="000000"/>
                    </w:rPr>
                    <w:t>4.传感器收纳组件：1-3组；</w:t>
                  </w:r>
                  <w:r>
                    <w:br/>
                  </w:r>
                  <w:r>
                    <w:rPr>
                      <w:rFonts w:ascii="仿宋_GB2312" w:hAnsi="仿宋_GB2312" w:cs="仿宋_GB2312" w:eastAsia="仿宋_GB2312"/>
                      <w:sz w:val="20"/>
                      <w:color w:val="000000"/>
                    </w:rPr>
                    <w:t>5.单组组件容纳个数：1-10个；</w:t>
                  </w:r>
                  <w:r>
                    <w:br/>
                  </w:r>
                  <w:r>
                    <w:rPr>
                      <w:rFonts w:ascii="仿宋_GB2312" w:hAnsi="仿宋_GB2312" w:cs="仿宋_GB2312" w:eastAsia="仿宋_GB2312"/>
                      <w:sz w:val="20"/>
                      <w:color w:val="000000"/>
                    </w:rPr>
                    <w:t>6.满足便携式拖拉条件；</w:t>
                  </w:r>
                  <w:r>
                    <w:br/>
                  </w:r>
                  <w:r>
                    <w:rPr>
                      <w:rFonts w:ascii="仿宋_GB2312" w:hAnsi="仿宋_GB2312" w:cs="仿宋_GB2312" w:eastAsia="仿宋_GB2312"/>
                      <w:sz w:val="20"/>
                      <w:color w:val="000000"/>
                    </w:rPr>
                    <w:t>7.满足充电、收纳、美观、运输一体化条件。</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w:t>
                  </w:r>
                </w:p>
              </w:tc>
              <w:tc>
                <w:tcPr>
                  <w:tcW w:type="dxa" w:w="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系统组件装备箱（小）</w:t>
                  </w:r>
                </w:p>
              </w:tc>
              <w:tc>
                <w:tcPr>
                  <w:tcW w:type="dxa" w:w="16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w:t>
                  </w:r>
                  <w:r>
                    <w:rPr>
                      <w:rFonts w:ascii="仿宋_GB2312" w:hAnsi="仿宋_GB2312" w:cs="仿宋_GB2312" w:eastAsia="仿宋_GB2312"/>
                      <w:sz w:val="20"/>
                      <w:color w:val="000000"/>
                    </w:rPr>
                    <w:t>材料：铝镁合金；</w:t>
                  </w:r>
                  <w:r>
                    <w:br/>
                  </w:r>
                  <w:r>
                    <w:rPr>
                      <w:rFonts w:ascii="仿宋_GB2312" w:hAnsi="仿宋_GB2312" w:cs="仿宋_GB2312" w:eastAsia="仿宋_GB2312"/>
                      <w:sz w:val="20"/>
                      <w:color w:val="000000"/>
                    </w:rPr>
                    <w:t>2</w:t>
                  </w:r>
                  <w:r>
                    <w:rPr>
                      <w:rFonts w:ascii="仿宋_GB2312" w:hAnsi="仿宋_GB2312" w:cs="仿宋_GB2312" w:eastAsia="仿宋_GB2312"/>
                      <w:sz w:val="20"/>
                      <w:color w:val="000000"/>
                    </w:rPr>
                    <w:t>.</w:t>
                  </w:r>
                  <w:r>
                    <w:rPr>
                      <w:rFonts w:ascii="仿宋_GB2312" w:hAnsi="仿宋_GB2312" w:cs="仿宋_GB2312" w:eastAsia="仿宋_GB2312"/>
                      <w:sz w:val="20"/>
                      <w:color w:val="000000"/>
                    </w:rPr>
                    <w:t>重量：</w:t>
                  </w:r>
                  <w:r>
                    <w:rPr>
                      <w:rFonts w:ascii="仿宋_GB2312" w:hAnsi="仿宋_GB2312" w:cs="仿宋_GB2312" w:eastAsia="仿宋_GB2312"/>
                      <w:sz w:val="20"/>
                      <w:color w:val="000000"/>
                    </w:rPr>
                    <w:t>≤</w:t>
                  </w:r>
                  <w:r>
                    <w:rPr>
                      <w:rFonts w:ascii="仿宋_GB2312" w:hAnsi="仿宋_GB2312" w:cs="仿宋_GB2312" w:eastAsia="仿宋_GB2312"/>
                      <w:sz w:val="20"/>
                      <w:color w:val="000000"/>
                    </w:rPr>
                    <w:t>3</w:t>
                  </w:r>
                  <w:r>
                    <w:rPr>
                      <w:rFonts w:ascii="仿宋_GB2312" w:hAnsi="仿宋_GB2312" w:cs="仿宋_GB2312" w:eastAsia="仿宋_GB2312"/>
                      <w:sz w:val="20"/>
                      <w:color w:val="000000"/>
                    </w:rPr>
                    <w:t>kg；</w:t>
                  </w:r>
                  <w:r>
                    <w:br/>
                  </w:r>
                  <w:r>
                    <w:rPr>
                      <w:rFonts w:ascii="仿宋_GB2312" w:hAnsi="仿宋_GB2312" w:cs="仿宋_GB2312" w:eastAsia="仿宋_GB2312"/>
                      <w:sz w:val="20"/>
                      <w:color w:val="000000"/>
                    </w:rPr>
                    <w:t>3</w:t>
                  </w:r>
                  <w:r>
                    <w:rPr>
                      <w:rFonts w:ascii="仿宋_GB2312" w:hAnsi="仿宋_GB2312" w:cs="仿宋_GB2312" w:eastAsia="仿宋_GB2312"/>
                      <w:sz w:val="20"/>
                      <w:color w:val="000000"/>
                    </w:rPr>
                    <w:t>.</w:t>
                  </w:r>
                  <w:r>
                    <w:rPr>
                      <w:rFonts w:ascii="仿宋_GB2312" w:hAnsi="仿宋_GB2312" w:cs="仿宋_GB2312" w:eastAsia="仿宋_GB2312"/>
                      <w:sz w:val="20"/>
                      <w:color w:val="000000"/>
                    </w:rPr>
                    <w:t>尺寸：</w:t>
                  </w:r>
                  <w:r>
                    <w:rPr>
                      <w:rFonts w:ascii="仿宋_GB2312" w:hAnsi="仿宋_GB2312" w:cs="仿宋_GB2312" w:eastAsia="仿宋_GB2312"/>
                      <w:sz w:val="20"/>
                      <w:color w:val="000000"/>
                    </w:rPr>
                    <w:t>≥20寸；</w:t>
                  </w:r>
                  <w:r>
                    <w:br/>
                  </w:r>
                  <w:r>
                    <w:rPr>
                      <w:rFonts w:ascii="仿宋_GB2312" w:hAnsi="仿宋_GB2312" w:cs="仿宋_GB2312" w:eastAsia="仿宋_GB2312"/>
                      <w:sz w:val="20"/>
                      <w:color w:val="000000"/>
                    </w:rPr>
                    <w:t>4</w:t>
                  </w:r>
                  <w:r>
                    <w:rPr>
                      <w:rFonts w:ascii="仿宋_GB2312" w:hAnsi="仿宋_GB2312" w:cs="仿宋_GB2312" w:eastAsia="仿宋_GB2312"/>
                      <w:sz w:val="20"/>
                      <w:color w:val="000000"/>
                    </w:rPr>
                    <w:t>.</w:t>
                  </w:r>
                  <w:r>
                    <w:rPr>
                      <w:rFonts w:ascii="仿宋_GB2312" w:hAnsi="仿宋_GB2312" w:cs="仿宋_GB2312" w:eastAsia="仿宋_GB2312"/>
                      <w:sz w:val="20"/>
                      <w:color w:val="000000"/>
                    </w:rPr>
                    <w:t>满足便携式拖拉条件。</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w:t>
                  </w:r>
                </w:p>
              </w:tc>
              <w:tc>
                <w:tcPr>
                  <w:tcW w:type="dxa" w:w="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智能足球</w:t>
                  </w:r>
                </w:p>
              </w:tc>
              <w:tc>
                <w:tcPr>
                  <w:tcW w:type="dxa" w:w="16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w:t>
                  </w:r>
                  <w:r>
                    <w:rPr>
                      <w:rFonts w:ascii="仿宋_GB2312" w:hAnsi="仿宋_GB2312" w:cs="仿宋_GB2312" w:eastAsia="仿宋_GB2312"/>
                      <w:sz w:val="20"/>
                      <w:color w:val="000000"/>
                    </w:rPr>
                    <w:t>定位技术：</w:t>
                  </w:r>
                  <w:r>
                    <w:rPr>
                      <w:rFonts w:ascii="仿宋_GB2312" w:hAnsi="仿宋_GB2312" w:cs="仿宋_GB2312" w:eastAsia="仿宋_GB2312"/>
                      <w:sz w:val="20"/>
                      <w:color w:val="000000"/>
                    </w:rPr>
                    <w:t>uwb定位技术；</w:t>
                  </w:r>
                  <w:r>
                    <w:br/>
                  </w:r>
                  <w:r>
                    <w:rPr>
                      <w:rFonts w:ascii="仿宋_GB2312" w:hAnsi="仿宋_GB2312" w:cs="仿宋_GB2312" w:eastAsia="仿宋_GB2312"/>
                      <w:sz w:val="20"/>
                      <w:color w:val="000000"/>
                    </w:rPr>
                    <w:t>2</w:t>
                  </w:r>
                  <w:r>
                    <w:rPr>
                      <w:rFonts w:ascii="仿宋_GB2312" w:hAnsi="仿宋_GB2312" w:cs="仿宋_GB2312" w:eastAsia="仿宋_GB2312"/>
                      <w:sz w:val="20"/>
                      <w:color w:val="000000"/>
                    </w:rPr>
                    <w:t>.</w:t>
                  </w:r>
                  <w:r>
                    <w:rPr>
                      <w:rFonts w:ascii="仿宋_GB2312" w:hAnsi="仿宋_GB2312" w:cs="仿宋_GB2312" w:eastAsia="仿宋_GB2312"/>
                      <w:sz w:val="20"/>
                      <w:color w:val="000000"/>
                    </w:rPr>
                    <w:t>采集频率：</w:t>
                  </w:r>
                  <w:r>
                    <w:rPr>
                      <w:rFonts w:ascii="仿宋_GB2312" w:hAnsi="仿宋_GB2312" w:cs="仿宋_GB2312" w:eastAsia="仿宋_GB2312"/>
                      <w:sz w:val="20"/>
                      <w:color w:val="000000"/>
                    </w:rPr>
                    <w:t>≥15次/s；</w:t>
                  </w:r>
                  <w:r>
                    <w:br/>
                  </w:r>
                  <w:r>
                    <w:rPr>
                      <w:rFonts w:ascii="仿宋_GB2312" w:hAnsi="仿宋_GB2312" w:cs="仿宋_GB2312" w:eastAsia="仿宋_GB2312"/>
                      <w:sz w:val="20"/>
                      <w:color w:val="000000"/>
                    </w:rPr>
                    <w:t>3</w:t>
                  </w:r>
                  <w:r>
                    <w:rPr>
                      <w:rFonts w:ascii="仿宋_GB2312" w:hAnsi="仿宋_GB2312" w:cs="仿宋_GB2312" w:eastAsia="仿宋_GB2312"/>
                      <w:sz w:val="20"/>
                      <w:color w:val="000000"/>
                    </w:rPr>
                    <w:t>.</w:t>
                  </w:r>
                  <w:r>
                    <w:rPr>
                      <w:rFonts w:ascii="仿宋_GB2312" w:hAnsi="仿宋_GB2312" w:cs="仿宋_GB2312" w:eastAsia="仿宋_GB2312"/>
                      <w:sz w:val="20"/>
                      <w:color w:val="000000"/>
                    </w:rPr>
                    <w:t>5号球重量：430g±5g；</w:t>
                  </w:r>
                  <w:r>
                    <w:br/>
                  </w:r>
                  <w:r>
                    <w:rPr>
                      <w:rFonts w:ascii="仿宋_GB2312" w:hAnsi="仿宋_GB2312" w:cs="仿宋_GB2312" w:eastAsia="仿宋_GB2312"/>
                      <w:sz w:val="20"/>
                      <w:color w:val="000000"/>
                    </w:rPr>
                    <w:t>4</w:t>
                  </w:r>
                  <w:r>
                    <w:rPr>
                      <w:rFonts w:ascii="仿宋_GB2312" w:hAnsi="仿宋_GB2312" w:cs="仿宋_GB2312" w:eastAsia="仿宋_GB2312"/>
                      <w:sz w:val="20"/>
                      <w:color w:val="000000"/>
                    </w:rPr>
                    <w:t>.</w:t>
                  </w:r>
                  <w:r>
                    <w:rPr>
                      <w:rFonts w:ascii="仿宋_GB2312" w:hAnsi="仿宋_GB2312" w:cs="仿宋_GB2312" w:eastAsia="仿宋_GB2312"/>
                      <w:sz w:val="20"/>
                      <w:color w:val="000000"/>
                    </w:rPr>
                    <w:t>4号球重量：370g±5g；</w:t>
                  </w:r>
                  <w:r>
                    <w:br/>
                  </w:r>
                  <w:r>
                    <w:rPr>
                      <w:rFonts w:ascii="仿宋_GB2312" w:hAnsi="仿宋_GB2312" w:cs="仿宋_GB2312" w:eastAsia="仿宋_GB2312"/>
                      <w:sz w:val="20"/>
                      <w:color w:val="000000"/>
                    </w:rPr>
                    <w:t>5</w:t>
                  </w:r>
                  <w:r>
                    <w:rPr>
                      <w:rFonts w:ascii="仿宋_GB2312" w:hAnsi="仿宋_GB2312" w:cs="仿宋_GB2312" w:eastAsia="仿宋_GB2312"/>
                      <w:sz w:val="20"/>
                      <w:color w:val="000000"/>
                    </w:rPr>
                    <w:t>.</w:t>
                  </w:r>
                  <w:r>
                    <w:rPr>
                      <w:rFonts w:ascii="仿宋_GB2312" w:hAnsi="仿宋_GB2312" w:cs="仿宋_GB2312" w:eastAsia="仿宋_GB2312"/>
                      <w:sz w:val="20"/>
                      <w:color w:val="000000"/>
                    </w:rPr>
                    <w:t>材质：贴皮球；</w:t>
                  </w:r>
                  <w:r>
                    <w:br/>
                  </w:r>
                  <w:r>
                    <w:rPr>
                      <w:rFonts w:ascii="仿宋_GB2312" w:hAnsi="仿宋_GB2312" w:cs="仿宋_GB2312" w:eastAsia="仿宋_GB2312"/>
                      <w:sz w:val="20"/>
                      <w:color w:val="000000"/>
                    </w:rPr>
                    <w:t>★</w:t>
                  </w:r>
                  <w:r>
                    <w:rPr>
                      <w:rFonts w:ascii="仿宋_GB2312" w:hAnsi="仿宋_GB2312" w:cs="仿宋_GB2312" w:eastAsia="仿宋_GB2312"/>
                      <w:sz w:val="20"/>
                      <w:color w:val="000000"/>
                    </w:rPr>
                    <w:t>6</w:t>
                  </w:r>
                  <w:r>
                    <w:rPr>
                      <w:rFonts w:ascii="仿宋_GB2312" w:hAnsi="仿宋_GB2312" w:cs="仿宋_GB2312" w:eastAsia="仿宋_GB2312"/>
                      <w:sz w:val="20"/>
                      <w:color w:val="000000"/>
                    </w:rPr>
                    <w:t>.</w:t>
                  </w:r>
                  <w:r>
                    <w:rPr>
                      <w:rFonts w:ascii="仿宋_GB2312" w:hAnsi="仿宋_GB2312" w:cs="仿宋_GB2312" w:eastAsia="仿宋_GB2312"/>
                      <w:sz w:val="20"/>
                      <w:color w:val="000000"/>
                    </w:rPr>
                    <w:t>充电技术：支持无线充电技术；（提供产品彩页证明或使用手册或技术说明书）</w:t>
                  </w:r>
                  <w:r>
                    <w:br/>
                  </w:r>
                  <w:r>
                    <w:rPr>
                      <w:rFonts w:ascii="仿宋_GB2312" w:hAnsi="仿宋_GB2312" w:cs="仿宋_GB2312" w:eastAsia="仿宋_GB2312"/>
                      <w:sz w:val="20"/>
                      <w:color w:val="000000"/>
                    </w:rPr>
                    <w:t>7</w:t>
                  </w:r>
                  <w:r>
                    <w:rPr>
                      <w:rFonts w:ascii="仿宋_GB2312" w:hAnsi="仿宋_GB2312" w:cs="仿宋_GB2312" w:eastAsia="仿宋_GB2312"/>
                      <w:sz w:val="20"/>
                      <w:color w:val="000000"/>
                    </w:rPr>
                    <w:t>.</w:t>
                  </w:r>
                  <w:r>
                    <w:rPr>
                      <w:rFonts w:ascii="仿宋_GB2312" w:hAnsi="仿宋_GB2312" w:cs="仿宋_GB2312" w:eastAsia="仿宋_GB2312"/>
                      <w:sz w:val="20"/>
                      <w:color w:val="000000"/>
                    </w:rPr>
                    <w:t>工作时长：</w:t>
                  </w:r>
                  <w:r>
                    <w:rPr>
                      <w:rFonts w:ascii="仿宋_GB2312" w:hAnsi="仿宋_GB2312" w:cs="仿宋_GB2312" w:eastAsia="仿宋_GB2312"/>
                      <w:sz w:val="20"/>
                      <w:color w:val="000000"/>
                    </w:rPr>
                    <w:t>≥3小时；</w:t>
                  </w:r>
                  <w:r>
                    <w:br/>
                  </w:r>
                  <w:r>
                    <w:rPr>
                      <w:rFonts w:ascii="仿宋_GB2312" w:hAnsi="仿宋_GB2312" w:cs="仿宋_GB2312" w:eastAsia="仿宋_GB2312"/>
                      <w:sz w:val="20"/>
                      <w:color w:val="000000"/>
                    </w:rPr>
                    <w:t>8</w:t>
                  </w:r>
                  <w:r>
                    <w:rPr>
                      <w:rFonts w:ascii="仿宋_GB2312" w:hAnsi="仿宋_GB2312" w:cs="仿宋_GB2312" w:eastAsia="仿宋_GB2312"/>
                      <w:sz w:val="20"/>
                      <w:color w:val="000000"/>
                    </w:rPr>
                    <w:t>.</w:t>
                  </w:r>
                  <w:r>
                    <w:rPr>
                      <w:rFonts w:ascii="仿宋_GB2312" w:hAnsi="仿宋_GB2312" w:cs="仿宋_GB2312" w:eastAsia="仿宋_GB2312"/>
                      <w:sz w:val="20"/>
                      <w:color w:val="000000"/>
                    </w:rPr>
                    <w:t>传感器：内置</w:t>
                  </w:r>
                  <w:r>
                    <w:rPr>
                      <w:rFonts w:ascii="仿宋_GB2312" w:hAnsi="仿宋_GB2312" w:cs="仿宋_GB2312" w:eastAsia="仿宋_GB2312"/>
                      <w:sz w:val="20"/>
                      <w:color w:val="000000"/>
                    </w:rPr>
                    <w:t>9轴传感器；</w:t>
                  </w:r>
                  <w:r>
                    <w:br/>
                  </w:r>
                  <w:r>
                    <w:rPr>
                      <w:rFonts w:ascii="仿宋_GB2312" w:hAnsi="仿宋_GB2312" w:cs="仿宋_GB2312" w:eastAsia="仿宋_GB2312"/>
                      <w:sz w:val="20"/>
                      <w:color w:val="000000"/>
                    </w:rPr>
                    <w:t>★</w:t>
                  </w:r>
                  <w:r>
                    <w:rPr>
                      <w:rFonts w:ascii="仿宋_GB2312" w:hAnsi="仿宋_GB2312" w:cs="仿宋_GB2312" w:eastAsia="仿宋_GB2312"/>
                      <w:sz w:val="20"/>
                      <w:color w:val="000000"/>
                    </w:rPr>
                    <w:t>9</w:t>
                  </w:r>
                  <w:r>
                    <w:rPr>
                      <w:rFonts w:ascii="仿宋_GB2312" w:hAnsi="仿宋_GB2312" w:cs="仿宋_GB2312" w:eastAsia="仿宋_GB2312"/>
                      <w:sz w:val="20"/>
                      <w:color w:val="000000"/>
                    </w:rPr>
                    <w:t>.</w:t>
                  </w:r>
                  <w:r>
                    <w:rPr>
                      <w:rFonts w:ascii="仿宋_GB2312" w:hAnsi="仿宋_GB2312" w:cs="仿宋_GB2312" w:eastAsia="仿宋_GB2312"/>
                      <w:sz w:val="20"/>
                      <w:color w:val="000000"/>
                    </w:rPr>
                    <w:t>能够提供实时定位及运动轨迹呈现；（提供产品彩页证明或使用手册或技术说明书）</w:t>
                  </w:r>
                  <w:r>
                    <w:br/>
                  </w:r>
                  <w:r>
                    <w:rPr>
                      <w:rFonts w:ascii="仿宋_GB2312" w:hAnsi="仿宋_GB2312" w:cs="仿宋_GB2312" w:eastAsia="仿宋_GB2312"/>
                      <w:sz w:val="20"/>
                      <w:color w:val="000000"/>
                    </w:rPr>
                    <w:t>★</w:t>
                  </w:r>
                  <w:r>
                    <w:rPr>
                      <w:rFonts w:ascii="仿宋_GB2312" w:hAnsi="仿宋_GB2312" w:cs="仿宋_GB2312" w:eastAsia="仿宋_GB2312"/>
                      <w:sz w:val="20"/>
                      <w:color w:val="000000"/>
                    </w:rPr>
                    <w:t>10</w:t>
                  </w:r>
                  <w:r>
                    <w:rPr>
                      <w:rFonts w:ascii="仿宋_GB2312" w:hAnsi="仿宋_GB2312" w:cs="仿宋_GB2312" w:eastAsia="仿宋_GB2312"/>
                      <w:sz w:val="20"/>
                      <w:color w:val="000000"/>
                    </w:rPr>
                    <w:t>.</w:t>
                  </w:r>
                  <w:r>
                    <w:rPr>
                      <w:rFonts w:ascii="仿宋_GB2312" w:hAnsi="仿宋_GB2312" w:cs="仿宋_GB2312" w:eastAsia="仿宋_GB2312"/>
                      <w:sz w:val="20"/>
                      <w:color w:val="000000"/>
                    </w:rPr>
                    <w:t>能够满足与运动员传感器的数据交换，采集分析技战术数据。（提供产品彩页证明或使用手册或技术说明书）</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r>
            <w:tr>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w:t>
                  </w:r>
                </w:p>
              </w:tc>
              <w:tc>
                <w:tcPr>
                  <w:tcW w:type="dxa" w:w="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智能足球充电座</w:t>
                  </w:r>
                </w:p>
              </w:tc>
              <w:tc>
                <w:tcPr>
                  <w:tcW w:type="dxa" w:w="16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1.5VDC,</w:t>
                  </w:r>
                  <w:r>
                    <w:rPr>
                      <w:rFonts w:ascii="仿宋_GB2312" w:hAnsi="仿宋_GB2312" w:cs="仿宋_GB2312" w:eastAsia="仿宋_GB2312"/>
                      <w:sz w:val="20"/>
                      <w:color w:val="000000"/>
                    </w:rPr>
                    <w:t>≥</w:t>
                  </w:r>
                  <w:r>
                    <w:rPr>
                      <w:rFonts w:ascii="仿宋_GB2312" w:hAnsi="仿宋_GB2312" w:cs="仿宋_GB2312" w:eastAsia="仿宋_GB2312"/>
                      <w:sz w:val="20"/>
                      <w:color w:val="000000"/>
                    </w:rPr>
                    <w:t>1.6A microUSB</w:t>
                  </w:r>
                  <w:r>
                    <w:br/>
                  </w:r>
                  <w:r>
                    <w:rPr>
                      <w:rFonts w:ascii="仿宋_GB2312" w:hAnsi="仿宋_GB2312" w:cs="仿宋_GB2312" w:eastAsia="仿宋_GB2312"/>
                      <w:sz w:val="20"/>
                      <w:color w:val="000000"/>
                    </w:rPr>
                    <w:t>2</w:t>
                  </w:r>
                  <w:r>
                    <w:rPr>
                      <w:rFonts w:ascii="仿宋_GB2312" w:hAnsi="仿宋_GB2312" w:cs="仿宋_GB2312" w:eastAsia="仿宋_GB2312"/>
                      <w:sz w:val="20"/>
                      <w:color w:val="000000"/>
                    </w:rPr>
                    <w:t>.输出：</w:t>
                  </w:r>
                  <w:r>
                    <w:rPr>
                      <w:rFonts w:ascii="仿宋_GB2312" w:hAnsi="仿宋_GB2312" w:cs="仿宋_GB2312" w:eastAsia="仿宋_GB2312"/>
                      <w:sz w:val="20"/>
                      <w:color w:val="000000"/>
                    </w:rPr>
                    <w:t>≥</w:t>
                  </w:r>
                  <w:r>
                    <w:rPr>
                      <w:rFonts w:ascii="仿宋_GB2312" w:hAnsi="仿宋_GB2312" w:cs="仿宋_GB2312" w:eastAsia="仿宋_GB2312"/>
                      <w:sz w:val="20"/>
                      <w:color w:val="000000"/>
                    </w:rPr>
                    <w:t>1.2W 无线充电</w:t>
                  </w:r>
                  <w:r>
                    <w:br/>
                  </w:r>
                  <w:r>
                    <w:rPr>
                      <w:rFonts w:ascii="仿宋_GB2312" w:hAnsi="仿宋_GB2312" w:cs="仿宋_GB2312" w:eastAsia="仿宋_GB2312"/>
                      <w:sz w:val="20"/>
                      <w:color w:val="000000"/>
                    </w:rPr>
                    <w:t>3</w:t>
                  </w:r>
                  <w:r>
                    <w:rPr>
                      <w:rFonts w:ascii="仿宋_GB2312" w:hAnsi="仿宋_GB2312" w:cs="仿宋_GB2312" w:eastAsia="仿宋_GB2312"/>
                      <w:sz w:val="20"/>
                      <w:color w:val="000000"/>
                    </w:rPr>
                    <w:t>.显示：LED灯号</w:t>
                  </w:r>
                  <w:r>
                    <w:br/>
                  </w:r>
                  <w:r>
                    <w:rPr>
                      <w:rFonts w:ascii="仿宋_GB2312" w:hAnsi="仿宋_GB2312" w:cs="仿宋_GB2312" w:eastAsia="仿宋_GB2312"/>
                      <w:sz w:val="20"/>
                      <w:color w:val="000000"/>
                    </w:rPr>
                    <w:t>4</w:t>
                  </w:r>
                  <w:r>
                    <w:rPr>
                      <w:rFonts w:ascii="仿宋_GB2312" w:hAnsi="仿宋_GB2312" w:cs="仿宋_GB2312" w:eastAsia="仿宋_GB2312"/>
                      <w:sz w:val="20"/>
                      <w:color w:val="000000"/>
                    </w:rPr>
                    <w:t>.接口：2.5mm DC*2。USB*1</w:t>
                  </w:r>
                  <w:r>
                    <w:br/>
                  </w:r>
                  <w:r>
                    <w:rPr>
                      <w:rFonts w:ascii="仿宋_GB2312" w:hAnsi="仿宋_GB2312" w:cs="仿宋_GB2312" w:eastAsia="仿宋_GB2312"/>
                      <w:sz w:val="20"/>
                      <w:color w:val="000000"/>
                    </w:rPr>
                    <w:t>5</w:t>
                  </w:r>
                  <w:r>
                    <w:rPr>
                      <w:rFonts w:ascii="仿宋_GB2312" w:hAnsi="仿宋_GB2312" w:cs="仿宋_GB2312" w:eastAsia="仿宋_GB2312"/>
                      <w:sz w:val="20"/>
                      <w:color w:val="000000"/>
                    </w:rPr>
                    <w:t>.无线充电：磁共振。</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r>
            <w:tr>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足球运动表现分析系统软件套装</w:t>
                  </w:r>
                </w:p>
              </w:tc>
              <w:tc>
                <w:tcPr>
                  <w:tcW w:type="dxa" w:w="16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w:t>
                  </w:r>
                  <w:r>
                    <w:rPr>
                      <w:rFonts w:ascii="仿宋_GB2312" w:hAnsi="仿宋_GB2312" w:cs="仿宋_GB2312" w:eastAsia="仿宋_GB2312"/>
                      <w:sz w:val="20"/>
                      <w:color w:val="000000"/>
                    </w:rPr>
                    <w:t>具备</w:t>
                  </w:r>
                  <w:r>
                    <w:rPr>
                      <w:rFonts w:ascii="仿宋_GB2312" w:hAnsi="仿宋_GB2312" w:cs="仿宋_GB2312" w:eastAsia="仿宋_GB2312"/>
                      <w:sz w:val="20"/>
                      <w:color w:val="000000"/>
                    </w:rPr>
                    <w:t>球队、球员数据批量导入及管理功能，支持历史数据查看，支持历史数据对比功能；</w:t>
                  </w:r>
                  <w:r>
                    <w:br/>
                  </w:r>
                  <w:r>
                    <w:rPr>
                      <w:rFonts w:ascii="仿宋_GB2312" w:hAnsi="仿宋_GB2312" w:cs="仿宋_GB2312" w:eastAsia="仿宋_GB2312"/>
                      <w:sz w:val="20"/>
                      <w:color w:val="000000"/>
                    </w:rPr>
                    <w:t>2.</w:t>
                  </w:r>
                  <w:r>
                    <w:rPr>
                      <w:rFonts w:ascii="仿宋_GB2312" w:hAnsi="仿宋_GB2312" w:cs="仿宋_GB2312" w:eastAsia="仿宋_GB2312"/>
                      <w:sz w:val="20"/>
                      <w:color w:val="000000"/>
                    </w:rPr>
                    <w:t>具备</w:t>
                  </w:r>
                  <w:r>
                    <w:rPr>
                      <w:rFonts w:ascii="仿宋_GB2312" w:hAnsi="仿宋_GB2312" w:cs="仿宋_GB2312" w:eastAsia="仿宋_GB2312"/>
                      <w:sz w:val="20"/>
                      <w:color w:val="000000"/>
                    </w:rPr>
                    <w:t>电脑网页端和平板电脑端操作，现场使用支持平板电脑端操作；</w:t>
                  </w:r>
                  <w:r>
                    <w:br/>
                  </w:r>
                  <w:r>
                    <w:rPr>
                      <w:rFonts w:ascii="仿宋_GB2312" w:hAnsi="仿宋_GB2312" w:cs="仿宋_GB2312" w:eastAsia="仿宋_GB2312"/>
                      <w:sz w:val="20"/>
                      <w:color w:val="000000"/>
                    </w:rPr>
                    <w:t>3.</w:t>
                  </w:r>
                  <w:r>
                    <w:rPr>
                      <w:rFonts w:ascii="仿宋_GB2312" w:hAnsi="仿宋_GB2312" w:cs="仿宋_GB2312" w:eastAsia="仿宋_GB2312"/>
                      <w:sz w:val="20"/>
                      <w:color w:val="000000"/>
                    </w:rPr>
                    <w:t>具备</w:t>
                  </w:r>
                  <w:r>
                    <w:rPr>
                      <w:rFonts w:ascii="仿宋_GB2312" w:hAnsi="仿宋_GB2312" w:cs="仿宋_GB2312" w:eastAsia="仿宋_GB2312"/>
                      <w:sz w:val="20"/>
                      <w:color w:val="000000"/>
                    </w:rPr>
                    <w:t>支持训练</w:t>
                  </w:r>
                  <w:r>
                    <w:rPr>
                      <w:rFonts w:ascii="仿宋_GB2312" w:hAnsi="仿宋_GB2312" w:cs="仿宋_GB2312" w:eastAsia="仿宋_GB2312"/>
                      <w:sz w:val="20"/>
                      <w:color w:val="000000"/>
                    </w:rPr>
                    <w:t>/比赛模式，针对不同的场景提供不同内容的数据服务；</w:t>
                  </w:r>
                  <w:r>
                    <w:br/>
                  </w:r>
                  <w:r>
                    <w:rPr>
                      <w:rFonts w:ascii="仿宋_GB2312" w:hAnsi="仿宋_GB2312" w:cs="仿宋_GB2312" w:eastAsia="仿宋_GB2312"/>
                      <w:sz w:val="20"/>
                      <w:color w:val="000000"/>
                    </w:rPr>
                    <w:t>★</w:t>
                  </w:r>
                  <w:r>
                    <w:rPr>
                      <w:rFonts w:ascii="仿宋_GB2312" w:hAnsi="仿宋_GB2312" w:cs="仿宋_GB2312" w:eastAsia="仿宋_GB2312"/>
                      <w:sz w:val="20"/>
                      <w:color w:val="000000"/>
                    </w:rPr>
                    <w:t>4.</w:t>
                  </w:r>
                  <w:r>
                    <w:rPr>
                      <w:rFonts w:ascii="仿宋_GB2312" w:hAnsi="仿宋_GB2312" w:cs="仿宋_GB2312" w:eastAsia="仿宋_GB2312"/>
                      <w:sz w:val="20"/>
                      <w:color w:val="000000"/>
                    </w:rPr>
                    <w:t>具备</w:t>
                  </w:r>
                  <w:r>
                    <w:rPr>
                      <w:rFonts w:ascii="仿宋_GB2312" w:hAnsi="仿宋_GB2312" w:cs="仿宋_GB2312" w:eastAsia="仿宋_GB2312"/>
                      <w:sz w:val="20"/>
                      <w:color w:val="000000"/>
                    </w:rPr>
                    <w:t>支持历史训练</w:t>
                  </w:r>
                  <w:r>
                    <w:rPr>
                      <w:rFonts w:ascii="仿宋_GB2312" w:hAnsi="仿宋_GB2312" w:cs="仿宋_GB2312" w:eastAsia="仿宋_GB2312"/>
                      <w:sz w:val="20"/>
                      <w:color w:val="000000"/>
                    </w:rPr>
                    <w:t>/比赛记录查看；（提供软件截图）</w:t>
                  </w:r>
                  <w:r>
                    <w:br/>
                  </w:r>
                  <w:r>
                    <w:rPr>
                      <w:rFonts w:ascii="仿宋_GB2312" w:hAnsi="仿宋_GB2312" w:cs="仿宋_GB2312" w:eastAsia="仿宋_GB2312"/>
                      <w:sz w:val="20"/>
                      <w:color w:val="000000"/>
                    </w:rPr>
                    <w:t>5.</w:t>
                  </w:r>
                  <w:r>
                    <w:rPr>
                      <w:rFonts w:ascii="仿宋_GB2312" w:hAnsi="仿宋_GB2312" w:cs="仿宋_GB2312" w:eastAsia="仿宋_GB2312"/>
                      <w:sz w:val="20"/>
                      <w:color w:val="000000"/>
                    </w:rPr>
                    <w:t>具备</w:t>
                  </w:r>
                  <w:r>
                    <w:rPr>
                      <w:rFonts w:ascii="仿宋_GB2312" w:hAnsi="仿宋_GB2312" w:cs="仿宋_GB2312" w:eastAsia="仿宋_GB2312"/>
                      <w:sz w:val="20"/>
                      <w:color w:val="000000"/>
                    </w:rPr>
                    <w:t>支持战术板功能；（提供软件截图）</w:t>
                  </w:r>
                  <w:r>
                    <w:br/>
                  </w:r>
                  <w:r>
                    <w:rPr>
                      <w:rFonts w:ascii="仿宋_GB2312" w:hAnsi="仿宋_GB2312" w:cs="仿宋_GB2312" w:eastAsia="仿宋_GB2312"/>
                      <w:sz w:val="20"/>
                      <w:color w:val="000000"/>
                    </w:rPr>
                    <w:t>★</w:t>
                  </w:r>
                  <w:r>
                    <w:rPr>
                      <w:rFonts w:ascii="仿宋_GB2312" w:hAnsi="仿宋_GB2312" w:cs="仿宋_GB2312" w:eastAsia="仿宋_GB2312"/>
                      <w:sz w:val="20"/>
                      <w:color w:val="000000"/>
                    </w:rPr>
                    <w:t>6.</w:t>
                  </w:r>
                  <w:r>
                    <w:rPr>
                      <w:rFonts w:ascii="仿宋_GB2312" w:hAnsi="仿宋_GB2312" w:cs="仿宋_GB2312" w:eastAsia="仿宋_GB2312"/>
                      <w:sz w:val="20"/>
                      <w:color w:val="000000"/>
                    </w:rPr>
                    <w:t>至少</w:t>
                  </w:r>
                  <w:r>
                    <w:rPr>
                      <w:rFonts w:ascii="仿宋_GB2312" w:hAnsi="仿宋_GB2312" w:cs="仿宋_GB2312" w:eastAsia="仿宋_GB2312"/>
                      <w:sz w:val="20"/>
                      <w:color w:val="000000"/>
                    </w:rPr>
                    <w:t>能够采集运动员的以下运动数据：实时心率、最高心率、平均心率、运动负荷、运动强度、最大摄氧量、跑动距离、高速跑次数</w:t>
                  </w:r>
                  <w:r>
                    <w:rPr>
                      <w:rFonts w:ascii="仿宋_GB2312" w:hAnsi="仿宋_GB2312" w:cs="仿宋_GB2312" w:eastAsia="仿宋_GB2312"/>
                      <w:sz w:val="20"/>
                      <w:color w:val="000000"/>
                    </w:rPr>
                    <w:t>/距离、冲刺跑次数/距离、最快速度、最快带球速度、传球次数/成功率、向前传球次数/成功率、射门次数、阻截次数等；（提供彩页证明或使用手册或技术说明书）</w:t>
                  </w:r>
                  <w:r>
                    <w:br/>
                  </w:r>
                  <w:r>
                    <w:rPr>
                      <w:rFonts w:ascii="仿宋_GB2312" w:hAnsi="仿宋_GB2312" w:cs="仿宋_GB2312" w:eastAsia="仿宋_GB2312"/>
                      <w:sz w:val="20"/>
                      <w:color w:val="000000"/>
                    </w:rPr>
                    <w:t>★</w:t>
                  </w:r>
                  <w:r>
                    <w:rPr>
                      <w:rFonts w:ascii="仿宋_GB2312" w:hAnsi="仿宋_GB2312" w:cs="仿宋_GB2312" w:eastAsia="仿宋_GB2312"/>
                      <w:sz w:val="20"/>
                      <w:color w:val="000000"/>
                    </w:rPr>
                    <w:t>7.</w:t>
                  </w:r>
                  <w:r>
                    <w:rPr>
                      <w:rFonts w:ascii="仿宋_GB2312" w:hAnsi="仿宋_GB2312" w:cs="仿宋_GB2312" w:eastAsia="仿宋_GB2312"/>
                      <w:sz w:val="20"/>
                      <w:color w:val="000000"/>
                    </w:rPr>
                    <w:t>至少</w:t>
                  </w:r>
                  <w:r>
                    <w:rPr>
                      <w:rFonts w:ascii="仿宋_GB2312" w:hAnsi="仿宋_GB2312" w:cs="仿宋_GB2312" w:eastAsia="仿宋_GB2312"/>
                      <w:sz w:val="20"/>
                      <w:color w:val="000000"/>
                    </w:rPr>
                    <w:t>能够采集球队的以下运动数据：总跑动距离、总传球次数、总控球比例、总射门</w:t>
                  </w:r>
                  <w:r>
                    <w:rPr>
                      <w:rFonts w:ascii="仿宋_GB2312" w:hAnsi="仿宋_GB2312" w:cs="仿宋_GB2312" w:eastAsia="仿宋_GB2312"/>
                      <w:sz w:val="20"/>
                      <w:color w:val="000000"/>
                    </w:rPr>
                    <w:t>/射正次数、总阻截次数、阵型站位图、进攻区域比例图等；（提供技术说明书或比赛报告样本）</w:t>
                  </w:r>
                  <w:r>
                    <w:br/>
                  </w:r>
                  <w:r>
                    <w:rPr>
                      <w:rFonts w:ascii="仿宋_GB2312" w:hAnsi="仿宋_GB2312" w:cs="仿宋_GB2312" w:eastAsia="仿宋_GB2312"/>
                      <w:sz w:val="20"/>
                      <w:color w:val="000000"/>
                    </w:rPr>
                    <w:t>8.比赛或训练过程支持实时显示人、球运动轨迹，支持在Pad端实时</w:t>
                  </w:r>
                  <w:r>
                    <w:rPr>
                      <w:rFonts w:ascii="仿宋_GB2312" w:hAnsi="仿宋_GB2312" w:cs="仿宋_GB2312" w:eastAsia="仿宋_GB2312"/>
                      <w:sz w:val="20"/>
                      <w:color w:val="000000"/>
                    </w:rPr>
                    <w:t>显示</w:t>
                  </w:r>
                  <w:r>
                    <w:rPr>
                      <w:rFonts w:ascii="仿宋_GB2312" w:hAnsi="仿宋_GB2312" w:cs="仿宋_GB2312" w:eastAsia="仿宋_GB2312"/>
                      <w:sz w:val="20"/>
                      <w:color w:val="000000"/>
                    </w:rPr>
                    <w:t>球队及球员的数据；</w:t>
                  </w:r>
                  <w:r>
                    <w:br/>
                  </w:r>
                  <w:r>
                    <w:rPr>
                      <w:rFonts w:ascii="仿宋_GB2312" w:hAnsi="仿宋_GB2312" w:cs="仿宋_GB2312" w:eastAsia="仿宋_GB2312"/>
                      <w:sz w:val="20"/>
                      <w:color w:val="000000"/>
                    </w:rPr>
                    <w:t>★</w:t>
                  </w:r>
                  <w:r>
                    <w:rPr>
                      <w:rFonts w:ascii="仿宋_GB2312" w:hAnsi="仿宋_GB2312" w:cs="仿宋_GB2312" w:eastAsia="仿宋_GB2312"/>
                      <w:sz w:val="20"/>
                      <w:color w:val="000000"/>
                    </w:rPr>
                    <w:t>9.训练或比赛后2小时内提供完整数据报告；（提供彩页证明或使用手册或技术说明书）</w:t>
                  </w:r>
                  <w:r>
                    <w:br/>
                  </w:r>
                  <w:r>
                    <w:rPr>
                      <w:rFonts w:ascii="仿宋_GB2312" w:hAnsi="仿宋_GB2312" w:cs="仿宋_GB2312" w:eastAsia="仿宋_GB2312"/>
                      <w:sz w:val="20"/>
                      <w:color w:val="000000"/>
                    </w:rPr>
                    <w:t>10.支持提供单独的PDF版本的电子训练或比赛报告；</w:t>
                  </w:r>
                  <w:r>
                    <w:br/>
                  </w:r>
                  <w:r>
                    <w:rPr>
                      <w:rFonts w:ascii="仿宋_GB2312" w:hAnsi="仿宋_GB2312" w:cs="仿宋_GB2312" w:eastAsia="仿宋_GB2312"/>
                      <w:sz w:val="20"/>
                      <w:color w:val="000000"/>
                    </w:rPr>
                    <w:t>★</w:t>
                  </w:r>
                  <w:r>
                    <w:rPr>
                      <w:rFonts w:ascii="仿宋_GB2312" w:hAnsi="仿宋_GB2312" w:cs="仿宋_GB2312" w:eastAsia="仿宋_GB2312"/>
                      <w:sz w:val="20"/>
                      <w:color w:val="000000"/>
                    </w:rPr>
                    <w:t>11.数据报告除上述软件系统技术要求中提到的球队及球员数据内容外，应提供以下统计分析：跑动热力图、心率与时间分布、跑动速度与时间分布、跑动距离与速度分布、全队运动负荷/强度比较、阵型变化分析、进攻区域比例分析、传球关系分析等。（提供技术说明书或比赛报告样本）</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bl>
          <w:p>
            <w:pPr>
              <w:pStyle w:val="null3"/>
              <w:jc w:val="both"/>
            </w:pP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rPr>
              <w:t>交货时间：自合同签订之日起45个日历日完成全部项目内容，并交付采购人验收合格。</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ind w:firstLine="420"/>
            </w:pPr>
            <w:r>
              <w:rPr>
                <w:rFonts w:ascii="仿宋_GB2312" w:hAnsi="仿宋_GB2312" w:cs="仿宋_GB2312" w:eastAsia="仿宋_GB2312"/>
                <w:sz w:val="21"/>
              </w:rPr>
              <w:t>质保期：</w:t>
            </w:r>
          </w:p>
          <w:p>
            <w:pPr>
              <w:pStyle w:val="null3"/>
              <w:ind w:firstLine="420"/>
            </w:pPr>
            <w:r>
              <w:rPr>
                <w:rFonts w:ascii="仿宋_GB2312" w:hAnsi="仿宋_GB2312" w:cs="仿宋_GB2312" w:eastAsia="仿宋_GB2312"/>
                <w:sz w:val="21"/>
              </w:rPr>
              <w:t>防冲撞设施：质保期为</w:t>
            </w:r>
            <w:r>
              <w:rPr>
                <w:rFonts w:ascii="仿宋_GB2312" w:hAnsi="仿宋_GB2312" w:cs="仿宋_GB2312" w:eastAsia="仿宋_GB2312"/>
                <w:sz w:val="21"/>
              </w:rPr>
              <w:t>1年，自验收合格之日起计算，质保期内因产品质量或安装施工原因导致的故障，供应商应免费维修或更换。</w:t>
            </w:r>
          </w:p>
          <w:p>
            <w:pPr>
              <w:pStyle w:val="null3"/>
              <w:ind w:firstLine="420"/>
            </w:pPr>
            <w:r>
              <w:rPr>
                <w:rFonts w:ascii="仿宋_GB2312" w:hAnsi="仿宋_GB2312" w:cs="仿宋_GB2312" w:eastAsia="仿宋_GB2312"/>
                <w:sz w:val="21"/>
              </w:rPr>
              <w:t>校园电视台：质保期为</w:t>
            </w:r>
            <w:r>
              <w:rPr>
                <w:rFonts w:ascii="仿宋_GB2312" w:hAnsi="仿宋_GB2312" w:cs="仿宋_GB2312" w:eastAsia="仿宋_GB2312"/>
                <w:sz w:val="21"/>
              </w:rPr>
              <w:t>2年，自验收合格之日起计算，质保期内因产品质量或安装调试原因导致的故障，供应商应免费维修或更换。</w:t>
            </w:r>
          </w:p>
          <w:p>
            <w:pPr>
              <w:pStyle w:val="null3"/>
              <w:ind w:firstLine="420"/>
            </w:pPr>
            <w:r>
              <w:rPr>
                <w:rFonts w:ascii="仿宋_GB2312" w:hAnsi="仿宋_GB2312" w:cs="仿宋_GB2312" w:eastAsia="仿宋_GB2312"/>
                <w:sz w:val="21"/>
              </w:rPr>
              <w:t>智慧足球系统：硬件设备及软件系统质保期为</w:t>
            </w:r>
            <w:r>
              <w:rPr>
                <w:rFonts w:ascii="仿宋_GB2312" w:hAnsi="仿宋_GB2312" w:cs="仿宋_GB2312" w:eastAsia="仿宋_GB2312"/>
                <w:sz w:val="21"/>
              </w:rPr>
              <w:t>2年，自验收合格之日起计算，质保期内供应商应免费提供软件及云端维护更新服务。</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自合同签订之日起45个日历日完成全部项目内容，并交付采购人验收合格。</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西安市雁塔区第二中学</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进度款，全部设备到达并安装至采购人指定地点验收合格后，达到付款条件起7个工作日内，支付合同总金额的100.0%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现行的国家标准或国家行政部门颁布的法律法规、规章制度等，是项目验收的重要依据。没有国家标准的，可以参考行业标准。</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防冲撞设施：质保期为1年，自验收合格之日起计算，质保期内因产品质量或安装施工原因导致的故障，供应商应免费维修或更换。 校园电视台：质保期为2年，自验收合格之日起计算，质保期内因产品质量或安装调试原因导致的故障，供应商应免费维修或更换。 智慧足球系统：硬件设备及软件系统质保期为2年，自验收合格之日起计算，质保期内供应商应免费提供软件及云端维护更新服务。</w:t>
      </w:r>
    </w:p>
    <w:p>
      <w:pPr>
        <w:pStyle w:val="null3"/>
        <w:outlineLvl w:val="3"/>
      </w:pPr>
      <w:r>
        <w:rPr>
          <w:rFonts w:ascii="仿宋_GB2312" w:hAnsi="仿宋_GB2312" w:cs="仿宋_GB2312" w:eastAsia="仿宋_GB2312"/>
          <w:sz w:val="24"/>
          <w:b/>
        </w:rPr>
        <w:t>3.4.8违约责任及解决争议的方法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按照磋商文件及合同约定执行。</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1、采购标的对应的中小企业划分标准所属行业为工业。工业的划型标准为：从业人员1000人以下或营业收入40000万 元以下的为中小微型企业。其中，从业人员300人及以上，且营业收入2000万元及以上的为中型企业；从业人员20人及以 上，且营业收入300万元及以上的为小型企业；从业人员20人以下或营业收入300万元以下的为微型企业。2、成交供应商需要在领取成交通知书时线下提交纸质响应文件正本一份，纸质成交文件须为电子交易系统中导出的签章版文件打印件； 3、需要落实的政府采购政策：（1）《国务院办公厅关于建立政府强制采购节能产品制度的通知》（国办发〔2007〕51号）；（2）《财政部司法部关于政府采购支持监狱企业发展有关问题的通知》（财库〔2014〕68号）；（3）《财政部、民政部、中国残疾人联合会关于促进残疾人就业政府采购政策的通知》（财库〔2017〕141号）；（4）《财政部发展改革委生态环境部市场监管总局关于调整优化节能产品、环境标志产品政府采购执行机制的通知》（财库〔2019〕9号）；（5）《关于运用政府采购政策支持乡村产业振兴的通知》（财库〔2021〕19号）；（6）《政府采购促进中小企业发展管理办法》（财库〔2020〕46号）；（7）陕西省财政厅关于印发《陕西省中小企业政府采购信用融资办法》（陕财办采〔2018〕23号）；（8）《关于进一步加大政府采购支持中小企业力度的通知》（财库〔2022〕19号）；（9）《关于扩大政府采购支持绿色建材促进建筑品质提升政策实施范围的通知》（财库〔2022〕35号）。（10）《国务院办公厅关于在政府采购中实施本国产品标准及相关政策的通知》（国办发〔2025〕34号）。4、由于系统原因，本项目确定供应商及签订合同分别按以下执行：（1）采购代理机构在评审结束之日起1个工作日内将评审报告送交采购人。采购人在收到评审报告后4个工作日内，在评审报告推荐的成交候选供应商名单中按顺序确定成交供应商。采购代理机构应当自成交供应商确定之日起1个工作日内，发出成交通知书，并在省级以上人民政府财政部门指定的媒体上公告成交结果，采购文件随成交结果同时公告。（2）采购人应在成交通知书发出之日起二十五日内与成交供应商签订采购合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财务状况报告：提供具有财务审计资质单位出具的2024或2025年度财务报告或开标前六个月内其基本账户银行出具的资信证明或采购信用担保机构出具的担保函；2.税收缴纳证明：提供截止至开标时间前六个月内任意一个月的缴纳凭据；（依法免税的供应商应提供相关文件证明）；3.社会保障资金缴纳证明：提供截止至开标时间前六个月内任意一个月的社保缴纳凭据或社保机构开具的社会保险参保缴纳情况证明（依法不需要缴纳社会保障资金的供应商应提供相关证明）；4.提供具有履行本合同所必需的设备和专业技术能力的承诺函（加盖供应商公章）； 5.提供参加政府采购活动前三年内在经营活动中没有重大违法记录的书面声明（加盖供应商公章）。注：供应商需在项目电子化交易系统中按要求上传相应证明文件并进行电子签章。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相关资格证明资料.docx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提供具有财务审计资质单位出具的2024或2025年度财务报告或开标前六个月内其基本账户银行出具的资信证明或采购信用担保机构出具的担保函； 注：供应商需在项目电子化交易系统中按要求上传相应证明文件并进行电子签章。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相关资格证明资料.docx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法人或者其他组织的营业执照等证明文件，自然人的身份证明</w:t>
            </w:r>
          </w:p>
        </w:tc>
        <w:tc>
          <w:tcPr>
            <w:tcW w:type="dxa" w:w="3322"/>
          </w:tcPr>
          <w:p>
            <w:pPr>
              <w:pStyle w:val="null3"/>
            </w:pPr>
            <w:r>
              <w:rPr>
                <w:rFonts w:ascii="仿宋_GB2312" w:hAnsi="仿宋_GB2312" w:cs="仿宋_GB2312" w:eastAsia="仿宋_GB2312"/>
              </w:rPr>
              <w:t>供应商应是独立承担民事责任能力的法人、其他组织或自然人，法人、其他组织须提供合法有 效的营业执照（或事业单位法人证书）等证明资料， 自然人须提供身份证明。注：供应商需在 项目电子化交易系统中按要求上传相应证明文件并进行电子签章。</w:t>
            </w:r>
          </w:p>
        </w:tc>
        <w:tc>
          <w:tcPr>
            <w:tcW w:type="dxa" w:w="1661"/>
          </w:tcPr>
          <w:p>
            <w:pPr>
              <w:pStyle w:val="null3"/>
            </w:pPr>
            <w:r>
              <w:rPr>
                <w:rFonts w:ascii="仿宋_GB2312" w:hAnsi="仿宋_GB2312" w:cs="仿宋_GB2312" w:eastAsia="仿宋_GB2312"/>
              </w:rPr>
              <w:t>相关资格证明资料.docx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企业信用</w:t>
            </w:r>
          </w:p>
        </w:tc>
        <w:tc>
          <w:tcPr>
            <w:tcW w:type="dxa" w:w="3322"/>
          </w:tcPr>
          <w:p>
            <w:pPr>
              <w:pStyle w:val="null3"/>
            </w:pPr>
            <w:r>
              <w:rPr>
                <w:rFonts w:ascii="仿宋_GB2312" w:hAnsi="仿宋_GB2312" w:cs="仿宋_GB2312" w:eastAsia="仿宋_GB2312"/>
              </w:rPr>
              <w:t>供应商不得为“中国执行信息公开网”网站中列入失信被执行人和“信用中国”网站中列入重大税 收违法失信主体的供应商，不得为“中国政府采购网”政府采购严重违法失信行为记录名单中被 财政部门禁止参加政府采购活动的供应商。（以响应文件递交截止时间后的网站查询记录为准）</w:t>
            </w:r>
          </w:p>
        </w:tc>
        <w:tc>
          <w:tcPr>
            <w:tcW w:type="dxa" w:w="1661"/>
          </w:tcPr>
          <w:p>
            <w:pPr>
              <w:pStyle w:val="null3"/>
            </w:pPr>
            <w:r>
              <w:rPr>
                <w:rFonts w:ascii="仿宋_GB2312" w:hAnsi="仿宋_GB2312" w:cs="仿宋_GB2312" w:eastAsia="仿宋_GB2312"/>
              </w:rPr>
              <w:t>相关资格证明资料.docx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（二）审查供应商响应文件等是否满足谈判文件要求，并作出评价；</w:t>
      </w:r>
    </w:p>
    <w:p>
      <w:pPr>
        <w:pStyle w:val="null3"/>
        <w:ind w:firstLine="480"/>
      </w:pPr>
      <w:r>
        <w:rPr>
          <w:rFonts w:ascii="仿宋_GB2312" w:hAnsi="仿宋_GB2312" w:cs="仿宋_GB2312" w:eastAsia="仿宋_GB2312"/>
        </w:rPr>
        <w:t xml:space="preserve"> （三）根据需要要求采购组织单位对谈判文件作出解释；根据需要要求供应商对响应文件有关事项作出澄清、说明或者更正；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6.3.1审查谈判文件和停止评审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1.在谈判过程中，谈判小组认为供应商的报价明显低于其他通过符合性审查供应商的报价，有可能影响产品质量或者不能诚信履约的，谈判小组应当要求其在评审现场合理的时间内提供 成本构成书面说明，并提交相关证明材料。书面说明应当按照国家财务会计制度的规定要求，逐项就供应商提供的货物、工程和服务的主 营业务成本（应根据供应商企业类型予以区别 ）、税金及附加、销售费用、管理费用、财务费用等成本构成事项详细陈述。2.供应商提交的相关证明材料，应当加盖供应商（法定名称 ）电子印章，在谈判小组要求的时间内通过项目电子化交易系统进行提交，否则提交的相关证明材料无效。供应商不能证明其报价合理性 的，谈判小组应当将其响应文件作为无效处理。</w:t>
            </w:r>
          </w:p>
        </w:tc>
        <w:tc>
          <w:tcPr>
            <w:tcW w:type="dxa" w:w="1661"/>
          </w:tcPr>
          <w:p>
            <w:pPr>
              <w:pStyle w:val="null3"/>
            </w:pPr>
            <w:r>
              <w:rPr>
                <w:rFonts w:ascii="仿宋_GB2312" w:hAnsi="仿宋_GB2312" w:cs="仿宋_GB2312" w:eastAsia="仿宋_GB2312"/>
              </w:rPr>
              <w:t>报价一览表.docx 法定代表人身份证明及法定代表人授权委托书.docx 中小企业声明函 商务应答表 承诺书.docx 供货服务方案.docx 报价表 响应文件封面 残疾人福利性单位声明函 标的清单 关于符合本国产品标准的声明函 其他资料.docx 产品技术参数表.docx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谈判响应文件的签署盖章</w:t>
            </w:r>
          </w:p>
        </w:tc>
        <w:tc>
          <w:tcPr>
            <w:tcW w:type="dxa" w:w="3322"/>
          </w:tcPr>
          <w:p>
            <w:pPr>
              <w:pStyle w:val="null3"/>
            </w:pPr>
            <w:r>
              <w:rPr>
                <w:rFonts w:ascii="仿宋_GB2312" w:hAnsi="仿宋_GB2312" w:cs="仿宋_GB2312" w:eastAsia="仿宋_GB2312"/>
              </w:rPr>
              <w:t>谈判响应文件签字、盖章齐全</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谈判报价</w:t>
            </w:r>
          </w:p>
        </w:tc>
        <w:tc>
          <w:tcPr>
            <w:tcW w:type="dxa" w:w="3322"/>
          </w:tcPr>
          <w:p>
            <w:pPr>
              <w:pStyle w:val="null3"/>
            </w:pPr>
            <w:r>
              <w:rPr>
                <w:rFonts w:ascii="仿宋_GB2312" w:hAnsi="仿宋_GB2312" w:cs="仿宋_GB2312" w:eastAsia="仿宋_GB2312"/>
              </w:rPr>
              <w:t>只能有一个有效报价，不得提交选择性报价，且报价不超过采购预算金额及最高限价</w:t>
            </w:r>
          </w:p>
        </w:tc>
        <w:tc>
          <w:tcPr>
            <w:tcW w:type="dxa" w:w="1661"/>
          </w:tcPr>
          <w:p>
            <w:pPr>
              <w:pStyle w:val="null3"/>
            </w:pPr>
            <w:r>
              <w:rPr>
                <w:rFonts w:ascii="仿宋_GB2312" w:hAnsi="仿宋_GB2312" w:cs="仿宋_GB2312" w:eastAsia="仿宋_GB2312"/>
              </w:rPr>
              <w:t>报价一览表.docx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谈判响应文件内容</w:t>
            </w:r>
          </w:p>
        </w:tc>
        <w:tc>
          <w:tcPr>
            <w:tcW w:type="dxa" w:w="3322"/>
          </w:tcPr>
          <w:p>
            <w:pPr>
              <w:pStyle w:val="null3"/>
            </w:pPr>
            <w:r>
              <w:rPr>
                <w:rFonts w:ascii="仿宋_GB2312" w:hAnsi="仿宋_GB2312" w:cs="仿宋_GB2312" w:eastAsia="仿宋_GB2312"/>
              </w:rPr>
              <w:t>谈判响应文件内容齐全、无遗漏</w:t>
            </w:r>
          </w:p>
        </w:tc>
        <w:tc>
          <w:tcPr>
            <w:tcW w:type="dxa" w:w="1661"/>
          </w:tcPr>
          <w:p>
            <w:pPr>
              <w:pStyle w:val="null3"/>
            </w:pPr>
            <w:r>
              <w:rPr>
                <w:rFonts w:ascii="仿宋_GB2312" w:hAnsi="仿宋_GB2312" w:cs="仿宋_GB2312" w:eastAsia="仿宋_GB2312"/>
              </w:rPr>
              <w:t>商务应答表 标的清单 产品技术参数表.docx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对谈判文件的技术响应</w:t>
            </w:r>
          </w:p>
        </w:tc>
        <w:tc>
          <w:tcPr>
            <w:tcW w:type="dxa" w:w="3322"/>
          </w:tcPr>
          <w:p>
            <w:pPr>
              <w:pStyle w:val="null3"/>
            </w:pPr>
            <w:r>
              <w:rPr>
                <w:rFonts w:ascii="仿宋_GB2312" w:hAnsi="仿宋_GB2312" w:cs="仿宋_GB2312" w:eastAsia="仿宋_GB2312"/>
              </w:rPr>
              <w:t>1、核心产品需提供合法来源证明，包括但不限 于原厂授权、销售协议、代理协议等相关证明 材料，未提供视为无效文件。 2、供应商必须响 应并满足技术参数，★项参数不允许出现负偏离 ，同时按照要求提供相关证明材料。出现负偏 离或无响应的，视为无效文件。</w:t>
            </w:r>
          </w:p>
        </w:tc>
        <w:tc>
          <w:tcPr>
            <w:tcW w:type="dxa" w:w="1661"/>
          </w:tcPr>
          <w:p>
            <w:pPr>
              <w:pStyle w:val="null3"/>
            </w:pPr>
            <w:r>
              <w:rPr>
                <w:rFonts w:ascii="仿宋_GB2312" w:hAnsi="仿宋_GB2312" w:cs="仿宋_GB2312" w:eastAsia="仿宋_GB2312"/>
              </w:rPr>
              <w:t>产品技术参数表.docx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交货时间</w:t>
            </w:r>
          </w:p>
        </w:tc>
        <w:tc>
          <w:tcPr>
            <w:tcW w:type="dxa" w:w="3322"/>
          </w:tcPr>
          <w:p>
            <w:pPr>
              <w:pStyle w:val="null3"/>
            </w:pPr>
            <w:r>
              <w:rPr>
                <w:rFonts w:ascii="仿宋_GB2312" w:hAnsi="仿宋_GB2312" w:cs="仿宋_GB2312" w:eastAsia="仿宋_GB2312"/>
              </w:rPr>
              <w:t>应满足谈判文件中要求的交货时间</w:t>
            </w:r>
          </w:p>
        </w:tc>
        <w:tc>
          <w:tcPr>
            <w:tcW w:type="dxa" w:w="1661"/>
          </w:tcPr>
          <w:p>
            <w:pPr>
              <w:pStyle w:val="null3"/>
            </w:pPr>
            <w:r>
              <w:rPr>
                <w:rFonts w:ascii="仿宋_GB2312" w:hAnsi="仿宋_GB2312" w:cs="仿宋_GB2312" w:eastAsia="仿宋_GB2312"/>
              </w:rPr>
              <w:t>报价一览表.docx 报价表 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质保期</w:t>
            </w:r>
          </w:p>
        </w:tc>
        <w:tc>
          <w:tcPr>
            <w:tcW w:type="dxa" w:w="3322"/>
          </w:tcPr>
          <w:p>
            <w:pPr>
              <w:pStyle w:val="null3"/>
            </w:pPr>
            <w:r>
              <w:rPr>
                <w:rFonts w:ascii="仿宋_GB2312" w:hAnsi="仿宋_GB2312" w:cs="仿宋_GB2312" w:eastAsia="仿宋_GB2312"/>
              </w:rPr>
              <w:t>应满足谈判文件中要求的质保期</w:t>
            </w:r>
          </w:p>
        </w:tc>
        <w:tc>
          <w:tcPr>
            <w:tcW w:type="dxa" w:w="1661"/>
          </w:tcPr>
          <w:p>
            <w:pPr>
              <w:pStyle w:val="null3"/>
            </w:pPr>
            <w:r>
              <w:rPr>
                <w:rFonts w:ascii="仿宋_GB2312" w:hAnsi="仿宋_GB2312" w:cs="仿宋_GB2312" w:eastAsia="仿宋_GB2312"/>
              </w:rPr>
              <w:t>报价一览表.docx 报价表 响应函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交货地点</w:t>
            </w:r>
          </w:p>
        </w:tc>
        <w:tc>
          <w:tcPr>
            <w:tcW w:type="dxa" w:w="3322"/>
          </w:tcPr>
          <w:p>
            <w:pPr>
              <w:pStyle w:val="null3"/>
            </w:pPr>
            <w:r>
              <w:rPr>
                <w:rFonts w:ascii="仿宋_GB2312" w:hAnsi="仿宋_GB2312" w:cs="仿宋_GB2312" w:eastAsia="仿宋_GB2312"/>
              </w:rPr>
              <w:t>应满足谈判文件中要求的交货地点</w:t>
            </w:r>
          </w:p>
        </w:tc>
        <w:tc>
          <w:tcPr>
            <w:tcW w:type="dxa" w:w="1661"/>
          </w:tcPr>
          <w:p>
            <w:pPr>
              <w:pStyle w:val="null3"/>
            </w:pPr>
            <w:r>
              <w:rPr>
                <w:rFonts w:ascii="仿宋_GB2312" w:hAnsi="仿宋_GB2312" w:cs="仿宋_GB2312" w:eastAsia="仿宋_GB2312"/>
              </w:rPr>
              <w:t>报价一览表.docx 报价表 响应函</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谈判有效期</w:t>
            </w:r>
          </w:p>
        </w:tc>
        <w:tc>
          <w:tcPr>
            <w:tcW w:type="dxa" w:w="3322"/>
          </w:tcPr>
          <w:p>
            <w:pPr>
              <w:pStyle w:val="null3"/>
            </w:pPr>
            <w:r>
              <w:rPr>
                <w:rFonts w:ascii="仿宋_GB2312" w:hAnsi="仿宋_GB2312" w:cs="仿宋_GB2312" w:eastAsia="仿宋_GB2312"/>
              </w:rPr>
              <w:t>应满足谈判文件中的规定</w:t>
            </w:r>
          </w:p>
        </w:tc>
        <w:tc>
          <w:tcPr>
            <w:tcW w:type="dxa" w:w="1661"/>
          </w:tcPr>
          <w:p>
            <w:pPr>
              <w:pStyle w:val="null3"/>
            </w:pPr>
            <w:r>
              <w:rPr>
                <w:rFonts w:ascii="仿宋_GB2312" w:hAnsi="仿宋_GB2312" w:cs="仿宋_GB2312" w:eastAsia="仿宋_GB2312"/>
              </w:rPr>
              <w:t>报价一览表.docx 报价表 响应函</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jc w:val="left"/>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十、异常低价审查：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评审点要求概况</w:t>
            </w:r>
          </w:p>
        </w:tc>
        <w:tc>
          <w:tcPr>
            <w:tcW w:type="dxa" w:w="4984"/>
          </w:tcPr>
          <w:p>
            <w:pPr>
              <w:pStyle w:val="null3"/>
            </w:pPr>
            <w:r>
              <w:rPr>
                <w:rFonts w:ascii="仿宋_GB2312" w:hAnsi="仿宋_GB2312" w:cs="仿宋_GB2312" w:eastAsia="仿宋_GB2312"/>
              </w:rPr>
              <w:t xml:space="preserve"> 异常低价的情形</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异常低价审查</w:t>
            </w:r>
          </w:p>
        </w:tc>
        <w:tc>
          <w:tcPr>
            <w:tcW w:type="dxa" w:w="4984"/>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w:t>
              <w:br/>
              <w:t>（1）投标（响应）报价低于全部通过符合性审查供应商投标（响应）报价平均值50%的，即投标（响应）报价&lt;全部通过符合性审查供应商投标（响应）报价平均值×50%。</w:t>
              <w:br/>
              <w:t>（2）投标（响应）报价低于通过符合性审查且报价次低供应商投标（响应）报价50%的，即投标（响应）报价&lt;通过符合性审查且报价次低供应商投标（响应）报价×50%。</w:t>
              <w:br/>
              <w:t>（3）投标（响应）报价低于最高限价45%的，即投标（响应）报价&lt;最高限价×45%。</w:t>
              <w:br/>
              <w:t>（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br/>
              <w:t>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r>
    </w:tbl>
    <w:p>
      <w:pPr>
        <w:pStyle w:val="null3"/>
        <w:ind w:firstLine="480"/>
      </w:pPr>
      <w:r>
        <w:rPr>
          <w:rFonts w:ascii="仿宋_GB2312" w:hAnsi="仿宋_GB2312" w:cs="仿宋_GB2312" w:eastAsia="仿宋_GB2312"/>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910"/>
          </w:tcPr>
          <w:p>
            <w:pPr>
              <w:pStyle w:val="null3"/>
            </w:pPr>
            <w:r>
              <w:rPr>
                <w:rFonts w:ascii="仿宋_GB2312" w:hAnsi="仿宋_GB2312" w:cs="仿宋_GB2312" w:eastAsia="仿宋_GB2312"/>
              </w:rPr>
              <w:t>中小企业声明函 残疾人福利性单位声明函 监狱企业的证明文件</w:t>
            </w:r>
          </w:p>
        </w:tc>
      </w:tr>
      <w:tr>
        <w:tc>
          <w:tcPr>
            <w:tcW w:type="dxa" w:w="58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910"/>
          </w:tcPr>
          <w:p>
            <w:pPr>
              <w:pStyle w:val="null3"/>
            </w:pPr>
            <w:r>
              <w:rPr>
                <w:rFonts w:ascii="仿宋_GB2312" w:hAnsi="仿宋_GB2312" w:cs="仿宋_GB2312" w:eastAsia="仿宋_GB2312"/>
              </w:rPr>
              <w:t>关于符合本国产品标准的声明函</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最后报价得分相同的，由谈判小组无记名投票，得票高者排序在前。</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6.3.10谈判争议处理规则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二、按照客观、公正、审慎的原则，根据竞争性谈判文件规定的评审程序、评审方法和评审标准进行独立评审；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详见附件：报价一览表.docx</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详见附件：法定代表人身份证明及法定代表人授权委托书.docx</w:t>
      </w:r>
    </w:p>
    <w:p>
      <w:pPr>
        <w:pStyle w:val="null3"/>
        <w:ind w:firstLine="960"/>
      </w:pPr>
      <w:r>
        <w:rPr>
          <w:rFonts w:ascii="仿宋_GB2312" w:hAnsi="仿宋_GB2312" w:cs="仿宋_GB2312" w:eastAsia="仿宋_GB2312"/>
        </w:rPr>
        <w:t>详见附件：相关资格证明资料.docx</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详见附件：承诺书.docx</w:t>
      </w:r>
    </w:p>
    <w:p>
      <w:pPr>
        <w:pStyle w:val="null3"/>
        <w:ind w:firstLine="960"/>
      </w:pPr>
      <w:r>
        <w:rPr>
          <w:rFonts w:ascii="仿宋_GB2312" w:hAnsi="仿宋_GB2312" w:cs="仿宋_GB2312" w:eastAsia="仿宋_GB2312"/>
        </w:rPr>
        <w:t>详见附件：产品技术参数表.docx</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详见附件：供货服务方案.docx</w:t>
      </w:r>
    </w:p>
    <w:p>
      <w:pPr>
        <w:pStyle w:val="null3"/>
        <w:ind w:firstLine="960"/>
      </w:pPr>
      <w:r>
        <w:rPr>
          <w:rFonts w:ascii="仿宋_GB2312" w:hAnsi="仿宋_GB2312" w:cs="仿宋_GB2312" w:eastAsia="仿宋_GB2312"/>
        </w:rPr>
        <w:t>详见附件：其他资料.docx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详见附件：拟签订的合同文本.docx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lvl w:ilvl="1">
      <w:start w:val="1"/>
      <w:numFmt w:val="decimal"/>
      <w:lvlText w:val="%2."/>
      <w:lvlJc w:val="left"/>
      <w:pPr>
        <w:ind w:left="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