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8AFE2">
      <w:pPr>
        <w:pStyle w:val="3"/>
        <w:spacing w:line="360" w:lineRule="auto"/>
        <w:jc w:val="center"/>
        <w:rPr>
          <w:rFonts w:hint="default" w:asciiTheme="minorEastAsia" w:hAnsiTheme="minorEastAsia" w:eastAsiaTheme="minorEastAsia"/>
          <w:b/>
          <w:bCs/>
          <w:sz w:val="36"/>
          <w:szCs w:val="36"/>
          <w:highlight w:val="none"/>
          <w:lang w:val="en-US" w:eastAsia="zh-CN"/>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r>
        <w:rPr>
          <w:rFonts w:hint="eastAsia" w:asciiTheme="minorEastAsia" w:hAnsiTheme="minorEastAsia"/>
          <w:b/>
          <w:bCs/>
          <w:sz w:val="36"/>
          <w:szCs w:val="36"/>
          <w:highlight w:val="none"/>
          <w:lang w:eastAsia="zh-CN"/>
        </w:rPr>
        <w:t>（</w:t>
      </w:r>
      <w:r>
        <w:rPr>
          <w:rFonts w:hint="eastAsia" w:asciiTheme="minorEastAsia" w:hAnsiTheme="minorEastAsia"/>
          <w:b/>
          <w:bCs/>
          <w:sz w:val="36"/>
          <w:szCs w:val="36"/>
          <w:highlight w:val="none"/>
          <w:lang w:val="en-US" w:eastAsia="zh-CN"/>
        </w:rPr>
        <w:t>参考）</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268"/>
        <w:gridCol w:w="1051"/>
        <w:gridCol w:w="961"/>
        <w:gridCol w:w="1424"/>
        <w:gridCol w:w="835"/>
        <w:gridCol w:w="1019"/>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464"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744"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617"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564"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83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96"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44"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44"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744"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849"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三、交货日期、方式及地点：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合同生效后，于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年</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日</w:t>
      </w:r>
      <w:r>
        <w:rPr>
          <w:rFonts w:hint="eastAsia" w:ascii="宋体" w:hAnsi="宋体" w:eastAsia="宋体" w:cs="宋体"/>
          <w:sz w:val="24"/>
          <w:szCs w:val="24"/>
          <w:highlight w:val="none"/>
        </w:rPr>
        <w:t>前，乙方将所供货物送至</w:t>
      </w:r>
      <w:r>
        <w:rPr>
          <w:rFonts w:hint="eastAsia" w:hAnsi="宋体" w:cs="宋体"/>
          <w:sz w:val="24"/>
          <w:szCs w:val="24"/>
          <w:highlight w:val="none"/>
          <w:lang w:eastAsia="zh-CN"/>
        </w:rPr>
        <w:t>陕西省华山监狱</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default" w:hAnsi="宋体" w:cs="宋体"/>
          <w:b/>
          <w:bCs/>
          <w:sz w:val="24"/>
          <w:szCs w:val="24"/>
          <w:highlight w:val="none"/>
          <w:lang w:val="en-US"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w:t>
      </w:r>
      <w:r>
        <w:rPr>
          <w:rFonts w:hint="eastAsia" w:ascii="宋体" w:hAnsi="宋体" w:eastAsia="宋体" w:cs="宋体"/>
          <w:sz w:val="24"/>
          <w:szCs w:val="24"/>
          <w:highlight w:val="none"/>
        </w:rPr>
        <w:t>据实结算</w:t>
      </w:r>
      <w:r>
        <w:rPr>
          <w:rFonts w:hint="eastAsia" w:hAnsi="宋体" w:cs="宋体"/>
          <w:sz w:val="24"/>
          <w:szCs w:val="24"/>
          <w:highlight w:val="none"/>
          <w:lang w:eastAsia="zh-CN"/>
        </w:rPr>
        <w:t>，次月付上月货款</w:t>
      </w:r>
      <w:r>
        <w:rPr>
          <w:rFonts w:hint="eastAsia" w:ascii="宋体" w:hAnsi="宋体" w:eastAsia="宋体" w:cs="宋体"/>
          <w:sz w:val="24"/>
          <w:szCs w:val="24"/>
          <w:highlight w:val="none"/>
        </w:rPr>
        <w:t>；结算单价以中标人响应单价为准，结算数量以实际发放数量为准</w:t>
      </w:r>
      <w:r>
        <w:rPr>
          <w:rFonts w:hint="eastAsia" w:hAnsi="宋体" w:cs="宋体"/>
          <w:sz w:val="24"/>
          <w:szCs w:val="24"/>
          <w:highlight w:val="none"/>
          <w:lang w:eastAsia="zh-CN"/>
        </w:rPr>
        <w:t>。</w:t>
      </w:r>
      <w:r>
        <w:rPr>
          <w:rFonts w:hint="eastAsia" w:hAnsi="宋体" w:cs="宋体"/>
          <w:b/>
          <w:bCs/>
          <w:sz w:val="24"/>
          <w:szCs w:val="24"/>
          <w:highlight w:val="none"/>
          <w:lang w:eastAsia="zh-CN"/>
        </w:rPr>
        <w:t>（</w:t>
      </w:r>
      <w:r>
        <w:rPr>
          <w:rFonts w:hint="eastAsia" w:hAnsi="宋体" w:cs="宋体"/>
          <w:b/>
          <w:bCs/>
          <w:sz w:val="24"/>
          <w:szCs w:val="24"/>
          <w:highlight w:val="none"/>
          <w:lang w:val="en-US" w:eastAsia="zh-CN"/>
        </w:rPr>
        <w:t>根据财政部门规定年底结清所有剩余款项</w:t>
      </w:r>
      <w:bookmarkStart w:id="0" w:name="_GoBack"/>
      <w:bookmarkEnd w:id="0"/>
      <w:r>
        <w:rPr>
          <w:rFonts w:hint="eastAsia" w:hAnsi="宋体" w:cs="宋体"/>
          <w:b/>
          <w:bCs/>
          <w:sz w:val="24"/>
          <w:szCs w:val="24"/>
          <w:highlight w:val="none"/>
          <w:lang w:val="en-US" w:eastAsia="zh-CN"/>
        </w:rPr>
        <w:t>）</w:t>
      </w:r>
    </w:p>
    <w:p w14:paraId="431EB9F1">
      <w:pPr>
        <w:pStyle w:val="3"/>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3、履约保证金：签订合同后,乙方向甲方支付中标价款的10%作为履约保证金，合同履约完成后甲方向乙方退回已缴纳的履约保证金。</w:t>
      </w:r>
    </w:p>
    <w:p w14:paraId="22785256">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0EFB9066">
      <w:pPr>
        <w:pStyle w:val="3"/>
        <w:spacing w:line="360" w:lineRule="auto"/>
        <w:ind w:firstLine="480" w:firstLineChars="200"/>
        <w:rPr>
          <w:rFonts w:hint="eastAsia" w:ascii="宋体" w:hAnsi="宋体" w:eastAsia="宋体" w:cs="宋体"/>
          <w:sz w:val="24"/>
          <w:szCs w:val="24"/>
          <w:highlight w:val="none"/>
        </w:rPr>
      </w:pPr>
    </w:p>
    <w:p w14:paraId="4E8E6F0A">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需方(甲方)：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法定代表人：    </w:t>
      </w:r>
    </w:p>
    <w:p w14:paraId="5A23E0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w:t>
      </w:r>
    </w:p>
    <w:p w14:paraId="0D3519D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    话： </w:t>
      </w:r>
    </w:p>
    <w:p w14:paraId="317B7A3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传    真： </w:t>
      </w:r>
    </w:p>
    <w:p w14:paraId="1FA1DD4F">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p>
    <w:p w14:paraId="610F3F2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帐    号：   </w:t>
      </w:r>
    </w:p>
    <w:p w14:paraId="416625A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邮政编码： </w:t>
      </w:r>
    </w:p>
    <w:p w14:paraId="6BB3F4C4">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签约时间：20**年  月  日      签约时间：20**年  月  日</w:t>
      </w:r>
    </w:p>
    <w:p w14:paraId="1ECA0E6B">
      <w:pPr>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44010"/>
    <w:rsid w:val="08065CC0"/>
    <w:rsid w:val="0B424E2E"/>
    <w:rsid w:val="15767E65"/>
    <w:rsid w:val="190D20E1"/>
    <w:rsid w:val="1C725160"/>
    <w:rsid w:val="411A63EF"/>
    <w:rsid w:val="66632CA7"/>
    <w:rsid w:val="6B076F98"/>
    <w:rsid w:val="6D0F1C2A"/>
    <w:rsid w:val="6F255727"/>
    <w:rsid w:val="75890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1281</Words>
  <Characters>1295</Characters>
  <Lines>0</Lines>
  <Paragraphs>0</Paragraphs>
  <TotalTime>10</TotalTime>
  <ScaleCrop>false</ScaleCrop>
  <LinksUpToDate>false</LinksUpToDate>
  <CharactersWithSpaces>1573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朱小克</cp:lastModifiedBy>
  <dcterms:modified xsi:type="dcterms:W3CDTF">2026-06-11T07:05:04Z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eyJoZGlkIjoiNTQ2NzA3NDE1M2U1MjMwMDlmOGYwZGVmNjY2ZDE3ZmUiLCJ1c2VySWQiOiIyNTk4MjUxOTAifQ==</vt:lpwstr>
  </property>
  <property fmtid="{D5CDD505-2E9C-101B-9397-08002B2CF9AE}" pid="4" name="ICV">
    <vt:lpwstr>8B75506046BD45BA94085A930AECEF0B_12</vt:lpwstr>
  </property>
</Properties>
</file>