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4EB95">
      <w:pPr>
        <w:rPr>
          <w:rFonts w:hint="default"/>
          <w:b w:val="0"/>
          <w:bCs/>
          <w:lang w:val="en-US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highlight w:val="none"/>
          <w:lang w:val="en-US" w:eastAsia="zh-CN"/>
        </w:rPr>
        <w:t>彩色多普勒超声诊断仪(妇产机)设备购置安装及售后服务项目，详见招标文件。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C3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2026-09-20T09:23:04Z</dcterms:created>
  <dc:creator>Administrator</dc:creator>
  <cp:lastModifiedBy>夏日微凉</cp:lastModifiedBy>
  <dcterms:modified xsi:type="dcterms:W3CDTF">2026-09-20T09:25:39Z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eyJoZGlkIjoiNTVkYTdkNDEwNTY5MGUyOTc1NDY5NThhZWVmODY5Y2MiLCJ1c2VySWQiOiIyNTE3NDAxMDAifQ==</vt:lpwstr>
  </property>
  <property fmtid="{D5CDD505-2E9C-101B-9397-08002B2CF9AE}" pid="4" name="ICV">
    <vt:lpwstr>38F088D38A344BD288F88D9A90D3B1CD_12</vt:lpwstr>
  </property>
</Properties>
</file>